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EE" w:rsidRPr="00EA6747" w:rsidRDefault="003C601D">
      <w:pPr>
        <w:rPr>
          <w:rFonts w:ascii="Arial" w:hAnsi="Arial" w:cs="Arial"/>
          <w:b/>
          <w:sz w:val="24"/>
          <w:szCs w:val="24"/>
          <w:u w:val="single"/>
        </w:rPr>
      </w:pPr>
      <w:r w:rsidRPr="00EA6747">
        <w:rPr>
          <w:rFonts w:ascii="Arial" w:hAnsi="Arial" w:cs="Arial"/>
          <w:b/>
          <w:sz w:val="24"/>
          <w:szCs w:val="24"/>
          <w:u w:val="single"/>
        </w:rPr>
        <w:t>EAL protocol</w:t>
      </w:r>
    </w:p>
    <w:p w:rsidR="003C601D" w:rsidRPr="00C65BD8" w:rsidRDefault="003C601D">
      <w:pPr>
        <w:rPr>
          <w:rFonts w:ascii="Arial" w:hAnsi="Arial" w:cs="Arial"/>
          <w:sz w:val="24"/>
          <w:szCs w:val="24"/>
        </w:rPr>
      </w:pPr>
      <w:r w:rsidRPr="00C65BD8">
        <w:rPr>
          <w:rFonts w:ascii="Arial" w:hAnsi="Arial" w:cs="Arial"/>
          <w:sz w:val="24"/>
          <w:szCs w:val="24"/>
        </w:rPr>
        <w:t>Following referral and assessment, the EAL service will provide a variety of different types of support:</w:t>
      </w:r>
    </w:p>
    <w:p w:rsidR="003C601D" w:rsidRPr="00C65BD8" w:rsidRDefault="003C601D">
      <w:pPr>
        <w:rPr>
          <w:rFonts w:ascii="Arial" w:hAnsi="Arial" w:cs="Arial"/>
          <w:b/>
          <w:sz w:val="24"/>
          <w:szCs w:val="24"/>
          <w:u w:val="single"/>
        </w:rPr>
      </w:pPr>
      <w:r w:rsidRPr="00C65BD8">
        <w:rPr>
          <w:rFonts w:ascii="Arial" w:hAnsi="Arial" w:cs="Arial"/>
          <w:b/>
          <w:sz w:val="24"/>
          <w:szCs w:val="24"/>
          <w:u w:val="single"/>
        </w:rPr>
        <w:t>Direct support</w:t>
      </w:r>
    </w:p>
    <w:p w:rsidR="003C601D" w:rsidRPr="00C65BD8" w:rsidRDefault="003C601D">
      <w:pPr>
        <w:rPr>
          <w:rFonts w:ascii="Arial" w:hAnsi="Arial" w:cs="Arial"/>
          <w:sz w:val="24"/>
          <w:szCs w:val="24"/>
        </w:rPr>
      </w:pPr>
      <w:r w:rsidRPr="00C65BD8">
        <w:rPr>
          <w:rFonts w:ascii="Arial" w:hAnsi="Arial" w:cs="Arial"/>
          <w:sz w:val="24"/>
          <w:szCs w:val="24"/>
        </w:rPr>
        <w:t xml:space="preserve">Priority for </w:t>
      </w:r>
      <w:r w:rsidRPr="00C65BD8">
        <w:rPr>
          <w:rFonts w:ascii="Arial" w:hAnsi="Arial" w:cs="Arial"/>
          <w:sz w:val="24"/>
          <w:szCs w:val="24"/>
          <w:u w:val="single"/>
        </w:rPr>
        <w:t>direct support</w:t>
      </w:r>
      <w:r w:rsidRPr="00C65BD8">
        <w:rPr>
          <w:rFonts w:ascii="Arial" w:hAnsi="Arial" w:cs="Arial"/>
          <w:sz w:val="24"/>
          <w:szCs w:val="24"/>
        </w:rPr>
        <w:t xml:space="preserve"> will be given to pupils who fit the following criteria</w:t>
      </w:r>
    </w:p>
    <w:p w:rsidR="003C601D" w:rsidRPr="00C65BD8" w:rsidRDefault="003C601D" w:rsidP="003C60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5BD8">
        <w:rPr>
          <w:rFonts w:ascii="Arial" w:hAnsi="Arial" w:cs="Arial"/>
          <w:sz w:val="24"/>
          <w:szCs w:val="24"/>
        </w:rPr>
        <w:t>UASCs and refugee/asylum seeking</w:t>
      </w:r>
      <w:r w:rsidR="00CE02CE" w:rsidRPr="00C65BD8">
        <w:rPr>
          <w:rFonts w:ascii="Arial" w:hAnsi="Arial" w:cs="Arial"/>
          <w:sz w:val="24"/>
          <w:szCs w:val="24"/>
        </w:rPr>
        <w:t xml:space="preserve"> </w:t>
      </w:r>
      <w:r w:rsidRPr="00C65BD8">
        <w:rPr>
          <w:rFonts w:ascii="Arial" w:hAnsi="Arial" w:cs="Arial"/>
          <w:sz w:val="24"/>
          <w:szCs w:val="24"/>
        </w:rPr>
        <w:t>pupils</w:t>
      </w:r>
      <w:r w:rsidR="00B372A3" w:rsidRPr="00C65BD8">
        <w:rPr>
          <w:rFonts w:ascii="Arial" w:hAnsi="Arial" w:cs="Arial"/>
          <w:sz w:val="24"/>
          <w:szCs w:val="24"/>
        </w:rPr>
        <w:t xml:space="preserve"> in Key Stage 1 or above.</w:t>
      </w:r>
    </w:p>
    <w:p w:rsidR="003C601D" w:rsidRPr="00C65BD8" w:rsidRDefault="003C601D" w:rsidP="003C60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5BD8">
        <w:rPr>
          <w:rFonts w:ascii="Arial" w:hAnsi="Arial" w:cs="Arial"/>
          <w:sz w:val="24"/>
          <w:szCs w:val="24"/>
        </w:rPr>
        <w:t>Pupils with no or limited prior education or literacy who arrive at Key Stage 2 upwards</w:t>
      </w:r>
    </w:p>
    <w:p w:rsidR="003C601D" w:rsidRPr="00C65BD8" w:rsidRDefault="003C601D" w:rsidP="003C60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5BD8">
        <w:rPr>
          <w:rFonts w:ascii="Arial" w:hAnsi="Arial" w:cs="Arial"/>
          <w:sz w:val="24"/>
          <w:szCs w:val="24"/>
        </w:rPr>
        <w:t>Pupils who arrive in Key Stage 4</w:t>
      </w:r>
    </w:p>
    <w:p w:rsidR="00B372A3" w:rsidRPr="00C65BD8" w:rsidRDefault="00B372A3" w:rsidP="003C601D">
      <w:pPr>
        <w:rPr>
          <w:rFonts w:ascii="Arial" w:hAnsi="Arial" w:cs="Arial"/>
          <w:sz w:val="24"/>
          <w:szCs w:val="24"/>
        </w:rPr>
      </w:pPr>
      <w:r w:rsidRPr="00C65BD8">
        <w:rPr>
          <w:rFonts w:ascii="Arial" w:hAnsi="Arial" w:cs="Arial"/>
          <w:sz w:val="24"/>
          <w:szCs w:val="24"/>
        </w:rPr>
        <w:t xml:space="preserve">Direct support could include support within the whole class setting, an intervention (in a small group) and occasionally individual work with a member of the EAL Service. </w:t>
      </w:r>
    </w:p>
    <w:p w:rsidR="003C601D" w:rsidRPr="00C65BD8" w:rsidRDefault="00B372A3" w:rsidP="003C601D">
      <w:pPr>
        <w:rPr>
          <w:rFonts w:ascii="Arial" w:hAnsi="Arial" w:cs="Arial"/>
          <w:sz w:val="24"/>
          <w:szCs w:val="24"/>
        </w:rPr>
      </w:pPr>
      <w:r w:rsidRPr="00C65BD8">
        <w:rPr>
          <w:rFonts w:ascii="Arial" w:hAnsi="Arial" w:cs="Arial"/>
          <w:sz w:val="24"/>
          <w:szCs w:val="24"/>
        </w:rPr>
        <w:t>Direct s</w:t>
      </w:r>
      <w:r w:rsidR="003C601D" w:rsidRPr="00C65BD8">
        <w:rPr>
          <w:rFonts w:ascii="Arial" w:hAnsi="Arial" w:cs="Arial"/>
          <w:sz w:val="24"/>
          <w:szCs w:val="24"/>
        </w:rPr>
        <w:t>upport will still be available for other pupils</w:t>
      </w:r>
      <w:r w:rsidR="00CE02CE" w:rsidRPr="00C65BD8">
        <w:rPr>
          <w:rFonts w:ascii="Arial" w:hAnsi="Arial" w:cs="Arial"/>
          <w:sz w:val="24"/>
          <w:szCs w:val="24"/>
        </w:rPr>
        <w:t>;</w:t>
      </w:r>
      <w:r w:rsidR="003C601D" w:rsidRPr="00C65BD8">
        <w:rPr>
          <w:rFonts w:ascii="Arial" w:hAnsi="Arial" w:cs="Arial"/>
          <w:sz w:val="24"/>
          <w:szCs w:val="24"/>
        </w:rPr>
        <w:t xml:space="preserve"> decisions wi</w:t>
      </w:r>
      <w:r w:rsidR="00C65BD8">
        <w:rPr>
          <w:rFonts w:ascii="Arial" w:hAnsi="Arial" w:cs="Arial"/>
          <w:sz w:val="24"/>
          <w:szCs w:val="24"/>
        </w:rPr>
        <w:t>ll be at the discretion of the EAL S</w:t>
      </w:r>
      <w:r w:rsidR="003C601D" w:rsidRPr="00C65BD8">
        <w:rPr>
          <w:rFonts w:ascii="Arial" w:hAnsi="Arial" w:cs="Arial"/>
          <w:sz w:val="24"/>
          <w:szCs w:val="24"/>
        </w:rPr>
        <w:t xml:space="preserve">ervice and will be </w:t>
      </w:r>
      <w:r w:rsidR="00CE02CE" w:rsidRPr="00C65BD8">
        <w:rPr>
          <w:rFonts w:ascii="Arial" w:hAnsi="Arial" w:cs="Arial"/>
          <w:sz w:val="24"/>
          <w:szCs w:val="24"/>
        </w:rPr>
        <w:t xml:space="preserve">based on </w:t>
      </w:r>
      <w:r w:rsidR="00C65BD8">
        <w:rPr>
          <w:rFonts w:ascii="Arial" w:hAnsi="Arial" w:cs="Arial"/>
          <w:sz w:val="24"/>
          <w:szCs w:val="24"/>
        </w:rPr>
        <w:t>the needs of individual pupils</w:t>
      </w:r>
      <w:r w:rsidR="003C601D" w:rsidRPr="00C65BD8">
        <w:rPr>
          <w:rFonts w:ascii="Arial" w:hAnsi="Arial" w:cs="Arial"/>
          <w:sz w:val="24"/>
          <w:szCs w:val="24"/>
        </w:rPr>
        <w:t xml:space="preserve">. </w:t>
      </w:r>
    </w:p>
    <w:p w:rsidR="00C65BD8" w:rsidRPr="00C65BD8" w:rsidRDefault="003C601D" w:rsidP="00C65BD8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C65BD8">
        <w:rPr>
          <w:rFonts w:ascii="Arial" w:hAnsi="Arial" w:cs="Arial"/>
          <w:sz w:val="24"/>
          <w:szCs w:val="24"/>
        </w:rPr>
        <w:t>Direct support will be time-limited with the usual maximum being 3 terms. Support may not always be linear i.e. there may be breaks to allow supp</w:t>
      </w:r>
      <w:r w:rsidR="00B372A3" w:rsidRPr="00C65BD8">
        <w:rPr>
          <w:rFonts w:ascii="Arial" w:hAnsi="Arial" w:cs="Arial"/>
          <w:sz w:val="24"/>
          <w:szCs w:val="24"/>
        </w:rPr>
        <w:t xml:space="preserve">ort to be focussed at key times and will include advice for staff e.g. planning, strategies, resources etc. </w:t>
      </w:r>
    </w:p>
    <w:p w:rsidR="00C65BD8" w:rsidRPr="00C65BD8" w:rsidRDefault="00C65BD8" w:rsidP="00C65BD8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C65BD8">
        <w:rPr>
          <w:rFonts w:ascii="Arial" w:hAnsi="Arial" w:cs="Arial"/>
          <w:sz w:val="24"/>
          <w:szCs w:val="24"/>
        </w:rPr>
        <w:t xml:space="preserve">In secondary schools </w:t>
      </w:r>
      <w:r w:rsidRPr="00C65BD8">
        <w:rPr>
          <w:rFonts w:ascii="Arial" w:hAnsi="Arial" w:cs="Arial"/>
          <w:bCs/>
          <w:sz w:val="24"/>
          <w:szCs w:val="24"/>
        </w:rPr>
        <w:t>the allocated member of staff from the EAL Service will hold a meeting with all staff teaching the pupil in order to establish how support can best be delivered within the whole school framework.</w:t>
      </w:r>
    </w:p>
    <w:p w:rsidR="003C601D" w:rsidRPr="00C65BD8" w:rsidRDefault="003C601D" w:rsidP="003C601D">
      <w:pPr>
        <w:rPr>
          <w:rFonts w:ascii="Arial" w:hAnsi="Arial" w:cs="Arial"/>
          <w:sz w:val="24"/>
          <w:szCs w:val="24"/>
        </w:rPr>
      </w:pPr>
    </w:p>
    <w:p w:rsidR="003C601D" w:rsidRPr="00EA6747" w:rsidRDefault="003C601D" w:rsidP="003C601D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EA6747">
        <w:rPr>
          <w:rFonts w:ascii="Arial" w:hAnsi="Arial" w:cs="Arial"/>
          <w:b/>
          <w:sz w:val="24"/>
          <w:szCs w:val="24"/>
          <w:u w:val="single"/>
        </w:rPr>
        <w:t>Advisory support</w:t>
      </w:r>
    </w:p>
    <w:bookmarkEnd w:id="0"/>
    <w:p w:rsidR="003C601D" w:rsidRPr="00C65BD8" w:rsidRDefault="003C601D" w:rsidP="003C601D">
      <w:pPr>
        <w:rPr>
          <w:rFonts w:ascii="Arial" w:hAnsi="Arial" w:cs="Arial"/>
          <w:sz w:val="24"/>
          <w:szCs w:val="24"/>
        </w:rPr>
      </w:pPr>
      <w:r w:rsidRPr="00C65BD8">
        <w:rPr>
          <w:rFonts w:ascii="Arial" w:hAnsi="Arial" w:cs="Arial"/>
          <w:sz w:val="24"/>
          <w:szCs w:val="24"/>
        </w:rPr>
        <w:t xml:space="preserve">Pupils who are placed on advisory support will receive at least one follow up visit within six weeks of initial assessment. Further visits will be arranged depending </w:t>
      </w:r>
      <w:r w:rsidR="00427163" w:rsidRPr="00C65BD8">
        <w:rPr>
          <w:rFonts w:ascii="Arial" w:hAnsi="Arial" w:cs="Arial"/>
          <w:sz w:val="24"/>
          <w:szCs w:val="24"/>
        </w:rPr>
        <w:t>up</w:t>
      </w:r>
      <w:r w:rsidRPr="00C65BD8">
        <w:rPr>
          <w:rFonts w:ascii="Arial" w:hAnsi="Arial" w:cs="Arial"/>
          <w:sz w:val="24"/>
          <w:szCs w:val="24"/>
        </w:rPr>
        <w:t xml:space="preserve">on need. The focus of these visits will be on supporting staff and will look at </w:t>
      </w:r>
    </w:p>
    <w:p w:rsidR="003C601D" w:rsidRPr="00C65BD8" w:rsidRDefault="003C601D" w:rsidP="003C60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5BD8">
        <w:rPr>
          <w:rFonts w:ascii="Arial" w:hAnsi="Arial" w:cs="Arial"/>
          <w:sz w:val="24"/>
          <w:szCs w:val="24"/>
        </w:rPr>
        <w:t>Resources</w:t>
      </w:r>
    </w:p>
    <w:p w:rsidR="003C601D" w:rsidRPr="00C65BD8" w:rsidRDefault="003C601D" w:rsidP="003C60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5BD8">
        <w:rPr>
          <w:rFonts w:ascii="Arial" w:hAnsi="Arial" w:cs="Arial"/>
          <w:sz w:val="24"/>
          <w:szCs w:val="24"/>
        </w:rPr>
        <w:t>Planning</w:t>
      </w:r>
    </w:p>
    <w:p w:rsidR="003C601D" w:rsidRPr="00C65BD8" w:rsidRDefault="003C601D" w:rsidP="003C60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5BD8">
        <w:rPr>
          <w:rFonts w:ascii="Arial" w:hAnsi="Arial" w:cs="Arial"/>
          <w:sz w:val="24"/>
          <w:szCs w:val="24"/>
        </w:rPr>
        <w:t>Grouping</w:t>
      </w:r>
    </w:p>
    <w:p w:rsidR="003C601D" w:rsidRPr="00C65BD8" w:rsidRDefault="003C601D" w:rsidP="003C60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5BD8">
        <w:rPr>
          <w:rFonts w:ascii="Arial" w:hAnsi="Arial" w:cs="Arial"/>
          <w:sz w:val="24"/>
          <w:szCs w:val="24"/>
        </w:rPr>
        <w:t>Curriculum</w:t>
      </w:r>
    </w:p>
    <w:p w:rsidR="003C601D" w:rsidRPr="00C65BD8" w:rsidRDefault="003C601D" w:rsidP="003C601D">
      <w:pPr>
        <w:rPr>
          <w:rFonts w:ascii="Arial" w:hAnsi="Arial" w:cs="Arial"/>
          <w:sz w:val="24"/>
          <w:szCs w:val="24"/>
        </w:rPr>
      </w:pPr>
      <w:r w:rsidRPr="00C65BD8">
        <w:rPr>
          <w:rFonts w:ascii="Arial" w:hAnsi="Arial" w:cs="Arial"/>
          <w:sz w:val="24"/>
          <w:szCs w:val="24"/>
        </w:rPr>
        <w:t>In order to make the best of these visits</w:t>
      </w:r>
      <w:r w:rsidR="00427163" w:rsidRPr="00C65BD8">
        <w:rPr>
          <w:rFonts w:ascii="Arial" w:hAnsi="Arial" w:cs="Arial"/>
          <w:sz w:val="24"/>
          <w:szCs w:val="24"/>
        </w:rPr>
        <w:t>,</w:t>
      </w:r>
      <w:r w:rsidRPr="00C65BD8">
        <w:rPr>
          <w:rFonts w:ascii="Arial" w:hAnsi="Arial" w:cs="Arial"/>
          <w:sz w:val="24"/>
          <w:szCs w:val="24"/>
        </w:rPr>
        <w:t xml:space="preserve"> it would be helpful if teaching staff are available to meet with a member of the EAL team; we will negotiate</w:t>
      </w:r>
      <w:r w:rsidR="00427163" w:rsidRPr="00C65BD8">
        <w:rPr>
          <w:rFonts w:ascii="Arial" w:hAnsi="Arial" w:cs="Arial"/>
          <w:sz w:val="24"/>
          <w:szCs w:val="24"/>
        </w:rPr>
        <w:t>,</w:t>
      </w:r>
      <w:r w:rsidRPr="00C65BD8">
        <w:rPr>
          <w:rFonts w:ascii="Arial" w:hAnsi="Arial" w:cs="Arial"/>
          <w:sz w:val="24"/>
          <w:szCs w:val="24"/>
        </w:rPr>
        <w:t xml:space="preserve"> to try to fit in with PPA time where possible.</w:t>
      </w:r>
      <w:r w:rsidR="00C65BD8" w:rsidRPr="00C65BD8">
        <w:rPr>
          <w:rFonts w:ascii="Arial" w:hAnsi="Arial" w:cs="Arial"/>
          <w:sz w:val="24"/>
          <w:szCs w:val="24"/>
        </w:rPr>
        <w:t xml:space="preserve"> In secondary schools the follow up will include a meeting with all staff who teach the pupil</w:t>
      </w:r>
      <w:r w:rsidR="00C65BD8" w:rsidRPr="00C65BD8">
        <w:rPr>
          <w:rFonts w:ascii="Arial" w:hAnsi="Arial" w:cs="Arial"/>
          <w:bCs/>
          <w:sz w:val="24"/>
          <w:szCs w:val="24"/>
        </w:rPr>
        <w:t xml:space="preserve"> in order to establish how support can best be delivered within the whole school framework.</w:t>
      </w:r>
      <w:r w:rsidR="00C65BD8" w:rsidRPr="00C65BD8">
        <w:rPr>
          <w:rFonts w:ascii="Arial" w:hAnsi="Arial" w:cs="Arial"/>
          <w:sz w:val="24"/>
          <w:szCs w:val="24"/>
        </w:rPr>
        <w:t xml:space="preserve">.  </w:t>
      </w:r>
    </w:p>
    <w:p w:rsidR="00CC2E19" w:rsidRPr="00C65BD8" w:rsidRDefault="00CC2E19" w:rsidP="003C601D">
      <w:pPr>
        <w:rPr>
          <w:rFonts w:ascii="Arial" w:hAnsi="Arial" w:cs="Arial"/>
          <w:b/>
          <w:sz w:val="24"/>
          <w:szCs w:val="24"/>
          <w:u w:val="single"/>
        </w:rPr>
      </w:pPr>
      <w:r w:rsidRPr="00C65BD8">
        <w:rPr>
          <w:rFonts w:ascii="Arial" w:hAnsi="Arial" w:cs="Arial"/>
          <w:b/>
          <w:sz w:val="24"/>
          <w:szCs w:val="24"/>
          <w:u w:val="single"/>
        </w:rPr>
        <w:lastRenderedPageBreak/>
        <w:t>Pupils with possible additional needs</w:t>
      </w:r>
    </w:p>
    <w:p w:rsidR="00CC2E19" w:rsidRPr="00C65BD8" w:rsidRDefault="00CC2E19" w:rsidP="003C601D">
      <w:pPr>
        <w:rPr>
          <w:rFonts w:ascii="Arial" w:hAnsi="Arial" w:cs="Arial"/>
          <w:sz w:val="24"/>
          <w:szCs w:val="24"/>
        </w:rPr>
      </w:pPr>
      <w:r w:rsidRPr="00C65BD8">
        <w:rPr>
          <w:rFonts w:ascii="Arial" w:hAnsi="Arial" w:cs="Arial"/>
          <w:sz w:val="24"/>
          <w:szCs w:val="24"/>
        </w:rPr>
        <w:t xml:space="preserve">There is an agreed procedure for working with other agencies – this will still be followed. </w:t>
      </w:r>
    </w:p>
    <w:p w:rsidR="00CC2E19" w:rsidRPr="00C65BD8" w:rsidRDefault="00CC2E19" w:rsidP="003C601D">
      <w:pPr>
        <w:rPr>
          <w:rFonts w:ascii="Arial" w:hAnsi="Arial" w:cs="Arial"/>
          <w:sz w:val="24"/>
          <w:szCs w:val="24"/>
        </w:rPr>
      </w:pPr>
      <w:r w:rsidRPr="00C65BD8">
        <w:rPr>
          <w:rFonts w:ascii="Arial" w:hAnsi="Arial" w:cs="Arial"/>
          <w:sz w:val="24"/>
          <w:szCs w:val="24"/>
        </w:rPr>
        <w:t xml:space="preserve">In order to assess a child’s needs, a short term period of direct support may be suitable and this will be arranged on an individual basis when appropriate. </w:t>
      </w:r>
    </w:p>
    <w:p w:rsidR="003C601D" w:rsidRPr="003C601D" w:rsidRDefault="003C601D" w:rsidP="003C601D">
      <w:pPr>
        <w:rPr>
          <w:sz w:val="24"/>
          <w:szCs w:val="24"/>
        </w:rPr>
      </w:pPr>
    </w:p>
    <w:sectPr w:rsidR="003C601D" w:rsidRPr="003C60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B61A1"/>
    <w:multiLevelType w:val="hybridMultilevel"/>
    <w:tmpl w:val="369EB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26A53"/>
    <w:multiLevelType w:val="hybridMultilevel"/>
    <w:tmpl w:val="9C2E4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F2648"/>
    <w:multiLevelType w:val="hybridMultilevel"/>
    <w:tmpl w:val="BA502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1D"/>
    <w:rsid w:val="003C601D"/>
    <w:rsid w:val="00427163"/>
    <w:rsid w:val="004B244C"/>
    <w:rsid w:val="007D14EE"/>
    <w:rsid w:val="008014E4"/>
    <w:rsid w:val="009525C4"/>
    <w:rsid w:val="00B372A3"/>
    <w:rsid w:val="00C65BD8"/>
    <w:rsid w:val="00CC2E19"/>
    <w:rsid w:val="00CE02CE"/>
    <w:rsid w:val="00EA6747"/>
    <w:rsid w:val="00F8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0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14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4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4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4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4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0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14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4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4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4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4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1A5BA354E1F4F8C7D7041529C366D" ma:contentTypeVersion="0" ma:contentTypeDescription="Create a new document." ma:contentTypeScope="" ma:versionID="fec36d2480cfb942d97eec03b948ddf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407F29A-729E-4A6B-86F9-FBD222D7C2DA}"/>
</file>

<file path=customXml/itemProps2.xml><?xml version="1.0" encoding="utf-8"?>
<ds:datastoreItem xmlns:ds="http://schemas.openxmlformats.org/officeDocument/2006/customXml" ds:itemID="{19E193A4-C48D-4101-82DB-EDD3CB6F68FA}"/>
</file>

<file path=customXml/itemProps3.xml><?xml version="1.0" encoding="utf-8"?>
<ds:datastoreItem xmlns:ds="http://schemas.openxmlformats.org/officeDocument/2006/customXml" ds:itemID="{27B4E1DD-E072-4F23-A945-13471F2585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Rowe, Helen (Childrens Services - Solihull MBC)</dc:creator>
  <cp:lastModifiedBy>Rowe, Helen (Childrens Services - Solihull MBC)</cp:lastModifiedBy>
  <cp:revision>4</cp:revision>
  <cp:lastPrinted>2017-12-05T12:06:00Z</cp:lastPrinted>
  <dcterms:created xsi:type="dcterms:W3CDTF">2017-09-21T09:00:00Z</dcterms:created>
  <dcterms:modified xsi:type="dcterms:W3CDTF">2017-12-05T12:10:00Z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0x010100B1F1A5BA354E1F4F8C7D7041529C366D</vt:lpwstr>
  </property>
</Properties>
</file>