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FDFB" w14:textId="6BC6CA57" w:rsidR="00426146" w:rsidRDefault="00D03D41" w:rsidP="00781FB1">
      <w:pPr>
        <w:pStyle w:val="Heading1"/>
      </w:pPr>
      <w:r>
        <w:t>Inclusive childcare for wrap around and holiday play scheme providers.</w:t>
      </w:r>
    </w:p>
    <w:p w14:paraId="4C6421AD" w14:textId="77777777" w:rsidR="00E66030" w:rsidRDefault="00D03D41" w:rsidP="00E66030">
      <w:pPr>
        <w:spacing w:after="0"/>
      </w:pPr>
      <w:r>
        <w:t>Date: Monday 23</w:t>
      </w:r>
      <w:r w:rsidRPr="00D03D41">
        <w:rPr>
          <w:vertAlign w:val="superscript"/>
        </w:rPr>
        <w:t>rd</w:t>
      </w:r>
      <w:r>
        <w:t xml:space="preserve"> June 2025 </w:t>
      </w:r>
    </w:p>
    <w:p w14:paraId="3BF89FE4" w14:textId="589E4FB1" w:rsidR="00D03D41" w:rsidRDefault="00D03D41" w:rsidP="00E66030">
      <w:pPr>
        <w:spacing w:after="0"/>
      </w:pPr>
      <w:r>
        <w:t xml:space="preserve">9.30 to 11am </w:t>
      </w:r>
    </w:p>
    <w:p w14:paraId="06FAE5E8" w14:textId="77777777" w:rsidR="00E66030" w:rsidRDefault="00E66030" w:rsidP="00E66030">
      <w:pPr>
        <w:spacing w:after="0"/>
      </w:pPr>
    </w:p>
    <w:p w14:paraId="0E210678" w14:textId="4DFF48D0" w:rsidR="00D03D41" w:rsidRDefault="00D03D41" w:rsidP="00D03D41">
      <w:r>
        <w:t>Venue: Solihull Council House – Orchard House [</w:t>
      </w:r>
      <w:r w:rsidRPr="00D03D41">
        <w:t>For Sat nav purposes only use postcode B91 3PX</w:t>
      </w:r>
      <w:r>
        <w:t xml:space="preserve"> …you will need to park in one of the public car parks as parking is not available on site]</w:t>
      </w:r>
    </w:p>
    <w:p w14:paraId="4BCC1261" w14:textId="640F71E8" w:rsidR="00D03D41" w:rsidRDefault="00D03D41" w:rsidP="00CB5F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A5F63" wp14:editId="6431459F">
                <wp:simplePos x="0" y="0"/>
                <wp:positionH relativeFrom="column">
                  <wp:posOffset>1436612</wp:posOffset>
                </wp:positionH>
                <wp:positionV relativeFrom="paragraph">
                  <wp:posOffset>1297305</wp:posOffset>
                </wp:positionV>
                <wp:extent cx="159250" cy="97605"/>
                <wp:effectExtent l="19050" t="19050" r="31750" b="36195"/>
                <wp:wrapNone/>
                <wp:docPr id="97528404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97605"/>
                        </a:xfrm>
                        <a:custGeom>
                          <a:avLst/>
                          <a:gdLst>
                            <a:gd name="connsiteX0" fmla="*/ 0 w 159250"/>
                            <a:gd name="connsiteY0" fmla="*/ 16268 h 97605"/>
                            <a:gd name="connsiteX1" fmla="*/ 16268 w 159250"/>
                            <a:gd name="connsiteY1" fmla="*/ 0 h 97605"/>
                            <a:gd name="connsiteX2" fmla="*/ 142982 w 159250"/>
                            <a:gd name="connsiteY2" fmla="*/ 0 h 97605"/>
                            <a:gd name="connsiteX3" fmla="*/ 159250 w 159250"/>
                            <a:gd name="connsiteY3" fmla="*/ 16268 h 97605"/>
                            <a:gd name="connsiteX4" fmla="*/ 159250 w 159250"/>
                            <a:gd name="connsiteY4" fmla="*/ 81337 h 97605"/>
                            <a:gd name="connsiteX5" fmla="*/ 142982 w 159250"/>
                            <a:gd name="connsiteY5" fmla="*/ 97605 h 97605"/>
                            <a:gd name="connsiteX6" fmla="*/ 16268 w 159250"/>
                            <a:gd name="connsiteY6" fmla="*/ 97605 h 97605"/>
                            <a:gd name="connsiteX7" fmla="*/ 0 w 159250"/>
                            <a:gd name="connsiteY7" fmla="*/ 81337 h 97605"/>
                            <a:gd name="connsiteX8" fmla="*/ 0 w 159250"/>
                            <a:gd name="connsiteY8" fmla="*/ 16268 h 97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9250" h="97605" fill="none" extrusionOk="0">
                              <a:moveTo>
                                <a:pt x="0" y="16268"/>
                              </a:moveTo>
                              <a:cubicBezTo>
                                <a:pt x="181" y="5465"/>
                                <a:pt x="6913" y="9"/>
                                <a:pt x="16268" y="0"/>
                              </a:cubicBezTo>
                              <a:cubicBezTo>
                                <a:pt x="49903" y="-12809"/>
                                <a:pt x="106361" y="4735"/>
                                <a:pt x="142982" y="0"/>
                              </a:cubicBezTo>
                              <a:cubicBezTo>
                                <a:pt x="152827" y="-929"/>
                                <a:pt x="159419" y="6888"/>
                                <a:pt x="159250" y="16268"/>
                              </a:cubicBezTo>
                              <a:cubicBezTo>
                                <a:pt x="164163" y="45591"/>
                                <a:pt x="156279" y="52638"/>
                                <a:pt x="159250" y="81337"/>
                              </a:cubicBezTo>
                              <a:cubicBezTo>
                                <a:pt x="159433" y="90655"/>
                                <a:pt x="153632" y="95574"/>
                                <a:pt x="142982" y="97605"/>
                              </a:cubicBezTo>
                              <a:cubicBezTo>
                                <a:pt x="103043" y="112160"/>
                                <a:pt x="77205" y="88822"/>
                                <a:pt x="16268" y="97605"/>
                              </a:cubicBezTo>
                              <a:cubicBezTo>
                                <a:pt x="6995" y="95695"/>
                                <a:pt x="-554" y="90539"/>
                                <a:pt x="0" y="81337"/>
                              </a:cubicBezTo>
                              <a:cubicBezTo>
                                <a:pt x="-7120" y="58474"/>
                                <a:pt x="753" y="46664"/>
                                <a:pt x="0" y="16268"/>
                              </a:cubicBezTo>
                              <a:close/>
                            </a:path>
                            <a:path w="159250" h="97605" stroke="0" extrusionOk="0">
                              <a:moveTo>
                                <a:pt x="0" y="16268"/>
                              </a:moveTo>
                              <a:cubicBezTo>
                                <a:pt x="-1322" y="8700"/>
                                <a:pt x="6844" y="585"/>
                                <a:pt x="16268" y="0"/>
                              </a:cubicBezTo>
                              <a:cubicBezTo>
                                <a:pt x="44725" y="-12606"/>
                                <a:pt x="79667" y="6619"/>
                                <a:pt x="142982" y="0"/>
                              </a:cubicBezTo>
                              <a:cubicBezTo>
                                <a:pt x="151339" y="809"/>
                                <a:pt x="159283" y="7511"/>
                                <a:pt x="159250" y="16268"/>
                              </a:cubicBezTo>
                              <a:cubicBezTo>
                                <a:pt x="160575" y="32836"/>
                                <a:pt x="157926" y="48868"/>
                                <a:pt x="159250" y="81337"/>
                              </a:cubicBezTo>
                              <a:cubicBezTo>
                                <a:pt x="160906" y="89964"/>
                                <a:pt x="152909" y="98183"/>
                                <a:pt x="142982" y="97605"/>
                              </a:cubicBezTo>
                              <a:cubicBezTo>
                                <a:pt x="103181" y="101927"/>
                                <a:pt x="68444" y="90968"/>
                                <a:pt x="16268" y="97605"/>
                              </a:cubicBezTo>
                              <a:cubicBezTo>
                                <a:pt x="7430" y="97419"/>
                                <a:pt x="-140" y="91198"/>
                                <a:pt x="0" y="81337"/>
                              </a:cubicBezTo>
                              <a:cubicBezTo>
                                <a:pt x="-5739" y="53248"/>
                                <a:pt x="7705" y="29721"/>
                                <a:pt x="0" y="162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996360508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7E516C" id="Rectangle: Rounded Corners 1" o:spid="_x0000_s1026" style="position:absolute;margin-left:113.1pt;margin-top:102.15pt;width:12.55pt;height: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" fillcolor="red" strokecolor="#001313 [484]" strokeweight="1pt">
                <v:stroke joinstyle="miter"/>
              </v:roundrect>
            </w:pict>
          </mc:Fallback>
        </mc:AlternateContent>
      </w:r>
      <w:r w:rsidRPr="00D03D41">
        <w:rPr>
          <w:noProof/>
        </w:rPr>
        <w:drawing>
          <wp:inline distT="0" distB="0" distL="0" distR="0" wp14:anchorId="1ADBFD2A" wp14:editId="46D5139C">
            <wp:extent cx="2644369" cy="2309060"/>
            <wp:effectExtent l="0" t="0" r="3810" b="0"/>
            <wp:docPr id="1913103262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103262" name="Picture 1" descr="A map of a city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4369" cy="23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F39">
        <w:t xml:space="preserve">   </w:t>
      </w:r>
      <w:r>
        <w:rPr>
          <w:noProof/>
        </w:rPr>
        <w:drawing>
          <wp:inline distT="0" distB="0" distL="0" distR="0" wp14:anchorId="305BAE9F" wp14:editId="47BCE15C">
            <wp:extent cx="1186666" cy="1783241"/>
            <wp:effectExtent l="0" t="0" r="0" b="7620"/>
            <wp:docPr id="7664678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09" cy="1795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7A61">
        <w:t xml:space="preserve">  </w:t>
      </w:r>
      <w:r w:rsidR="00F87A61" w:rsidRPr="00F87A61">
        <w:rPr>
          <w:noProof/>
        </w:rPr>
        <w:drawing>
          <wp:inline distT="0" distB="0" distL="0" distR="0" wp14:anchorId="10814D62" wp14:editId="09A1F52F">
            <wp:extent cx="2072390" cy="1133988"/>
            <wp:effectExtent l="190500" t="190500" r="194945" b="200025"/>
            <wp:docPr id="1613212240" name="Picture 1" descr="A screen shot of a website&#10;&#10;AI-generated content may be incorrect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212240" name="Picture 1" descr="A screen shot of a website&#10;&#10;AI-generated content may be incorrect.">
                      <a:hlinkClick r:id="rId13"/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6329" cy="11470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6EEC08" w14:textId="6C746B9D" w:rsidR="00D03D41" w:rsidRDefault="00D03D41" w:rsidP="00D03D41">
      <w:r>
        <w:t>Audience:</w:t>
      </w:r>
      <w:r w:rsidR="00CB5F39">
        <w:t xml:space="preserve"> Wrap around [after school and before school clubs] and holiday play scheme leaders and practitioners</w:t>
      </w:r>
      <w:r w:rsidR="001300B9">
        <w:t xml:space="preserve">. This may also be of interest to HAF and breakfast club practitioners. </w:t>
      </w:r>
    </w:p>
    <w:p w14:paraId="54DFB462" w14:textId="4F97A580" w:rsidR="00D03D41" w:rsidRDefault="00D03D41" w:rsidP="00D03D41">
      <w:r>
        <w:t>Facilitators:</w:t>
      </w:r>
      <w:r w:rsidR="00363D60">
        <w:t xml:space="preserve"> Members of the Solihull Early Years and Childcare Team</w:t>
      </w:r>
    </w:p>
    <w:p w14:paraId="44F304FF" w14:textId="77777777" w:rsidR="00363D60" w:rsidRDefault="00D03D41" w:rsidP="00363D60">
      <w:pPr>
        <w:spacing w:after="0"/>
      </w:pPr>
      <w:r>
        <w:t xml:space="preserve">Cost: there is no cost to attend the training. </w:t>
      </w:r>
    </w:p>
    <w:p w14:paraId="179B437E" w14:textId="2E59C54E" w:rsidR="00D03D41" w:rsidRDefault="00D03D41" w:rsidP="00363D60">
      <w:pPr>
        <w:spacing w:after="0"/>
      </w:pPr>
      <w:r>
        <w:t xml:space="preserve">Transport, parking and cover costs are not provided. </w:t>
      </w:r>
    </w:p>
    <w:p w14:paraId="15780FA8" w14:textId="77777777" w:rsidR="00363D60" w:rsidRDefault="00363D60" w:rsidP="00363D60">
      <w:pPr>
        <w:spacing w:after="0"/>
      </w:pPr>
    </w:p>
    <w:p w14:paraId="3FE56628" w14:textId="57CFE9FD" w:rsidR="00D03D41" w:rsidRDefault="00D03D41" w:rsidP="00D03D41">
      <w:pPr>
        <w:rPr>
          <w:i/>
          <w:iCs/>
        </w:rPr>
      </w:pPr>
      <w:r>
        <w:t xml:space="preserve">Booking: please complete the Microsoft Form </w:t>
      </w:r>
      <w:r w:rsidR="00363D60" w:rsidRPr="00363D60">
        <w:rPr>
          <w:highlight w:val="yellow"/>
        </w:rPr>
        <w:t>HERE</w:t>
      </w:r>
      <w:r w:rsidR="00F852D8">
        <w:t xml:space="preserve"> - </w:t>
      </w:r>
      <w:hyperlink r:id="rId15" w:history="1">
        <w:r w:rsidR="00F852D8" w:rsidRPr="009821EB">
          <w:rPr>
            <w:rStyle w:val="Hyperlink"/>
          </w:rPr>
          <w:t>https://forms.office.com/e/wihmCC1R8H?origin=lprLink</w:t>
        </w:r>
      </w:hyperlink>
      <w:r w:rsidR="00F852D8">
        <w:t xml:space="preserve"> </w:t>
      </w:r>
    </w:p>
    <w:p w14:paraId="1C59BDA1" w14:textId="581BD3BD" w:rsidR="00FA18F4" w:rsidRDefault="00FA18F4" w:rsidP="00FA18F4">
      <w:pPr>
        <w:jc w:val="center"/>
      </w:pPr>
      <w:r w:rsidRPr="00FA18F4">
        <w:drawing>
          <wp:inline distT="0" distB="0" distL="0" distR="0" wp14:anchorId="3E96D081" wp14:editId="506AB3A0">
            <wp:extent cx="1019175" cy="1069629"/>
            <wp:effectExtent l="0" t="0" r="0" b="0"/>
            <wp:docPr id="244539180" name="Picture 1" descr="A qr code on a white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39180" name="Picture 1" descr="A qr code on a white square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21492" cy="107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62053" w14:textId="15FC3813" w:rsidR="00CB5F39" w:rsidRDefault="00CB5F39" w:rsidP="00363D60">
      <w:r>
        <w:lastRenderedPageBreak/>
        <w:t>Content: This training is an opportunity to listen to</w:t>
      </w:r>
      <w:r w:rsidR="00363D60">
        <w:t>,</w:t>
      </w:r>
      <w:r>
        <w:t xml:space="preserve"> and talk about</w:t>
      </w:r>
      <w:r w:rsidR="00363D60">
        <w:t>,</w:t>
      </w:r>
      <w:r>
        <w:t xml:space="preserve"> the </w:t>
      </w:r>
      <w:hyperlink r:id="rId17" w:history="1">
        <w:r w:rsidRPr="00F466C6">
          <w:rPr>
            <w:rStyle w:val="Hyperlink"/>
          </w:rPr>
          <w:t>Creating Inclusive Provision Toolkit</w:t>
        </w:r>
      </w:hyperlink>
      <w:r w:rsidR="00F852D8">
        <w:t xml:space="preserve"> and </w:t>
      </w:r>
      <w:hyperlink r:id="rId18" w:anchor="elementor-toc__heading-anchor-0" w:history="1">
        <w:r w:rsidR="00A2194F" w:rsidRPr="00F466C6">
          <w:rPr>
            <w:rStyle w:val="Hyperlink"/>
          </w:rPr>
          <w:t>Inclusive wrap around</w:t>
        </w:r>
      </w:hyperlink>
      <w:r w:rsidR="00A2194F">
        <w:t xml:space="preserve"> </w:t>
      </w:r>
      <w:r>
        <w:t>. Th</w:t>
      </w:r>
      <w:r w:rsidR="00502EE1">
        <w:t>ese</w:t>
      </w:r>
      <w:r>
        <w:t xml:space="preserve"> toolkit</w:t>
      </w:r>
      <w:r w:rsidR="00502EE1">
        <w:t>s</w:t>
      </w:r>
      <w:r>
        <w:t xml:space="preserve"> </w:t>
      </w:r>
      <w:r w:rsidR="00363D60">
        <w:t>can be accessed through the Hub -Childcare Works</w:t>
      </w:r>
      <w:r w:rsidR="00F87A61">
        <w:t xml:space="preserve">. </w:t>
      </w:r>
      <w:r w:rsidR="00502EE1">
        <w:t>They are</w:t>
      </w:r>
      <w:r w:rsidR="00F87A61">
        <w:t xml:space="preserve"> free to access </w:t>
      </w:r>
      <w:r w:rsidR="00363D60">
        <w:t>toolkit</w:t>
      </w:r>
      <w:r w:rsidR="00B36850">
        <w:t>s</w:t>
      </w:r>
      <w:r w:rsidR="00363D60">
        <w:t xml:space="preserve"> for providers of wraparound childcare, breakfast clubs and holiday activities and food programmes’,</w:t>
      </w:r>
      <w:r w:rsidR="00F87A61">
        <w:t xml:space="preserve"> </w:t>
      </w:r>
      <w:r w:rsidR="00363D60">
        <w:t>developed in partnership with Mott MacDonald and Nasen.</w:t>
      </w:r>
    </w:p>
    <w:p w14:paraId="4DB9F554" w14:textId="660878E1" w:rsidR="00363D60" w:rsidRDefault="00363D60" w:rsidP="00F87A61">
      <w:r>
        <w:t xml:space="preserve">You can access the </w:t>
      </w:r>
      <w:hyperlink r:id="rId19" w:history="1">
        <w:r>
          <w:rPr>
            <w:rStyle w:val="Hyperlink"/>
          </w:rPr>
          <w:t>Creating Inclusive Provision (CIP) toolkit here</w:t>
        </w:r>
      </w:hyperlink>
      <w:r w:rsidR="00F87A61">
        <w:t xml:space="preserve">. </w:t>
      </w:r>
      <w:r w:rsidR="00A2194F">
        <w:t xml:space="preserve">The </w:t>
      </w:r>
      <w:hyperlink r:id="rId20" w:anchor="elementor-toc__heading-anchor-0" w:history="1">
        <w:r w:rsidR="00194C8F" w:rsidRPr="00F466C6">
          <w:rPr>
            <w:rStyle w:val="Hyperlink"/>
          </w:rPr>
          <w:t>Inclusive Wrap around short videos are here</w:t>
        </w:r>
      </w:hyperlink>
      <w:r w:rsidR="00F466C6">
        <w:rPr>
          <w:b/>
        </w:rPr>
        <w:t>.</w:t>
      </w:r>
      <w:r w:rsidR="00194C8F">
        <w:t xml:space="preserve"> </w:t>
      </w:r>
      <w:r w:rsidR="00F87A61">
        <w:t>You may want to access the toolkit</w:t>
      </w:r>
      <w:r w:rsidR="00502EE1">
        <w:t>s</w:t>
      </w:r>
      <w:r w:rsidR="00F87A61">
        <w:t xml:space="preserve"> independently</w:t>
      </w:r>
      <w:r w:rsidR="00064D79">
        <w:t>,</w:t>
      </w:r>
      <w:r w:rsidR="00F87A61">
        <w:t xml:space="preserve"> access the toolkit</w:t>
      </w:r>
      <w:r w:rsidR="00502EE1">
        <w:t>s</w:t>
      </w:r>
      <w:r w:rsidR="00F87A61">
        <w:t xml:space="preserve"> and then come along and talk to others at the training</w:t>
      </w:r>
      <w:r w:rsidR="00064D79">
        <w:t>,</w:t>
      </w:r>
      <w:r w:rsidR="00F87A61">
        <w:t xml:space="preserve"> or attend the face-to-face session and then dip into the toolkit</w:t>
      </w:r>
      <w:r w:rsidR="00973A1F">
        <w:t>s</w:t>
      </w:r>
      <w:r w:rsidR="00F87A61">
        <w:t>. We will not cover all aspects of the toolkit</w:t>
      </w:r>
      <w:r w:rsidR="00DD28ED">
        <w:t>s</w:t>
      </w:r>
      <w:r w:rsidR="00F87A61">
        <w:t xml:space="preserve"> during the face-to-face session as this is more about asking questions and discussion of key themes. </w:t>
      </w:r>
      <w:r w:rsidR="00CC7858">
        <w:t>It would be great if you were able to dip into the toolkit</w:t>
      </w:r>
      <w:r w:rsidR="00DD28ED">
        <w:t>s</w:t>
      </w:r>
      <w:r w:rsidR="00CC7858">
        <w:t xml:space="preserve"> before attending the face-to-face meeting</w:t>
      </w:r>
      <w:r w:rsidR="004D787E">
        <w:t xml:space="preserve"> (but this is not an expectation). </w:t>
      </w:r>
    </w:p>
    <w:p w14:paraId="0F454BE4" w14:textId="77777777" w:rsidR="003C75BE" w:rsidRDefault="003C75BE" w:rsidP="003C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6ADA28" w14:textId="0F5371E6" w:rsidR="00F87A61" w:rsidRDefault="00064D79" w:rsidP="003C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Proposed f</w:t>
      </w:r>
      <w:r w:rsidR="00F87A61">
        <w:t>uture opportunities:</w:t>
      </w:r>
    </w:p>
    <w:p w14:paraId="65A84C12" w14:textId="07124E0F" w:rsidR="00F87A61" w:rsidRDefault="00F87A61" w:rsidP="003C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We have 1 further face-to-face date and venue organised for a follow up meeting either</w:t>
      </w:r>
    </w:p>
    <w:p w14:paraId="6B5CD3CF" w14:textId="277DAC12" w:rsidR="00F87A61" w:rsidRDefault="00F87A61" w:rsidP="003C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Tuesday 15</w:t>
      </w:r>
      <w:r w:rsidRPr="00F87A61">
        <w:rPr>
          <w:vertAlign w:val="superscript"/>
        </w:rPr>
        <w:t>th</w:t>
      </w:r>
      <w:r>
        <w:t xml:space="preserve"> July 9.30-11am at </w:t>
      </w:r>
      <w:r w:rsidR="00064D79">
        <w:t>T</w:t>
      </w:r>
      <w:r>
        <w:t>he Loft – North Solihull or</w:t>
      </w:r>
    </w:p>
    <w:p w14:paraId="164A3F86" w14:textId="50499DD1" w:rsidR="00F87A61" w:rsidRDefault="00F87A61" w:rsidP="003C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Thursday 17</w:t>
      </w:r>
      <w:r w:rsidRPr="00F87A61">
        <w:rPr>
          <w:vertAlign w:val="superscript"/>
        </w:rPr>
        <w:t>th</w:t>
      </w:r>
      <w:r>
        <w:t xml:space="preserve"> July 9.30-11am at Solihull Council House.</w:t>
      </w:r>
    </w:p>
    <w:p w14:paraId="1E23F35B" w14:textId="2EE499A4" w:rsidR="00F87A61" w:rsidRDefault="00064D79" w:rsidP="003C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64D79">
        <w:rPr>
          <w:highlight w:val="yellow"/>
        </w:rPr>
        <w:t>Please express an interest via the booking form for the Monday 23</w:t>
      </w:r>
      <w:r w:rsidRPr="00064D79">
        <w:rPr>
          <w:highlight w:val="yellow"/>
          <w:vertAlign w:val="superscript"/>
        </w:rPr>
        <w:t>rd</w:t>
      </w:r>
      <w:r w:rsidRPr="00064D79">
        <w:rPr>
          <w:highlight w:val="yellow"/>
        </w:rPr>
        <w:t xml:space="preserve"> June event.</w:t>
      </w:r>
    </w:p>
    <w:p w14:paraId="67E2E6A0" w14:textId="08DD1664" w:rsidR="00745AD8" w:rsidRDefault="00745AD8" w:rsidP="003C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The above session</w:t>
      </w:r>
      <w:r w:rsidR="00DD28ED">
        <w:t>s</w:t>
      </w:r>
      <w:r>
        <w:t xml:space="preserve"> can both run [with the same content] if there is sufficient interest</w:t>
      </w:r>
      <w:r w:rsidR="00A34A24">
        <w:t xml:space="preserve"> in attendance. Please only respond if there is a good possibility you </w:t>
      </w:r>
      <w:proofErr w:type="gramStart"/>
      <w:r w:rsidR="00A34A24">
        <w:t>are able to</w:t>
      </w:r>
      <w:proofErr w:type="gramEnd"/>
      <w:r w:rsidR="00A34A24">
        <w:t xml:space="preserve"> attend.</w:t>
      </w:r>
      <w:r w:rsidR="00DD28ED">
        <w:t xml:space="preserve"> This expression is not a booking</w:t>
      </w:r>
      <w:r w:rsidR="00A90335">
        <w:t>- booking and further information will follow if the session goes ahead</w:t>
      </w:r>
      <w:r w:rsidR="00DD28ED">
        <w:t xml:space="preserve">. </w:t>
      </w:r>
    </w:p>
    <w:p w14:paraId="5FF48CF9" w14:textId="12E6F5C2" w:rsidR="00F87A61" w:rsidRDefault="00F87A61" w:rsidP="003C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It would be helpful </w:t>
      </w:r>
      <w:r w:rsidR="00064D79">
        <w:t>for us to know the level of</w:t>
      </w:r>
      <w:r>
        <w:t xml:space="preserve"> interest in attending one of these sessions. We can only run the sessions if there are sufficient audience members – and we would like to host the face-t</w:t>
      </w:r>
      <w:r w:rsidR="00064D79">
        <w:t>o</w:t>
      </w:r>
      <w:r>
        <w:t>-face event in a venue that best suits the majority.</w:t>
      </w:r>
    </w:p>
    <w:p w14:paraId="0A67102F" w14:textId="77777777" w:rsidR="003C75BE" w:rsidRDefault="003C75BE" w:rsidP="003C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B8097B" w14:textId="740B1A22" w:rsidR="00064D79" w:rsidRPr="00064D79" w:rsidRDefault="00064D79" w:rsidP="00064D79">
      <w:pPr>
        <w:jc w:val="center"/>
        <w:rPr>
          <w:i/>
          <w:iCs/>
        </w:rPr>
      </w:pPr>
      <w:r w:rsidRPr="00064D79">
        <w:rPr>
          <w:i/>
          <w:iCs/>
        </w:rPr>
        <w:t>We look forward to seeing you 23</w:t>
      </w:r>
      <w:r w:rsidRPr="00064D79">
        <w:rPr>
          <w:i/>
          <w:iCs/>
          <w:vertAlign w:val="superscript"/>
        </w:rPr>
        <w:t>rd</w:t>
      </w:r>
      <w:r w:rsidRPr="00064D79">
        <w:rPr>
          <w:i/>
          <w:iCs/>
        </w:rPr>
        <w:t xml:space="preserve"> June</w:t>
      </w:r>
    </w:p>
    <w:p w14:paraId="442CCB68" w14:textId="77777777" w:rsidR="00363D60" w:rsidRPr="00D03D41" w:rsidRDefault="00363D60" w:rsidP="00D03D41"/>
    <w:sectPr w:rsidR="00363D60" w:rsidRPr="00D03D41" w:rsidSect="00F87A61">
      <w:footerReference w:type="default" r:id="rId21"/>
      <w:headerReference w:type="first" r:id="rId22"/>
      <w:footerReference w:type="first" r:id="rId23"/>
      <w:pgSz w:w="11906" w:h="16838" w:code="9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E89EE" w14:textId="77777777" w:rsidR="009E64EA" w:rsidRDefault="009E64EA" w:rsidP="00477B3F">
      <w:pPr>
        <w:spacing w:after="0" w:line="240" w:lineRule="auto"/>
      </w:pPr>
      <w:r>
        <w:separator/>
      </w:r>
    </w:p>
  </w:endnote>
  <w:endnote w:type="continuationSeparator" w:id="0">
    <w:p w14:paraId="63453DDF" w14:textId="77777777" w:rsidR="009E64EA" w:rsidRDefault="009E64EA" w:rsidP="0047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94EB" w14:textId="77777777" w:rsidR="00477B3F" w:rsidRDefault="00D03D41" w:rsidP="00DD16E6">
    <w:pPr>
      <w:pStyle w:val="Footer"/>
      <w:tabs>
        <w:tab w:val="clear" w:pos="4513"/>
      </w:tabs>
    </w:pPr>
    <w:fldSimple w:instr=" FILENAME   \* MERGEFORMAT ">
      <w:r>
        <w:rPr>
          <w:noProof/>
        </w:rPr>
        <w:t>Document1</w:t>
      </w:r>
    </w:fldSimple>
    <w:r w:rsidR="004C5F19">
      <w:tab/>
    </w:r>
    <w:r w:rsidR="004C5F19">
      <w:fldChar w:fldCharType="begin"/>
    </w:r>
    <w:r w:rsidR="004C5F19">
      <w:instrText xml:space="preserve"> PAGE   \* MERGEFORMAT </w:instrText>
    </w:r>
    <w:r w:rsidR="004C5F19">
      <w:fldChar w:fldCharType="separate"/>
    </w:r>
    <w:r w:rsidR="004C5F19">
      <w:t>1</w:t>
    </w:r>
    <w:r w:rsidR="004C5F1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5F540" w14:textId="77777777" w:rsidR="004C3879" w:rsidRDefault="00B74EC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0579FCB" wp14:editId="0C99E72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84000"/>
          <wp:effectExtent l="0" t="0" r="3175" b="1905"/>
          <wp:wrapSquare wrapText="bothSides"/>
          <wp:docPr id="1498555751" name="Picture 2" descr="Education and inclusion division footer image with 'we put children at the heart of everything we do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555751" name="Picture 2" descr="Education and inclusion division footer image with 'we put children at the heart of everything we do'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F3D4B" w14:textId="77777777" w:rsidR="009E64EA" w:rsidRDefault="009E64EA" w:rsidP="00477B3F">
      <w:pPr>
        <w:spacing w:after="0" w:line="240" w:lineRule="auto"/>
      </w:pPr>
      <w:r>
        <w:separator/>
      </w:r>
    </w:p>
  </w:footnote>
  <w:footnote w:type="continuationSeparator" w:id="0">
    <w:p w14:paraId="127147D4" w14:textId="77777777" w:rsidR="009E64EA" w:rsidRDefault="009E64EA" w:rsidP="0047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B8A8C" w14:textId="77777777" w:rsidR="00477B3F" w:rsidRDefault="00B74EC4" w:rsidP="00B74EC4">
    <w:pPr>
      <w:pStyle w:val="Header"/>
      <w:tabs>
        <w:tab w:val="clear" w:pos="4513"/>
        <w:tab w:val="clear" w:pos="9026"/>
        <w:tab w:val="left" w:pos="6302"/>
      </w:tabs>
    </w:pPr>
    <w:r>
      <w:rPr>
        <w:noProof/>
      </w:rPr>
      <w:drawing>
        <wp:anchor distT="0" distB="0" distL="114300" distR="114300" simplePos="0" relativeHeight="251665408" behindDoc="0" locked="0" layoutInCell="1" allowOverlap="0" wp14:anchorId="44B53A36" wp14:editId="7786FAF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92000"/>
          <wp:effectExtent l="0" t="0" r="3175" b="8255"/>
          <wp:wrapSquare wrapText="bothSides"/>
          <wp:docPr id="134177228" name="Picture 1" descr="Education and inclusion division header image with Solihu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77228" name="Picture 1" descr="Education and inclusion division header image with Solihull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0FA5"/>
    <w:multiLevelType w:val="multilevel"/>
    <w:tmpl w:val="1F4CE886"/>
    <w:styleLink w:val="Multilevellist3levels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1.%4.%7"/>
      <w:lvlJc w:val="left"/>
      <w:pPr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851"/>
      </w:pPr>
      <w:rPr>
        <w:rFonts w:hint="default"/>
      </w:rPr>
    </w:lvl>
  </w:abstractNum>
  <w:abstractNum w:abstractNumId="1" w15:restartNumberingAfterBreak="0">
    <w:nsid w:val="162B14C5"/>
    <w:multiLevelType w:val="hybridMultilevel"/>
    <w:tmpl w:val="4F246BE0"/>
    <w:lvl w:ilvl="0" w:tplc="CD8ADC36">
      <w:start w:val="1"/>
      <w:numFmt w:val="lowerLetter"/>
      <w:pStyle w:val="Table-orderedlistletters"/>
      <w:lvlText w:val="(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7202"/>
    <w:multiLevelType w:val="multilevel"/>
    <w:tmpl w:val="1F4CE886"/>
    <w:numStyleLink w:val="Multilevellist3levels"/>
  </w:abstractNum>
  <w:abstractNum w:abstractNumId="3" w15:restartNumberingAfterBreak="0">
    <w:nsid w:val="35CA48B3"/>
    <w:multiLevelType w:val="hybridMultilevel"/>
    <w:tmpl w:val="5BD2F3FC"/>
    <w:lvl w:ilvl="0" w:tplc="57F482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0DE5"/>
    <w:multiLevelType w:val="hybridMultilevel"/>
    <w:tmpl w:val="620A7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090F"/>
    <w:multiLevelType w:val="hybridMultilevel"/>
    <w:tmpl w:val="52666D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45AA6"/>
    <w:multiLevelType w:val="hybridMultilevel"/>
    <w:tmpl w:val="999EB7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C6DC9"/>
    <w:multiLevelType w:val="multilevel"/>
    <w:tmpl w:val="31EC954C"/>
    <w:lvl w:ilvl="0">
      <w:start w:val="1"/>
      <w:numFmt w:val="lowerLetter"/>
      <w:pStyle w:val="Orderedlistlett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674"/>
        </w:tabs>
        <w:ind w:left="1674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958"/>
        </w:tabs>
        <w:ind w:left="1958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8" w15:restartNumberingAfterBreak="0">
    <w:nsid w:val="6E8128EB"/>
    <w:multiLevelType w:val="hybridMultilevel"/>
    <w:tmpl w:val="9506884E"/>
    <w:lvl w:ilvl="0" w:tplc="814E2238">
      <w:start w:val="1"/>
      <w:numFmt w:val="bullet"/>
      <w:pStyle w:val="Bulletsmain"/>
      <w:lvlText w:val=""/>
      <w:lvlJc w:val="left"/>
      <w:pPr>
        <w:ind w:left="360" w:hanging="360"/>
      </w:pPr>
      <w:rPr>
        <w:rFonts w:ascii="Wingdings" w:hAnsi="Wingdings" w:hint="default"/>
        <w:color w:val="008080" w:themeColor="accent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44997"/>
    <w:multiLevelType w:val="multilevel"/>
    <w:tmpl w:val="47D407A8"/>
    <w:lvl w:ilvl="0">
      <w:start w:val="1"/>
      <w:numFmt w:val="decimal"/>
      <w:pStyle w:val="Orderedlistnumb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num w:numId="1" w16cid:durableId="1464814377">
    <w:abstractNumId w:val="4"/>
  </w:num>
  <w:num w:numId="2" w16cid:durableId="596522215">
    <w:abstractNumId w:val="6"/>
  </w:num>
  <w:num w:numId="3" w16cid:durableId="684017720">
    <w:abstractNumId w:val="5"/>
  </w:num>
  <w:num w:numId="4" w16cid:durableId="1931307481">
    <w:abstractNumId w:val="7"/>
  </w:num>
  <w:num w:numId="5" w16cid:durableId="393701417">
    <w:abstractNumId w:val="3"/>
  </w:num>
  <w:num w:numId="6" w16cid:durableId="1873151093">
    <w:abstractNumId w:val="8"/>
  </w:num>
  <w:num w:numId="7" w16cid:durableId="1308121156">
    <w:abstractNumId w:val="9"/>
  </w:num>
  <w:num w:numId="8" w16cid:durableId="529688789">
    <w:abstractNumId w:val="0"/>
  </w:num>
  <w:num w:numId="9" w16cid:durableId="662271651">
    <w:abstractNumId w:val="2"/>
  </w:num>
  <w:num w:numId="10" w16cid:durableId="1061445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143512">
    <w:abstractNumId w:val="1"/>
  </w:num>
  <w:num w:numId="12" w16cid:durableId="956446668">
    <w:abstractNumId w:val="1"/>
    <w:lvlOverride w:ilvl="0">
      <w:startOverride w:val="1"/>
    </w:lvlOverride>
  </w:num>
  <w:num w:numId="13" w16cid:durableId="1258061163">
    <w:abstractNumId w:val="1"/>
    <w:lvlOverride w:ilvl="0">
      <w:startOverride w:val="1"/>
    </w:lvlOverride>
  </w:num>
  <w:num w:numId="14" w16cid:durableId="4729132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0438462">
    <w:abstractNumId w:val="1"/>
    <w:lvlOverride w:ilvl="0">
      <w:startOverride w:val="1"/>
    </w:lvlOverride>
  </w:num>
  <w:num w:numId="16" w16cid:durableId="686098606">
    <w:abstractNumId w:val="1"/>
    <w:lvlOverride w:ilvl="0">
      <w:startOverride w:val="1"/>
    </w:lvlOverride>
  </w:num>
  <w:num w:numId="17" w16cid:durableId="551497765">
    <w:abstractNumId w:val="1"/>
    <w:lvlOverride w:ilvl="0">
      <w:startOverride w:val="1"/>
    </w:lvlOverride>
  </w:num>
  <w:num w:numId="18" w16cid:durableId="1286277087">
    <w:abstractNumId w:val="1"/>
    <w:lvlOverride w:ilvl="0">
      <w:startOverride w:val="1"/>
    </w:lvlOverride>
  </w:num>
  <w:num w:numId="19" w16cid:durableId="25482429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41"/>
    <w:rsid w:val="00030B48"/>
    <w:rsid w:val="000479C9"/>
    <w:rsid w:val="00064D79"/>
    <w:rsid w:val="0009707F"/>
    <w:rsid w:val="000A1CEE"/>
    <w:rsid w:val="001300B9"/>
    <w:rsid w:val="00130845"/>
    <w:rsid w:val="001347A8"/>
    <w:rsid w:val="00134DA9"/>
    <w:rsid w:val="00194C8F"/>
    <w:rsid w:val="001B04DF"/>
    <w:rsid w:val="001C3089"/>
    <w:rsid w:val="001F0898"/>
    <w:rsid w:val="002068C1"/>
    <w:rsid w:val="00213E55"/>
    <w:rsid w:val="00250D47"/>
    <w:rsid w:val="002C2D21"/>
    <w:rsid w:val="002E076B"/>
    <w:rsid w:val="0031647B"/>
    <w:rsid w:val="00363D60"/>
    <w:rsid w:val="003C75BE"/>
    <w:rsid w:val="003D2595"/>
    <w:rsid w:val="003E532F"/>
    <w:rsid w:val="00426146"/>
    <w:rsid w:val="00477B3F"/>
    <w:rsid w:val="004B3B99"/>
    <w:rsid w:val="004C3879"/>
    <w:rsid w:val="004C5F19"/>
    <w:rsid w:val="004D787E"/>
    <w:rsid w:val="004F532B"/>
    <w:rsid w:val="00502EE1"/>
    <w:rsid w:val="005616F3"/>
    <w:rsid w:val="005F294B"/>
    <w:rsid w:val="0060171D"/>
    <w:rsid w:val="006047C3"/>
    <w:rsid w:val="00626CBE"/>
    <w:rsid w:val="0065162C"/>
    <w:rsid w:val="006C424E"/>
    <w:rsid w:val="007324BB"/>
    <w:rsid w:val="007421E8"/>
    <w:rsid w:val="00745AD8"/>
    <w:rsid w:val="007508D0"/>
    <w:rsid w:val="00760154"/>
    <w:rsid w:val="0077337C"/>
    <w:rsid w:val="00781FB1"/>
    <w:rsid w:val="00793DB4"/>
    <w:rsid w:val="007E237D"/>
    <w:rsid w:val="00800287"/>
    <w:rsid w:val="00873705"/>
    <w:rsid w:val="008846D6"/>
    <w:rsid w:val="008B288F"/>
    <w:rsid w:val="008D40E0"/>
    <w:rsid w:val="0092316C"/>
    <w:rsid w:val="00973A1F"/>
    <w:rsid w:val="009962AB"/>
    <w:rsid w:val="009A16F6"/>
    <w:rsid w:val="009D2646"/>
    <w:rsid w:val="009E021E"/>
    <w:rsid w:val="009E64EA"/>
    <w:rsid w:val="00A2194F"/>
    <w:rsid w:val="00A22C82"/>
    <w:rsid w:val="00A30A67"/>
    <w:rsid w:val="00A34A24"/>
    <w:rsid w:val="00A90335"/>
    <w:rsid w:val="00AA6A13"/>
    <w:rsid w:val="00AF3633"/>
    <w:rsid w:val="00AF7413"/>
    <w:rsid w:val="00B36850"/>
    <w:rsid w:val="00B74EC4"/>
    <w:rsid w:val="00B77AF6"/>
    <w:rsid w:val="00B9379F"/>
    <w:rsid w:val="00BC4F55"/>
    <w:rsid w:val="00BE5F38"/>
    <w:rsid w:val="00C16F5C"/>
    <w:rsid w:val="00C46FD4"/>
    <w:rsid w:val="00C5112B"/>
    <w:rsid w:val="00C6257B"/>
    <w:rsid w:val="00C62C7A"/>
    <w:rsid w:val="00C9744D"/>
    <w:rsid w:val="00CB116F"/>
    <w:rsid w:val="00CB5F39"/>
    <w:rsid w:val="00CC7858"/>
    <w:rsid w:val="00CD7EDB"/>
    <w:rsid w:val="00D03D41"/>
    <w:rsid w:val="00D53507"/>
    <w:rsid w:val="00D567DE"/>
    <w:rsid w:val="00D65DA1"/>
    <w:rsid w:val="00DA2C52"/>
    <w:rsid w:val="00DB44D3"/>
    <w:rsid w:val="00DD16E6"/>
    <w:rsid w:val="00DD28ED"/>
    <w:rsid w:val="00E61E73"/>
    <w:rsid w:val="00E620B1"/>
    <w:rsid w:val="00E66030"/>
    <w:rsid w:val="00EA5920"/>
    <w:rsid w:val="00EE0F94"/>
    <w:rsid w:val="00EF6567"/>
    <w:rsid w:val="00F032C6"/>
    <w:rsid w:val="00F0575F"/>
    <w:rsid w:val="00F24A99"/>
    <w:rsid w:val="00F466C6"/>
    <w:rsid w:val="00F842FF"/>
    <w:rsid w:val="00F852D8"/>
    <w:rsid w:val="00F87A61"/>
    <w:rsid w:val="00FA18F4"/>
    <w:rsid w:val="00FA510C"/>
    <w:rsid w:val="00FA647D"/>
    <w:rsid w:val="00FD5C3E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98D6A"/>
  <w15:chartTrackingRefBased/>
  <w15:docId w15:val="{8E9D3806-FB6B-44CF-B54A-02748E5E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A8"/>
    <w:pPr>
      <w:spacing w:after="300" w:line="30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0E0"/>
    <w:pPr>
      <w:keepNext/>
      <w:keepLines/>
      <w:spacing w:before="420" w:after="80" w:line="288" w:lineRule="auto"/>
      <w:outlineLvl w:val="0"/>
    </w:pPr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5F19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0E0"/>
    <w:pPr>
      <w:keepNext/>
      <w:keepLines/>
      <w:spacing w:after="80" w:line="264" w:lineRule="auto"/>
      <w:outlineLvl w:val="2"/>
    </w:pPr>
    <w:rPr>
      <w:rFonts w:eastAsiaTheme="majorEastAsia" w:cstheme="majorBidi"/>
      <w:color w:val="008080" w:themeColor="accent1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0E0"/>
    <w:pPr>
      <w:keepNext/>
      <w:keepLines/>
      <w:spacing w:before="80" w:after="40"/>
      <w:outlineLvl w:val="3"/>
    </w:pPr>
    <w:rPr>
      <w:rFonts w:eastAsiaTheme="majorEastAsia" w:cstheme="majorBidi"/>
      <w:color w:val="008080" w:themeColor="accent1"/>
      <w:sz w:val="28"/>
      <w:szCs w:val="28"/>
      <w:lang w:val="en-US"/>
    </w:rPr>
  </w:style>
  <w:style w:type="paragraph" w:styleId="Heading5">
    <w:name w:val="heading 5"/>
    <w:basedOn w:val="Heading1"/>
    <w:next w:val="Normal"/>
    <w:link w:val="Heading5Char"/>
    <w:uiPriority w:val="9"/>
    <w:semiHidden/>
    <w:unhideWhenUsed/>
    <w:rsid w:val="007E237D"/>
    <w:pPr>
      <w:spacing w:before="80" w:after="40"/>
      <w:outlineLvl w:val="4"/>
    </w:pPr>
    <w:rPr>
      <w:b w:val="0"/>
      <w:i/>
      <w:color w:val="008080" w:themeColor="accent6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0E0"/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5F19"/>
    <w:rPr>
      <w:rFonts w:asciiTheme="majorHAnsi" w:eastAsiaTheme="majorEastAsia" w:hAnsiTheme="majorHAnsi" w:cstheme="majorBidi"/>
      <w:b/>
      <w:color w:val="003F3E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40E0"/>
    <w:rPr>
      <w:rFonts w:eastAsiaTheme="majorEastAsia" w:cstheme="majorBidi"/>
      <w:color w:val="008080" w:themeColor="accent1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D40E0"/>
    <w:rPr>
      <w:rFonts w:eastAsiaTheme="majorEastAsia" w:cstheme="majorBidi"/>
      <w:color w:val="008080" w:themeColor="accen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7D"/>
    <w:rPr>
      <w:rFonts w:asciiTheme="majorHAnsi" w:eastAsiaTheme="majorEastAsia" w:hAnsiTheme="majorHAnsi" w:cstheme="majorBidi"/>
      <w:i/>
      <w:color w:val="008080" w:themeColor="accent6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A67"/>
    <w:rPr>
      <w:rFonts w:eastAsiaTheme="majorEastAsia" w:cstheme="majorBidi"/>
      <w:color w:val="272727" w:themeColor="text1" w:themeTint="D8"/>
    </w:rPr>
  </w:style>
  <w:style w:type="character" w:styleId="SubtleEmphasis">
    <w:name w:val="Subtle Emphasis"/>
    <w:basedOn w:val="DefaultParagraphFont"/>
    <w:uiPriority w:val="19"/>
    <w:qFormat/>
    <w:rsid w:val="007E237D"/>
    <w:rPr>
      <w:i/>
      <w:iCs/>
      <w:color w:val="008080" w:themeColor="accent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7D"/>
    <w:pPr>
      <w:spacing w:before="240" w:after="0" w:line="300" w:lineRule="auto"/>
      <w:outlineLvl w:val="9"/>
    </w:pPr>
    <w:rPr>
      <w:b w:val="0"/>
      <w:color w:val="008080" w:themeColor="accent6"/>
      <w:sz w:val="32"/>
      <w:szCs w:val="32"/>
    </w:rPr>
  </w:style>
  <w:style w:type="paragraph" w:customStyle="1" w:styleId="Orderedlistletters">
    <w:name w:val="Ordered list (letters)"/>
    <w:basedOn w:val="Normal"/>
    <w:qFormat/>
    <w:rsid w:val="00760154"/>
    <w:pPr>
      <w:numPr>
        <w:numId w:val="4"/>
      </w:numPr>
      <w:tabs>
        <w:tab w:val="clear" w:pos="851"/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paragraph" w:customStyle="1" w:styleId="Bulletsmain">
    <w:name w:val="Bullets (main)"/>
    <w:basedOn w:val="Normal"/>
    <w:rsid w:val="00EE0F94"/>
    <w:pPr>
      <w:numPr>
        <w:numId w:val="6"/>
      </w:numPr>
      <w:tabs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E237D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37D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E0F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7E237D"/>
    <w:rPr>
      <w:b/>
      <w:i/>
      <w:iCs/>
      <w:color w:val="008080" w:themeColor="accent6"/>
    </w:rPr>
  </w:style>
  <w:style w:type="paragraph" w:styleId="NormalWeb">
    <w:name w:val="Normal (Web)"/>
    <w:basedOn w:val="Normal"/>
    <w:uiPriority w:val="99"/>
    <w:semiHidden/>
    <w:unhideWhenUsed/>
    <w:rsid w:val="0076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en-GB"/>
      <w14:ligatures w14:val="none"/>
    </w:rPr>
  </w:style>
  <w:style w:type="paragraph" w:customStyle="1" w:styleId="Orderedlistnumbers">
    <w:name w:val="Ordered list (numbers)"/>
    <w:basedOn w:val="Normal"/>
    <w:rsid w:val="00760154"/>
    <w:pPr>
      <w:numPr>
        <w:numId w:val="7"/>
      </w:numPr>
      <w:tabs>
        <w:tab w:val="clear" w:pos="851"/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30A67"/>
    <w:rPr>
      <w:b/>
      <w:bCs/>
      <w:smallCaps/>
      <w:color w:val="005F5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3F"/>
  </w:style>
  <w:style w:type="paragraph" w:styleId="Footer">
    <w:name w:val="footer"/>
    <w:basedOn w:val="Normal"/>
    <w:link w:val="FooterChar"/>
    <w:uiPriority w:val="99"/>
    <w:unhideWhenUsed/>
    <w:rsid w:val="0047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3F"/>
  </w:style>
  <w:style w:type="character" w:styleId="Hyperlink">
    <w:name w:val="Hyperlink"/>
    <w:basedOn w:val="DefaultParagraphFont"/>
    <w:uiPriority w:val="99"/>
    <w:unhideWhenUsed/>
    <w:rsid w:val="007E237D"/>
    <w:rPr>
      <w:b/>
      <w:color w:val="003F3E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heading">
    <w:name w:val="Table - heading"/>
    <w:basedOn w:val="Normal"/>
    <w:qFormat/>
    <w:rsid w:val="0092316C"/>
    <w:pPr>
      <w:spacing w:before="60" w:after="60" w:line="300" w:lineRule="exact"/>
    </w:pPr>
    <w:rPr>
      <w:rFonts w:ascii="Arial" w:hAnsi="Arial" w:cs="Arial"/>
      <w:b/>
      <w:szCs w:val="24"/>
    </w:rPr>
  </w:style>
  <w:style w:type="paragraph" w:customStyle="1" w:styleId="Table-body">
    <w:name w:val="Table - body"/>
    <w:basedOn w:val="Normal"/>
    <w:qFormat/>
    <w:rsid w:val="0092316C"/>
    <w:pPr>
      <w:spacing w:before="60" w:after="60" w:line="300" w:lineRule="exact"/>
    </w:pPr>
  </w:style>
  <w:style w:type="table" w:styleId="TableGridLight">
    <w:name w:val="Grid Table Light"/>
    <w:basedOn w:val="TableNormal"/>
    <w:uiPriority w:val="40"/>
    <w:rsid w:val="00800287"/>
    <w:pPr>
      <w:spacing w:after="0" w:line="240" w:lineRule="auto"/>
    </w:pPr>
    <w:tblPr>
      <w:tblBorders>
        <w:top w:val="single" w:sz="4" w:space="0" w:color="96CACA" w:themeColor="background1" w:themeShade="BF"/>
        <w:left w:val="single" w:sz="4" w:space="0" w:color="96CACA" w:themeColor="background1" w:themeShade="BF"/>
        <w:bottom w:val="single" w:sz="4" w:space="0" w:color="96CACA" w:themeColor="background1" w:themeShade="BF"/>
        <w:right w:val="single" w:sz="4" w:space="0" w:color="96CACA" w:themeColor="background1" w:themeShade="BF"/>
        <w:insideH w:val="single" w:sz="4" w:space="0" w:color="96CACA" w:themeColor="background1" w:themeShade="BF"/>
        <w:insideV w:val="single" w:sz="4" w:space="0" w:color="96CACA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237D"/>
    <w:rPr>
      <w:b/>
      <w:color w:val="7F7F7F" w:themeColor="text1" w:themeTint="80"/>
      <w:u w:val="single"/>
    </w:rPr>
  </w:style>
  <w:style w:type="table" w:customStyle="1" w:styleId="Tablegridlinesshaded">
    <w:name w:val="Table gridlines (shaded)"/>
    <w:basedOn w:val="TableNormal"/>
    <w:uiPriority w:val="99"/>
    <w:rsid w:val="00760154"/>
    <w:pPr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66B3B3" w:themeFill="accent2"/>
    </w:tcPr>
  </w:style>
  <w:style w:type="table" w:styleId="PlainTable5">
    <w:name w:val="Plain Table 5"/>
    <w:basedOn w:val="TableNormal"/>
    <w:uiPriority w:val="45"/>
    <w:rsid w:val="007601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5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5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5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5F2F2" w:themeFill="background1"/>
      </w:tcPr>
    </w:tblStylePr>
    <w:tblStylePr w:type="band1Vert">
      <w:tblPr/>
      <w:tcPr>
        <w:shd w:val="clear" w:color="auto" w:fill="D4EAEA" w:themeFill="background1" w:themeFillShade="F2"/>
      </w:tcPr>
    </w:tblStylePr>
    <w:tblStylePr w:type="band1Horz">
      <w:tblPr/>
      <w:tcPr>
        <w:shd w:val="clear" w:color="auto" w:fill="D4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nesstandard">
    <w:name w:val="Table gridlines (standard)"/>
    <w:basedOn w:val="TableNormal"/>
    <w:uiPriority w:val="99"/>
    <w:rsid w:val="00D567DE"/>
    <w:pPr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D567DE"/>
    <w:pPr>
      <w:spacing w:after="0" w:line="240" w:lineRule="auto"/>
    </w:pPr>
    <w:tblPr/>
  </w:style>
  <w:style w:type="paragraph" w:styleId="FootnoteText">
    <w:name w:val="footnote text"/>
    <w:basedOn w:val="Normal"/>
    <w:link w:val="FootnoteTextChar"/>
    <w:uiPriority w:val="99"/>
    <w:semiHidden/>
    <w:unhideWhenUsed/>
    <w:rsid w:val="008B2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88F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88F"/>
    <w:rPr>
      <w:vertAlign w:val="superscript"/>
    </w:rPr>
  </w:style>
  <w:style w:type="numbering" w:customStyle="1" w:styleId="Multilevellist3levels">
    <w:name w:val="Multilevel list (3 levels)"/>
    <w:uiPriority w:val="99"/>
    <w:rsid w:val="003D2595"/>
    <w:pPr>
      <w:numPr>
        <w:numId w:val="8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A647D"/>
    <w:pPr>
      <w:spacing w:after="200" w:line="240" w:lineRule="auto"/>
    </w:pPr>
    <w:rPr>
      <w:i/>
      <w:iCs/>
      <w:color w:val="008080" w:themeColor="accent6"/>
      <w:szCs w:val="18"/>
    </w:rPr>
  </w:style>
  <w:style w:type="paragraph" w:customStyle="1" w:styleId="Table-orderedlistletters">
    <w:name w:val="Table - ordered list (letters)"/>
    <w:link w:val="Table-orderedlistlettersChar"/>
    <w:qFormat/>
    <w:rsid w:val="00873705"/>
    <w:pPr>
      <w:numPr>
        <w:numId w:val="11"/>
      </w:numPr>
      <w:tabs>
        <w:tab w:val="left" w:pos="567"/>
      </w:tabs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Table-orderedlistnumbers">
    <w:name w:val="Table - ordered list (numbers)"/>
    <w:basedOn w:val="Orderedlistnumbers"/>
    <w:qFormat/>
    <w:rsid w:val="0092316C"/>
    <w:pPr>
      <w:spacing w:before="60" w:after="60"/>
    </w:pPr>
  </w:style>
  <w:style w:type="paragraph" w:customStyle="1" w:styleId="Table-bullets">
    <w:name w:val="Table - bullets"/>
    <w:basedOn w:val="Bulletsmain"/>
    <w:qFormat/>
    <w:rsid w:val="0092316C"/>
    <w:pPr>
      <w:spacing w:before="60" w:after="60"/>
    </w:pPr>
  </w:style>
  <w:style w:type="character" w:customStyle="1" w:styleId="Table-orderedlistlettersChar">
    <w:name w:val="Table - ordered list (letters) Char"/>
    <w:basedOn w:val="DefaultParagraphFont"/>
    <w:link w:val="Table-orderedlistletters"/>
    <w:rsid w:val="006047C3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Heading-surtitle">
    <w:name w:val="Heading - surtitle"/>
    <w:basedOn w:val="Heading4"/>
    <w:next w:val="Normal"/>
    <w:link w:val="Heading-surtitleChar"/>
    <w:qFormat/>
    <w:rsid w:val="001347A8"/>
    <w:pPr>
      <w:spacing w:before="420" w:after="0"/>
    </w:pPr>
    <w:rPr>
      <w:b/>
      <w:color w:val="3B7777" w:themeColor="background2" w:themeShade="80"/>
      <w:sz w:val="24"/>
    </w:rPr>
  </w:style>
  <w:style w:type="character" w:customStyle="1" w:styleId="Heading-surtitleChar">
    <w:name w:val="Heading - surtitle Char"/>
    <w:basedOn w:val="Heading4Char"/>
    <w:link w:val="Heading-surtitle"/>
    <w:rsid w:val="001347A8"/>
    <w:rPr>
      <w:rFonts w:eastAsiaTheme="majorEastAsia" w:cstheme="majorBidi"/>
      <w:b/>
      <w:color w:val="3B7777" w:themeColor="background2" w:themeShade="80"/>
      <w:sz w:val="24"/>
      <w:szCs w:val="28"/>
      <w:lang w:val="en-US"/>
    </w:rPr>
  </w:style>
  <w:style w:type="paragraph" w:customStyle="1" w:styleId="Heading1-withsurtitle">
    <w:name w:val="Heading 1 - with surtitle"/>
    <w:basedOn w:val="Heading1"/>
    <w:link w:val="Heading1-withsurtitleChar"/>
    <w:qFormat/>
    <w:rsid w:val="00F842FF"/>
    <w:pPr>
      <w:spacing w:before="0" w:after="240"/>
    </w:pPr>
  </w:style>
  <w:style w:type="character" w:customStyle="1" w:styleId="Heading1-withsurtitleChar">
    <w:name w:val="Heading 1 - with surtitle Char"/>
    <w:basedOn w:val="Heading1Char"/>
    <w:link w:val="Heading1-withsurtitle"/>
    <w:rsid w:val="00F842FF"/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ildcareworks.org.uk/creating-inclusive-provision-toolkit/" TargetMode="External"/><Relationship Id="rId18" Type="http://schemas.openxmlformats.org/officeDocument/2006/relationships/hyperlink" Target="https://childcareworks.org.uk/inclusive-practice-in-wraparound-provision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childcareworks.org.uk/creating-inclusive-provision-toolkit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childcareworks.org.uk/inclusive-practice-in-wraparound-provisio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e/wihmCC1R8H?origin=lprLink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childcareworks.org.uk/creating-inclusive-provision-toolki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lihullcouncil.sharepoint.com/sites/CES/CES%20shared%20templates/Education%20and%20inclusion/EI%20A4%20portrait%20document%20basic%20(V01C).dotx" TargetMode="External"/></Relationships>
</file>

<file path=word/theme/theme1.xml><?xml version="1.0" encoding="utf-8"?>
<a:theme xmlns:a="http://schemas.openxmlformats.org/drawingml/2006/main" name="Education and Inclusion 01">
  <a:themeElements>
    <a:clrScheme name="Education and Inclusion V2">
      <a:dk1>
        <a:srgbClr val="000000"/>
      </a:dk1>
      <a:lt1>
        <a:srgbClr val="E5F2F2"/>
      </a:lt1>
      <a:dk2>
        <a:srgbClr val="003F3E"/>
      </a:dk2>
      <a:lt2>
        <a:srgbClr val="99CCCC"/>
      </a:lt2>
      <a:accent1>
        <a:srgbClr val="008080"/>
      </a:accent1>
      <a:accent2>
        <a:srgbClr val="66B3B3"/>
      </a:accent2>
      <a:accent3>
        <a:srgbClr val="339999"/>
      </a:accent3>
      <a:accent4>
        <a:srgbClr val="66B3B3"/>
      </a:accent4>
      <a:accent5>
        <a:srgbClr val="339999"/>
      </a:accent5>
      <a:accent6>
        <a:srgbClr val="008080"/>
      </a:accent6>
      <a:hlink>
        <a:srgbClr val="008080"/>
      </a:hlink>
      <a:folHlink>
        <a:srgbClr val="8F8F8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ducation and Inclusion 01" id="{0D3DDC1D-D159-43BA-8538-4544F444A652}" vid="{9809BCAA-24AE-4EEF-A410-B90142150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7777C648E5F429D5F53C8AEE28E8F" ma:contentTypeVersion="14" ma:contentTypeDescription="Create a new document." ma:contentTypeScope="" ma:versionID="7dac1d7d6c23f93ef68fdcb28248e4a2">
  <xsd:schema xmlns:xsd="http://www.w3.org/2001/XMLSchema" xmlns:xs="http://www.w3.org/2001/XMLSchema" xmlns:p="http://schemas.microsoft.com/office/2006/metadata/properties" xmlns:ns2="dd9cae9c-d7ca-4066-86f0-119137f05333" xmlns:ns3="335c353f-eb0d-4b76-9072-e6d864852a5d" targetNamespace="http://schemas.microsoft.com/office/2006/metadata/properties" ma:root="true" ma:fieldsID="468412261945b8f048b63dbfd777b3be" ns2:_="" ns3:_="">
    <xsd:import namespace="dd9cae9c-d7ca-4066-86f0-119137f05333"/>
    <xsd:import namespace="335c353f-eb0d-4b76-9072-e6d864852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ae9c-d7ca-4066-86f0-119137f05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353f-eb0d-4b76-9072-e6d864852a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d26f35-a65b-47df-ab22-cbb309d49558}" ma:internalName="TaxCatchAll" ma:showField="CatchAllData" ma:web="335c353f-eb0d-4b76-9072-e6d864852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cae9c-d7ca-4066-86f0-119137f05333">
      <Terms xmlns="http://schemas.microsoft.com/office/infopath/2007/PartnerControls"/>
    </lcf76f155ced4ddcb4097134ff3c332f>
    <TaxCatchAll xmlns="335c353f-eb0d-4b76-9072-e6d864852a5d" xsi:nil="true"/>
  </documentManagement>
</p:properties>
</file>

<file path=customXml/itemProps1.xml><?xml version="1.0" encoding="utf-8"?>
<ds:datastoreItem xmlns:ds="http://schemas.openxmlformats.org/officeDocument/2006/customXml" ds:itemID="{6CBD67E8-556B-4C41-9A9A-3A1790D20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6AC93-5832-4629-99DD-630B826D52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F1662A-A8D9-4945-80C0-73BD3F2E9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cae9c-d7ca-4066-86f0-119137f05333"/>
    <ds:schemaRef ds:uri="335c353f-eb0d-4b76-9072-e6d864852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118D9-D0E9-4FF2-807B-EB5EBA05FF2C}">
  <ds:schemaRefs>
    <ds:schemaRef ds:uri="http://schemas.microsoft.com/office/2006/metadata/properties"/>
    <ds:schemaRef ds:uri="http://schemas.microsoft.com/office/infopath/2007/PartnerControls"/>
    <ds:schemaRef ds:uri="dd9cae9c-d7ca-4066-86f0-119137f05333"/>
    <ds:schemaRef ds:uri="335c353f-eb0d-4b76-9072-e6d864852a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EI%20A4%20portrait%20document%20basic%20(V01C)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Lisa Morris (Solihull MBC)</cp:lastModifiedBy>
  <cp:revision>2</cp:revision>
  <dcterms:created xsi:type="dcterms:W3CDTF">2025-05-16T09:28:00Z</dcterms:created>
  <dcterms:modified xsi:type="dcterms:W3CDTF">2025-05-16T09:28:00Z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0x01010070D7777C648E5F429D5F53C8AEE28E8F</vt:lpwstr>
  </property>
  <property fmtid="{D5CDD505-2E9C-101B-9397-08002B2CF9AE}" pid="3" name="MediaServiceImageTags">
    <vt:lpwstr/>
  </property>
</Properties>
</file>