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BC92" w14:textId="77777777" w:rsidR="00E74E5B" w:rsidRDefault="00E74E5B" w:rsidP="003327B2">
      <w:pPr>
        <w:jc w:val="center"/>
        <w:rPr>
          <w:b/>
          <w:bCs/>
          <w:u w:val="single"/>
        </w:rPr>
      </w:pPr>
    </w:p>
    <w:p w14:paraId="710184DB" w14:textId="17A06851" w:rsidR="00F737C0" w:rsidRPr="00E74E5B" w:rsidRDefault="0059610D" w:rsidP="003327B2">
      <w:pPr>
        <w:jc w:val="center"/>
        <w:rPr>
          <w:b/>
          <w:bCs/>
          <w:color w:val="0070C0"/>
          <w:sz w:val="52"/>
          <w:szCs w:val="52"/>
          <w:u w:val="single"/>
        </w:rPr>
      </w:pPr>
      <w:r w:rsidRPr="00E74E5B">
        <w:rPr>
          <w:b/>
          <w:bCs/>
          <w:color w:val="0070C0"/>
          <w:sz w:val="52"/>
          <w:szCs w:val="52"/>
          <w:u w:val="single"/>
        </w:rPr>
        <w:t>Parents guided to referral to the Area SENCo team in Solihull</w:t>
      </w:r>
    </w:p>
    <w:p w14:paraId="406F395B" w14:textId="1F5CD68B" w:rsidR="0059610D" w:rsidRPr="00E74E5B" w:rsidRDefault="0059610D">
      <w:pPr>
        <w:rPr>
          <w:b/>
          <w:bCs/>
          <w:color w:val="0070C0"/>
        </w:rPr>
      </w:pPr>
      <w:r w:rsidRPr="00E74E5B">
        <w:rPr>
          <w:b/>
          <w:bCs/>
          <w:color w:val="0070C0"/>
        </w:rPr>
        <w:t xml:space="preserve">Who are we </w:t>
      </w:r>
      <w:r w:rsidR="003327B2" w:rsidRPr="00E74E5B">
        <w:rPr>
          <w:b/>
          <w:bCs/>
          <w:color w:val="0070C0"/>
        </w:rPr>
        <w:t>?</w:t>
      </w:r>
    </w:p>
    <w:p w14:paraId="5BCF2109" w14:textId="6B1392B6" w:rsidR="00FF58AB" w:rsidRDefault="0059610D">
      <w:r>
        <w:t>In Solihull all private nurseries a</w:t>
      </w:r>
      <w:r w:rsidR="00EF169D">
        <w:t>nd</w:t>
      </w:r>
      <w:r>
        <w:t xml:space="preserve"> nurseries attached to schools have a named Area SENCo</w:t>
      </w:r>
      <w:r w:rsidR="00EF169D">
        <w:t>. T</w:t>
      </w:r>
      <w:r>
        <w:t xml:space="preserve">here are 5 of us to cover Solihull.  </w:t>
      </w:r>
      <w:r w:rsidR="00FF58AB">
        <w:t xml:space="preserve"> We are part of the wider </w:t>
      </w:r>
      <w:r w:rsidR="00EF169D">
        <w:t>E</w:t>
      </w:r>
      <w:r w:rsidR="00FF58AB">
        <w:t xml:space="preserve">arly </w:t>
      </w:r>
      <w:r w:rsidR="00EF169D">
        <w:t>Y</w:t>
      </w:r>
      <w:r w:rsidR="00FF58AB">
        <w:t xml:space="preserve">ears </w:t>
      </w:r>
      <w:r w:rsidR="00EF169D">
        <w:t>T</w:t>
      </w:r>
      <w:r w:rsidR="00FF58AB">
        <w:t xml:space="preserve">eam in </w:t>
      </w:r>
      <w:proofErr w:type="gramStart"/>
      <w:r w:rsidR="00FF58AB">
        <w:t>Solihull</w:t>
      </w:r>
      <w:proofErr w:type="gramEnd"/>
      <w:r w:rsidR="00FF58AB">
        <w:t xml:space="preserve"> and we work closely with the wider SEND support teams i.e. the Specialist </w:t>
      </w:r>
      <w:r w:rsidR="00EF169D">
        <w:t>Inclusion S</w:t>
      </w:r>
      <w:r w:rsidR="00FF58AB">
        <w:t xml:space="preserve">upport </w:t>
      </w:r>
      <w:r w:rsidR="00EF169D">
        <w:t>S</w:t>
      </w:r>
      <w:r w:rsidR="00FF58AB">
        <w:t>ervice</w:t>
      </w:r>
      <w:r w:rsidR="001349E3">
        <w:t xml:space="preserve"> (SISS)</w:t>
      </w:r>
      <w:r w:rsidR="00FF58AB">
        <w:t xml:space="preserve">. </w:t>
      </w:r>
    </w:p>
    <w:p w14:paraId="40173781" w14:textId="65D504B2" w:rsidR="0059610D" w:rsidRDefault="0059610D">
      <w:r>
        <w:t>Our role is to support</w:t>
      </w:r>
      <w:r w:rsidR="00EF169D">
        <w:t>,</w:t>
      </w:r>
      <w:r>
        <w:t xml:space="preserve"> advise</w:t>
      </w:r>
      <w:r w:rsidR="00EF169D">
        <w:t>,</w:t>
      </w:r>
      <w:r>
        <w:t xml:space="preserve"> and train </w:t>
      </w:r>
      <w:r w:rsidR="00FF58AB">
        <w:t>Solihull</w:t>
      </w:r>
      <w:r>
        <w:t xml:space="preserve"> nurser</w:t>
      </w:r>
      <w:r w:rsidR="00EF169D">
        <w:t>y practitioners</w:t>
      </w:r>
      <w:r>
        <w:t xml:space="preserve"> to meet the needs of children with SEND</w:t>
      </w:r>
      <w:r w:rsidR="00EF169D">
        <w:t>. A</w:t>
      </w:r>
      <w:r>
        <w:t xml:space="preserve"> large part of our job is supporting the </w:t>
      </w:r>
      <w:r w:rsidR="00EF169D">
        <w:t>setting</w:t>
      </w:r>
      <w:r>
        <w:t xml:space="preserve"> SENCo</w:t>
      </w:r>
      <w:r w:rsidR="00EF169D">
        <w:t>,</w:t>
      </w:r>
      <w:r>
        <w:t xml:space="preserve"> enabling them to ensure all the children in their settings with SEND have the appropriate support. </w:t>
      </w:r>
    </w:p>
    <w:p w14:paraId="38367861" w14:textId="0F52A9EA" w:rsidR="0059610D" w:rsidRDefault="0059610D">
      <w:r>
        <w:t>Some children with a high level of SEND needs can be referred to our team to receive more individualised advice</w:t>
      </w:r>
      <w:r w:rsidR="00EF169D">
        <w:t>. O</w:t>
      </w:r>
      <w:r>
        <w:t>ur Area SENCos will observe them in setting</w:t>
      </w:r>
      <w:r w:rsidR="00EF169D">
        <w:t>,</w:t>
      </w:r>
      <w:r>
        <w:t xml:space="preserve"> then suggest targets and strategies for the nursery to implement</w:t>
      </w:r>
      <w:r w:rsidR="00EF169D">
        <w:t>. W</w:t>
      </w:r>
      <w:r>
        <w:t>e then monitor children once a term</w:t>
      </w:r>
      <w:r w:rsidR="00EF169D">
        <w:t>,</w:t>
      </w:r>
      <w:r w:rsidR="00FF58AB">
        <w:t xml:space="preserve"> until they no longer meet our criteria or after half</w:t>
      </w:r>
      <w:r w:rsidR="00EF169D">
        <w:t>-</w:t>
      </w:r>
      <w:r w:rsidR="00FF58AB">
        <w:t>term in reception</w:t>
      </w:r>
      <w:r w:rsidR="00451402">
        <w:t>.</w:t>
      </w:r>
      <w:r w:rsidR="00FF58AB">
        <w:t xml:space="preserve"> </w:t>
      </w:r>
    </w:p>
    <w:p w14:paraId="4734ED8D" w14:textId="321A6BE1" w:rsidR="00FF58AB" w:rsidRDefault="00FF58AB">
      <w:r>
        <w:t xml:space="preserve">We do not work directly with </w:t>
      </w:r>
      <w:r w:rsidR="00451402">
        <w:t>children,</w:t>
      </w:r>
      <w:r>
        <w:t xml:space="preserve"> and we</w:t>
      </w:r>
      <w:r w:rsidR="001603E5">
        <w:t xml:space="preserve"> do not make referrals or EHCP requests ourselves but we do support staff in Solihull nurseries to do so if needed</w:t>
      </w:r>
      <w:r w:rsidR="00451402">
        <w:t>.</w:t>
      </w:r>
    </w:p>
    <w:p w14:paraId="67370B86" w14:textId="714D2A3B" w:rsidR="0059610D" w:rsidRPr="00E74E5B" w:rsidRDefault="0059610D">
      <w:pPr>
        <w:rPr>
          <w:b/>
          <w:bCs/>
          <w:color w:val="0070C0"/>
        </w:rPr>
      </w:pPr>
      <w:r w:rsidRPr="00E74E5B">
        <w:rPr>
          <w:b/>
          <w:bCs/>
          <w:color w:val="0070C0"/>
        </w:rPr>
        <w:t>What needs to be done before setting</w:t>
      </w:r>
      <w:r w:rsidR="00EF169D">
        <w:rPr>
          <w:b/>
          <w:bCs/>
          <w:color w:val="0070C0"/>
        </w:rPr>
        <w:t>s</w:t>
      </w:r>
      <w:r w:rsidRPr="00E74E5B">
        <w:rPr>
          <w:b/>
          <w:bCs/>
          <w:color w:val="0070C0"/>
        </w:rPr>
        <w:t xml:space="preserve"> refer to </w:t>
      </w:r>
      <w:proofErr w:type="gramStart"/>
      <w:r w:rsidRPr="00E74E5B">
        <w:rPr>
          <w:b/>
          <w:bCs/>
          <w:color w:val="0070C0"/>
        </w:rPr>
        <w:t xml:space="preserve">us </w:t>
      </w:r>
      <w:r w:rsidR="003327B2" w:rsidRPr="00E74E5B">
        <w:rPr>
          <w:b/>
          <w:bCs/>
          <w:color w:val="0070C0"/>
        </w:rPr>
        <w:t>?</w:t>
      </w:r>
      <w:proofErr w:type="gramEnd"/>
    </w:p>
    <w:p w14:paraId="1E7811A3" w14:textId="09AD1400" w:rsidR="00FF58AB" w:rsidRDefault="001603E5">
      <w:r>
        <w:t>All Solihull setting need to follow the graduated approach when supporting children with any SEND needs</w:t>
      </w:r>
      <w:r w:rsidR="00EF169D">
        <w:t>. T</w:t>
      </w:r>
      <w:r>
        <w:t xml:space="preserve">his means they must have assessed the </w:t>
      </w:r>
      <w:r w:rsidR="00BA375E">
        <w:t>child’s</w:t>
      </w:r>
      <w:r>
        <w:t xml:space="preserve"> level of ne</w:t>
      </w:r>
      <w:r w:rsidR="003749BF">
        <w:t>e</w:t>
      </w:r>
      <w:r>
        <w:t>d</w:t>
      </w:r>
      <w:r w:rsidR="003749BF">
        <w:t>,</w:t>
      </w:r>
      <w:r>
        <w:t xml:space="preserve"> put a plan in place to meet these needs</w:t>
      </w:r>
      <w:r w:rsidR="00EF169D">
        <w:t>,</w:t>
      </w:r>
      <w:r>
        <w:t xml:space="preserve"> and reviewed if this plan is working </w:t>
      </w:r>
      <w:r w:rsidR="00BA375E">
        <w:t>i.e.</w:t>
      </w:r>
      <w:r>
        <w:t xml:space="preserve"> is the child making progress</w:t>
      </w:r>
      <w:r w:rsidR="003749BF">
        <w:t>.</w:t>
      </w:r>
      <w:r>
        <w:t xml:space="preserve"> </w:t>
      </w:r>
      <w:r w:rsidR="003749BF">
        <w:t>W</w:t>
      </w:r>
      <w:r>
        <w:t>e call this the assess</w:t>
      </w:r>
      <w:r w:rsidR="00EF169D">
        <w:t>,</w:t>
      </w:r>
      <w:r>
        <w:t xml:space="preserve"> plan</w:t>
      </w:r>
      <w:r w:rsidR="00EF169D">
        <w:t>,</w:t>
      </w:r>
      <w:r>
        <w:t xml:space="preserve"> do</w:t>
      </w:r>
      <w:r w:rsidR="00EF169D">
        <w:t>,</w:t>
      </w:r>
      <w:r>
        <w:t xml:space="preserve"> review</w:t>
      </w:r>
      <w:r w:rsidR="00EF169D">
        <w:t>,</w:t>
      </w:r>
      <w:r>
        <w:t xml:space="preserve"> cycle</w:t>
      </w:r>
      <w:r w:rsidR="0058367B">
        <w:t>.</w:t>
      </w:r>
      <w:r>
        <w:t xml:space="preserve"> </w:t>
      </w:r>
      <w:r w:rsidR="0058367B">
        <w:t>A</w:t>
      </w:r>
      <w:r>
        <w:t>s a parent your nursery should include you in each stage of this cycle</w:t>
      </w:r>
      <w:r w:rsidR="0058367B">
        <w:t>.</w:t>
      </w:r>
      <w:r>
        <w:t xml:space="preserve"> </w:t>
      </w:r>
      <w:r w:rsidR="00EF169D">
        <w:t>W</w:t>
      </w:r>
      <w:r>
        <w:t xml:space="preserve">e would expect that a nursery has followed this cycle at least once before referring a child to our </w:t>
      </w:r>
      <w:proofErr w:type="gramStart"/>
      <w:r>
        <w:t>Area</w:t>
      </w:r>
      <w:proofErr w:type="gramEnd"/>
      <w:r>
        <w:t xml:space="preserve"> SENCo team</w:t>
      </w:r>
      <w:r w:rsidR="0058367B">
        <w:t>.</w:t>
      </w:r>
      <w:r>
        <w:t xml:space="preserve">  </w:t>
      </w:r>
      <w:r w:rsidR="0058367B">
        <w:t>S</w:t>
      </w:r>
      <w:r>
        <w:t>ome children can have a SEND plan that the nursery is implementing</w:t>
      </w:r>
      <w:r w:rsidR="00EF169D">
        <w:t>,</w:t>
      </w:r>
      <w:r>
        <w:t xml:space="preserve"> and the reviews show the child is making progress</w:t>
      </w:r>
      <w:r w:rsidR="002F22D6">
        <w:t>,</w:t>
      </w:r>
      <w:r>
        <w:t xml:space="preserve"> these children may never need to be referred to the </w:t>
      </w:r>
      <w:r w:rsidR="00EF169D">
        <w:t>A</w:t>
      </w:r>
      <w:r>
        <w:t xml:space="preserve">rea </w:t>
      </w:r>
      <w:r w:rsidR="002F22D6">
        <w:t>SENCo</w:t>
      </w:r>
      <w:r>
        <w:t xml:space="preserve"> team</w:t>
      </w:r>
      <w:r w:rsidR="00EF169D">
        <w:t>. A</w:t>
      </w:r>
      <w:r>
        <w:t>lthough they do have SEND</w:t>
      </w:r>
      <w:r w:rsidR="00EF169D">
        <w:t>,</w:t>
      </w:r>
      <w:r>
        <w:t xml:space="preserve"> the</w:t>
      </w:r>
      <w:r w:rsidR="002F22D6">
        <w:t>i</w:t>
      </w:r>
      <w:r>
        <w:t>r needs are being</w:t>
      </w:r>
      <w:r w:rsidR="00EF169D">
        <w:t xml:space="preserve"> </w:t>
      </w:r>
      <w:r>
        <w:t xml:space="preserve">well </w:t>
      </w:r>
      <w:r w:rsidR="00EF169D">
        <w:t xml:space="preserve">met </w:t>
      </w:r>
      <w:r>
        <w:t>by the nursery</w:t>
      </w:r>
      <w:r w:rsidR="002F22D6">
        <w:t>.</w:t>
      </w:r>
      <w:r>
        <w:t xml:space="preserve"> </w:t>
      </w:r>
      <w:r w:rsidR="002F22D6">
        <w:t>W</w:t>
      </w:r>
      <w:r w:rsidR="0038410B">
        <w:t>e call th</w:t>
      </w:r>
      <w:r w:rsidR="002F22D6">
        <w:t>is</w:t>
      </w:r>
      <w:r w:rsidR="0038410B">
        <w:t xml:space="preserve"> </w:t>
      </w:r>
      <w:r w:rsidR="0038410B" w:rsidRPr="00EF169D">
        <w:rPr>
          <w:i/>
          <w:iCs/>
        </w:rPr>
        <w:t>setting support level</w:t>
      </w:r>
      <w:r w:rsidR="0038410B">
        <w:t xml:space="preserve"> in </w:t>
      </w:r>
      <w:r w:rsidR="00EF169D">
        <w:t>our</w:t>
      </w:r>
      <w:r w:rsidR="0038410B">
        <w:t xml:space="preserve"> graduated approach</w:t>
      </w:r>
      <w:r w:rsidR="00EF169D">
        <w:t xml:space="preserve"> guidance</w:t>
      </w:r>
      <w:r w:rsidR="002F22D6">
        <w:t xml:space="preserve">. Most children with SEND receive this level of </w:t>
      </w:r>
      <w:r w:rsidR="00EF169D">
        <w:t>s</w:t>
      </w:r>
      <w:r w:rsidR="002F22D6">
        <w:t xml:space="preserve">upport. </w:t>
      </w:r>
    </w:p>
    <w:p w14:paraId="1F9E0773" w14:textId="75584244" w:rsidR="0059610D" w:rsidRPr="00E74E5B" w:rsidRDefault="0059610D">
      <w:pPr>
        <w:rPr>
          <w:b/>
          <w:bCs/>
          <w:color w:val="0070C0"/>
        </w:rPr>
      </w:pPr>
      <w:r w:rsidRPr="00E74E5B">
        <w:rPr>
          <w:b/>
          <w:bCs/>
          <w:color w:val="0070C0"/>
        </w:rPr>
        <w:t xml:space="preserve">What is our criteria </w:t>
      </w:r>
      <w:r w:rsidR="003327B2" w:rsidRPr="00E74E5B">
        <w:rPr>
          <w:b/>
          <w:bCs/>
          <w:color w:val="0070C0"/>
        </w:rPr>
        <w:t xml:space="preserve"> for accepting a </w:t>
      </w:r>
      <w:r w:rsidR="00E74E5B" w:rsidRPr="00E74E5B">
        <w:rPr>
          <w:b/>
          <w:bCs/>
          <w:color w:val="0070C0"/>
        </w:rPr>
        <w:t>referral</w:t>
      </w:r>
      <w:r w:rsidR="003327B2" w:rsidRPr="00E74E5B">
        <w:rPr>
          <w:b/>
          <w:bCs/>
          <w:color w:val="0070C0"/>
        </w:rPr>
        <w:t>?</w:t>
      </w:r>
    </w:p>
    <w:p w14:paraId="30A7D6BF" w14:textId="257376EC" w:rsidR="001603E5" w:rsidRDefault="001603E5">
      <w:r>
        <w:t xml:space="preserve">Some children with higher level </w:t>
      </w:r>
      <w:r w:rsidR="00BB3C7B">
        <w:t xml:space="preserve">SEND </w:t>
      </w:r>
      <w:r>
        <w:t>may not be making progress with the support the setting is putting in place</w:t>
      </w:r>
      <w:r w:rsidR="00EF169D">
        <w:t>. I</w:t>
      </w:r>
      <w:r>
        <w:t xml:space="preserve">n </w:t>
      </w:r>
      <w:r w:rsidR="003327B2">
        <w:t>these</w:t>
      </w:r>
      <w:r>
        <w:t xml:space="preserve"> </w:t>
      </w:r>
      <w:r w:rsidR="001349E3">
        <w:t>cases,</w:t>
      </w:r>
      <w:r>
        <w:t xml:space="preserve"> they will need to ask </w:t>
      </w:r>
      <w:r w:rsidR="00BB3C7B">
        <w:t>outside</w:t>
      </w:r>
      <w:r>
        <w:t xml:space="preserve"> agencies for support</w:t>
      </w:r>
      <w:r w:rsidR="00EF169D">
        <w:t>.</w:t>
      </w:r>
      <w:r w:rsidR="00F32314">
        <w:t xml:space="preserve"> T</w:t>
      </w:r>
      <w:r>
        <w:t xml:space="preserve">he Area </w:t>
      </w:r>
      <w:r w:rsidR="001247BA">
        <w:t>SENCo</w:t>
      </w:r>
      <w:r w:rsidR="00596CE2">
        <w:t>’</w:t>
      </w:r>
      <w:r w:rsidR="00F32314">
        <w:t>s</w:t>
      </w:r>
      <w:r w:rsidR="00596CE2">
        <w:t xml:space="preserve"> </w:t>
      </w:r>
      <w:r>
        <w:t>are only one of the teams a setting may refer to</w:t>
      </w:r>
      <w:r w:rsidR="00596CE2">
        <w:t>.</w:t>
      </w:r>
      <w:r>
        <w:t xml:space="preserve"> </w:t>
      </w:r>
      <w:r w:rsidR="00596CE2">
        <w:t>O</w:t>
      </w:r>
      <w:r w:rsidR="00DF3123">
        <w:t>nce referred to an out</w:t>
      </w:r>
      <w:r w:rsidR="0046614C">
        <w:t>s</w:t>
      </w:r>
      <w:r w:rsidR="00DF3123">
        <w:t>ide agency for support and advice</w:t>
      </w:r>
      <w:r w:rsidR="0046614C">
        <w:t>,</w:t>
      </w:r>
      <w:r w:rsidR="00DF3123">
        <w:t xml:space="preserve"> we call this the </w:t>
      </w:r>
      <w:r w:rsidR="00DF3123" w:rsidRPr="00EF169D">
        <w:rPr>
          <w:i/>
          <w:iCs/>
        </w:rPr>
        <w:t>specialist support level</w:t>
      </w:r>
      <w:r w:rsidR="00DF3123">
        <w:t xml:space="preserve"> in the graduated approach</w:t>
      </w:r>
      <w:r w:rsidR="00833042">
        <w:t>.</w:t>
      </w:r>
      <w:r w:rsidR="00DF3123">
        <w:t xml:space="preserve"> </w:t>
      </w:r>
    </w:p>
    <w:p w14:paraId="3D88C22C" w14:textId="7B9BA820" w:rsidR="00E74E5B" w:rsidRDefault="00E74E5B">
      <w:r>
        <w:t xml:space="preserve">We only </w:t>
      </w:r>
      <w:r w:rsidR="00424E2E">
        <w:t>accept</w:t>
      </w:r>
      <w:r>
        <w:t xml:space="preserve"> referrals to the Area SENCo team if the child attends a Solihull nursery setting</w:t>
      </w:r>
      <w:r w:rsidR="00EF169D">
        <w:t>. I</w:t>
      </w:r>
      <w:r>
        <w:t xml:space="preserve">f they are not in any </w:t>
      </w:r>
      <w:r w:rsidR="001349E3">
        <w:t>setting,</w:t>
      </w:r>
      <w:r>
        <w:t xml:space="preserve"> they will need a</w:t>
      </w:r>
      <w:r w:rsidR="00EF169D">
        <w:t>n Early Years Team Around the Child (</w:t>
      </w:r>
      <w:r>
        <w:t>EYTAC</w:t>
      </w:r>
      <w:r w:rsidR="00EF169D">
        <w:t>)</w:t>
      </w:r>
      <w:r>
        <w:t xml:space="preserve"> referral via the H</w:t>
      </w:r>
      <w:r w:rsidR="00EF169D">
        <w:t xml:space="preserve">ealth </w:t>
      </w:r>
      <w:r>
        <w:t>V</w:t>
      </w:r>
      <w:r w:rsidR="00EF169D">
        <w:t>isitor</w:t>
      </w:r>
      <w:r w:rsidR="00833042">
        <w:t>.</w:t>
      </w:r>
      <w:r>
        <w:t xml:space="preserve"> </w:t>
      </w:r>
      <w:r w:rsidR="00733AB3">
        <w:t>I</w:t>
      </w:r>
      <w:r>
        <w:t>f they attend a setting in a different local authority</w:t>
      </w:r>
      <w:r w:rsidR="00EF169D">
        <w:t>,</w:t>
      </w:r>
      <w:r>
        <w:t xml:space="preserve"> the teams in that authority will offer the support</w:t>
      </w:r>
      <w:r w:rsidR="00733AB3">
        <w:t>.</w:t>
      </w:r>
      <w:r>
        <w:t xml:space="preserve"> </w:t>
      </w:r>
    </w:p>
    <w:p w14:paraId="3B75629E" w14:textId="268236F0" w:rsidR="00FF58AB" w:rsidRDefault="00FF58AB">
      <w:r>
        <w:t>To be referred to our team for observations and advice</w:t>
      </w:r>
      <w:r w:rsidR="00594C32">
        <w:t>,</w:t>
      </w:r>
      <w:r>
        <w:t xml:space="preserve"> a child needs to have a significant developmental delay in 3 or more areas</w:t>
      </w:r>
      <w:r w:rsidR="00733AB3">
        <w:t>.</w:t>
      </w:r>
      <w:r>
        <w:t xml:space="preserve"> </w:t>
      </w:r>
      <w:r w:rsidR="00733AB3">
        <w:t>S</w:t>
      </w:r>
      <w:r>
        <w:t xml:space="preserve">ignificant would be around 12 months delay in a child of 3 </w:t>
      </w:r>
      <w:r>
        <w:lastRenderedPageBreak/>
        <w:t xml:space="preserve">and above or over 6 months in a child of 2 or under </w:t>
      </w:r>
      <w:r w:rsidR="007D1FA5">
        <w:t>.</w:t>
      </w:r>
      <w:r>
        <w:t xml:space="preserve">  We do not work with children who have delays in only one or two areas of development or where the </w:t>
      </w:r>
      <w:r w:rsidR="007D1FA5">
        <w:t>SEND</w:t>
      </w:r>
      <w:r>
        <w:t xml:space="preserve"> need is not significant</w:t>
      </w:r>
      <w:r w:rsidR="007D1FA5">
        <w:t>.</w:t>
      </w:r>
      <w:r w:rsidR="00EF169D">
        <w:t xml:space="preserve"> Settings would be supporting the children and can also use the </w:t>
      </w:r>
      <w:r w:rsidR="001349E3" w:rsidRPr="001349E3">
        <w:rPr>
          <w:i/>
          <w:iCs/>
        </w:rPr>
        <w:t>setting support</w:t>
      </w:r>
      <w:r w:rsidR="001349E3">
        <w:t xml:space="preserve"> </w:t>
      </w:r>
      <w:r w:rsidR="00EF169D">
        <w:t>graduated approach guidance to support the child.</w:t>
      </w:r>
    </w:p>
    <w:p w14:paraId="216A4276" w14:textId="3B5CEF4C" w:rsidR="00DF3123" w:rsidRDefault="00DF3123">
      <w:r>
        <w:t xml:space="preserve">Some children referred to our team may later make </w:t>
      </w:r>
      <w:r w:rsidR="00384A5B">
        <w:t>progress,</w:t>
      </w:r>
      <w:r>
        <w:t xml:space="preserve"> so they no longer have significant delays in 3 or more areas</w:t>
      </w:r>
      <w:r w:rsidR="00D87C12">
        <w:t>.</w:t>
      </w:r>
      <w:r>
        <w:t xml:space="preserve"> </w:t>
      </w:r>
      <w:r w:rsidR="00D87C12">
        <w:t>T</w:t>
      </w:r>
      <w:r>
        <w:t>hey would then move back to</w:t>
      </w:r>
      <w:r w:rsidR="001349E3">
        <w:t xml:space="preserve"> the level of</w:t>
      </w:r>
      <w:r>
        <w:t xml:space="preserve"> </w:t>
      </w:r>
      <w:r w:rsidRPr="001349E3">
        <w:rPr>
          <w:i/>
          <w:iCs/>
        </w:rPr>
        <w:t>setting support</w:t>
      </w:r>
      <w:r>
        <w:t xml:space="preserve"> and the staff in nursery would continue to support an</w:t>
      </w:r>
      <w:r w:rsidR="00E22D0F">
        <w:t>d</w:t>
      </w:r>
      <w:r>
        <w:t xml:space="preserve"> manage your </w:t>
      </w:r>
      <w:r w:rsidR="003327B2">
        <w:t>child’s</w:t>
      </w:r>
      <w:r>
        <w:t xml:space="preserve"> SEND needs. Children can </w:t>
      </w:r>
      <w:r w:rsidR="00D87C12">
        <w:t>always</w:t>
      </w:r>
      <w:r>
        <w:t xml:space="preserve"> be re</w:t>
      </w:r>
      <w:r w:rsidR="00D87C12">
        <w:t>-</w:t>
      </w:r>
      <w:r>
        <w:t>opened to our team</w:t>
      </w:r>
      <w:r w:rsidR="001349E3">
        <w:t xml:space="preserve"> for additional guidance</w:t>
      </w:r>
      <w:r>
        <w:t xml:space="preserve"> if things change again</w:t>
      </w:r>
      <w:r w:rsidR="00D87C12">
        <w:t xml:space="preserve">. Closing children to our team does not mean they don’t have SEND or that they </w:t>
      </w:r>
      <w:r w:rsidR="007D7DEA">
        <w:t>won’t</w:t>
      </w:r>
      <w:r w:rsidR="00D87C12">
        <w:t xml:space="preserve"> receive support</w:t>
      </w:r>
      <w:r w:rsidR="007D7DEA">
        <w:t>.</w:t>
      </w:r>
      <w:r w:rsidR="00D87C12">
        <w:t xml:space="preserve"> </w:t>
      </w:r>
      <w:r w:rsidR="007D7DEA">
        <w:t>I</w:t>
      </w:r>
      <w:r w:rsidR="00D87C12">
        <w:t xml:space="preserve">t means the support in place is working and the setting SENCo will continue that support. </w:t>
      </w:r>
      <w:r>
        <w:t xml:space="preserve"> </w:t>
      </w:r>
    </w:p>
    <w:p w14:paraId="4FB77257" w14:textId="4837C58D" w:rsidR="0059610D" w:rsidRPr="00E74E5B" w:rsidRDefault="0059610D">
      <w:pPr>
        <w:rPr>
          <w:b/>
          <w:bCs/>
          <w:color w:val="0070C0"/>
        </w:rPr>
      </w:pPr>
      <w:r w:rsidRPr="00E74E5B">
        <w:rPr>
          <w:b/>
          <w:bCs/>
          <w:color w:val="0070C0"/>
        </w:rPr>
        <w:t xml:space="preserve">Who else can support if your child does not meet our criteria </w:t>
      </w:r>
      <w:r w:rsidR="003327B2" w:rsidRPr="00E74E5B">
        <w:rPr>
          <w:b/>
          <w:bCs/>
          <w:color w:val="0070C0"/>
        </w:rPr>
        <w:t>?</w:t>
      </w:r>
    </w:p>
    <w:p w14:paraId="481B0C27" w14:textId="127C5EF3" w:rsidR="0059610D" w:rsidRDefault="00F63CAE">
      <w:r>
        <w:t>If your child has a</w:t>
      </w:r>
      <w:r w:rsidR="001603E5">
        <w:t xml:space="preserve"> significant developmental delay in speech and </w:t>
      </w:r>
      <w:r w:rsidR="00E74E5B">
        <w:t>l</w:t>
      </w:r>
      <w:r w:rsidR="001603E5">
        <w:t xml:space="preserve">anguage may need a referral to </w:t>
      </w:r>
      <w:r w:rsidR="001349E3">
        <w:t>s</w:t>
      </w:r>
      <w:r w:rsidR="001603E5">
        <w:t>peech and language therapy</w:t>
      </w:r>
      <w:r w:rsidR="00E74E5B">
        <w:t>.</w:t>
      </w:r>
      <w:r w:rsidR="001603E5">
        <w:t xml:space="preserve"> </w:t>
      </w:r>
    </w:p>
    <w:p w14:paraId="2AC88490" w14:textId="79225C69" w:rsidR="001603E5" w:rsidRDefault="00F63CAE">
      <w:r>
        <w:t xml:space="preserve">If your child has a </w:t>
      </w:r>
      <w:r w:rsidR="00B0215F">
        <w:t>significant delay</w:t>
      </w:r>
      <w:r w:rsidR="001603E5">
        <w:t xml:space="preserve"> in physical development</w:t>
      </w:r>
      <w:r w:rsidR="001349E3">
        <w:t>,</w:t>
      </w:r>
      <w:r w:rsidR="00E74E5B">
        <w:t xml:space="preserve"> you </w:t>
      </w:r>
      <w:r w:rsidR="001603E5">
        <w:t xml:space="preserve">may need a referral to a </w:t>
      </w:r>
      <w:r w:rsidR="0038410B">
        <w:t>paediatrician</w:t>
      </w:r>
      <w:r w:rsidR="001603E5">
        <w:t xml:space="preserve"> or a </w:t>
      </w:r>
      <w:r w:rsidR="00E74E5B">
        <w:t>p</w:t>
      </w:r>
      <w:r w:rsidR="001603E5">
        <w:t>hysiotherapist</w:t>
      </w:r>
      <w:r w:rsidR="00B0215F">
        <w:t>.</w:t>
      </w:r>
      <w:r w:rsidR="001603E5">
        <w:t xml:space="preserve"> </w:t>
      </w:r>
      <w:r w:rsidR="00E74E5B">
        <w:t>Y</w:t>
      </w:r>
      <w:r>
        <w:t>ou need to talk to your GP or health visitor</w:t>
      </w:r>
      <w:r w:rsidR="001349E3">
        <w:t>.</w:t>
      </w:r>
      <w:r>
        <w:t xml:space="preserve"> </w:t>
      </w:r>
      <w:r w:rsidR="00B0215F">
        <w:t>Y</w:t>
      </w:r>
      <w:r w:rsidR="00230C77">
        <w:t>ou may be referred to the physical disability team in SISS</w:t>
      </w:r>
      <w:r w:rsidR="001349E3">
        <w:t>.</w:t>
      </w:r>
      <w:r w:rsidR="00230C77">
        <w:t xml:space="preserve"> </w:t>
      </w:r>
    </w:p>
    <w:p w14:paraId="364C9C86" w14:textId="57779FAD" w:rsidR="001603E5" w:rsidRDefault="00F63CAE">
      <w:r>
        <w:t>If your child has</w:t>
      </w:r>
      <w:r w:rsidR="001603E5">
        <w:t xml:space="preserve"> difficulties </w:t>
      </w:r>
      <w:r>
        <w:t xml:space="preserve">managing emotions or behaviour contact </w:t>
      </w:r>
      <w:r w:rsidR="00230C77">
        <w:t xml:space="preserve">Solihull’s </w:t>
      </w:r>
      <w:r>
        <w:t xml:space="preserve">parenting team or </w:t>
      </w:r>
      <w:r w:rsidR="00E153BC">
        <w:t xml:space="preserve">ask your setting about a referral to </w:t>
      </w:r>
      <w:r w:rsidR="00BC0232">
        <w:t xml:space="preserve"> the </w:t>
      </w:r>
      <w:r w:rsidR="00501747">
        <w:t>children’s / adolescent mental health services.(</w:t>
      </w:r>
      <w:r w:rsidR="00BC0232">
        <w:t xml:space="preserve">CAMHs </w:t>
      </w:r>
      <w:r w:rsidR="00501747">
        <w:t>)</w:t>
      </w:r>
    </w:p>
    <w:p w14:paraId="490197DA" w14:textId="144DCD81" w:rsidR="00F63CAE" w:rsidRDefault="00230C77">
      <w:r>
        <w:t xml:space="preserve">If your child has </w:t>
      </w:r>
      <w:r w:rsidR="00E153BC">
        <w:t xml:space="preserve">significant </w:t>
      </w:r>
      <w:r>
        <w:t xml:space="preserve">visual or hearing </w:t>
      </w:r>
      <w:r w:rsidR="001349E3">
        <w:t>needs,</w:t>
      </w:r>
      <w:r>
        <w:t xml:space="preserve"> you need to contact the Specialist </w:t>
      </w:r>
      <w:r w:rsidR="001349E3">
        <w:t>I</w:t>
      </w:r>
      <w:r>
        <w:t xml:space="preserve">nclusion </w:t>
      </w:r>
      <w:r w:rsidR="001349E3">
        <w:t>S</w:t>
      </w:r>
      <w:r>
        <w:t xml:space="preserve">upport </w:t>
      </w:r>
      <w:r w:rsidR="001349E3">
        <w:t>S</w:t>
      </w:r>
      <w:r>
        <w:t>ervice</w:t>
      </w:r>
      <w:r w:rsidR="001349E3">
        <w:t xml:space="preserve">: </w:t>
      </w:r>
      <w:r>
        <w:t>S</w:t>
      </w:r>
      <w:r w:rsidR="001349E3">
        <w:t xml:space="preserve">ensory and </w:t>
      </w:r>
      <w:r>
        <w:t>P</w:t>
      </w:r>
      <w:r w:rsidR="001349E3">
        <w:t xml:space="preserve">hysical </w:t>
      </w:r>
      <w:r>
        <w:t>I</w:t>
      </w:r>
      <w:r w:rsidR="001349E3">
        <w:t>mpairment T</w:t>
      </w:r>
      <w:r>
        <w:t>eam</w:t>
      </w:r>
      <w:r w:rsidR="00501747">
        <w:t>.</w:t>
      </w:r>
      <w:r>
        <w:t xml:space="preserve"> </w:t>
      </w:r>
    </w:p>
    <w:p w14:paraId="47EAA236" w14:textId="5C8EFB02" w:rsidR="00230C77" w:rsidRDefault="00230C77">
      <w:r>
        <w:t xml:space="preserve">For children who are unable to manage independence tasks that children </w:t>
      </w:r>
      <w:r w:rsidR="003327B2">
        <w:t>their</w:t>
      </w:r>
      <w:r>
        <w:t xml:space="preserve"> developmental age can do </w:t>
      </w:r>
      <w:r w:rsidR="00EA5C3B">
        <w:t>i.e.</w:t>
      </w:r>
      <w:r>
        <w:t xml:space="preserve"> washing</w:t>
      </w:r>
      <w:r w:rsidR="001349E3">
        <w:t>,</w:t>
      </w:r>
      <w:r>
        <w:t xml:space="preserve"> dressing</w:t>
      </w:r>
      <w:r w:rsidR="001349E3">
        <w:t>,</w:t>
      </w:r>
      <w:r>
        <w:t xml:space="preserve"> feeding or some leisure tasks</w:t>
      </w:r>
      <w:r w:rsidR="001349E3">
        <w:t>,</w:t>
      </w:r>
      <w:r>
        <w:t xml:space="preserve"> then you may need a referral to occupational therapy</w:t>
      </w:r>
      <w:r w:rsidR="00EA5C3B">
        <w:t>.</w:t>
      </w:r>
      <w:r>
        <w:t xml:space="preserve"> </w:t>
      </w:r>
    </w:p>
    <w:p w14:paraId="33E974B3" w14:textId="297DC84C" w:rsidR="00230C77" w:rsidRDefault="004215D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79C767" wp14:editId="76B106FC">
                <wp:simplePos x="0" y="0"/>
                <wp:positionH relativeFrom="column">
                  <wp:posOffset>827727</wp:posOffset>
                </wp:positionH>
                <wp:positionV relativeFrom="paragraph">
                  <wp:posOffset>755277</wp:posOffset>
                </wp:positionV>
                <wp:extent cx="130009" cy="164678"/>
                <wp:effectExtent l="38100" t="0" r="22860" b="64135"/>
                <wp:wrapNone/>
                <wp:docPr id="365488934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009" cy="1646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C997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65.2pt;margin-top:59.45pt;width:10.25pt;height:12.9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D989B" wp14:editId="1B12B66E">
                <wp:simplePos x="0" y="0"/>
                <wp:positionH relativeFrom="column">
                  <wp:posOffset>2409509</wp:posOffset>
                </wp:positionH>
                <wp:positionV relativeFrom="paragraph">
                  <wp:posOffset>781279</wp:posOffset>
                </wp:positionV>
                <wp:extent cx="60671" cy="112572"/>
                <wp:effectExtent l="19050" t="0" r="53975" b="59055"/>
                <wp:wrapNone/>
                <wp:docPr id="1455494765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1" cy="1125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0CE39" id="Straight Arrow Connector 11" o:spid="_x0000_s1026" type="#_x0000_t32" style="position:absolute;margin-left:189.75pt;margin-top:61.5pt;width:4.8pt;height:8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8C9ED" wp14:editId="41C65DE4">
                <wp:simplePos x="0" y="0"/>
                <wp:positionH relativeFrom="column">
                  <wp:posOffset>3982624</wp:posOffset>
                </wp:positionH>
                <wp:positionV relativeFrom="paragraph">
                  <wp:posOffset>833283</wp:posOffset>
                </wp:positionV>
                <wp:extent cx="268686" cy="199347"/>
                <wp:effectExtent l="38100" t="0" r="17145" b="48895"/>
                <wp:wrapNone/>
                <wp:docPr id="1096446786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686" cy="199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602E0" id="Straight Arrow Connector 10" o:spid="_x0000_s1026" type="#_x0000_t32" style="position:absolute;margin-left:313.6pt;margin-top:65.6pt;width:21.15pt;height:15.7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89F74" wp14:editId="14FB2D95">
                <wp:simplePos x="0" y="0"/>
                <wp:positionH relativeFrom="column">
                  <wp:posOffset>4879689</wp:posOffset>
                </wp:positionH>
                <wp:positionV relativeFrom="paragraph">
                  <wp:posOffset>724941</wp:posOffset>
                </wp:positionV>
                <wp:extent cx="333691" cy="169013"/>
                <wp:effectExtent l="0" t="0" r="66675" b="59690"/>
                <wp:wrapNone/>
                <wp:docPr id="1187812926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691" cy="1690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769B5" id="Straight Arrow Connector 9" o:spid="_x0000_s1026" type="#_x0000_t32" style="position:absolute;margin-left:384.25pt;margin-top:57.1pt;width:26.25pt;height:1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7EFA1" wp14:editId="4AB97BB6">
                <wp:simplePos x="0" y="0"/>
                <wp:positionH relativeFrom="column">
                  <wp:posOffset>5863427</wp:posOffset>
                </wp:positionH>
                <wp:positionV relativeFrom="paragraph">
                  <wp:posOffset>2475736</wp:posOffset>
                </wp:positionV>
                <wp:extent cx="0" cy="208015"/>
                <wp:effectExtent l="76200" t="0" r="57150" b="59055"/>
                <wp:wrapNone/>
                <wp:docPr id="183530342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38FFE" id="Straight Arrow Connector 8" o:spid="_x0000_s1026" type="#_x0000_t32" style="position:absolute;margin-left:461.7pt;margin-top:194.95pt;width:0;height:1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8882D" wp14:editId="35777192">
                <wp:simplePos x="0" y="0"/>
                <wp:positionH relativeFrom="column">
                  <wp:posOffset>5932911</wp:posOffset>
                </wp:positionH>
                <wp:positionV relativeFrom="paragraph">
                  <wp:posOffset>1730348</wp:posOffset>
                </wp:positionV>
                <wp:extent cx="45719" cy="199348"/>
                <wp:effectExtent l="57150" t="0" r="50165" b="48895"/>
                <wp:wrapNone/>
                <wp:docPr id="30479115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93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D8D60" id="Straight Arrow Connector 7" o:spid="_x0000_s1026" type="#_x0000_t32" style="position:absolute;margin-left:467.15pt;margin-top:136.25pt;width:3.6pt;height:15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B0549" wp14:editId="07A7FF31">
                <wp:simplePos x="0" y="0"/>
                <wp:positionH relativeFrom="column">
                  <wp:posOffset>5980436</wp:posOffset>
                </wp:positionH>
                <wp:positionV relativeFrom="paragraph">
                  <wp:posOffset>1270981</wp:posOffset>
                </wp:positionV>
                <wp:extent cx="0" cy="221016"/>
                <wp:effectExtent l="76200" t="0" r="57150" b="64770"/>
                <wp:wrapNone/>
                <wp:docPr id="22969047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0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5B56C" id="Straight Arrow Connector 6" o:spid="_x0000_s1026" type="#_x0000_t32" style="position:absolute;margin-left:470.9pt;margin-top:100.1pt;width:0;height:17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94E46" wp14:editId="43A9656C">
                <wp:simplePos x="0" y="0"/>
                <wp:positionH relativeFrom="column">
                  <wp:posOffset>286021</wp:posOffset>
                </wp:positionH>
                <wp:positionV relativeFrom="paragraph">
                  <wp:posOffset>1730348</wp:posOffset>
                </wp:positionV>
                <wp:extent cx="0" cy="143010"/>
                <wp:effectExtent l="76200" t="0" r="57150" b="47625"/>
                <wp:wrapNone/>
                <wp:docPr id="152624197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A1287" id="Straight Arrow Connector 5" o:spid="_x0000_s1026" type="#_x0000_t32" style="position:absolute;margin-left:22.5pt;margin-top:136.25pt;width:0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942BB" wp14:editId="1C163BB4">
                <wp:simplePos x="0" y="0"/>
                <wp:positionH relativeFrom="column">
                  <wp:posOffset>255685</wp:posOffset>
                </wp:positionH>
                <wp:positionV relativeFrom="paragraph">
                  <wp:posOffset>1231978</wp:posOffset>
                </wp:positionV>
                <wp:extent cx="0" cy="203682"/>
                <wp:effectExtent l="76200" t="0" r="57150" b="63500"/>
                <wp:wrapNone/>
                <wp:docPr id="98255113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6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9F3E3" id="Straight Arrow Connector 4" o:spid="_x0000_s1026" type="#_x0000_t32" style="position:absolute;margin-left:20.15pt;margin-top:97pt;width:0;height:1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67315" wp14:editId="7A0DDB90">
                <wp:simplePos x="0" y="0"/>
                <wp:positionH relativeFrom="column">
                  <wp:posOffset>2953743</wp:posOffset>
                </wp:positionH>
                <wp:positionV relativeFrom="paragraph">
                  <wp:posOffset>1730348</wp:posOffset>
                </wp:positionV>
                <wp:extent cx="0" cy="169012"/>
                <wp:effectExtent l="76200" t="0" r="57150" b="59690"/>
                <wp:wrapNone/>
                <wp:docPr id="77781496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0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446D3" id="Straight Arrow Connector 3" o:spid="_x0000_s1026" type="#_x0000_t32" style="position:absolute;margin-left:232.6pt;margin-top:136.25pt;width:0;height:1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660BE" wp14:editId="7E41729F">
                <wp:simplePos x="0" y="0"/>
                <wp:positionH relativeFrom="column">
                  <wp:posOffset>2955549</wp:posOffset>
                </wp:positionH>
                <wp:positionV relativeFrom="paragraph">
                  <wp:posOffset>1080301</wp:posOffset>
                </wp:positionV>
                <wp:extent cx="0" cy="281687"/>
                <wp:effectExtent l="76200" t="0" r="57150" b="61595"/>
                <wp:wrapNone/>
                <wp:docPr id="89624970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6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F2F37" id="Straight Arrow Connector 2" o:spid="_x0000_s1026" type="#_x0000_t32" style="position:absolute;margin-left:232.7pt;margin-top:85.05pt;width:0;height:2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1349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7B676" wp14:editId="50F4ED4D">
                <wp:simplePos x="0" y="0"/>
                <wp:positionH relativeFrom="column">
                  <wp:posOffset>-234017</wp:posOffset>
                </wp:positionH>
                <wp:positionV relativeFrom="paragraph">
                  <wp:posOffset>464923</wp:posOffset>
                </wp:positionV>
                <wp:extent cx="6543810" cy="3540592"/>
                <wp:effectExtent l="0" t="0" r="28575" b="22225"/>
                <wp:wrapNone/>
                <wp:docPr id="6167117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810" cy="3540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7"/>
                              <w:gridCol w:w="1666"/>
                              <w:gridCol w:w="1666"/>
                              <w:gridCol w:w="1666"/>
                              <w:gridCol w:w="1666"/>
                              <w:gridCol w:w="1666"/>
                            </w:tblGrid>
                            <w:tr w:rsidR="001349E3" w14:paraId="5EE88F63" w14:textId="77777777" w:rsidTr="00434E2C">
                              <w:tc>
                                <w:tcPr>
                                  <w:tcW w:w="1667" w:type="dxa"/>
                                </w:tcPr>
                                <w:p w14:paraId="43FECB2B" w14:textId="77777777" w:rsidR="001349E3" w:rsidRDefault="001349E3"/>
                              </w:tc>
                              <w:tc>
                                <w:tcPr>
                                  <w:tcW w:w="3332" w:type="dxa"/>
                                  <w:gridSpan w:val="2"/>
                                </w:tcPr>
                                <w:p w14:paraId="41350DCA" w14:textId="7E55F0CA" w:rsidR="001349E3" w:rsidRDefault="001349E3">
                                  <w:r>
                                    <w:t>Child is in a group setting -a nursery or play-group.</w:t>
                                  </w:r>
                                </w:p>
                              </w:tc>
                              <w:tc>
                                <w:tcPr>
                                  <w:tcW w:w="3332" w:type="dxa"/>
                                  <w:gridSpan w:val="2"/>
                                </w:tcPr>
                                <w:p w14:paraId="72855E43" w14:textId="26278207" w:rsidR="001349E3" w:rsidRDefault="001349E3">
                                  <w:r>
                                    <w:t>Child does not attend a setting or is at a child minder.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017E21EF" w14:textId="77777777" w:rsidR="001349E3" w:rsidRDefault="001349E3"/>
                              </w:tc>
                            </w:tr>
                            <w:tr w:rsidR="001349E3" w14:paraId="34A01FEB" w14:textId="77777777" w:rsidTr="000F02F3">
                              <w:tc>
                                <w:tcPr>
                                  <w:tcW w:w="1667" w:type="dxa"/>
                                </w:tcPr>
                                <w:p w14:paraId="1AD1A056" w14:textId="7D764D24" w:rsidR="001349E3" w:rsidRDefault="001349E3">
                                  <w:r>
                                    <w:t>Child has high needs in 3 areas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7700BA3D" w14:textId="77777777" w:rsidR="001349E3" w:rsidRDefault="001349E3"/>
                              </w:tc>
                              <w:tc>
                                <w:tcPr>
                                  <w:tcW w:w="3332" w:type="dxa"/>
                                  <w:gridSpan w:val="2"/>
                                </w:tcPr>
                                <w:p w14:paraId="767F4C47" w14:textId="535CFC5E" w:rsidR="001349E3" w:rsidRDefault="001349E3">
                                  <w:r>
                                    <w:t>Child has needs in 1 or 2 areas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0C9E26AC" w14:textId="77777777" w:rsidR="001349E3" w:rsidRDefault="001349E3"/>
                              </w:tc>
                              <w:tc>
                                <w:tcPr>
                                  <w:tcW w:w="1666" w:type="dxa"/>
                                </w:tcPr>
                                <w:p w14:paraId="2A3E5719" w14:textId="40375631" w:rsidR="001349E3" w:rsidRDefault="001349E3">
                                  <w:r>
                                    <w:t>Child has high levels of need in 3 area</w:t>
                                  </w:r>
                                </w:p>
                              </w:tc>
                            </w:tr>
                            <w:tr w:rsidR="001349E3" w14:paraId="7D8F6BD0" w14:textId="77777777" w:rsidTr="00C55531">
                              <w:tc>
                                <w:tcPr>
                                  <w:tcW w:w="3333" w:type="dxa"/>
                                  <w:gridSpan w:val="2"/>
                                </w:tcPr>
                                <w:p w14:paraId="43961C5D" w14:textId="551CC3F7" w:rsidR="001349E3" w:rsidRDefault="001349E3">
                                  <w:r>
                                    <w:t>Refer to the Area SENCo in the Early Years Team</w:t>
                                  </w:r>
                                </w:p>
                              </w:tc>
                              <w:tc>
                                <w:tcPr>
                                  <w:tcW w:w="3332" w:type="dxa"/>
                                  <w:gridSpan w:val="2"/>
                                </w:tcPr>
                                <w:p w14:paraId="35C7C697" w14:textId="166B9495" w:rsidR="001349E3" w:rsidRDefault="001349E3">
                                  <w:r>
                                    <w:t>Setting support and reasonable adjustments to meet those needs</w:t>
                                  </w:r>
                                </w:p>
                              </w:tc>
                              <w:tc>
                                <w:tcPr>
                                  <w:tcW w:w="3332" w:type="dxa"/>
                                  <w:gridSpan w:val="2"/>
                                </w:tcPr>
                                <w:p w14:paraId="2B3DD133" w14:textId="4B96AFC6" w:rsidR="001349E3" w:rsidRDefault="001349E3">
                                  <w:r>
                                    <w:t>Refer to the Early Years Team Around the child [with the health visitor]</w:t>
                                  </w:r>
                                </w:p>
                              </w:tc>
                            </w:tr>
                            <w:tr w:rsidR="001349E3" w14:paraId="5CB83A0E" w14:textId="77777777" w:rsidTr="009B2848">
                              <w:tc>
                                <w:tcPr>
                                  <w:tcW w:w="3333" w:type="dxa"/>
                                  <w:gridSpan w:val="2"/>
                                </w:tcPr>
                                <w:p w14:paraId="547CBB06" w14:textId="5872E705" w:rsidR="001349E3" w:rsidRDefault="001349E3">
                                  <w:r>
                                    <w:t xml:space="preserve">Refer to the Solihull graduate approach guidance </w:t>
                                  </w:r>
                                  <w:r w:rsidR="004215DA">
                                    <w:t>–</w:t>
                                  </w:r>
                                  <w:r>
                                    <w:t xml:space="preserve"> </w:t>
                                  </w:r>
                                  <w:r w:rsidR="004215DA">
                                    <w:t>specialist support level</w:t>
                                  </w:r>
                                </w:p>
                              </w:tc>
                              <w:tc>
                                <w:tcPr>
                                  <w:tcW w:w="3332" w:type="dxa"/>
                                  <w:gridSpan w:val="2"/>
                                </w:tcPr>
                                <w:p w14:paraId="6922EBA8" w14:textId="40C2B45C" w:rsidR="001349E3" w:rsidRDefault="001349E3">
                                  <w:r>
                                    <w:t>Refer to the Solihull graduated approach guidance – setting support level</w:t>
                                  </w:r>
                                </w:p>
                              </w:tc>
                              <w:tc>
                                <w:tcPr>
                                  <w:tcW w:w="3332" w:type="dxa"/>
                                  <w:gridSpan w:val="2"/>
                                </w:tcPr>
                                <w:p w14:paraId="46D461C9" w14:textId="147B338D" w:rsidR="001349E3" w:rsidRDefault="001349E3">
                                  <w:r>
                                    <w:t>The Early Years Inclusion Support Practitioners help children [parents and childminders] in the home</w:t>
                                  </w:r>
                                </w:p>
                              </w:tc>
                            </w:tr>
                            <w:tr w:rsidR="004215DA" w14:paraId="515FBA09" w14:textId="77777777" w:rsidTr="00445647">
                              <w:tc>
                                <w:tcPr>
                                  <w:tcW w:w="1667" w:type="dxa"/>
                                </w:tcPr>
                                <w:p w14:paraId="2298035B" w14:textId="77777777" w:rsidR="004215DA" w:rsidRDefault="004215DA"/>
                              </w:tc>
                              <w:tc>
                                <w:tcPr>
                                  <w:tcW w:w="1666" w:type="dxa"/>
                                </w:tcPr>
                                <w:p w14:paraId="3CC56C7C" w14:textId="77777777" w:rsidR="004215DA" w:rsidRDefault="004215DA"/>
                              </w:tc>
                              <w:tc>
                                <w:tcPr>
                                  <w:tcW w:w="1666" w:type="dxa"/>
                                </w:tcPr>
                                <w:p w14:paraId="7CDFB440" w14:textId="77777777" w:rsidR="004215DA" w:rsidRDefault="004215DA"/>
                              </w:tc>
                              <w:tc>
                                <w:tcPr>
                                  <w:tcW w:w="1666" w:type="dxa"/>
                                </w:tcPr>
                                <w:p w14:paraId="2D12E7F9" w14:textId="77777777" w:rsidR="004215DA" w:rsidRDefault="004215DA"/>
                              </w:tc>
                              <w:tc>
                                <w:tcPr>
                                  <w:tcW w:w="3332" w:type="dxa"/>
                                  <w:gridSpan w:val="2"/>
                                </w:tcPr>
                                <w:p w14:paraId="1D6BF341" w14:textId="5091C5F0" w:rsidR="004215DA" w:rsidRDefault="004215DA">
                                  <w:r>
                                    <w:t>Refer to the Solihull graduate approach guidance – specialist support level</w:t>
                                  </w:r>
                                </w:p>
                              </w:tc>
                            </w:tr>
                          </w:tbl>
                          <w:p w14:paraId="4B80A361" w14:textId="77777777" w:rsidR="001349E3" w:rsidRDefault="00134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7B6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.45pt;margin-top:36.6pt;width:515.25pt;height:27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DkNwIAAH0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67"/>
                        <w:gridCol w:w="1666"/>
                        <w:gridCol w:w="1666"/>
                        <w:gridCol w:w="1666"/>
                        <w:gridCol w:w="1666"/>
                        <w:gridCol w:w="1666"/>
                      </w:tblGrid>
                      <w:tr w:rsidR="001349E3" w14:paraId="5EE88F63" w14:textId="77777777" w:rsidTr="00434E2C">
                        <w:tc>
                          <w:tcPr>
                            <w:tcW w:w="1667" w:type="dxa"/>
                          </w:tcPr>
                          <w:p w14:paraId="43FECB2B" w14:textId="77777777" w:rsidR="001349E3" w:rsidRDefault="001349E3"/>
                        </w:tc>
                        <w:tc>
                          <w:tcPr>
                            <w:tcW w:w="3332" w:type="dxa"/>
                            <w:gridSpan w:val="2"/>
                          </w:tcPr>
                          <w:p w14:paraId="41350DCA" w14:textId="7E55F0CA" w:rsidR="001349E3" w:rsidRDefault="001349E3">
                            <w:r>
                              <w:t>Child is in a group setting -a nursery or play-group.</w:t>
                            </w:r>
                          </w:p>
                        </w:tc>
                        <w:tc>
                          <w:tcPr>
                            <w:tcW w:w="3332" w:type="dxa"/>
                            <w:gridSpan w:val="2"/>
                          </w:tcPr>
                          <w:p w14:paraId="72855E43" w14:textId="26278207" w:rsidR="001349E3" w:rsidRDefault="001349E3">
                            <w:r>
                              <w:t>Child does not attend a setting or is at a child minder.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017E21EF" w14:textId="77777777" w:rsidR="001349E3" w:rsidRDefault="001349E3"/>
                        </w:tc>
                      </w:tr>
                      <w:tr w:rsidR="001349E3" w14:paraId="34A01FEB" w14:textId="77777777" w:rsidTr="000F02F3">
                        <w:tc>
                          <w:tcPr>
                            <w:tcW w:w="1667" w:type="dxa"/>
                          </w:tcPr>
                          <w:p w14:paraId="1AD1A056" w14:textId="7D764D24" w:rsidR="001349E3" w:rsidRDefault="001349E3">
                            <w:r>
                              <w:t>Child has high needs in 3 areas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7700BA3D" w14:textId="77777777" w:rsidR="001349E3" w:rsidRDefault="001349E3"/>
                        </w:tc>
                        <w:tc>
                          <w:tcPr>
                            <w:tcW w:w="3332" w:type="dxa"/>
                            <w:gridSpan w:val="2"/>
                          </w:tcPr>
                          <w:p w14:paraId="767F4C47" w14:textId="535CFC5E" w:rsidR="001349E3" w:rsidRDefault="001349E3">
                            <w:r>
                              <w:t>Child has needs in 1 or 2 areas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0C9E26AC" w14:textId="77777777" w:rsidR="001349E3" w:rsidRDefault="001349E3"/>
                        </w:tc>
                        <w:tc>
                          <w:tcPr>
                            <w:tcW w:w="1666" w:type="dxa"/>
                          </w:tcPr>
                          <w:p w14:paraId="2A3E5719" w14:textId="40375631" w:rsidR="001349E3" w:rsidRDefault="001349E3">
                            <w:r>
                              <w:t>Child has high levels of need in 3 area</w:t>
                            </w:r>
                          </w:p>
                        </w:tc>
                      </w:tr>
                      <w:tr w:rsidR="001349E3" w14:paraId="7D8F6BD0" w14:textId="77777777" w:rsidTr="00C55531">
                        <w:tc>
                          <w:tcPr>
                            <w:tcW w:w="3333" w:type="dxa"/>
                            <w:gridSpan w:val="2"/>
                          </w:tcPr>
                          <w:p w14:paraId="43961C5D" w14:textId="551CC3F7" w:rsidR="001349E3" w:rsidRDefault="001349E3">
                            <w:r>
                              <w:t>Refer to the Area SENCo in the Early Years Team</w:t>
                            </w:r>
                          </w:p>
                        </w:tc>
                        <w:tc>
                          <w:tcPr>
                            <w:tcW w:w="3332" w:type="dxa"/>
                            <w:gridSpan w:val="2"/>
                          </w:tcPr>
                          <w:p w14:paraId="35C7C697" w14:textId="166B9495" w:rsidR="001349E3" w:rsidRDefault="001349E3">
                            <w:r>
                              <w:t>Setting support and reasonable adjustments to meet those needs</w:t>
                            </w:r>
                          </w:p>
                        </w:tc>
                        <w:tc>
                          <w:tcPr>
                            <w:tcW w:w="3332" w:type="dxa"/>
                            <w:gridSpan w:val="2"/>
                          </w:tcPr>
                          <w:p w14:paraId="2B3DD133" w14:textId="4B96AFC6" w:rsidR="001349E3" w:rsidRDefault="001349E3">
                            <w:r>
                              <w:t>Refer to the Early Years Team Around the child [with the health visitor]</w:t>
                            </w:r>
                          </w:p>
                        </w:tc>
                      </w:tr>
                      <w:tr w:rsidR="001349E3" w14:paraId="5CB83A0E" w14:textId="77777777" w:rsidTr="009B2848">
                        <w:tc>
                          <w:tcPr>
                            <w:tcW w:w="3333" w:type="dxa"/>
                            <w:gridSpan w:val="2"/>
                          </w:tcPr>
                          <w:p w14:paraId="547CBB06" w14:textId="5872E705" w:rsidR="001349E3" w:rsidRDefault="001349E3">
                            <w:r>
                              <w:t xml:space="preserve">Refer to the Solihull graduate approach guidance </w:t>
                            </w:r>
                            <w:r w:rsidR="004215DA">
                              <w:t>–</w:t>
                            </w:r>
                            <w:r>
                              <w:t xml:space="preserve"> </w:t>
                            </w:r>
                            <w:r w:rsidR="004215DA">
                              <w:t>specialist support level</w:t>
                            </w:r>
                          </w:p>
                        </w:tc>
                        <w:tc>
                          <w:tcPr>
                            <w:tcW w:w="3332" w:type="dxa"/>
                            <w:gridSpan w:val="2"/>
                          </w:tcPr>
                          <w:p w14:paraId="6922EBA8" w14:textId="40C2B45C" w:rsidR="001349E3" w:rsidRDefault="001349E3">
                            <w:r>
                              <w:t>Refer to the Solihull graduated approach guidance – setting support level</w:t>
                            </w:r>
                          </w:p>
                        </w:tc>
                        <w:tc>
                          <w:tcPr>
                            <w:tcW w:w="3332" w:type="dxa"/>
                            <w:gridSpan w:val="2"/>
                          </w:tcPr>
                          <w:p w14:paraId="46D461C9" w14:textId="147B338D" w:rsidR="001349E3" w:rsidRDefault="001349E3">
                            <w:r>
                              <w:t>The Early Years Inclusion Support Practitioners help children [parents and childminders] in the home</w:t>
                            </w:r>
                          </w:p>
                        </w:tc>
                      </w:tr>
                      <w:tr w:rsidR="004215DA" w14:paraId="515FBA09" w14:textId="77777777" w:rsidTr="00445647">
                        <w:tc>
                          <w:tcPr>
                            <w:tcW w:w="1667" w:type="dxa"/>
                          </w:tcPr>
                          <w:p w14:paraId="2298035B" w14:textId="77777777" w:rsidR="004215DA" w:rsidRDefault="004215DA"/>
                        </w:tc>
                        <w:tc>
                          <w:tcPr>
                            <w:tcW w:w="1666" w:type="dxa"/>
                          </w:tcPr>
                          <w:p w14:paraId="3CC56C7C" w14:textId="77777777" w:rsidR="004215DA" w:rsidRDefault="004215DA"/>
                        </w:tc>
                        <w:tc>
                          <w:tcPr>
                            <w:tcW w:w="1666" w:type="dxa"/>
                          </w:tcPr>
                          <w:p w14:paraId="7CDFB440" w14:textId="77777777" w:rsidR="004215DA" w:rsidRDefault="004215DA"/>
                        </w:tc>
                        <w:tc>
                          <w:tcPr>
                            <w:tcW w:w="1666" w:type="dxa"/>
                          </w:tcPr>
                          <w:p w14:paraId="2D12E7F9" w14:textId="77777777" w:rsidR="004215DA" w:rsidRDefault="004215DA"/>
                        </w:tc>
                        <w:tc>
                          <w:tcPr>
                            <w:tcW w:w="3332" w:type="dxa"/>
                            <w:gridSpan w:val="2"/>
                          </w:tcPr>
                          <w:p w14:paraId="1D6BF341" w14:textId="5091C5F0" w:rsidR="004215DA" w:rsidRDefault="004215DA">
                            <w:r>
                              <w:t>Refer to the Solihull graduate approach guidance – specialist support level</w:t>
                            </w:r>
                          </w:p>
                        </w:tc>
                      </w:tr>
                    </w:tbl>
                    <w:p w14:paraId="4B80A361" w14:textId="77777777" w:rsidR="001349E3" w:rsidRDefault="001349E3"/>
                  </w:txbxContent>
                </v:textbox>
              </v:shape>
            </w:pict>
          </mc:Fallback>
        </mc:AlternateContent>
      </w:r>
      <w:r w:rsidR="00230C77">
        <w:t xml:space="preserve">All the above service have </w:t>
      </w:r>
      <w:proofErr w:type="gramStart"/>
      <w:r w:rsidR="00230C77">
        <w:t>criteria  for</w:t>
      </w:r>
      <w:proofErr w:type="gramEnd"/>
      <w:r w:rsidR="00230C77">
        <w:t xml:space="preserve"> accepting a referral and you should talk to the </w:t>
      </w:r>
      <w:r w:rsidR="0095310D">
        <w:t>SENCo</w:t>
      </w:r>
      <w:r w:rsidR="00230C77">
        <w:t xml:space="preserve"> in your </w:t>
      </w:r>
      <w:r w:rsidR="003327B2">
        <w:t>child’s</w:t>
      </w:r>
      <w:r w:rsidR="00230C77">
        <w:t xml:space="preserve"> nursery  about what are appropriate referrals</w:t>
      </w:r>
      <w:r w:rsidR="00EA5C3B">
        <w:t>.</w:t>
      </w:r>
      <w:r w:rsidR="00230C77">
        <w:t xml:space="preserve"> </w:t>
      </w:r>
    </w:p>
    <w:sectPr w:rsidR="00230C7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1913" w14:textId="77777777" w:rsidR="003B6837" w:rsidRDefault="003B6837" w:rsidP="003327B2">
      <w:pPr>
        <w:spacing w:after="0" w:line="240" w:lineRule="auto"/>
      </w:pPr>
      <w:r>
        <w:separator/>
      </w:r>
    </w:p>
  </w:endnote>
  <w:endnote w:type="continuationSeparator" w:id="0">
    <w:p w14:paraId="56EDBE1A" w14:textId="77777777" w:rsidR="003B6837" w:rsidRDefault="003B6837" w:rsidP="0033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A1A3" w14:textId="77777777" w:rsidR="003B6837" w:rsidRDefault="003B6837" w:rsidP="003327B2">
      <w:pPr>
        <w:spacing w:after="0" w:line="240" w:lineRule="auto"/>
      </w:pPr>
      <w:r>
        <w:separator/>
      </w:r>
    </w:p>
  </w:footnote>
  <w:footnote w:type="continuationSeparator" w:id="0">
    <w:p w14:paraId="7BD521CD" w14:textId="77777777" w:rsidR="003B6837" w:rsidRDefault="003B6837" w:rsidP="0033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1BA4" w14:textId="6C4B1639" w:rsidR="003327B2" w:rsidRDefault="00E74E5B">
    <w:pPr>
      <w:pStyle w:val="Header"/>
    </w:pPr>
    <w:r>
      <w:t xml:space="preserve">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BF66207" wp14:editId="18B76E74">
          <wp:extent cx="1600200" cy="600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0D"/>
    <w:rsid w:val="001247BA"/>
    <w:rsid w:val="001349E3"/>
    <w:rsid w:val="001603E5"/>
    <w:rsid w:val="00230C77"/>
    <w:rsid w:val="002F22D6"/>
    <w:rsid w:val="003327B2"/>
    <w:rsid w:val="003749BF"/>
    <w:rsid w:val="0038410B"/>
    <w:rsid w:val="00384A5B"/>
    <w:rsid w:val="003B6837"/>
    <w:rsid w:val="004215DA"/>
    <w:rsid w:val="00424E2E"/>
    <w:rsid w:val="00451402"/>
    <w:rsid w:val="0046614C"/>
    <w:rsid w:val="00501747"/>
    <w:rsid w:val="00572AC9"/>
    <w:rsid w:val="0058367B"/>
    <w:rsid w:val="00594C32"/>
    <w:rsid w:val="0059610D"/>
    <w:rsid w:val="00596CE2"/>
    <w:rsid w:val="00642C05"/>
    <w:rsid w:val="006E671B"/>
    <w:rsid w:val="00704B6A"/>
    <w:rsid w:val="00733AB3"/>
    <w:rsid w:val="00785BEA"/>
    <w:rsid w:val="007D1FA5"/>
    <w:rsid w:val="007D7DEA"/>
    <w:rsid w:val="00833042"/>
    <w:rsid w:val="00916A7E"/>
    <w:rsid w:val="0095310D"/>
    <w:rsid w:val="00B0215F"/>
    <w:rsid w:val="00BA375E"/>
    <w:rsid w:val="00BB3C7B"/>
    <w:rsid w:val="00BC0232"/>
    <w:rsid w:val="00D87C12"/>
    <w:rsid w:val="00DF3123"/>
    <w:rsid w:val="00E153BC"/>
    <w:rsid w:val="00E22D0F"/>
    <w:rsid w:val="00E74E5B"/>
    <w:rsid w:val="00E868BA"/>
    <w:rsid w:val="00EA5C3B"/>
    <w:rsid w:val="00EF169D"/>
    <w:rsid w:val="00F32314"/>
    <w:rsid w:val="00F63CAE"/>
    <w:rsid w:val="00F737C0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0B12F"/>
  <w15:chartTrackingRefBased/>
  <w15:docId w15:val="{B05CFF37-F7D7-4AAA-B162-EDB0C10A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7B2"/>
  </w:style>
  <w:style w:type="paragraph" w:styleId="Footer">
    <w:name w:val="footer"/>
    <w:basedOn w:val="Normal"/>
    <w:link w:val="FooterChar"/>
    <w:uiPriority w:val="99"/>
    <w:unhideWhenUsed/>
    <w:rsid w:val="00332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7B2"/>
  </w:style>
  <w:style w:type="table" w:styleId="TableGrid">
    <w:name w:val="Table Grid"/>
    <w:basedOn w:val="TableNormal"/>
    <w:uiPriority w:val="39"/>
    <w:rsid w:val="00134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Glassey (Solihull MBC)</dc:creator>
  <cp:keywords/>
  <dc:description/>
  <cp:lastModifiedBy>Julia Campbell (Solihull MBC)</cp:lastModifiedBy>
  <cp:revision>2</cp:revision>
  <dcterms:created xsi:type="dcterms:W3CDTF">2024-08-13T11:59:00Z</dcterms:created>
  <dcterms:modified xsi:type="dcterms:W3CDTF">2024-08-13T11:59:00Z</dcterms:modified>
</cp:coreProperties>
</file>