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0631"/>
      </w:tblGrid>
      <w:tr w:rsidR="00791698" w:rsidRPr="00383D67" w14:paraId="00B6B010" w14:textId="77777777" w:rsidTr="007F600F">
        <w:trPr>
          <w:trHeight w:val="605"/>
        </w:trPr>
        <w:tc>
          <w:tcPr>
            <w:tcW w:w="10800" w:type="dxa"/>
          </w:tcPr>
          <w:p w14:paraId="67E2DB11" w14:textId="6B29A806" w:rsidR="00791698" w:rsidRPr="00383D67" w:rsidRDefault="00791698" w:rsidP="00383D6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eastAsia="Franklin Gothic Book" w:hAnsi="Calibri" w:cs="Calibri"/>
                <w:caps/>
                <w:color w:val="59473F"/>
                <w:spacing w:val="20"/>
                <w:lang w:val="en-US"/>
              </w:rPr>
            </w:pPr>
          </w:p>
          <w:p w14:paraId="592D76C7" w14:textId="77777777" w:rsidR="00383D67" w:rsidRPr="00383D67" w:rsidRDefault="00791698" w:rsidP="00383D6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eastAsia="Franklin Gothic Book" w:hAnsi="Calibri" w:cs="Calibri"/>
                <w:caps/>
                <w:color w:val="59473F"/>
                <w:spacing w:val="20"/>
                <w:sz w:val="72"/>
                <w:szCs w:val="72"/>
                <w:lang w:val="en-US"/>
              </w:rPr>
            </w:pPr>
            <w:r w:rsidRPr="00383D67">
              <w:rPr>
                <w:rFonts w:ascii="Calibri" w:eastAsia="Franklin Gothic Book" w:hAnsi="Calibri" w:cs="Calibri"/>
                <w:caps/>
                <w:color w:val="59473F"/>
                <w:spacing w:val="20"/>
                <w:sz w:val="72"/>
                <w:szCs w:val="72"/>
                <w:lang w:val="en-US"/>
              </w:rPr>
              <w:t>SMART target writing</w:t>
            </w:r>
          </w:p>
          <w:p w14:paraId="04FB0E58" w14:textId="63F21571" w:rsidR="00791698" w:rsidRPr="00383D67" w:rsidRDefault="00791698" w:rsidP="00383D6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bri" w:eastAsia="Franklin Gothic Book" w:hAnsi="Calibri" w:cs="Calibri"/>
                <w:caps/>
                <w:color w:val="59473F"/>
                <w:spacing w:val="20"/>
                <w:lang w:val="en-US"/>
              </w:rPr>
            </w:pPr>
            <w:r w:rsidRPr="00383D67">
              <w:rPr>
                <w:rFonts w:ascii="Calibri" w:eastAsia="Franklin Gothic Book" w:hAnsi="Calibri" w:cs="Calibri"/>
                <w:caps/>
                <w:color w:val="59473F"/>
                <w:spacing w:val="20"/>
                <w:lang w:val="en-US"/>
              </w:rPr>
              <w:t xml:space="preserve"> </w:t>
            </w:r>
          </w:p>
          <w:p w14:paraId="39FF21B9" w14:textId="70BA7A00" w:rsidR="005962F9" w:rsidRPr="00383D67" w:rsidRDefault="00791698" w:rsidP="00383D67">
            <w:pPr>
              <w:spacing w:after="0" w:line="240" w:lineRule="auto"/>
              <w:rPr>
                <w:rFonts w:ascii="Calibri" w:eastAsia="Franklin Gothic Book" w:hAnsi="Calibri" w:cs="Calibri"/>
                <w:color w:val="59473F"/>
                <w:lang w:val="en-US"/>
              </w:rPr>
            </w:pPr>
            <w:r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 xml:space="preserve">To get anywhere we need to know where we want to </w:t>
            </w:r>
            <w:r w:rsidR="005962F9"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>go</w:t>
            </w:r>
            <w:r w:rsidR="00E12462"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 xml:space="preserve"> </w:t>
            </w:r>
            <w:r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 xml:space="preserve">and have a clear plan of how we will get there. </w:t>
            </w:r>
            <w:r w:rsidR="00550139"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>You need to know the difference between an aim and a target An Aim has long term outcomes they are your final destination</w:t>
            </w:r>
            <w:r w:rsidR="005962F9"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>s.</w:t>
            </w:r>
            <w:r w:rsidR="00550139"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 xml:space="preserve"> </w:t>
            </w:r>
            <w:r w:rsidR="005962F9"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>T</w:t>
            </w:r>
            <w:r w:rsidR="00550139"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 xml:space="preserve">arget the steps you take along the </w:t>
            </w:r>
            <w:r w:rsidR="001C6621"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>way.  A target</w:t>
            </w:r>
            <w:r w:rsidR="00550139"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 xml:space="preserve"> is a small step of the whole journey</w:t>
            </w:r>
            <w:r w:rsidR="005962F9"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>.</w:t>
            </w:r>
            <w:r w:rsidR="00550139"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 xml:space="preserve"> A child’s plan </w:t>
            </w:r>
            <w:r w:rsidR="001C6621"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>needs</w:t>
            </w:r>
            <w:r w:rsidR="00550139"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 xml:space="preserve"> to </w:t>
            </w:r>
            <w:r w:rsidR="005962F9"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>have</w:t>
            </w:r>
            <w:r w:rsidR="00550139"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 xml:space="preserve"> those small steps</w:t>
            </w:r>
            <w:r w:rsidR="005962F9"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>.</w:t>
            </w:r>
          </w:p>
          <w:p w14:paraId="225CCAC8" w14:textId="393FCD5B" w:rsidR="00791698" w:rsidRPr="00383D67" w:rsidRDefault="00550139" w:rsidP="00383D67">
            <w:pPr>
              <w:spacing w:after="0" w:line="240" w:lineRule="auto"/>
              <w:rPr>
                <w:rFonts w:ascii="Calibri" w:eastAsia="Franklin Gothic Book" w:hAnsi="Calibri" w:cs="Calibri"/>
                <w:color w:val="59473F"/>
                <w:lang w:val="en-US"/>
              </w:rPr>
            </w:pPr>
            <w:r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 xml:space="preserve"> A</w:t>
            </w:r>
            <w:r w:rsidR="005962F9"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>n</w:t>
            </w:r>
            <w:r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 xml:space="preserve"> example of an aim is </w:t>
            </w:r>
            <w:r w:rsidR="005962F9"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>“to</w:t>
            </w:r>
            <w:r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 xml:space="preserve"> play with other children” there are many steps to get to that point</w:t>
            </w:r>
            <w:r w:rsidR="005962F9"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>.</w:t>
            </w:r>
            <w:r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 xml:space="preserve"> </w:t>
            </w:r>
            <w:r w:rsidR="005962F9"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>T</w:t>
            </w:r>
            <w:r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>argets along the way may include</w:t>
            </w:r>
            <w:r w:rsidR="005962F9"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>,</w:t>
            </w:r>
            <w:r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 xml:space="preserve"> being aware of other children, to parallel play, to copy others, to share with adult support</w:t>
            </w:r>
            <w:r w:rsidR="005962F9"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>,</w:t>
            </w:r>
            <w:r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 xml:space="preserve"> etc</w:t>
            </w:r>
            <w:r w:rsidR="0022489E"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>.</w:t>
            </w:r>
          </w:p>
          <w:p w14:paraId="5FB5DC45" w14:textId="542034CA" w:rsidR="00E834D3" w:rsidRPr="00383D67" w:rsidRDefault="00E834D3" w:rsidP="00383D67">
            <w:pPr>
              <w:spacing w:after="0" w:line="240" w:lineRule="auto"/>
              <w:rPr>
                <w:rFonts w:ascii="Calibri" w:eastAsia="Franklin Gothic Book" w:hAnsi="Calibri" w:cs="Calibri"/>
                <w:color w:val="59473F"/>
                <w:lang w:val="en-US"/>
              </w:rPr>
            </w:pPr>
            <w:r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 xml:space="preserve">Targets should start with the </w:t>
            </w:r>
            <w:r w:rsidR="008F40C7"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>child’s</w:t>
            </w:r>
            <w:r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 xml:space="preserve"> </w:t>
            </w:r>
            <w:r w:rsidR="008F40C7"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>n</w:t>
            </w:r>
            <w:r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 xml:space="preserve">ame </w:t>
            </w:r>
            <w:r w:rsidR="00383D67"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>I.e.,</w:t>
            </w:r>
            <w:r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 xml:space="preserve"> </w:t>
            </w:r>
            <w:r w:rsidR="008F40C7"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>“</w:t>
            </w:r>
            <w:r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 xml:space="preserve">Fred </w:t>
            </w:r>
            <w:r w:rsidR="00383D67"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>will... “This</w:t>
            </w:r>
            <w:r w:rsidR="008F40C7"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 xml:space="preserve"> ensures it’s a target for the child not the adult supporting them. </w:t>
            </w:r>
          </w:p>
          <w:p w14:paraId="037B447B" w14:textId="77777777" w:rsidR="00791698" w:rsidRPr="00383D67" w:rsidRDefault="00791698" w:rsidP="00383D67">
            <w:pPr>
              <w:spacing w:after="0" w:line="240" w:lineRule="auto"/>
              <w:jc w:val="center"/>
              <w:rPr>
                <w:rFonts w:ascii="Calibri" w:eastAsia="Franklin Gothic Book" w:hAnsi="Calibri" w:cs="Calibri"/>
                <w:color w:val="59473F"/>
                <w:lang w:val="en-US"/>
              </w:rPr>
            </w:pPr>
          </w:p>
          <w:p w14:paraId="76E39FCC" w14:textId="24569241" w:rsidR="00550139" w:rsidRDefault="00791698" w:rsidP="00383D67">
            <w:pPr>
              <w:spacing w:after="0" w:line="240" w:lineRule="auto"/>
              <w:rPr>
                <w:rFonts w:ascii="Calibri" w:eastAsia="Franklin Gothic Book" w:hAnsi="Calibri" w:cs="Calibri"/>
                <w:color w:val="59473F"/>
                <w:lang w:val="en-US"/>
              </w:rPr>
            </w:pPr>
            <w:r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>All plans to support children’s progress need to have clear targets that are</w:t>
            </w:r>
            <w:r w:rsidR="00383D67">
              <w:rPr>
                <w:rFonts w:ascii="Calibri" w:eastAsia="Franklin Gothic Book" w:hAnsi="Calibri" w:cs="Calibri"/>
                <w:color w:val="59473F"/>
                <w:lang w:val="en-US"/>
              </w:rPr>
              <w:t>:</w:t>
            </w:r>
          </w:p>
          <w:p w14:paraId="283588BA" w14:textId="77777777" w:rsidR="00383D67" w:rsidRPr="00383D67" w:rsidRDefault="00383D67" w:rsidP="00383D67">
            <w:pPr>
              <w:spacing w:after="0" w:line="240" w:lineRule="auto"/>
              <w:rPr>
                <w:rFonts w:ascii="Calibri" w:eastAsia="Franklin Gothic Book" w:hAnsi="Calibri" w:cs="Calibri"/>
                <w:color w:val="59473F"/>
                <w:lang w:val="en-US"/>
              </w:rPr>
            </w:pPr>
          </w:p>
          <w:p w14:paraId="2E62006A" w14:textId="3AD77656" w:rsidR="00791698" w:rsidRPr="00383D67" w:rsidRDefault="00791698" w:rsidP="00383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473F"/>
                <w:lang w:val="en-US"/>
              </w:rPr>
            </w:pPr>
            <w:r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 xml:space="preserve"> </w:t>
            </w:r>
            <w:r w:rsidRPr="00383D67">
              <w:rPr>
                <w:rFonts w:ascii="Calibri" w:eastAsia="Franklin Gothic Book" w:hAnsi="Calibri" w:cs="Calibri"/>
                <w:b/>
                <w:bCs/>
                <w:color w:val="59473F"/>
                <w:lang w:val="en-US"/>
              </w:rPr>
              <w:t>Specific Measurable Achievable</w:t>
            </w:r>
            <w:r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 xml:space="preserve"> </w:t>
            </w:r>
            <w:r w:rsidRPr="00383D67">
              <w:rPr>
                <w:rFonts w:ascii="Calibri" w:eastAsia="Franklin Gothic Book" w:hAnsi="Calibri" w:cs="Calibri"/>
                <w:b/>
                <w:bCs/>
                <w:color w:val="59473F"/>
                <w:lang w:val="en-US"/>
              </w:rPr>
              <w:t>Realistic</w:t>
            </w:r>
            <w:r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 xml:space="preserve"> and </w:t>
            </w:r>
            <w:r w:rsidRPr="00383D67">
              <w:rPr>
                <w:rFonts w:ascii="Calibri" w:eastAsia="Franklin Gothic Book" w:hAnsi="Calibri" w:cs="Calibri"/>
                <w:b/>
                <w:bCs/>
                <w:color w:val="59473F"/>
                <w:lang w:val="en-US"/>
              </w:rPr>
              <w:t>Time Bound</w:t>
            </w:r>
            <w:r w:rsidRPr="00383D67">
              <w:rPr>
                <w:rFonts w:ascii="Calibri" w:eastAsia="Franklin Gothic Book" w:hAnsi="Calibri" w:cs="Calibri"/>
                <w:color w:val="59473F"/>
                <w:lang w:val="en-US"/>
              </w:rPr>
              <w:t>.</w:t>
            </w:r>
          </w:p>
        </w:tc>
      </w:tr>
      <w:tr w:rsidR="00791698" w:rsidRPr="00383D67" w14:paraId="6CA74DAF" w14:textId="77777777" w:rsidTr="00791698">
        <w:trPr>
          <w:trHeight w:val="20"/>
        </w:trPr>
        <w:tc>
          <w:tcPr>
            <w:tcW w:w="10800" w:type="dxa"/>
            <w:tcBorders>
              <w:bottom w:val="single" w:sz="18" w:space="0" w:color="4B4545"/>
            </w:tcBorders>
          </w:tcPr>
          <w:p w14:paraId="7B8D0936" w14:textId="77777777" w:rsidR="00791698" w:rsidRPr="00383D67" w:rsidRDefault="00791698" w:rsidP="00383D67">
            <w:pPr>
              <w:spacing w:after="0" w:line="240" w:lineRule="auto"/>
              <w:rPr>
                <w:rFonts w:ascii="Calibri" w:eastAsia="Times New Roman" w:hAnsi="Calibri" w:cs="Calibri"/>
                <w:color w:val="59473F"/>
                <w:lang w:val="en-US"/>
              </w:rPr>
            </w:pPr>
          </w:p>
        </w:tc>
      </w:tr>
      <w:tr w:rsidR="00791698" w:rsidRPr="00383D67" w14:paraId="0D9F75E0" w14:textId="77777777" w:rsidTr="00791698">
        <w:trPr>
          <w:trHeight w:val="144"/>
        </w:trPr>
        <w:tc>
          <w:tcPr>
            <w:tcW w:w="10800" w:type="dxa"/>
            <w:tcBorders>
              <w:top w:val="single" w:sz="18" w:space="0" w:color="4B4545"/>
              <w:left w:val="single" w:sz="18" w:space="0" w:color="4B4545"/>
              <w:bottom w:val="single" w:sz="18" w:space="0" w:color="4B4545"/>
              <w:right w:val="single" w:sz="18" w:space="0" w:color="4B4545"/>
            </w:tcBorders>
            <w:vAlign w:val="center"/>
          </w:tcPr>
          <w:p w14:paraId="695C1BB2" w14:textId="77777777" w:rsidR="00791698" w:rsidRPr="00383D67" w:rsidRDefault="00791698" w:rsidP="00383D6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Calibri" w:eastAsia="Franklin Gothic Book" w:hAnsi="Calibri" w:cs="Calibri"/>
                <w:b/>
                <w:caps/>
                <w:color w:val="59473F"/>
                <w:spacing w:val="20"/>
                <w:lang w:val="en-US"/>
              </w:rPr>
            </w:pPr>
            <w:r w:rsidRPr="00383D67">
              <w:rPr>
                <w:rFonts w:ascii="Calibri" w:eastAsia="Franklin Gothic Book" w:hAnsi="Calibri" w:cs="Calibri"/>
                <w:b/>
                <w:caps/>
                <w:color w:val="59473F"/>
                <w:spacing w:val="20"/>
                <w:lang w:val="en-US"/>
              </w:rPr>
              <w:t xml:space="preserve">Specific </w:t>
            </w:r>
          </w:p>
        </w:tc>
      </w:tr>
    </w:tbl>
    <w:p w14:paraId="52CCE33E" w14:textId="77777777" w:rsidR="00E12462" w:rsidRPr="00383D67" w:rsidRDefault="00E12462" w:rsidP="00383D67">
      <w:pPr>
        <w:spacing w:after="0" w:line="240" w:lineRule="auto"/>
        <w:rPr>
          <w:rFonts w:ascii="Calibri" w:hAnsi="Calibri" w:cs="Calibri"/>
        </w:rPr>
      </w:pPr>
    </w:p>
    <w:p w14:paraId="12DB736C" w14:textId="1D4AE284" w:rsidR="00791698" w:rsidRPr="00383D67" w:rsidRDefault="005962F9" w:rsidP="00383D67">
      <w:pPr>
        <w:spacing w:after="0" w:line="240" w:lineRule="auto"/>
        <w:rPr>
          <w:rFonts w:ascii="Calibri" w:hAnsi="Calibri" w:cs="Calibri"/>
        </w:rPr>
      </w:pPr>
      <w:r w:rsidRPr="00383D67">
        <w:rPr>
          <w:rFonts w:ascii="Calibri" w:hAnsi="Calibri" w:cs="Calibri"/>
        </w:rPr>
        <w:t xml:space="preserve">The </w:t>
      </w:r>
      <w:r w:rsidR="00550139" w:rsidRPr="00383D67">
        <w:rPr>
          <w:rFonts w:ascii="Calibri" w:hAnsi="Calibri" w:cs="Calibri"/>
        </w:rPr>
        <w:t xml:space="preserve">language </w:t>
      </w:r>
      <w:r w:rsidR="001D3067" w:rsidRPr="00383D67">
        <w:rPr>
          <w:rFonts w:ascii="Calibri" w:hAnsi="Calibri" w:cs="Calibri"/>
        </w:rPr>
        <w:t>needs to be</w:t>
      </w:r>
      <w:r w:rsidR="00550139" w:rsidRPr="00383D67">
        <w:rPr>
          <w:rFonts w:ascii="Calibri" w:hAnsi="Calibri" w:cs="Calibri"/>
        </w:rPr>
        <w:t xml:space="preserve"> clear about what you want the child to do</w:t>
      </w:r>
      <w:r w:rsidR="002A5897" w:rsidRPr="00383D67">
        <w:rPr>
          <w:rFonts w:ascii="Calibri" w:hAnsi="Calibri" w:cs="Calibri"/>
        </w:rPr>
        <w:t>.</w:t>
      </w:r>
      <w:r w:rsidR="00791698" w:rsidRPr="00383D67">
        <w:rPr>
          <w:rFonts w:ascii="Calibri" w:hAnsi="Calibri" w:cs="Calibri"/>
        </w:rPr>
        <w:t xml:space="preserve"> </w:t>
      </w:r>
      <w:r w:rsidR="002A5897" w:rsidRPr="00383D67">
        <w:rPr>
          <w:rFonts w:ascii="Calibri" w:hAnsi="Calibri" w:cs="Calibri"/>
        </w:rPr>
        <w:t>E</w:t>
      </w:r>
      <w:r w:rsidR="00550139" w:rsidRPr="00383D67">
        <w:rPr>
          <w:rFonts w:ascii="Calibri" w:hAnsi="Calibri" w:cs="Calibri"/>
        </w:rPr>
        <w:t xml:space="preserve">nsure it is </w:t>
      </w:r>
      <w:r w:rsidR="002A5897" w:rsidRPr="00383D67">
        <w:rPr>
          <w:rFonts w:ascii="Calibri" w:hAnsi="Calibri" w:cs="Calibri"/>
        </w:rPr>
        <w:t>something</w:t>
      </w:r>
      <w:r w:rsidR="00550139" w:rsidRPr="00383D67">
        <w:rPr>
          <w:rFonts w:ascii="Calibri" w:hAnsi="Calibri" w:cs="Calibri"/>
        </w:rPr>
        <w:t xml:space="preserve"> you can </w:t>
      </w:r>
      <w:r w:rsidR="002A5897" w:rsidRPr="00383D67">
        <w:rPr>
          <w:rFonts w:ascii="Calibri" w:hAnsi="Calibri" w:cs="Calibri"/>
        </w:rPr>
        <w:t xml:space="preserve">see them </w:t>
      </w:r>
      <w:r w:rsidR="00550139" w:rsidRPr="00383D67">
        <w:rPr>
          <w:rFonts w:ascii="Calibri" w:hAnsi="Calibri" w:cs="Calibri"/>
        </w:rPr>
        <w:t>achieve</w:t>
      </w:r>
      <w:r w:rsidR="0022489E" w:rsidRPr="00383D67">
        <w:rPr>
          <w:rFonts w:ascii="Calibri" w:hAnsi="Calibri" w:cs="Calibri"/>
        </w:rPr>
        <w:t>.</w:t>
      </w:r>
      <w:r w:rsidR="00550139" w:rsidRPr="00383D67">
        <w:rPr>
          <w:rFonts w:ascii="Calibri" w:hAnsi="Calibri" w:cs="Calibri"/>
        </w:rPr>
        <w:t xml:space="preserve"> </w:t>
      </w:r>
      <w:r w:rsidR="00B52FB8" w:rsidRPr="00383D67">
        <w:rPr>
          <w:rFonts w:ascii="Calibri" w:hAnsi="Calibri" w:cs="Calibri"/>
        </w:rPr>
        <w:t xml:space="preserve">You </w:t>
      </w:r>
      <w:r w:rsidR="001D3067" w:rsidRPr="00383D67">
        <w:rPr>
          <w:rFonts w:ascii="Calibri" w:hAnsi="Calibri" w:cs="Calibri"/>
        </w:rPr>
        <w:t>can’t</w:t>
      </w:r>
      <w:r w:rsidR="00B52FB8" w:rsidRPr="00383D67">
        <w:rPr>
          <w:rFonts w:ascii="Calibri" w:hAnsi="Calibri" w:cs="Calibri"/>
        </w:rPr>
        <w:t xml:space="preserve"> be sure some enjoyed something you can be sure they laughed. </w:t>
      </w:r>
    </w:p>
    <w:p w14:paraId="56C63A95" w14:textId="3C37FBA3" w:rsidR="00B52FB8" w:rsidRPr="00383D67" w:rsidRDefault="001D3067" w:rsidP="00383D67">
      <w:pPr>
        <w:spacing w:after="0" w:line="240" w:lineRule="auto"/>
        <w:rPr>
          <w:rFonts w:ascii="Calibri" w:hAnsi="Calibri" w:cs="Calibri"/>
        </w:rPr>
      </w:pPr>
      <w:r w:rsidRPr="00383D67">
        <w:rPr>
          <w:rFonts w:ascii="Calibri" w:hAnsi="Calibri" w:cs="Calibri"/>
        </w:rPr>
        <w:t xml:space="preserve">Unclear language includes, </w:t>
      </w:r>
      <w:r w:rsidR="00383D67" w:rsidRPr="00383D67">
        <w:rPr>
          <w:rFonts w:ascii="Calibri" w:hAnsi="Calibri" w:cs="Calibri"/>
        </w:rPr>
        <w:t>to</w:t>
      </w:r>
      <w:r w:rsidRPr="00383D67">
        <w:rPr>
          <w:rFonts w:ascii="Calibri" w:hAnsi="Calibri" w:cs="Calibri"/>
        </w:rPr>
        <w:t xml:space="preserve"> know, to want, to listen to etc Clear language is, </w:t>
      </w:r>
      <w:r w:rsidR="00383D67" w:rsidRPr="00383D67">
        <w:rPr>
          <w:rFonts w:ascii="Calibri" w:hAnsi="Calibri" w:cs="Calibri"/>
        </w:rPr>
        <w:t>to</w:t>
      </w:r>
      <w:r w:rsidRPr="00383D67">
        <w:rPr>
          <w:rFonts w:ascii="Calibri" w:hAnsi="Calibri" w:cs="Calibri"/>
        </w:rPr>
        <w:t xml:space="preserve"> point, </w:t>
      </w:r>
      <w:r w:rsidR="00383D67" w:rsidRPr="00383D67">
        <w:rPr>
          <w:rFonts w:ascii="Calibri" w:hAnsi="Calibri" w:cs="Calibri"/>
        </w:rPr>
        <w:t>to</w:t>
      </w:r>
      <w:r w:rsidRPr="00383D67">
        <w:rPr>
          <w:rFonts w:ascii="Calibri" w:hAnsi="Calibri" w:cs="Calibri"/>
        </w:rPr>
        <w:t xml:space="preserve"> give </w:t>
      </w:r>
      <w:r w:rsidR="00383D67" w:rsidRPr="00383D67">
        <w:rPr>
          <w:rFonts w:ascii="Calibri" w:hAnsi="Calibri" w:cs="Calibri"/>
        </w:rPr>
        <w:t>to</w:t>
      </w:r>
      <w:r w:rsidRPr="00383D67">
        <w:rPr>
          <w:rFonts w:ascii="Calibri" w:hAnsi="Calibri" w:cs="Calibri"/>
        </w:rPr>
        <w:t xml:space="preserve"> look at, </w:t>
      </w:r>
      <w:r w:rsidR="00383D67" w:rsidRPr="00383D67">
        <w:rPr>
          <w:rFonts w:ascii="Calibri" w:hAnsi="Calibri" w:cs="Calibri"/>
        </w:rPr>
        <w:t>to</w:t>
      </w:r>
      <w:r w:rsidRPr="00383D67">
        <w:rPr>
          <w:rFonts w:ascii="Calibri" w:hAnsi="Calibri" w:cs="Calibri"/>
        </w:rPr>
        <w:t xml:space="preserve"> say, </w:t>
      </w:r>
      <w:r w:rsidR="00383D67" w:rsidRPr="00383D67">
        <w:rPr>
          <w:rFonts w:ascii="Calibri" w:hAnsi="Calibri" w:cs="Calibri"/>
        </w:rPr>
        <w:t>to</w:t>
      </w:r>
      <w:r w:rsidRPr="00383D67">
        <w:rPr>
          <w:rFonts w:ascii="Calibri" w:hAnsi="Calibri" w:cs="Calibri"/>
        </w:rPr>
        <w:t xml:space="preserve"> read, etc </w:t>
      </w:r>
    </w:p>
    <w:p w14:paraId="5DA02AD3" w14:textId="77777777" w:rsidR="001D3067" w:rsidRPr="00383D67" w:rsidRDefault="001D3067" w:rsidP="00383D67">
      <w:pPr>
        <w:spacing w:after="0" w:line="240" w:lineRule="auto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0585"/>
      </w:tblGrid>
      <w:tr w:rsidR="00B52FB8" w:rsidRPr="00383D67" w14:paraId="6946DB68" w14:textId="77777777" w:rsidTr="007F600F">
        <w:trPr>
          <w:trHeight w:val="144"/>
        </w:trPr>
        <w:tc>
          <w:tcPr>
            <w:tcW w:w="10800" w:type="dxa"/>
            <w:tcBorders>
              <w:top w:val="single" w:sz="18" w:space="0" w:color="4B4545"/>
              <w:left w:val="single" w:sz="18" w:space="0" w:color="4B4545"/>
              <w:bottom w:val="single" w:sz="18" w:space="0" w:color="4B4545"/>
              <w:right w:val="single" w:sz="18" w:space="0" w:color="4B4545"/>
            </w:tcBorders>
            <w:vAlign w:val="center"/>
          </w:tcPr>
          <w:p w14:paraId="5C41F452" w14:textId="1756A094" w:rsidR="00B52FB8" w:rsidRPr="00383D67" w:rsidRDefault="00B52FB8" w:rsidP="00383D6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Calibri" w:eastAsia="Franklin Gothic Book" w:hAnsi="Calibri" w:cs="Calibri"/>
                <w:b/>
                <w:caps/>
                <w:color w:val="59473F"/>
                <w:spacing w:val="20"/>
                <w:lang w:val="en-US"/>
              </w:rPr>
            </w:pPr>
            <w:r w:rsidRPr="00383D67">
              <w:rPr>
                <w:rFonts w:ascii="Calibri" w:eastAsia="Franklin Gothic Book" w:hAnsi="Calibri" w:cs="Calibri"/>
                <w:b/>
                <w:caps/>
                <w:color w:val="59473F"/>
                <w:spacing w:val="20"/>
                <w:lang w:val="en-US"/>
              </w:rPr>
              <w:t xml:space="preserve">Measurable   </w:t>
            </w:r>
          </w:p>
        </w:tc>
      </w:tr>
    </w:tbl>
    <w:p w14:paraId="4DB57D64" w14:textId="77777777" w:rsidR="00B52FB8" w:rsidRPr="00383D67" w:rsidRDefault="00B52FB8" w:rsidP="00383D67">
      <w:pPr>
        <w:spacing w:after="0" w:line="240" w:lineRule="auto"/>
        <w:rPr>
          <w:rFonts w:ascii="Calibri" w:hAnsi="Calibri" w:cs="Calibri"/>
        </w:rPr>
      </w:pPr>
    </w:p>
    <w:p w14:paraId="43DFB405" w14:textId="30D94F51" w:rsidR="002A5897" w:rsidRPr="00383D67" w:rsidRDefault="001D3067" w:rsidP="00383D67">
      <w:pPr>
        <w:spacing w:after="0" w:line="240" w:lineRule="auto"/>
        <w:rPr>
          <w:rFonts w:ascii="Calibri" w:hAnsi="Calibri" w:cs="Calibri"/>
        </w:rPr>
      </w:pPr>
      <w:r w:rsidRPr="00383D67">
        <w:rPr>
          <w:rFonts w:ascii="Calibri" w:hAnsi="Calibri" w:cs="Calibri"/>
        </w:rPr>
        <w:t xml:space="preserve">To measure success a target needs you to clearly say what success looks </w:t>
      </w:r>
      <w:r w:rsidR="00383D67" w:rsidRPr="00383D67">
        <w:rPr>
          <w:rFonts w:ascii="Calibri" w:hAnsi="Calibri" w:cs="Calibri"/>
        </w:rPr>
        <w:t>like.</w:t>
      </w:r>
      <w:r w:rsidR="002A5897" w:rsidRPr="00383D67">
        <w:rPr>
          <w:rFonts w:ascii="Calibri" w:hAnsi="Calibri" w:cs="Calibri"/>
        </w:rPr>
        <w:t xml:space="preserve"> For example, if the target is for Mae to catch a large ball from </w:t>
      </w:r>
      <w:proofErr w:type="gramStart"/>
      <w:r w:rsidR="002A5897" w:rsidRPr="00383D67">
        <w:rPr>
          <w:rFonts w:ascii="Calibri" w:hAnsi="Calibri" w:cs="Calibri"/>
        </w:rPr>
        <w:t>a distance of two</w:t>
      </w:r>
      <w:proofErr w:type="gramEnd"/>
      <w:r w:rsidR="002A5897" w:rsidRPr="00383D67">
        <w:rPr>
          <w:rFonts w:ascii="Calibri" w:hAnsi="Calibri" w:cs="Calibri"/>
        </w:rPr>
        <w:t xml:space="preserve"> metres the target might be changed to ‘Mae will catch a large ball 3 out of 5 times, thrown to her from a distance of </w:t>
      </w:r>
      <w:r w:rsidR="00383D67" w:rsidRPr="00383D67">
        <w:rPr>
          <w:rFonts w:ascii="Calibri" w:hAnsi="Calibri" w:cs="Calibri"/>
        </w:rPr>
        <w:t>two</w:t>
      </w:r>
      <w:r w:rsidR="002A5897" w:rsidRPr="00383D67">
        <w:rPr>
          <w:rFonts w:ascii="Calibri" w:hAnsi="Calibri" w:cs="Calibri"/>
        </w:rPr>
        <w:t xml:space="preserve"> metres</w:t>
      </w:r>
      <w:r w:rsidR="00383D67" w:rsidRPr="00383D67">
        <w:rPr>
          <w:rFonts w:ascii="Calibri" w:hAnsi="Calibri" w:cs="Calibri"/>
        </w:rPr>
        <w:t>.</w:t>
      </w:r>
      <w:r w:rsidR="002A5897" w:rsidRPr="00383D67">
        <w:rPr>
          <w:rFonts w:ascii="Calibri" w:hAnsi="Calibri" w:cs="Calibri"/>
        </w:rPr>
        <w:t>’</w:t>
      </w:r>
    </w:p>
    <w:p w14:paraId="00848D92" w14:textId="46983B1F" w:rsidR="002A5897" w:rsidRPr="00383D67" w:rsidRDefault="002A5897" w:rsidP="00383D67">
      <w:pPr>
        <w:spacing w:after="0" w:line="240" w:lineRule="auto"/>
        <w:rPr>
          <w:rFonts w:ascii="Calibri" w:hAnsi="Calibri" w:cs="Calibri"/>
        </w:rPr>
      </w:pPr>
      <w:r w:rsidRPr="00383D67">
        <w:rPr>
          <w:rFonts w:ascii="Calibri" w:hAnsi="Calibri" w:cs="Calibri"/>
        </w:rPr>
        <w:t xml:space="preserve">Some targets need a looser level of measurability for example that the child can consistently achieve this over a specified </w:t>
      </w:r>
      <w:proofErr w:type="gramStart"/>
      <w:r w:rsidRPr="00383D67">
        <w:rPr>
          <w:rFonts w:ascii="Calibri" w:hAnsi="Calibri" w:cs="Calibri"/>
        </w:rPr>
        <w:t>period of time</w:t>
      </w:r>
      <w:proofErr w:type="gramEnd"/>
      <w:r w:rsidRPr="00383D67">
        <w:rPr>
          <w:rFonts w:ascii="Calibri" w:hAnsi="Calibri" w:cs="Calibri"/>
        </w:rPr>
        <w:t>.</w:t>
      </w:r>
    </w:p>
    <w:p w14:paraId="5920ED46" w14:textId="77777777" w:rsidR="00B52FB8" w:rsidRPr="00383D67" w:rsidRDefault="00B52FB8" w:rsidP="00383D67">
      <w:pPr>
        <w:spacing w:after="0" w:line="240" w:lineRule="auto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0585"/>
      </w:tblGrid>
      <w:tr w:rsidR="002A5897" w:rsidRPr="00383D67" w14:paraId="369E2BF6" w14:textId="77777777" w:rsidTr="00B52FB8">
        <w:trPr>
          <w:trHeight w:val="144"/>
        </w:trPr>
        <w:tc>
          <w:tcPr>
            <w:tcW w:w="8980" w:type="dxa"/>
            <w:tcBorders>
              <w:top w:val="single" w:sz="18" w:space="0" w:color="4B4545"/>
              <w:left w:val="single" w:sz="18" w:space="0" w:color="4B4545"/>
              <w:bottom w:val="single" w:sz="18" w:space="0" w:color="4B4545"/>
              <w:right w:val="single" w:sz="18" w:space="0" w:color="4B4545"/>
            </w:tcBorders>
            <w:vAlign w:val="center"/>
          </w:tcPr>
          <w:p w14:paraId="07FE01F8" w14:textId="3A755B02" w:rsidR="002A5897" w:rsidRPr="00383D67" w:rsidRDefault="002A5897" w:rsidP="00383D6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Calibri" w:eastAsia="Franklin Gothic Book" w:hAnsi="Calibri" w:cs="Calibri"/>
                <w:b/>
                <w:caps/>
                <w:color w:val="59473F"/>
                <w:spacing w:val="20"/>
                <w:lang w:val="en-US"/>
              </w:rPr>
            </w:pPr>
            <w:r w:rsidRPr="00383D67">
              <w:rPr>
                <w:rFonts w:ascii="Calibri" w:eastAsia="Franklin Gothic Book" w:hAnsi="Calibri" w:cs="Calibri"/>
                <w:b/>
                <w:caps/>
                <w:color w:val="59473F"/>
                <w:spacing w:val="20"/>
                <w:lang w:val="en-US"/>
              </w:rPr>
              <w:t xml:space="preserve">Achievable   </w:t>
            </w:r>
          </w:p>
        </w:tc>
      </w:tr>
    </w:tbl>
    <w:p w14:paraId="6D093DED" w14:textId="77777777" w:rsidR="002A5897" w:rsidRPr="00383D67" w:rsidRDefault="002A5897" w:rsidP="00383D67">
      <w:pPr>
        <w:spacing w:after="0" w:line="240" w:lineRule="auto"/>
        <w:rPr>
          <w:rFonts w:ascii="Calibri" w:hAnsi="Calibri" w:cs="Calibri"/>
        </w:rPr>
      </w:pPr>
    </w:p>
    <w:p w14:paraId="00A89A9F" w14:textId="297EDD84" w:rsidR="002A5897" w:rsidRPr="00383D67" w:rsidRDefault="002A5897" w:rsidP="00383D67">
      <w:pPr>
        <w:spacing w:after="0" w:line="240" w:lineRule="auto"/>
        <w:rPr>
          <w:rFonts w:ascii="Calibri" w:hAnsi="Calibri" w:cs="Calibri"/>
        </w:rPr>
      </w:pPr>
      <w:r w:rsidRPr="00383D67">
        <w:rPr>
          <w:rFonts w:ascii="Calibri" w:hAnsi="Calibri" w:cs="Calibri"/>
        </w:rPr>
        <w:t>It is important that targets are achievable, and it is possible that the child will be able to reach the target by a given date. Considering this will help in deciding whether the next step is small enough to be a target within the given time or if it is in fact a future aim</w:t>
      </w:r>
      <w:r w:rsidR="001D3067" w:rsidRPr="00383D67">
        <w:rPr>
          <w:rFonts w:ascii="Calibri" w:hAnsi="Calibri" w:cs="Calibri"/>
        </w:rPr>
        <w:t xml:space="preserve"> If a target remains the same over several plans it is not an achievable target. </w:t>
      </w:r>
    </w:p>
    <w:p w14:paraId="0997FB25" w14:textId="268A67ED" w:rsidR="00B23CB4" w:rsidRPr="00383D67" w:rsidRDefault="00B23CB4" w:rsidP="00383D67">
      <w:pPr>
        <w:spacing w:after="0" w:line="240" w:lineRule="auto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0585"/>
      </w:tblGrid>
      <w:tr w:rsidR="00B23CB4" w:rsidRPr="00383D67" w14:paraId="5A612C86" w14:textId="77777777" w:rsidTr="007F600F">
        <w:trPr>
          <w:trHeight w:val="144"/>
        </w:trPr>
        <w:tc>
          <w:tcPr>
            <w:tcW w:w="10800" w:type="dxa"/>
            <w:tcBorders>
              <w:top w:val="single" w:sz="18" w:space="0" w:color="4B4545"/>
              <w:left w:val="single" w:sz="18" w:space="0" w:color="4B4545"/>
              <w:bottom w:val="single" w:sz="18" w:space="0" w:color="4B4545"/>
              <w:right w:val="single" w:sz="18" w:space="0" w:color="4B4545"/>
            </w:tcBorders>
            <w:vAlign w:val="center"/>
          </w:tcPr>
          <w:p w14:paraId="103EF59C" w14:textId="1EA3AD22" w:rsidR="00B23CB4" w:rsidRPr="00383D67" w:rsidRDefault="00B23CB4" w:rsidP="00383D6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Calibri" w:eastAsia="Franklin Gothic Book" w:hAnsi="Calibri" w:cs="Calibri"/>
                <w:b/>
                <w:caps/>
                <w:color w:val="59473F"/>
                <w:spacing w:val="20"/>
                <w:lang w:val="en-US"/>
              </w:rPr>
            </w:pPr>
            <w:r w:rsidRPr="00383D67">
              <w:rPr>
                <w:rFonts w:ascii="Calibri" w:eastAsia="Franklin Gothic Book" w:hAnsi="Calibri" w:cs="Calibri"/>
                <w:b/>
                <w:caps/>
                <w:color w:val="59473F"/>
                <w:spacing w:val="20"/>
                <w:lang w:val="en-US"/>
              </w:rPr>
              <w:t xml:space="preserve">Realistic   </w:t>
            </w:r>
          </w:p>
        </w:tc>
      </w:tr>
    </w:tbl>
    <w:p w14:paraId="5CF5FC20" w14:textId="77777777" w:rsidR="00B23CB4" w:rsidRPr="00383D67" w:rsidRDefault="00B23CB4" w:rsidP="00383D67">
      <w:pPr>
        <w:spacing w:after="0" w:line="240" w:lineRule="auto"/>
        <w:rPr>
          <w:rFonts w:ascii="Calibri" w:hAnsi="Calibri" w:cs="Calibri"/>
        </w:rPr>
      </w:pPr>
    </w:p>
    <w:p w14:paraId="26C1AC64" w14:textId="5DA30A1D" w:rsidR="00B23CB4" w:rsidRPr="00383D67" w:rsidRDefault="00B23CB4" w:rsidP="00383D67">
      <w:pPr>
        <w:spacing w:after="0" w:line="240" w:lineRule="auto"/>
        <w:rPr>
          <w:rFonts w:ascii="Calibri" w:hAnsi="Calibri" w:cs="Calibri"/>
        </w:rPr>
      </w:pPr>
      <w:r w:rsidRPr="00383D67">
        <w:rPr>
          <w:rFonts w:ascii="Calibri" w:hAnsi="Calibri" w:cs="Calibri"/>
        </w:rPr>
        <w:t xml:space="preserve">Targets must be developmentally appropriate for the child and therefore a genuine next step for them. Examples of targets not being realistic would be for a </w:t>
      </w:r>
      <w:r w:rsidR="00383D67" w:rsidRPr="00383D67">
        <w:rPr>
          <w:rFonts w:ascii="Calibri" w:hAnsi="Calibri" w:cs="Calibri"/>
        </w:rPr>
        <w:t>three-year-old</w:t>
      </w:r>
      <w:r w:rsidRPr="00383D67">
        <w:rPr>
          <w:rFonts w:ascii="Calibri" w:hAnsi="Calibri" w:cs="Calibri"/>
        </w:rPr>
        <w:t xml:space="preserve"> to cross the road safely or </w:t>
      </w:r>
      <w:r w:rsidR="00383D67" w:rsidRPr="00383D67">
        <w:rPr>
          <w:rFonts w:ascii="Calibri" w:hAnsi="Calibri" w:cs="Calibri"/>
        </w:rPr>
        <w:t>7-month-old</w:t>
      </w:r>
      <w:r w:rsidRPr="00383D67">
        <w:rPr>
          <w:rFonts w:ascii="Calibri" w:hAnsi="Calibri" w:cs="Calibri"/>
        </w:rPr>
        <w:t xml:space="preserve"> to walk Always think about where the child is developmentally would you expect a child that age to achieve the skill? </w:t>
      </w:r>
    </w:p>
    <w:p w14:paraId="0E86AE2A" w14:textId="77777777" w:rsidR="00E12462" w:rsidRPr="00383D67" w:rsidRDefault="00E12462" w:rsidP="00383D67">
      <w:pPr>
        <w:spacing w:after="0" w:line="240" w:lineRule="auto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0585"/>
      </w:tblGrid>
      <w:tr w:rsidR="0022489E" w:rsidRPr="00383D67" w14:paraId="29192483" w14:textId="77777777" w:rsidTr="007F600F">
        <w:trPr>
          <w:trHeight w:val="144"/>
        </w:trPr>
        <w:tc>
          <w:tcPr>
            <w:tcW w:w="10800" w:type="dxa"/>
            <w:tcBorders>
              <w:top w:val="single" w:sz="18" w:space="0" w:color="4B4545"/>
              <w:left w:val="single" w:sz="18" w:space="0" w:color="4B4545"/>
              <w:bottom w:val="single" w:sz="18" w:space="0" w:color="4B4545"/>
              <w:right w:val="single" w:sz="18" w:space="0" w:color="4B4545"/>
            </w:tcBorders>
            <w:vAlign w:val="center"/>
          </w:tcPr>
          <w:p w14:paraId="766202FA" w14:textId="0C799873" w:rsidR="0022489E" w:rsidRPr="00383D67" w:rsidRDefault="0022489E" w:rsidP="00383D6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Calibri" w:eastAsia="Franklin Gothic Book" w:hAnsi="Calibri" w:cs="Calibri"/>
                <w:b/>
                <w:caps/>
                <w:color w:val="59473F"/>
                <w:spacing w:val="20"/>
                <w:lang w:val="en-US"/>
              </w:rPr>
            </w:pPr>
            <w:bookmarkStart w:id="0" w:name="_Hlk113017270"/>
            <w:r w:rsidRPr="00383D67">
              <w:rPr>
                <w:rFonts w:ascii="Calibri" w:eastAsia="Franklin Gothic Book" w:hAnsi="Calibri" w:cs="Calibri"/>
                <w:b/>
                <w:caps/>
                <w:color w:val="59473F"/>
                <w:spacing w:val="20"/>
                <w:lang w:val="en-US"/>
              </w:rPr>
              <w:t xml:space="preserve">Time bound   </w:t>
            </w:r>
          </w:p>
        </w:tc>
      </w:tr>
    </w:tbl>
    <w:p w14:paraId="449A7A73" w14:textId="77777777" w:rsidR="0022489E" w:rsidRPr="00383D67" w:rsidRDefault="0022489E" w:rsidP="00383D67">
      <w:pPr>
        <w:spacing w:after="0" w:line="240" w:lineRule="auto"/>
        <w:rPr>
          <w:rFonts w:ascii="Calibri" w:hAnsi="Calibri" w:cs="Calibri"/>
        </w:rPr>
      </w:pPr>
    </w:p>
    <w:bookmarkEnd w:id="0"/>
    <w:p w14:paraId="6AB011C8" w14:textId="58673209" w:rsidR="0022489E" w:rsidRPr="00383D67" w:rsidRDefault="0022489E" w:rsidP="00383D67">
      <w:pPr>
        <w:spacing w:after="0" w:line="240" w:lineRule="auto"/>
        <w:rPr>
          <w:rFonts w:ascii="Calibri" w:hAnsi="Calibri" w:cs="Calibri"/>
        </w:rPr>
      </w:pPr>
      <w:r w:rsidRPr="00383D67">
        <w:rPr>
          <w:rFonts w:ascii="Calibri" w:hAnsi="Calibri" w:cs="Calibri"/>
        </w:rPr>
        <w:t xml:space="preserve">SMART targets are always bound to a date in which the target will reviewed to assess progress the date for when the target will be reviewed should be recorded on the plan when the target is </w:t>
      </w:r>
      <w:r w:rsidR="00383D67" w:rsidRPr="00383D67">
        <w:rPr>
          <w:rFonts w:ascii="Calibri" w:hAnsi="Calibri" w:cs="Calibri"/>
        </w:rPr>
        <w:t>written,</w:t>
      </w:r>
      <w:r w:rsidRPr="00383D67">
        <w:rPr>
          <w:rFonts w:ascii="Calibri" w:hAnsi="Calibri" w:cs="Calibri"/>
        </w:rPr>
        <w:t xml:space="preserve"> and this should be st</w:t>
      </w:r>
      <w:r w:rsidR="00383D67" w:rsidRPr="00383D67">
        <w:rPr>
          <w:rFonts w:ascii="Calibri" w:hAnsi="Calibri" w:cs="Calibri"/>
        </w:rPr>
        <w:t>uck</w:t>
      </w:r>
      <w:r w:rsidRPr="00383D67">
        <w:rPr>
          <w:rFonts w:ascii="Calibri" w:hAnsi="Calibri" w:cs="Calibri"/>
        </w:rPr>
        <w:t xml:space="preserve"> </w:t>
      </w:r>
      <w:r w:rsidR="00383D67" w:rsidRPr="00383D67">
        <w:rPr>
          <w:rFonts w:ascii="Calibri" w:hAnsi="Calibri" w:cs="Calibri"/>
        </w:rPr>
        <w:t>to,</w:t>
      </w:r>
      <w:r w:rsidRPr="00383D67">
        <w:rPr>
          <w:rFonts w:ascii="Calibri" w:hAnsi="Calibri" w:cs="Calibri"/>
        </w:rPr>
        <w:t xml:space="preserve"> </w:t>
      </w:r>
      <w:r w:rsidR="00383D67" w:rsidRPr="00383D67">
        <w:rPr>
          <w:rFonts w:ascii="Calibri" w:hAnsi="Calibri" w:cs="Calibri"/>
        </w:rPr>
        <w:t xml:space="preserve">and </w:t>
      </w:r>
      <w:r w:rsidRPr="00383D67">
        <w:rPr>
          <w:rFonts w:ascii="Calibri" w:hAnsi="Calibri" w:cs="Calibri"/>
        </w:rPr>
        <w:t xml:space="preserve">the early years target should be reviewed every 8 to 16 weeks dependent on the child developmental needs and age </w:t>
      </w:r>
    </w:p>
    <w:p w14:paraId="65AFEF5E" w14:textId="765C5F88" w:rsidR="001C6621" w:rsidRDefault="001C6621" w:rsidP="00383D67">
      <w:pPr>
        <w:spacing w:after="0" w:line="240" w:lineRule="auto"/>
        <w:rPr>
          <w:rFonts w:ascii="Calibri" w:hAnsi="Calibri" w:cs="Calibri"/>
        </w:rPr>
      </w:pPr>
    </w:p>
    <w:p w14:paraId="50C9E1E9" w14:textId="2708B17F" w:rsidR="00383D67" w:rsidRPr="00383D67" w:rsidRDefault="00383D67" w:rsidP="00383D67">
      <w:pPr>
        <w:spacing w:after="0" w:line="240" w:lineRule="auto"/>
        <w:rPr>
          <w:rFonts w:ascii="Calibri" w:hAnsi="Calibri" w:cs="Calibri"/>
          <w:i/>
          <w:iCs/>
        </w:rPr>
      </w:pPr>
      <w:r w:rsidRPr="00383D67">
        <w:rPr>
          <w:rFonts w:ascii="Calibri" w:hAnsi="Calibri" w:cs="Calibri"/>
          <w:i/>
          <w:iCs/>
        </w:rPr>
        <w:t>Examples overleaf</w:t>
      </w:r>
    </w:p>
    <w:p w14:paraId="6CA0332A" w14:textId="58D7B563" w:rsidR="00383D67" w:rsidRDefault="00383D67" w:rsidP="00383D67">
      <w:pPr>
        <w:spacing w:after="0" w:line="240" w:lineRule="auto"/>
        <w:rPr>
          <w:rFonts w:ascii="Calibri" w:hAnsi="Calibri" w:cs="Calibri"/>
        </w:rPr>
      </w:pPr>
    </w:p>
    <w:p w14:paraId="66567CCA" w14:textId="77777777" w:rsidR="00383D67" w:rsidRPr="00383D67" w:rsidRDefault="00383D67" w:rsidP="00383D67">
      <w:pPr>
        <w:spacing w:after="0" w:line="240" w:lineRule="auto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0585"/>
      </w:tblGrid>
      <w:tr w:rsidR="001C6621" w:rsidRPr="00383D67" w14:paraId="55BF52F8" w14:textId="77777777" w:rsidTr="007F600F">
        <w:trPr>
          <w:trHeight w:val="144"/>
        </w:trPr>
        <w:tc>
          <w:tcPr>
            <w:tcW w:w="10800" w:type="dxa"/>
            <w:tcBorders>
              <w:top w:val="single" w:sz="18" w:space="0" w:color="4B4545"/>
              <w:left w:val="single" w:sz="18" w:space="0" w:color="4B4545"/>
              <w:bottom w:val="single" w:sz="18" w:space="0" w:color="4B4545"/>
              <w:right w:val="single" w:sz="18" w:space="0" w:color="4B4545"/>
            </w:tcBorders>
            <w:vAlign w:val="center"/>
          </w:tcPr>
          <w:p w14:paraId="388EB4EA" w14:textId="75DD9D40" w:rsidR="001C6621" w:rsidRPr="00383D67" w:rsidRDefault="001C6621" w:rsidP="00383D6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Calibri" w:eastAsia="Franklin Gothic Book" w:hAnsi="Calibri" w:cs="Calibri"/>
                <w:b/>
                <w:caps/>
                <w:color w:val="59473F"/>
                <w:spacing w:val="20"/>
                <w:lang w:val="en-US"/>
              </w:rPr>
            </w:pPr>
            <w:r w:rsidRPr="00383D67">
              <w:rPr>
                <w:rFonts w:ascii="Calibri" w:eastAsia="Franklin Gothic Book" w:hAnsi="Calibri" w:cs="Calibri"/>
                <w:b/>
                <w:caps/>
                <w:color w:val="59473F"/>
                <w:spacing w:val="20"/>
                <w:lang w:val="en-US"/>
              </w:rPr>
              <w:t xml:space="preserve">Examples of </w:t>
            </w:r>
            <w:r w:rsidR="00383D67" w:rsidRPr="00383D67">
              <w:rPr>
                <w:rFonts w:ascii="Calibri" w:eastAsia="Franklin Gothic Book" w:hAnsi="Calibri" w:cs="Calibri"/>
                <w:b/>
                <w:caps/>
                <w:color w:val="59473F"/>
                <w:spacing w:val="20"/>
                <w:lang w:val="en-US"/>
              </w:rPr>
              <w:t>TARGETS THAT</w:t>
            </w:r>
            <w:r w:rsidRPr="00383D67">
              <w:rPr>
                <w:rFonts w:ascii="Calibri" w:eastAsia="Franklin Gothic Book" w:hAnsi="Calibri" w:cs="Calibri"/>
                <w:b/>
                <w:caps/>
                <w:color w:val="59473F"/>
                <w:spacing w:val="20"/>
                <w:lang w:val="en-US"/>
              </w:rPr>
              <w:t xml:space="preserve"> are not SMArt </w:t>
            </w:r>
          </w:p>
        </w:tc>
      </w:tr>
    </w:tbl>
    <w:p w14:paraId="27DEC565" w14:textId="77777777" w:rsidR="001C6621" w:rsidRPr="00383D67" w:rsidRDefault="001C6621" w:rsidP="00383D67">
      <w:pPr>
        <w:spacing w:after="0" w:line="240" w:lineRule="auto"/>
        <w:rPr>
          <w:rFonts w:ascii="Calibri" w:hAnsi="Calibri" w:cs="Calibri"/>
        </w:rPr>
      </w:pPr>
    </w:p>
    <w:p w14:paraId="17D14DD3" w14:textId="77777777" w:rsidR="001C6621" w:rsidRPr="00383D67" w:rsidRDefault="001C6621" w:rsidP="00383D67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Calibri" w:hAnsi="Calibri" w:cs="Calibri"/>
        </w:rPr>
      </w:pPr>
      <w:r w:rsidRPr="00383D67">
        <w:rPr>
          <w:rFonts w:ascii="Calibri" w:hAnsi="Calibri" w:cs="Calibri"/>
        </w:rPr>
        <w:t xml:space="preserve">Joshua will make a choice. </w:t>
      </w:r>
    </w:p>
    <w:p w14:paraId="53A34941" w14:textId="77777777" w:rsidR="001C6621" w:rsidRPr="00383D67" w:rsidRDefault="001C6621" w:rsidP="00383D67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Calibri" w:hAnsi="Calibri" w:cs="Calibri"/>
        </w:rPr>
      </w:pPr>
      <w:r w:rsidRPr="00383D67">
        <w:rPr>
          <w:rFonts w:ascii="Calibri" w:hAnsi="Calibri" w:cs="Calibri"/>
        </w:rPr>
        <w:t>Arlo will communicate when he wants more.</w:t>
      </w:r>
    </w:p>
    <w:p w14:paraId="3A3E25E5" w14:textId="78E6D329" w:rsidR="001C6621" w:rsidRPr="00383D67" w:rsidRDefault="001C6621" w:rsidP="00383D67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Calibri" w:hAnsi="Calibri" w:cs="Calibri"/>
        </w:rPr>
      </w:pPr>
      <w:r w:rsidRPr="00383D67">
        <w:rPr>
          <w:rFonts w:ascii="Calibri" w:hAnsi="Calibri" w:cs="Calibri"/>
        </w:rPr>
        <w:t xml:space="preserve">Kelly will know 2D shapes. </w:t>
      </w:r>
    </w:p>
    <w:p w14:paraId="7D408F84" w14:textId="77777777" w:rsidR="001C6621" w:rsidRPr="00383D67" w:rsidRDefault="001C6621" w:rsidP="00383D67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Calibri" w:hAnsi="Calibri" w:cs="Calibri"/>
        </w:rPr>
      </w:pPr>
      <w:r w:rsidRPr="00383D67">
        <w:rPr>
          <w:rFonts w:ascii="Calibri" w:hAnsi="Calibri" w:cs="Calibri"/>
        </w:rPr>
        <w:t xml:space="preserve">Marlin will respond to an adult. </w:t>
      </w:r>
    </w:p>
    <w:p w14:paraId="2A0A6DDC" w14:textId="56E1C1A5" w:rsidR="001C6621" w:rsidRPr="00383D67" w:rsidRDefault="001C6621" w:rsidP="00383D67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Calibri" w:hAnsi="Calibri" w:cs="Calibri"/>
        </w:rPr>
      </w:pPr>
      <w:r w:rsidRPr="00383D67">
        <w:rPr>
          <w:rFonts w:ascii="Calibri" w:hAnsi="Calibri" w:cs="Calibri"/>
        </w:rPr>
        <w:t>Jacob will join in for a short activity</w:t>
      </w:r>
    </w:p>
    <w:p w14:paraId="2DCEACF6" w14:textId="552BE001" w:rsidR="008F40C7" w:rsidRPr="00383D67" w:rsidRDefault="008F40C7" w:rsidP="00383D67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Calibri" w:hAnsi="Calibri" w:cs="Calibri"/>
        </w:rPr>
      </w:pPr>
      <w:r w:rsidRPr="00383D67">
        <w:rPr>
          <w:rFonts w:ascii="Calibri" w:hAnsi="Calibri" w:cs="Calibri"/>
        </w:rPr>
        <w:t xml:space="preserve">To provide speech sessions once a week </w:t>
      </w:r>
    </w:p>
    <w:p w14:paraId="0F3D5E1C" w14:textId="374C8206" w:rsidR="008F40C7" w:rsidRPr="00383D67" w:rsidRDefault="008F40C7" w:rsidP="00383D67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Calibri" w:hAnsi="Calibri" w:cs="Calibri"/>
        </w:rPr>
      </w:pPr>
      <w:r w:rsidRPr="00383D67">
        <w:rPr>
          <w:rFonts w:ascii="Calibri" w:hAnsi="Calibri" w:cs="Calibri"/>
        </w:rPr>
        <w:t xml:space="preserve">To use an object of reference </w:t>
      </w:r>
    </w:p>
    <w:p w14:paraId="0D24ED5C" w14:textId="722FF1D6" w:rsidR="008F40C7" w:rsidRPr="00383D67" w:rsidRDefault="008F40C7" w:rsidP="00383D67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Calibri" w:hAnsi="Calibri" w:cs="Calibri"/>
        </w:rPr>
      </w:pPr>
      <w:r w:rsidRPr="00383D67">
        <w:rPr>
          <w:rFonts w:ascii="Calibri" w:hAnsi="Calibri" w:cs="Calibri"/>
        </w:rPr>
        <w:t xml:space="preserve">To sit him on the toilet between changes </w:t>
      </w:r>
    </w:p>
    <w:p w14:paraId="345D9EF2" w14:textId="60533B54" w:rsidR="00A24129" w:rsidRPr="00383D67" w:rsidRDefault="00A24129" w:rsidP="00383D67">
      <w:pPr>
        <w:pStyle w:val="ListParagraph"/>
        <w:spacing w:after="0" w:line="240" w:lineRule="auto"/>
        <w:ind w:left="0"/>
        <w:rPr>
          <w:rFonts w:ascii="Calibri" w:hAnsi="Calibri" w:cs="Calibri"/>
        </w:rPr>
      </w:pPr>
    </w:p>
    <w:p w14:paraId="4D0528F7" w14:textId="77777777" w:rsidR="001C6621" w:rsidRPr="00383D67" w:rsidRDefault="001C6621" w:rsidP="00383D67">
      <w:pPr>
        <w:spacing w:after="0" w:line="240" w:lineRule="auto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0585"/>
      </w:tblGrid>
      <w:tr w:rsidR="001D3067" w:rsidRPr="00383D67" w14:paraId="5C5B8B2B" w14:textId="77777777" w:rsidTr="007F600F">
        <w:trPr>
          <w:trHeight w:val="144"/>
        </w:trPr>
        <w:tc>
          <w:tcPr>
            <w:tcW w:w="10800" w:type="dxa"/>
            <w:tcBorders>
              <w:top w:val="single" w:sz="18" w:space="0" w:color="4B4545"/>
              <w:left w:val="single" w:sz="18" w:space="0" w:color="4B4545"/>
              <w:bottom w:val="single" w:sz="18" w:space="0" w:color="4B4545"/>
              <w:right w:val="single" w:sz="18" w:space="0" w:color="4B4545"/>
            </w:tcBorders>
            <w:vAlign w:val="center"/>
          </w:tcPr>
          <w:p w14:paraId="3E5BA1D0" w14:textId="41D96AED" w:rsidR="001D3067" w:rsidRPr="00383D67" w:rsidRDefault="001D3067" w:rsidP="00383D6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Calibri" w:eastAsia="Franklin Gothic Book" w:hAnsi="Calibri" w:cs="Calibri"/>
                <w:b/>
                <w:caps/>
                <w:color w:val="59473F"/>
                <w:spacing w:val="20"/>
                <w:lang w:val="en-US"/>
              </w:rPr>
            </w:pPr>
            <w:bookmarkStart w:id="1" w:name="_Hlk113017516"/>
            <w:r w:rsidRPr="00383D67">
              <w:rPr>
                <w:rFonts w:ascii="Calibri" w:eastAsia="Franklin Gothic Book" w:hAnsi="Calibri" w:cs="Calibri"/>
                <w:b/>
                <w:caps/>
                <w:color w:val="59473F"/>
                <w:spacing w:val="20"/>
                <w:lang w:val="en-US"/>
              </w:rPr>
              <w:t xml:space="preserve">Examples of Smart Targets   </w:t>
            </w:r>
          </w:p>
        </w:tc>
      </w:tr>
    </w:tbl>
    <w:p w14:paraId="3EF6CBF6" w14:textId="77777777" w:rsidR="001D3067" w:rsidRPr="00383D67" w:rsidRDefault="001D3067" w:rsidP="00383D67">
      <w:pPr>
        <w:spacing w:after="0" w:line="240" w:lineRule="auto"/>
        <w:rPr>
          <w:rFonts w:ascii="Calibri" w:hAnsi="Calibri" w:cs="Calibri"/>
        </w:rPr>
      </w:pPr>
    </w:p>
    <w:bookmarkEnd w:id="1"/>
    <w:p w14:paraId="0748DE90" w14:textId="77777777" w:rsidR="001C6621" w:rsidRPr="00383D67" w:rsidRDefault="001C6621" w:rsidP="00383D67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Calibri" w:hAnsi="Calibri" w:cs="Calibri"/>
        </w:rPr>
      </w:pPr>
      <w:r w:rsidRPr="00383D67">
        <w:rPr>
          <w:rFonts w:ascii="Calibri" w:hAnsi="Calibri" w:cs="Calibri"/>
        </w:rPr>
        <w:t xml:space="preserve">Joshua will point to his choice of snack, when shown a choice of two snacks (on 3 out of 5 times offered). </w:t>
      </w:r>
    </w:p>
    <w:p w14:paraId="118EF7E8" w14:textId="7030A998" w:rsidR="001C6621" w:rsidRPr="00383D67" w:rsidRDefault="001C6621" w:rsidP="00383D67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Calibri" w:hAnsi="Calibri" w:cs="Calibri"/>
        </w:rPr>
      </w:pPr>
      <w:r w:rsidRPr="00383D67">
        <w:rPr>
          <w:rFonts w:ascii="Calibri" w:hAnsi="Calibri" w:cs="Calibri"/>
        </w:rPr>
        <w:t>Arlo will request more by using the sign ‘more</w:t>
      </w:r>
      <w:proofErr w:type="gramStart"/>
      <w:r w:rsidRPr="00383D67">
        <w:rPr>
          <w:rFonts w:ascii="Calibri" w:hAnsi="Calibri" w:cs="Calibri"/>
        </w:rPr>
        <w:t>’, when</w:t>
      </w:r>
      <w:proofErr w:type="gramEnd"/>
      <w:r w:rsidRPr="00383D67">
        <w:rPr>
          <w:rFonts w:ascii="Calibri" w:hAnsi="Calibri" w:cs="Calibri"/>
        </w:rPr>
        <w:t xml:space="preserve"> adult blows bubbles to him. (</w:t>
      </w:r>
      <w:r w:rsidR="00383D67" w:rsidRPr="00383D67">
        <w:rPr>
          <w:rFonts w:ascii="Calibri" w:hAnsi="Calibri" w:cs="Calibri"/>
        </w:rPr>
        <w:t>On</w:t>
      </w:r>
      <w:r w:rsidRPr="00383D67">
        <w:rPr>
          <w:rFonts w:ascii="Calibri" w:hAnsi="Calibri" w:cs="Calibri"/>
        </w:rPr>
        <w:t xml:space="preserve"> 2 out of 5 occasions). </w:t>
      </w:r>
    </w:p>
    <w:p w14:paraId="34C93E99" w14:textId="77777777" w:rsidR="001C6621" w:rsidRPr="00383D67" w:rsidRDefault="001C6621" w:rsidP="00383D67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Calibri" w:hAnsi="Calibri" w:cs="Calibri"/>
        </w:rPr>
      </w:pPr>
      <w:r w:rsidRPr="00383D67">
        <w:rPr>
          <w:rFonts w:ascii="Calibri" w:hAnsi="Calibri" w:cs="Calibri"/>
        </w:rPr>
        <w:t xml:space="preserve">Kelly will pick up a 2D square shape when asked by an adult, from a group of 2 2D triangles and 1 2D square shape of the same colour (on 2 out of 5 occasions). </w:t>
      </w:r>
    </w:p>
    <w:p w14:paraId="277339B7" w14:textId="77777777" w:rsidR="001C6621" w:rsidRPr="00383D67" w:rsidRDefault="001C6621" w:rsidP="00383D67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Calibri" w:hAnsi="Calibri" w:cs="Calibri"/>
        </w:rPr>
      </w:pPr>
      <w:r w:rsidRPr="00383D67">
        <w:rPr>
          <w:rFonts w:ascii="Calibri" w:hAnsi="Calibri" w:cs="Calibri"/>
        </w:rPr>
        <w:t xml:space="preserve">Marlin will turn her head towards her key </w:t>
      </w:r>
      <w:proofErr w:type="gramStart"/>
      <w:r w:rsidRPr="00383D67">
        <w:rPr>
          <w:rFonts w:ascii="Calibri" w:hAnsi="Calibri" w:cs="Calibri"/>
        </w:rPr>
        <w:t>worker, when</w:t>
      </w:r>
      <w:proofErr w:type="gramEnd"/>
      <w:r w:rsidRPr="00383D67">
        <w:rPr>
          <w:rFonts w:ascii="Calibri" w:hAnsi="Calibri" w:cs="Calibri"/>
        </w:rPr>
        <w:t xml:space="preserve"> her key worker says her name and when just Marlin and her keyworker are present (3/5 times). </w:t>
      </w:r>
    </w:p>
    <w:p w14:paraId="0414CB83" w14:textId="3E24B773" w:rsidR="0022489E" w:rsidRPr="00383D67" w:rsidRDefault="001C6621" w:rsidP="00383D67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Calibri" w:hAnsi="Calibri" w:cs="Calibri"/>
        </w:rPr>
      </w:pPr>
      <w:r w:rsidRPr="00383D67">
        <w:rPr>
          <w:rFonts w:ascii="Calibri" w:hAnsi="Calibri" w:cs="Calibri"/>
        </w:rPr>
        <w:t xml:space="preserve">Jacob will copy the action movement for ‘round and round’ for the action song ‘The Wheels on the Bus’, when a practitioner models the </w:t>
      </w:r>
      <w:r w:rsidR="00383D67" w:rsidRPr="00383D67">
        <w:rPr>
          <w:rFonts w:ascii="Calibri" w:hAnsi="Calibri" w:cs="Calibri"/>
        </w:rPr>
        <w:t>action,</w:t>
      </w:r>
      <w:r w:rsidRPr="00383D67">
        <w:rPr>
          <w:rFonts w:ascii="Calibri" w:hAnsi="Calibri" w:cs="Calibri"/>
        </w:rPr>
        <w:t xml:space="preserve"> and the action song is playing during 1:1 time (4 out of 5 times)</w:t>
      </w:r>
    </w:p>
    <w:sectPr w:rsidR="0022489E" w:rsidRPr="00383D67" w:rsidSect="00383D67">
      <w:pgSz w:w="11906" w:h="16838"/>
      <w:pgMar w:top="0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70BC6"/>
    <w:multiLevelType w:val="hybridMultilevel"/>
    <w:tmpl w:val="B86A5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A2279"/>
    <w:multiLevelType w:val="hybridMultilevel"/>
    <w:tmpl w:val="6F023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4347A"/>
    <w:multiLevelType w:val="hybridMultilevel"/>
    <w:tmpl w:val="AE465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98"/>
    <w:rsid w:val="001C6621"/>
    <w:rsid w:val="001D3067"/>
    <w:rsid w:val="0022489E"/>
    <w:rsid w:val="002A5897"/>
    <w:rsid w:val="00383D67"/>
    <w:rsid w:val="00550139"/>
    <w:rsid w:val="005962F9"/>
    <w:rsid w:val="00791698"/>
    <w:rsid w:val="00833F97"/>
    <w:rsid w:val="008F40C7"/>
    <w:rsid w:val="009E1AA4"/>
    <w:rsid w:val="00A24129"/>
    <w:rsid w:val="00B23CB4"/>
    <w:rsid w:val="00B52FB8"/>
    <w:rsid w:val="00CC22D5"/>
    <w:rsid w:val="00D25745"/>
    <w:rsid w:val="00E12462"/>
    <w:rsid w:val="00E8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93095"/>
  <w15:chartTrackingRefBased/>
  <w15:docId w15:val="{5AD9B3B5-A917-4285-BCBD-CEE4F910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Glassey (Solihull MBC)</dc:creator>
  <cp:keywords/>
  <dc:description/>
  <cp:lastModifiedBy>Marion Dempsey (Solihull MBC)</cp:lastModifiedBy>
  <cp:revision>3</cp:revision>
  <dcterms:created xsi:type="dcterms:W3CDTF">2022-12-12T11:01:00Z</dcterms:created>
  <dcterms:modified xsi:type="dcterms:W3CDTF">2023-01-10T12:55:00Z</dcterms:modified>
</cp:coreProperties>
</file>