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AA7E" w14:textId="77777777" w:rsidR="00C77161" w:rsidRDefault="00C77161" w:rsidP="00E6102B">
      <w:r>
        <w:rPr>
          <w:rFonts w:ascii="open_sansregular" w:hAnsi="open_sansregular" w:cs="Arial"/>
          <w:noProof/>
          <w:color w:val="EC5923"/>
          <w:sz w:val="21"/>
          <w:szCs w:val="21"/>
          <w:lang w:eastAsia="en-GB"/>
        </w:rPr>
        <w:drawing>
          <wp:inline distT="0" distB="0" distL="0" distR="0" wp14:anchorId="028B2D8F" wp14:editId="305F6E10">
            <wp:extent cx="1854835" cy="758825"/>
            <wp:effectExtent l="0" t="0" r="0" b="3175"/>
            <wp:docPr id="1" name="dnn_dnnLOGO_imgLogo" descr="Solihull Council">
              <a:hlinkClick xmlns:a="http://schemas.openxmlformats.org/drawingml/2006/main" r:id="rId5" tooltip="&quot;Solihull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Solihull Council">
                      <a:hlinkClick r:id="rId5" tooltip="&quot;Solihull Counc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835" cy="758825"/>
                    </a:xfrm>
                    <a:prstGeom prst="rect">
                      <a:avLst/>
                    </a:prstGeom>
                    <a:noFill/>
                    <a:ln>
                      <a:noFill/>
                    </a:ln>
                  </pic:spPr>
                </pic:pic>
              </a:graphicData>
            </a:graphic>
          </wp:inline>
        </w:drawing>
      </w:r>
    </w:p>
    <w:p w14:paraId="1F11321F" w14:textId="77777777" w:rsidR="008062BA" w:rsidRDefault="00E71080" w:rsidP="00E6102B">
      <w:pPr>
        <w:rPr>
          <w:b/>
          <w:bCs/>
          <w:sz w:val="32"/>
          <w:szCs w:val="32"/>
        </w:rPr>
      </w:pPr>
      <w:r w:rsidRPr="00E3388F">
        <w:rPr>
          <w:b/>
          <w:bCs/>
          <w:sz w:val="32"/>
          <w:szCs w:val="32"/>
        </w:rPr>
        <w:t>Early Years Looked After Children</w:t>
      </w:r>
      <w:r w:rsidR="003D3FEA" w:rsidRPr="00E3388F">
        <w:rPr>
          <w:b/>
          <w:bCs/>
          <w:sz w:val="32"/>
          <w:szCs w:val="32"/>
        </w:rPr>
        <w:t xml:space="preserve"> and Previously Looked After Children</w:t>
      </w:r>
      <w:r w:rsidR="00E6102B" w:rsidRPr="00E3388F">
        <w:rPr>
          <w:b/>
          <w:bCs/>
          <w:sz w:val="32"/>
          <w:szCs w:val="32"/>
        </w:rPr>
        <w:t xml:space="preserve"> Co-ordinator </w:t>
      </w:r>
    </w:p>
    <w:p w14:paraId="2AD7DB87" w14:textId="38C2E528" w:rsidR="003D3FEA" w:rsidRPr="00E3388F" w:rsidRDefault="008062BA" w:rsidP="00E6102B">
      <w:pPr>
        <w:rPr>
          <w:b/>
          <w:bCs/>
          <w:sz w:val="32"/>
          <w:szCs w:val="32"/>
        </w:rPr>
      </w:pPr>
      <w:r>
        <w:rPr>
          <w:b/>
          <w:bCs/>
          <w:sz w:val="32"/>
          <w:szCs w:val="32"/>
        </w:rPr>
        <w:t>Virtual School – Core Training</w:t>
      </w:r>
      <w:r w:rsidR="00E71080" w:rsidRPr="00E3388F">
        <w:rPr>
          <w:b/>
          <w:bCs/>
          <w:sz w:val="32"/>
          <w:szCs w:val="32"/>
        </w:rPr>
        <w:t xml:space="preserve">                 </w:t>
      </w:r>
    </w:p>
    <w:p w14:paraId="7D138078" w14:textId="74F5437A" w:rsidR="00C77161" w:rsidRDefault="007405FA" w:rsidP="007405FA">
      <w:pPr>
        <w:jc w:val="both"/>
        <w:rPr>
          <w:sz w:val="28"/>
          <w:szCs w:val="28"/>
        </w:rPr>
      </w:pPr>
      <w:r w:rsidRPr="007405FA">
        <w:rPr>
          <w:sz w:val="28"/>
          <w:szCs w:val="28"/>
        </w:rPr>
        <w:t>The research evidence is conclusive on the link between early adversity and poorer outcomes. Looked after children</w:t>
      </w:r>
      <w:r w:rsidR="003D3FEA">
        <w:rPr>
          <w:sz w:val="28"/>
          <w:szCs w:val="28"/>
        </w:rPr>
        <w:t xml:space="preserve"> and Previously Looked After Children</w:t>
      </w:r>
      <w:r w:rsidRPr="007405FA">
        <w:rPr>
          <w:sz w:val="28"/>
          <w:szCs w:val="28"/>
        </w:rPr>
        <w:t xml:space="preserve"> are at risk of poorer cognitive, socio-</w:t>
      </w:r>
      <w:proofErr w:type="gramStart"/>
      <w:r w:rsidRPr="007405FA">
        <w:rPr>
          <w:sz w:val="28"/>
          <w:szCs w:val="28"/>
        </w:rPr>
        <w:t>emotional</w:t>
      </w:r>
      <w:proofErr w:type="gramEnd"/>
      <w:r w:rsidRPr="007405FA">
        <w:rPr>
          <w:sz w:val="28"/>
          <w:szCs w:val="28"/>
        </w:rPr>
        <w:t xml:space="preserve"> and academic outcomes and are almost ten times more likely than their peers to have a statement of special educational needs or an education, health and care plan.</w:t>
      </w:r>
    </w:p>
    <w:p w14:paraId="7034641E" w14:textId="77777777" w:rsidR="007405FA" w:rsidRDefault="007405FA" w:rsidP="007405FA">
      <w:pPr>
        <w:jc w:val="both"/>
        <w:rPr>
          <w:sz w:val="28"/>
          <w:szCs w:val="28"/>
        </w:rPr>
      </w:pPr>
      <w:r w:rsidRPr="007405FA">
        <w:rPr>
          <w:sz w:val="28"/>
          <w:szCs w:val="28"/>
        </w:rPr>
        <w:t>There is also strong evidence that attending early years provision can help disadvantaged children catch up with their peers, with the benefits both more significant and more sustained if provision is of good quality.</w:t>
      </w:r>
      <w:r>
        <w:rPr>
          <w:sz w:val="28"/>
          <w:szCs w:val="28"/>
        </w:rPr>
        <w:t xml:space="preserve"> </w:t>
      </w:r>
    </w:p>
    <w:p w14:paraId="24F1BBBA" w14:textId="77777777" w:rsidR="007405FA" w:rsidRPr="007405FA" w:rsidRDefault="00013D74" w:rsidP="00E6102B">
      <w:pPr>
        <w:rPr>
          <w:b/>
          <w:i/>
          <w:sz w:val="28"/>
          <w:szCs w:val="28"/>
        </w:rPr>
      </w:pPr>
      <w:r w:rsidRPr="00013D74">
        <w:rPr>
          <w:b/>
          <w:i/>
          <w:sz w:val="28"/>
          <w:szCs w:val="28"/>
        </w:rPr>
        <w:t xml:space="preserve">Starting out right: </w:t>
      </w:r>
      <w:r>
        <w:rPr>
          <w:b/>
          <w:i/>
          <w:sz w:val="28"/>
          <w:szCs w:val="28"/>
        </w:rPr>
        <w:t xml:space="preserve">looked after children and early </w:t>
      </w:r>
      <w:r w:rsidRPr="00013D74">
        <w:rPr>
          <w:b/>
          <w:i/>
          <w:sz w:val="28"/>
          <w:szCs w:val="28"/>
        </w:rPr>
        <w:t>education</w:t>
      </w:r>
      <w:r>
        <w:rPr>
          <w:b/>
          <w:i/>
          <w:sz w:val="28"/>
          <w:szCs w:val="28"/>
        </w:rPr>
        <w:t xml:space="preserve">               </w:t>
      </w:r>
      <w:r w:rsidR="007405FA" w:rsidRPr="007405FA">
        <w:rPr>
          <w:b/>
          <w:i/>
          <w:sz w:val="28"/>
          <w:szCs w:val="28"/>
        </w:rPr>
        <w:t>University of Oxford an</w:t>
      </w:r>
      <w:r w:rsidR="007405FA">
        <w:rPr>
          <w:b/>
          <w:i/>
          <w:sz w:val="28"/>
          <w:szCs w:val="28"/>
        </w:rPr>
        <w:t>d the Family and Childcare Trust, 2017</w:t>
      </w:r>
    </w:p>
    <w:p w14:paraId="68BB868A" w14:textId="77777777" w:rsidR="00E6102B" w:rsidRPr="00C77161" w:rsidRDefault="00E6102B" w:rsidP="00E6102B">
      <w:pPr>
        <w:rPr>
          <w:sz w:val="28"/>
          <w:szCs w:val="28"/>
        </w:rPr>
      </w:pPr>
      <w:r w:rsidRPr="00C77161">
        <w:rPr>
          <w:b/>
          <w:bCs/>
          <w:sz w:val="28"/>
          <w:szCs w:val="28"/>
        </w:rPr>
        <w:t xml:space="preserve">Target Audience: </w:t>
      </w:r>
    </w:p>
    <w:p w14:paraId="7D255045" w14:textId="62AA5445" w:rsidR="00E6102B" w:rsidRPr="00C77161" w:rsidRDefault="00E6102B" w:rsidP="00E6102B">
      <w:pPr>
        <w:rPr>
          <w:sz w:val="28"/>
          <w:szCs w:val="28"/>
        </w:rPr>
      </w:pPr>
      <w:r w:rsidRPr="00C77161">
        <w:rPr>
          <w:sz w:val="28"/>
          <w:szCs w:val="28"/>
        </w:rPr>
        <w:t>The identified EYs L</w:t>
      </w:r>
      <w:r w:rsidR="003D3FEA">
        <w:rPr>
          <w:sz w:val="28"/>
          <w:szCs w:val="28"/>
        </w:rPr>
        <w:t>ooked After and Previously Looked After</w:t>
      </w:r>
      <w:r w:rsidRPr="00C77161">
        <w:rPr>
          <w:sz w:val="28"/>
          <w:szCs w:val="28"/>
        </w:rPr>
        <w:t xml:space="preserve"> Co-ordinator in PVI settings </w:t>
      </w:r>
      <w:r w:rsidR="00F2548E">
        <w:rPr>
          <w:sz w:val="28"/>
          <w:szCs w:val="28"/>
        </w:rPr>
        <w:t xml:space="preserve">and schools </w:t>
      </w:r>
    </w:p>
    <w:p w14:paraId="1B8555BD" w14:textId="77777777" w:rsidR="00E6102B" w:rsidRPr="00C77161" w:rsidRDefault="00E6102B" w:rsidP="00E6102B">
      <w:pPr>
        <w:rPr>
          <w:sz w:val="28"/>
          <w:szCs w:val="28"/>
        </w:rPr>
      </w:pPr>
      <w:r w:rsidRPr="00C77161">
        <w:rPr>
          <w:b/>
          <w:bCs/>
          <w:sz w:val="28"/>
          <w:szCs w:val="28"/>
        </w:rPr>
        <w:t xml:space="preserve">Overview of the training: </w:t>
      </w:r>
    </w:p>
    <w:p w14:paraId="6536F213" w14:textId="002A829B" w:rsidR="00E6102B" w:rsidRDefault="00E6102B" w:rsidP="00E6102B">
      <w:pPr>
        <w:pStyle w:val="ListParagraph"/>
        <w:numPr>
          <w:ilvl w:val="0"/>
          <w:numId w:val="1"/>
        </w:numPr>
        <w:rPr>
          <w:sz w:val="28"/>
          <w:szCs w:val="28"/>
        </w:rPr>
      </w:pPr>
      <w:r w:rsidRPr="00C77161">
        <w:rPr>
          <w:sz w:val="28"/>
          <w:szCs w:val="28"/>
        </w:rPr>
        <w:t>Awareness raising of the needs of children in care</w:t>
      </w:r>
    </w:p>
    <w:p w14:paraId="79E11B58" w14:textId="4975C93D" w:rsidR="003D3FEA" w:rsidRDefault="003D3FEA" w:rsidP="00E6102B">
      <w:pPr>
        <w:pStyle w:val="ListParagraph"/>
        <w:numPr>
          <w:ilvl w:val="0"/>
          <w:numId w:val="1"/>
        </w:numPr>
        <w:rPr>
          <w:sz w:val="28"/>
          <w:szCs w:val="28"/>
        </w:rPr>
      </w:pPr>
      <w:r>
        <w:rPr>
          <w:sz w:val="28"/>
          <w:szCs w:val="28"/>
        </w:rPr>
        <w:t>Consideration of</w:t>
      </w:r>
      <w:r w:rsidR="005D77F4">
        <w:rPr>
          <w:sz w:val="28"/>
          <w:szCs w:val="28"/>
        </w:rPr>
        <w:t xml:space="preserve"> what it means to be ‘looked after’</w:t>
      </w:r>
    </w:p>
    <w:p w14:paraId="46B612E2" w14:textId="5E8466C8" w:rsidR="005D77F4" w:rsidRDefault="005D77F4" w:rsidP="00E6102B">
      <w:pPr>
        <w:pStyle w:val="ListParagraph"/>
        <w:numPr>
          <w:ilvl w:val="0"/>
          <w:numId w:val="1"/>
        </w:numPr>
        <w:rPr>
          <w:sz w:val="28"/>
          <w:szCs w:val="28"/>
        </w:rPr>
      </w:pPr>
      <w:r>
        <w:rPr>
          <w:sz w:val="28"/>
          <w:szCs w:val="28"/>
        </w:rPr>
        <w:t>Barriers to achievement faced by looked after children</w:t>
      </w:r>
    </w:p>
    <w:p w14:paraId="1867F03C" w14:textId="1DD2295B" w:rsidR="005D77F4" w:rsidRPr="00C77161" w:rsidRDefault="005D77F4" w:rsidP="00E6102B">
      <w:pPr>
        <w:pStyle w:val="ListParagraph"/>
        <w:numPr>
          <w:ilvl w:val="0"/>
          <w:numId w:val="1"/>
        </w:numPr>
        <w:rPr>
          <w:sz w:val="28"/>
          <w:szCs w:val="28"/>
        </w:rPr>
      </w:pPr>
      <w:r>
        <w:rPr>
          <w:sz w:val="28"/>
          <w:szCs w:val="28"/>
        </w:rPr>
        <w:t xml:space="preserve">Protective factors that promote </w:t>
      </w:r>
      <w:r w:rsidR="00390E60">
        <w:rPr>
          <w:sz w:val="28"/>
          <w:szCs w:val="28"/>
        </w:rPr>
        <w:t xml:space="preserve">stability and </w:t>
      </w:r>
      <w:r>
        <w:rPr>
          <w:sz w:val="28"/>
          <w:szCs w:val="28"/>
        </w:rPr>
        <w:t>success</w:t>
      </w:r>
    </w:p>
    <w:p w14:paraId="07F1A882" w14:textId="77777777" w:rsidR="00E6102B" w:rsidRPr="00C77161" w:rsidRDefault="00E6102B" w:rsidP="00E6102B">
      <w:pPr>
        <w:pStyle w:val="ListParagraph"/>
        <w:numPr>
          <w:ilvl w:val="0"/>
          <w:numId w:val="1"/>
        </w:numPr>
        <w:rPr>
          <w:sz w:val="28"/>
          <w:szCs w:val="28"/>
        </w:rPr>
      </w:pPr>
      <w:r w:rsidRPr="00C77161">
        <w:rPr>
          <w:sz w:val="28"/>
          <w:szCs w:val="28"/>
        </w:rPr>
        <w:t xml:space="preserve">Roles of professionals </w:t>
      </w:r>
      <w:r w:rsidR="00C77161" w:rsidRPr="00C77161">
        <w:rPr>
          <w:sz w:val="28"/>
          <w:szCs w:val="28"/>
        </w:rPr>
        <w:t xml:space="preserve">including the role of the Virtual School </w:t>
      </w:r>
    </w:p>
    <w:p w14:paraId="5CDA4264" w14:textId="533D784E" w:rsidR="002E0317" w:rsidRPr="00013D74" w:rsidRDefault="00E6102B" w:rsidP="00E6102B">
      <w:pPr>
        <w:pStyle w:val="ListParagraph"/>
        <w:numPr>
          <w:ilvl w:val="0"/>
          <w:numId w:val="1"/>
        </w:numPr>
        <w:rPr>
          <w:sz w:val="28"/>
          <w:szCs w:val="28"/>
        </w:rPr>
      </w:pPr>
      <w:r w:rsidRPr="00C77161">
        <w:rPr>
          <w:sz w:val="28"/>
          <w:szCs w:val="28"/>
        </w:rPr>
        <w:t>Tools for the Looked After Children</w:t>
      </w:r>
      <w:r w:rsidR="003D3FEA">
        <w:rPr>
          <w:sz w:val="28"/>
          <w:szCs w:val="28"/>
        </w:rPr>
        <w:t xml:space="preserve"> and Previously Looked After Children</w:t>
      </w:r>
      <w:r w:rsidRPr="00C77161">
        <w:rPr>
          <w:sz w:val="28"/>
          <w:szCs w:val="28"/>
        </w:rPr>
        <w:t xml:space="preserve"> Co-ordinator </w:t>
      </w:r>
    </w:p>
    <w:tbl>
      <w:tblPr>
        <w:tblStyle w:val="TableGrid"/>
        <w:tblW w:w="0" w:type="auto"/>
        <w:tblLook w:val="04A0" w:firstRow="1" w:lastRow="0" w:firstColumn="1" w:lastColumn="0" w:noHBand="0" w:noVBand="1"/>
      </w:tblPr>
      <w:tblGrid>
        <w:gridCol w:w="3010"/>
        <w:gridCol w:w="2994"/>
        <w:gridCol w:w="3012"/>
      </w:tblGrid>
      <w:tr w:rsidR="00E6102B" w:rsidRPr="00C77161" w14:paraId="5500A137" w14:textId="77777777" w:rsidTr="00E6102B">
        <w:tc>
          <w:tcPr>
            <w:tcW w:w="3080" w:type="dxa"/>
            <w:shd w:val="clear" w:color="auto" w:fill="D9D9D9" w:themeFill="background1" w:themeFillShade="D9"/>
          </w:tcPr>
          <w:p w14:paraId="3C31D4E3" w14:textId="77777777" w:rsidR="00E6102B" w:rsidRPr="00C77161" w:rsidRDefault="00E6102B" w:rsidP="00E6102B">
            <w:pPr>
              <w:jc w:val="center"/>
              <w:rPr>
                <w:sz w:val="28"/>
                <w:szCs w:val="28"/>
              </w:rPr>
            </w:pPr>
            <w:r w:rsidRPr="00C77161">
              <w:rPr>
                <w:sz w:val="28"/>
                <w:szCs w:val="28"/>
              </w:rPr>
              <w:t>Date</w:t>
            </w:r>
          </w:p>
        </w:tc>
        <w:tc>
          <w:tcPr>
            <w:tcW w:w="3081" w:type="dxa"/>
            <w:shd w:val="clear" w:color="auto" w:fill="D9D9D9" w:themeFill="background1" w:themeFillShade="D9"/>
          </w:tcPr>
          <w:p w14:paraId="5EC0EB25" w14:textId="77777777" w:rsidR="00E6102B" w:rsidRPr="00C77161" w:rsidRDefault="00E6102B" w:rsidP="00E6102B">
            <w:pPr>
              <w:jc w:val="center"/>
              <w:rPr>
                <w:sz w:val="28"/>
                <w:szCs w:val="28"/>
              </w:rPr>
            </w:pPr>
            <w:r w:rsidRPr="00C77161">
              <w:rPr>
                <w:sz w:val="28"/>
                <w:szCs w:val="28"/>
              </w:rPr>
              <w:t>Time</w:t>
            </w:r>
          </w:p>
        </w:tc>
        <w:tc>
          <w:tcPr>
            <w:tcW w:w="3081" w:type="dxa"/>
            <w:shd w:val="clear" w:color="auto" w:fill="D9D9D9" w:themeFill="background1" w:themeFillShade="D9"/>
          </w:tcPr>
          <w:p w14:paraId="2A09CCC0" w14:textId="3BFFBCC5" w:rsidR="00E6102B" w:rsidRPr="00C77161" w:rsidRDefault="00E6102B" w:rsidP="00E6102B">
            <w:pPr>
              <w:jc w:val="center"/>
              <w:rPr>
                <w:sz w:val="28"/>
                <w:szCs w:val="28"/>
              </w:rPr>
            </w:pPr>
          </w:p>
        </w:tc>
      </w:tr>
      <w:tr w:rsidR="00E6102B" w:rsidRPr="00C77161" w14:paraId="63D284BB" w14:textId="77777777" w:rsidTr="00E6102B">
        <w:tc>
          <w:tcPr>
            <w:tcW w:w="3080" w:type="dxa"/>
          </w:tcPr>
          <w:p w14:paraId="14358F0E" w14:textId="599322E6" w:rsidR="00E6102B" w:rsidRPr="00C77161" w:rsidRDefault="00736334" w:rsidP="00E6102B">
            <w:pPr>
              <w:jc w:val="center"/>
              <w:rPr>
                <w:sz w:val="28"/>
                <w:szCs w:val="28"/>
              </w:rPr>
            </w:pPr>
            <w:r>
              <w:rPr>
                <w:sz w:val="28"/>
                <w:szCs w:val="28"/>
              </w:rPr>
              <w:t>Thursday 23</w:t>
            </w:r>
            <w:r w:rsidRPr="00736334">
              <w:rPr>
                <w:sz w:val="28"/>
                <w:szCs w:val="28"/>
                <w:vertAlign w:val="superscript"/>
              </w:rPr>
              <w:t>rd</w:t>
            </w:r>
            <w:r>
              <w:rPr>
                <w:sz w:val="28"/>
                <w:szCs w:val="28"/>
              </w:rPr>
              <w:t xml:space="preserve"> May 2024</w:t>
            </w:r>
          </w:p>
        </w:tc>
        <w:tc>
          <w:tcPr>
            <w:tcW w:w="3081" w:type="dxa"/>
          </w:tcPr>
          <w:p w14:paraId="65BDB7EB" w14:textId="344BBE18" w:rsidR="00E6102B" w:rsidRPr="00C77161" w:rsidRDefault="00E6102B" w:rsidP="00E6102B">
            <w:pPr>
              <w:jc w:val="center"/>
              <w:rPr>
                <w:sz w:val="28"/>
                <w:szCs w:val="28"/>
              </w:rPr>
            </w:pPr>
            <w:r w:rsidRPr="00C77161">
              <w:rPr>
                <w:sz w:val="28"/>
                <w:szCs w:val="28"/>
              </w:rPr>
              <w:t>9.30-</w:t>
            </w:r>
            <w:r w:rsidR="003D3FEA">
              <w:rPr>
                <w:sz w:val="28"/>
                <w:szCs w:val="28"/>
              </w:rPr>
              <w:t>12.30</w:t>
            </w:r>
          </w:p>
        </w:tc>
        <w:tc>
          <w:tcPr>
            <w:tcW w:w="3081" w:type="dxa"/>
          </w:tcPr>
          <w:p w14:paraId="1A9F1417" w14:textId="7D7992C0" w:rsidR="00E6102B" w:rsidRPr="00C77161" w:rsidRDefault="003D3FEA" w:rsidP="00E6102B">
            <w:pPr>
              <w:jc w:val="center"/>
              <w:rPr>
                <w:sz w:val="28"/>
                <w:szCs w:val="28"/>
              </w:rPr>
            </w:pPr>
            <w:r>
              <w:rPr>
                <w:sz w:val="28"/>
                <w:szCs w:val="28"/>
              </w:rPr>
              <w:t>Via Microsoft Teams</w:t>
            </w:r>
          </w:p>
        </w:tc>
      </w:tr>
    </w:tbl>
    <w:p w14:paraId="7919C437" w14:textId="698C2819" w:rsidR="003D3D46" w:rsidRDefault="003D3D46" w:rsidP="00E6102B">
      <w:pPr>
        <w:rPr>
          <w:sz w:val="28"/>
          <w:szCs w:val="28"/>
        </w:rPr>
      </w:pPr>
      <w:r>
        <w:rPr>
          <w:sz w:val="28"/>
          <w:szCs w:val="28"/>
        </w:rPr>
        <w:t xml:space="preserve">To book a place please email </w:t>
      </w:r>
      <w:hyperlink r:id="rId7" w:history="1">
        <w:r w:rsidRPr="00C5463E">
          <w:rPr>
            <w:rStyle w:val="Hyperlink"/>
            <w:sz w:val="28"/>
            <w:szCs w:val="28"/>
          </w:rPr>
          <w:t>ebstraining@solihull.gov.uk</w:t>
        </w:r>
      </w:hyperlink>
      <w:r>
        <w:rPr>
          <w:sz w:val="28"/>
          <w:szCs w:val="28"/>
        </w:rPr>
        <w:t xml:space="preserve"> </w:t>
      </w:r>
    </w:p>
    <w:p w14:paraId="7C751C54" w14:textId="576C843C" w:rsidR="00B443CC" w:rsidRDefault="00E3388F" w:rsidP="00E6102B">
      <w:pPr>
        <w:rPr>
          <w:sz w:val="28"/>
          <w:szCs w:val="28"/>
        </w:rPr>
      </w:pPr>
      <w:r>
        <w:rPr>
          <w:sz w:val="28"/>
          <w:szCs w:val="28"/>
        </w:rPr>
        <w:t xml:space="preserve"> </w:t>
      </w:r>
      <w:r w:rsidR="008062BA">
        <w:rPr>
          <w:sz w:val="28"/>
          <w:szCs w:val="28"/>
        </w:rPr>
        <w:t xml:space="preserve"> There is no charge for the training.</w:t>
      </w:r>
    </w:p>
    <w:sectPr w:rsidR="00B443CC" w:rsidSect="00E3388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81039"/>
    <w:multiLevelType w:val="hybridMultilevel"/>
    <w:tmpl w:val="88D6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82560"/>
    <w:multiLevelType w:val="hybridMultilevel"/>
    <w:tmpl w:val="9DE25B9C"/>
    <w:lvl w:ilvl="0" w:tplc="29BEC1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338399">
    <w:abstractNumId w:val="0"/>
  </w:num>
  <w:num w:numId="2" w16cid:durableId="69057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2B"/>
    <w:rsid w:val="00013D74"/>
    <w:rsid w:val="00266B27"/>
    <w:rsid w:val="002E0317"/>
    <w:rsid w:val="00390E60"/>
    <w:rsid w:val="003D3D46"/>
    <w:rsid w:val="003D3FEA"/>
    <w:rsid w:val="005D77F4"/>
    <w:rsid w:val="00664AF2"/>
    <w:rsid w:val="006A075D"/>
    <w:rsid w:val="00736334"/>
    <w:rsid w:val="007405FA"/>
    <w:rsid w:val="007A423C"/>
    <w:rsid w:val="008062BA"/>
    <w:rsid w:val="00AA10C9"/>
    <w:rsid w:val="00B443CC"/>
    <w:rsid w:val="00BB2625"/>
    <w:rsid w:val="00C77161"/>
    <w:rsid w:val="00CC0AA9"/>
    <w:rsid w:val="00CE6CCB"/>
    <w:rsid w:val="00CF2CCF"/>
    <w:rsid w:val="00D70735"/>
    <w:rsid w:val="00E3388F"/>
    <w:rsid w:val="00E6102B"/>
    <w:rsid w:val="00E71080"/>
    <w:rsid w:val="00F2548E"/>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FC80"/>
  <w15:docId w15:val="{B862317F-D6F6-42CA-9A48-CE13E4D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2B"/>
    <w:pPr>
      <w:ind w:left="720"/>
      <w:contextualSpacing/>
    </w:pPr>
  </w:style>
  <w:style w:type="table" w:styleId="TableGrid">
    <w:name w:val="Table Grid"/>
    <w:basedOn w:val="TableNormal"/>
    <w:uiPriority w:val="59"/>
    <w:rsid w:val="00E6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1"/>
    <w:rPr>
      <w:rFonts w:ascii="Tahoma" w:hAnsi="Tahoma" w:cs="Tahoma"/>
      <w:sz w:val="16"/>
      <w:szCs w:val="16"/>
    </w:rPr>
  </w:style>
  <w:style w:type="character" w:styleId="Hyperlink">
    <w:name w:val="Hyperlink"/>
    <w:basedOn w:val="DefaultParagraphFont"/>
    <w:uiPriority w:val="99"/>
    <w:unhideWhenUsed/>
    <w:rsid w:val="00E3388F"/>
    <w:rPr>
      <w:color w:val="0000FF" w:themeColor="hyperlink"/>
      <w:u w:val="single"/>
    </w:rPr>
  </w:style>
  <w:style w:type="character" w:styleId="UnresolvedMention">
    <w:name w:val="Unresolved Mention"/>
    <w:basedOn w:val="DefaultParagraphFont"/>
    <w:uiPriority w:val="99"/>
    <w:semiHidden/>
    <w:unhideWhenUsed/>
    <w:rsid w:val="00E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straining@solihu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olihul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Oliver-Adams</dc:creator>
  <cp:lastModifiedBy>Lisa Cameron (Solihull MBC)</cp:lastModifiedBy>
  <cp:revision>2</cp:revision>
  <dcterms:created xsi:type="dcterms:W3CDTF">2023-06-19T10:48:00Z</dcterms:created>
  <dcterms:modified xsi:type="dcterms:W3CDTF">2023-06-19T10:48:00Z</dcterms:modified>
</cp:coreProperties>
</file>