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97A3" w14:textId="3BE07B5E" w:rsidR="00541D83" w:rsidRDefault="0084375A" w:rsidP="0084375A">
      <w:pPr>
        <w:rPr>
          <w:rFonts w:ascii="Ebrima" w:hAnsi="Ebrima"/>
          <w:b/>
          <w:bCs/>
        </w:rPr>
      </w:pPr>
      <w:r w:rsidRPr="005411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A582" wp14:editId="1802924A">
                <wp:simplePos x="0" y="0"/>
                <wp:positionH relativeFrom="margin">
                  <wp:posOffset>3269615</wp:posOffset>
                </wp:positionH>
                <wp:positionV relativeFrom="paragraph">
                  <wp:posOffset>0</wp:posOffset>
                </wp:positionV>
                <wp:extent cx="382905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5C693" w14:textId="77777777" w:rsidR="0084375A" w:rsidRPr="00541108" w:rsidRDefault="0084375A" w:rsidP="0084375A">
                            <w:pPr>
                              <w:shd w:val="clear" w:color="auto" w:fill="0070C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110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Solihull Early Years Setting Improvement:</w:t>
                            </w:r>
                          </w:p>
                          <w:p w14:paraId="26DFA1E9" w14:textId="618C237F" w:rsidR="0084375A" w:rsidRPr="00541108" w:rsidRDefault="00BF3BA6" w:rsidP="0084375A">
                            <w:pPr>
                              <w:shd w:val="clear" w:color="auto" w:fill="0070C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Prime area of learning reflections </w:t>
                            </w:r>
                            <w:r w:rsidR="0084375A" w:rsidRPr="0054110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84375A" w:rsidRPr="0054110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7A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7.45pt;margin-top:0;width:301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" fillcolor="red" strokeweight=".5pt">
                <v:textbox>
                  <w:txbxContent>
                    <w:p w14:paraId="0345C693" w14:textId="77777777" w:rsidR="0084375A" w:rsidRPr="00541108" w:rsidRDefault="0084375A" w:rsidP="0084375A">
                      <w:pPr>
                        <w:shd w:val="clear" w:color="auto" w:fill="0070C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110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Solihull Early Years Setting Improvement:</w:t>
                      </w:r>
                    </w:p>
                    <w:p w14:paraId="26DFA1E9" w14:textId="618C237F" w:rsidR="0084375A" w:rsidRPr="00541108" w:rsidRDefault="00BF3BA6" w:rsidP="0084375A">
                      <w:pPr>
                        <w:shd w:val="clear" w:color="auto" w:fill="0070C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Prime area of learning reflections </w:t>
                      </w:r>
                      <w:r w:rsidR="0084375A" w:rsidRPr="0054110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84375A" w:rsidRPr="0054110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7148036" wp14:editId="38874E77">
            <wp:extent cx="2058670" cy="807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hullCouncil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brima" w:hAnsi="Ebrima"/>
          <w:b/>
          <w:bCs/>
        </w:rPr>
        <w:tab/>
      </w:r>
      <w:r>
        <w:rPr>
          <w:rFonts w:ascii="Ebrima" w:hAnsi="Ebrima"/>
          <w:b/>
          <w:bCs/>
        </w:rPr>
        <w:tab/>
      </w:r>
      <w:r>
        <w:rPr>
          <w:rFonts w:ascii="Ebrima" w:hAnsi="Ebrima"/>
          <w:b/>
          <w:bCs/>
        </w:rPr>
        <w:tab/>
      </w:r>
      <w:r>
        <w:rPr>
          <w:rFonts w:ascii="Ebrima" w:hAnsi="Ebrima"/>
          <w:b/>
          <w:bCs/>
        </w:rPr>
        <w:tab/>
      </w:r>
      <w:r>
        <w:rPr>
          <w:rFonts w:ascii="Ebrima" w:hAnsi="Ebrima"/>
          <w:b/>
          <w:bCs/>
        </w:rPr>
        <w:tab/>
        <w:t xml:space="preserve"> </w:t>
      </w:r>
    </w:p>
    <w:p w14:paraId="540583FA" w14:textId="3FECBC34" w:rsidR="0084375A" w:rsidRDefault="0084375A" w:rsidP="0084375A">
      <w:pPr>
        <w:tabs>
          <w:tab w:val="left" w:pos="8535"/>
        </w:tabs>
        <w:rPr>
          <w:rFonts w:ascii="Ebrima" w:hAnsi="Ebrima"/>
        </w:rPr>
      </w:pPr>
    </w:p>
    <w:p w14:paraId="3B62EF20" w14:textId="00041359" w:rsidR="0084375A" w:rsidRDefault="00030B86" w:rsidP="00BF3BA6">
      <w:pPr>
        <w:contextualSpacing/>
        <w:rPr>
          <w:rFonts w:ascii="Ebrima" w:hAnsi="Ebrima"/>
          <w:b/>
          <w:bCs/>
          <w:sz w:val="30"/>
          <w:szCs w:val="30"/>
        </w:rPr>
      </w:pPr>
      <w:r>
        <w:rPr>
          <w:rFonts w:ascii="Ebrima" w:hAnsi="Ebrima"/>
          <w:b/>
          <w:bCs/>
          <w:sz w:val="30"/>
          <w:szCs w:val="30"/>
        </w:rPr>
        <w:t xml:space="preserve">Communication and language </w:t>
      </w:r>
    </w:p>
    <w:p w14:paraId="3766F3A8" w14:textId="77777777" w:rsidR="00D3675E" w:rsidRDefault="00D3675E" w:rsidP="00BF3BA6">
      <w:pPr>
        <w:contextualSpacing/>
        <w:rPr>
          <w:rFonts w:ascii="Ebrima" w:hAnsi="Ebrima"/>
          <w:b/>
          <w:bCs/>
          <w:sz w:val="30"/>
          <w:szCs w:val="30"/>
        </w:rPr>
      </w:pPr>
    </w:p>
    <w:p w14:paraId="13AAD4DC" w14:textId="77777777" w:rsidR="00D3675E" w:rsidRDefault="00D3675E" w:rsidP="00D3675E">
      <w:pPr>
        <w:jc w:val="center"/>
        <w:rPr>
          <w:rFonts w:ascii="Ebrima" w:hAnsi="Ebrima"/>
          <w:b/>
          <w:bCs/>
          <w:sz w:val="30"/>
          <w:szCs w:val="30"/>
        </w:rPr>
      </w:pPr>
      <w:r>
        <w:rPr>
          <w:rFonts w:ascii="Ebrima" w:hAnsi="Ebrima"/>
          <w:b/>
          <w:bCs/>
          <w:sz w:val="30"/>
          <w:szCs w:val="30"/>
        </w:rPr>
        <w:t>What does this look like across your setting?</w:t>
      </w:r>
    </w:p>
    <w:p w14:paraId="1BB4BEAF" w14:textId="77777777" w:rsidR="00D3675E" w:rsidRDefault="00D3675E" w:rsidP="00D3675E">
      <w:pPr>
        <w:contextualSpacing/>
        <w:jc w:val="center"/>
        <w:rPr>
          <w:rFonts w:ascii="Ebrima" w:hAnsi="Ebrima"/>
          <w:b/>
          <w:bCs/>
          <w:sz w:val="30"/>
          <w:szCs w:val="30"/>
        </w:rPr>
      </w:pPr>
      <w:r>
        <w:rPr>
          <w:rFonts w:ascii="Ebrima" w:hAnsi="Ebrima"/>
          <w:b/>
          <w:bCs/>
          <w:sz w:val="30"/>
          <w:szCs w:val="30"/>
        </w:rPr>
        <w:t>What would you expect to see?</w:t>
      </w:r>
    </w:p>
    <w:p w14:paraId="6F0CF6DE" w14:textId="4560A46F" w:rsidR="005940EE" w:rsidRDefault="005940EE" w:rsidP="005940EE">
      <w:pPr>
        <w:tabs>
          <w:tab w:val="left" w:pos="8535"/>
        </w:tabs>
        <w:rPr>
          <w:rFonts w:ascii="Ebrima" w:hAnsi="Ebrima"/>
          <w:sz w:val="24"/>
          <w:szCs w:val="24"/>
        </w:rPr>
      </w:pPr>
    </w:p>
    <w:p w14:paraId="27911017" w14:textId="4A7FBFC0" w:rsidR="00146D57" w:rsidRPr="00CA31C4" w:rsidRDefault="00146D57" w:rsidP="00CA31C4">
      <w:pPr>
        <w:pStyle w:val="ListParagraph"/>
        <w:numPr>
          <w:ilvl w:val="0"/>
          <w:numId w:val="5"/>
        </w:numPr>
        <w:tabs>
          <w:tab w:val="left" w:pos="8535"/>
        </w:tabs>
        <w:spacing w:line="480" w:lineRule="auto"/>
        <w:ind w:left="714" w:hanging="357"/>
        <w:rPr>
          <w:rFonts w:ascii="Ebrima" w:hAnsi="Ebrima"/>
          <w:sz w:val="24"/>
          <w:szCs w:val="24"/>
        </w:rPr>
      </w:pPr>
      <w:r w:rsidRPr="00CA31C4">
        <w:rPr>
          <w:rFonts w:ascii="Ebrima" w:hAnsi="Ebrima"/>
          <w:sz w:val="24"/>
          <w:szCs w:val="24"/>
        </w:rPr>
        <w:t>Do practitioners have a secure knowledge of the stages of development in this area</w:t>
      </w:r>
      <w:r w:rsidR="00FD3610">
        <w:rPr>
          <w:rFonts w:ascii="Ebrima" w:hAnsi="Ebrima"/>
          <w:sz w:val="24"/>
          <w:szCs w:val="24"/>
        </w:rPr>
        <w:t>, and is this reflected in the curriculum offer</w:t>
      </w:r>
      <w:r w:rsidRPr="00CA31C4">
        <w:rPr>
          <w:rFonts w:ascii="Ebrima" w:hAnsi="Ebrima"/>
          <w:sz w:val="24"/>
          <w:szCs w:val="24"/>
        </w:rPr>
        <w:t xml:space="preserve">? </w:t>
      </w:r>
    </w:p>
    <w:p w14:paraId="1310CD7D" w14:textId="44240F89" w:rsidR="00030B86" w:rsidRPr="00CA31C4" w:rsidRDefault="00030B86" w:rsidP="00CA31C4">
      <w:pPr>
        <w:pStyle w:val="ListParagraph"/>
        <w:numPr>
          <w:ilvl w:val="0"/>
          <w:numId w:val="5"/>
        </w:numPr>
        <w:tabs>
          <w:tab w:val="left" w:pos="8535"/>
        </w:tabs>
        <w:spacing w:line="480" w:lineRule="auto"/>
        <w:ind w:left="714" w:hanging="357"/>
        <w:rPr>
          <w:rFonts w:ascii="Ebrima" w:hAnsi="Ebrima"/>
          <w:sz w:val="24"/>
          <w:szCs w:val="24"/>
        </w:rPr>
      </w:pPr>
      <w:r w:rsidRPr="00CA31C4">
        <w:rPr>
          <w:rFonts w:ascii="Ebrima" w:hAnsi="Ebrima"/>
          <w:sz w:val="24"/>
          <w:szCs w:val="24"/>
        </w:rPr>
        <w:t xml:space="preserve">What strategies do practitioners use </w:t>
      </w:r>
      <w:r w:rsidR="00146D57" w:rsidRPr="00CA31C4">
        <w:rPr>
          <w:rFonts w:ascii="Ebrima" w:hAnsi="Ebrima"/>
          <w:sz w:val="24"/>
          <w:szCs w:val="24"/>
        </w:rPr>
        <w:t xml:space="preserve">to </w:t>
      </w:r>
      <w:r w:rsidRPr="00CA31C4">
        <w:rPr>
          <w:rFonts w:ascii="Ebrima" w:hAnsi="Ebrima"/>
          <w:sz w:val="24"/>
          <w:szCs w:val="24"/>
        </w:rPr>
        <w:t xml:space="preserve">teach speaking and listening skills </w:t>
      </w:r>
      <w:r w:rsidR="00146D57" w:rsidRPr="00CA31C4">
        <w:rPr>
          <w:rFonts w:ascii="Ebrima" w:hAnsi="Ebrima"/>
          <w:sz w:val="24"/>
          <w:szCs w:val="24"/>
        </w:rPr>
        <w:t>across the developmental stages</w:t>
      </w:r>
      <w:r w:rsidRPr="00CA31C4">
        <w:rPr>
          <w:rFonts w:ascii="Ebrima" w:hAnsi="Ebrima"/>
          <w:sz w:val="24"/>
          <w:szCs w:val="24"/>
        </w:rPr>
        <w:t xml:space="preserve">? </w:t>
      </w:r>
    </w:p>
    <w:p w14:paraId="4B12A266" w14:textId="3674D2E3" w:rsidR="00030B86" w:rsidRPr="00CA31C4" w:rsidRDefault="00030B86" w:rsidP="00CA31C4">
      <w:pPr>
        <w:pStyle w:val="ListParagraph"/>
        <w:numPr>
          <w:ilvl w:val="0"/>
          <w:numId w:val="5"/>
        </w:numPr>
        <w:tabs>
          <w:tab w:val="left" w:pos="8535"/>
        </w:tabs>
        <w:spacing w:line="480" w:lineRule="auto"/>
        <w:ind w:left="714" w:hanging="357"/>
        <w:rPr>
          <w:rFonts w:ascii="Ebrima" w:hAnsi="Ebrima"/>
          <w:sz w:val="24"/>
          <w:szCs w:val="24"/>
        </w:rPr>
      </w:pPr>
      <w:r w:rsidRPr="00CA31C4">
        <w:rPr>
          <w:rFonts w:ascii="Ebrima" w:hAnsi="Ebrima"/>
          <w:sz w:val="24"/>
          <w:szCs w:val="24"/>
        </w:rPr>
        <w:t xml:space="preserve">How do you decide which songs and stories to promote at different stages of development? </w:t>
      </w:r>
    </w:p>
    <w:p w14:paraId="3ACB1952" w14:textId="2AD59EFB" w:rsidR="00146D57" w:rsidRPr="00CA31C4" w:rsidRDefault="00146D57" w:rsidP="00CA31C4">
      <w:pPr>
        <w:pStyle w:val="ListParagraph"/>
        <w:numPr>
          <w:ilvl w:val="0"/>
          <w:numId w:val="5"/>
        </w:numPr>
        <w:tabs>
          <w:tab w:val="left" w:pos="8535"/>
        </w:tabs>
        <w:spacing w:line="480" w:lineRule="auto"/>
        <w:ind w:left="714" w:hanging="357"/>
        <w:rPr>
          <w:rFonts w:ascii="Ebrima" w:hAnsi="Ebrima"/>
          <w:sz w:val="24"/>
          <w:szCs w:val="24"/>
        </w:rPr>
      </w:pPr>
      <w:r w:rsidRPr="00CA31C4">
        <w:rPr>
          <w:rFonts w:ascii="Ebrima" w:hAnsi="Ebrima"/>
          <w:sz w:val="24"/>
          <w:szCs w:val="24"/>
        </w:rPr>
        <w:t xml:space="preserve">How does the </w:t>
      </w:r>
      <w:r w:rsidR="008B69B1">
        <w:rPr>
          <w:rFonts w:ascii="Ebrima" w:hAnsi="Ebrima"/>
          <w:sz w:val="24"/>
          <w:szCs w:val="24"/>
        </w:rPr>
        <w:t xml:space="preserve">physical </w:t>
      </w:r>
      <w:r w:rsidRPr="00CA31C4">
        <w:rPr>
          <w:rFonts w:ascii="Ebrima" w:hAnsi="Ebrima"/>
          <w:sz w:val="24"/>
          <w:szCs w:val="24"/>
        </w:rPr>
        <w:t xml:space="preserve">environment </w:t>
      </w:r>
      <w:r w:rsidR="00DF6CB7">
        <w:rPr>
          <w:rFonts w:ascii="Ebrima" w:hAnsi="Ebrima"/>
          <w:sz w:val="24"/>
          <w:szCs w:val="24"/>
        </w:rPr>
        <w:t xml:space="preserve">promote </w:t>
      </w:r>
      <w:r w:rsidRPr="00CA31C4">
        <w:rPr>
          <w:rFonts w:ascii="Ebrima" w:hAnsi="Ebrima"/>
          <w:sz w:val="24"/>
          <w:szCs w:val="24"/>
        </w:rPr>
        <w:t xml:space="preserve">meaningful conversations? </w:t>
      </w:r>
    </w:p>
    <w:p w14:paraId="7A0B4619" w14:textId="51F343CC" w:rsidR="005731B4" w:rsidRPr="00683763" w:rsidRDefault="00C27356" w:rsidP="00683763">
      <w:pPr>
        <w:pStyle w:val="ListParagraph"/>
        <w:numPr>
          <w:ilvl w:val="0"/>
          <w:numId w:val="5"/>
        </w:numPr>
        <w:tabs>
          <w:tab w:val="left" w:pos="8535"/>
        </w:tabs>
        <w:spacing w:line="480" w:lineRule="auto"/>
        <w:ind w:left="714" w:hanging="357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Do the </w:t>
      </w:r>
      <w:r w:rsidR="00146D57" w:rsidRPr="00CA31C4">
        <w:rPr>
          <w:rFonts w:ascii="Ebrima" w:hAnsi="Ebrima"/>
          <w:sz w:val="24"/>
          <w:szCs w:val="24"/>
        </w:rPr>
        <w:t>children have</w:t>
      </w:r>
      <w:r w:rsidR="00EC2E2D">
        <w:rPr>
          <w:rFonts w:ascii="Ebrima" w:hAnsi="Ebrima"/>
          <w:sz w:val="24"/>
          <w:szCs w:val="24"/>
        </w:rPr>
        <w:t xml:space="preserve"> </w:t>
      </w:r>
      <w:r w:rsidR="0041795D">
        <w:rPr>
          <w:rFonts w:ascii="Ebrima" w:hAnsi="Ebrima"/>
          <w:sz w:val="24"/>
          <w:szCs w:val="24"/>
        </w:rPr>
        <w:t xml:space="preserve">enough </w:t>
      </w:r>
      <w:r w:rsidR="00146D57" w:rsidRPr="00CA31C4">
        <w:rPr>
          <w:rFonts w:ascii="Ebrima" w:hAnsi="Ebrima"/>
          <w:sz w:val="24"/>
          <w:szCs w:val="24"/>
        </w:rPr>
        <w:t xml:space="preserve">opportunities </w:t>
      </w:r>
      <w:r w:rsidR="004A50F5">
        <w:rPr>
          <w:rFonts w:ascii="Ebrima" w:hAnsi="Ebrima"/>
          <w:sz w:val="24"/>
          <w:szCs w:val="24"/>
        </w:rPr>
        <w:t>to</w:t>
      </w:r>
      <w:r w:rsidR="000D0267">
        <w:rPr>
          <w:rFonts w:ascii="Ebrima" w:hAnsi="Ebrima"/>
          <w:sz w:val="24"/>
          <w:szCs w:val="24"/>
        </w:rPr>
        <w:t xml:space="preserve"> </w:t>
      </w:r>
      <w:r w:rsidR="00146D57" w:rsidRPr="00CA31C4">
        <w:rPr>
          <w:rFonts w:ascii="Ebrima" w:hAnsi="Ebrima"/>
          <w:sz w:val="24"/>
          <w:szCs w:val="24"/>
        </w:rPr>
        <w:t>lead the talk?</w:t>
      </w:r>
    </w:p>
    <w:p w14:paraId="350F5307" w14:textId="77777777" w:rsidR="00683763" w:rsidRDefault="00683763" w:rsidP="00683763">
      <w:pPr>
        <w:pStyle w:val="ListParagraph"/>
        <w:tabs>
          <w:tab w:val="left" w:pos="8535"/>
        </w:tabs>
        <w:rPr>
          <w:rFonts w:ascii="Ebrima" w:hAnsi="Ebrima"/>
          <w:sz w:val="24"/>
          <w:szCs w:val="24"/>
        </w:rPr>
      </w:pPr>
    </w:p>
    <w:p w14:paraId="27F0F089" w14:textId="77777777" w:rsidR="00683763" w:rsidRDefault="00683763" w:rsidP="00683763">
      <w:pPr>
        <w:spacing w:after="0"/>
        <w:jc w:val="center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>Do you know me? (sense of belonging)</w:t>
      </w:r>
      <w:r>
        <w:rPr>
          <w:rFonts w:ascii="Ebrima" w:hAnsi="Ebrima"/>
          <w:i/>
          <w:iCs/>
          <w:sz w:val="20"/>
          <w:szCs w:val="20"/>
        </w:rPr>
        <w:br/>
        <w:t>Can I trust you? (well-being)</w:t>
      </w:r>
      <w:r>
        <w:rPr>
          <w:rFonts w:ascii="Ebrima" w:hAnsi="Ebrima"/>
          <w:i/>
          <w:iCs/>
          <w:sz w:val="20"/>
          <w:szCs w:val="20"/>
        </w:rPr>
        <w:br/>
        <w:t>Do you let me fly? (exploration)</w:t>
      </w:r>
    </w:p>
    <w:p w14:paraId="61488C10" w14:textId="77777777" w:rsidR="00683763" w:rsidRDefault="00683763" w:rsidP="00683763">
      <w:pPr>
        <w:spacing w:after="0"/>
        <w:jc w:val="center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>Do you hear me? (communication)</w:t>
      </w:r>
    </w:p>
    <w:p w14:paraId="1A587074" w14:textId="21EC0969" w:rsidR="00683763" w:rsidRPr="00FD3610" w:rsidRDefault="00683763" w:rsidP="00FD3610">
      <w:pPr>
        <w:spacing w:after="0"/>
        <w:jc w:val="center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>Is this place fair for me? (contribution)</w:t>
      </w:r>
    </w:p>
    <w:p w14:paraId="4DDEC4A4" w14:textId="77777777" w:rsidR="00683763" w:rsidRDefault="00683763" w:rsidP="00683763">
      <w:pPr>
        <w:contextualSpacing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Taken from </w:t>
      </w:r>
      <w:proofErr w:type="spellStart"/>
      <w:r>
        <w:rPr>
          <w:rStyle w:val="Emphasis"/>
          <w:rFonts w:ascii="Ebrima" w:hAnsi="Ebrima" w:cs="Arial"/>
          <w:b/>
          <w:bCs/>
          <w:color w:val="5F6368"/>
          <w:sz w:val="20"/>
          <w:szCs w:val="20"/>
          <w:shd w:val="clear" w:color="auto" w:fill="FFFFFF"/>
        </w:rPr>
        <w:t>Te</w:t>
      </w:r>
      <w:proofErr w:type="spellEnd"/>
      <w:r>
        <w:rPr>
          <w:rStyle w:val="Emphasis"/>
          <w:rFonts w:ascii="Ebrima" w:hAnsi="Ebrima" w:cs="Arial"/>
          <w:b/>
          <w:bCs/>
          <w:color w:val="5F636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mphasis"/>
          <w:rFonts w:ascii="Ebrima" w:hAnsi="Ebrima" w:cs="Arial"/>
          <w:b/>
          <w:bCs/>
          <w:color w:val="5F6368"/>
          <w:sz w:val="20"/>
          <w:szCs w:val="20"/>
          <w:shd w:val="clear" w:color="auto" w:fill="FFFFFF"/>
        </w:rPr>
        <w:t>Whāriki</w:t>
      </w:r>
      <w:proofErr w:type="spellEnd"/>
      <w:r>
        <w:rPr>
          <w:rFonts w:ascii="Ebrima" w:hAnsi="Ebrima" w:cs="Arial"/>
          <w:b/>
          <w:bCs/>
          <w:color w:val="4D5156"/>
          <w:sz w:val="20"/>
          <w:szCs w:val="20"/>
          <w:shd w:val="clear" w:color="auto" w:fill="FFFFFF"/>
        </w:rPr>
        <w:t> – Early childhood curriculum</w:t>
      </w:r>
    </w:p>
    <w:p w14:paraId="3999017F" w14:textId="77777777" w:rsidR="0084375A" w:rsidRPr="005940EE" w:rsidRDefault="0084375A" w:rsidP="0077347A">
      <w:pPr>
        <w:contextualSpacing/>
        <w:rPr>
          <w:rFonts w:ascii="Ebrima" w:hAnsi="Ebrima"/>
          <w:sz w:val="24"/>
          <w:szCs w:val="24"/>
        </w:rPr>
      </w:pPr>
    </w:p>
    <w:p w14:paraId="0FE19C42" w14:textId="4ED171BF" w:rsidR="0084375A" w:rsidRPr="0084375A" w:rsidRDefault="0084375A" w:rsidP="00683763">
      <w:pPr>
        <w:tabs>
          <w:tab w:val="left" w:pos="8535"/>
        </w:tabs>
        <w:jc w:val="center"/>
        <w:rPr>
          <w:rFonts w:ascii="Ebrima" w:hAnsi="Ebrima"/>
        </w:rPr>
      </w:pPr>
    </w:p>
    <w:sectPr w:rsidR="0084375A" w:rsidRPr="0084375A" w:rsidSect="00843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9C8"/>
    <w:multiLevelType w:val="hybridMultilevel"/>
    <w:tmpl w:val="AD46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9A9"/>
    <w:multiLevelType w:val="hybridMultilevel"/>
    <w:tmpl w:val="853C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FD5"/>
    <w:multiLevelType w:val="hybridMultilevel"/>
    <w:tmpl w:val="FA08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4280E"/>
    <w:multiLevelType w:val="hybridMultilevel"/>
    <w:tmpl w:val="1AF8F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65A9A"/>
    <w:multiLevelType w:val="hybridMultilevel"/>
    <w:tmpl w:val="4F80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A"/>
    <w:rsid w:val="00030B86"/>
    <w:rsid w:val="000A55EF"/>
    <w:rsid w:val="000D0267"/>
    <w:rsid w:val="00146D57"/>
    <w:rsid w:val="001E4114"/>
    <w:rsid w:val="00366E17"/>
    <w:rsid w:val="0041795D"/>
    <w:rsid w:val="004846A3"/>
    <w:rsid w:val="004A50F5"/>
    <w:rsid w:val="00541D83"/>
    <w:rsid w:val="005731B4"/>
    <w:rsid w:val="005940EE"/>
    <w:rsid w:val="005E430B"/>
    <w:rsid w:val="00631D86"/>
    <w:rsid w:val="00683763"/>
    <w:rsid w:val="0077347A"/>
    <w:rsid w:val="0084375A"/>
    <w:rsid w:val="008B69B1"/>
    <w:rsid w:val="00AD00B0"/>
    <w:rsid w:val="00BF3BA6"/>
    <w:rsid w:val="00C27356"/>
    <w:rsid w:val="00CA31C4"/>
    <w:rsid w:val="00D3675E"/>
    <w:rsid w:val="00D36DEC"/>
    <w:rsid w:val="00D77DD8"/>
    <w:rsid w:val="00DD00EF"/>
    <w:rsid w:val="00DF6CB7"/>
    <w:rsid w:val="00EC2E2D"/>
    <w:rsid w:val="00EC6F41"/>
    <w:rsid w:val="00F41749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F71B"/>
  <w15:chartTrackingRefBased/>
  <w15:docId w15:val="{D1C521B8-DEB4-4804-A62B-683C191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5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3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20</cp:revision>
  <dcterms:created xsi:type="dcterms:W3CDTF">2022-09-13T10:44:00Z</dcterms:created>
  <dcterms:modified xsi:type="dcterms:W3CDTF">2022-09-14T14:33:00Z</dcterms:modified>
</cp:coreProperties>
</file>