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8" w:type="dxa"/>
        <w:tblLook w:val="04A0" w:firstRow="1" w:lastRow="0" w:firstColumn="1" w:lastColumn="0" w:noHBand="0" w:noVBand="1"/>
      </w:tblPr>
      <w:tblGrid>
        <w:gridCol w:w="1611"/>
        <w:gridCol w:w="4351"/>
        <w:gridCol w:w="4745"/>
        <w:gridCol w:w="2370"/>
        <w:gridCol w:w="2511"/>
      </w:tblGrid>
      <w:tr w:rsidR="005972F0" w:rsidRPr="00C33449" w14:paraId="5E24BE17" w14:textId="77777777" w:rsidTr="005972F0">
        <w:trPr>
          <w:trHeight w:val="416"/>
          <w:tblHeader/>
        </w:trPr>
        <w:tc>
          <w:tcPr>
            <w:tcW w:w="1129" w:type="dxa"/>
            <w:shd w:val="clear" w:color="auto" w:fill="BFBFBF" w:themeFill="background1" w:themeFillShade="BF"/>
            <w:vAlign w:val="center"/>
          </w:tcPr>
          <w:p w14:paraId="2C946425" w14:textId="579869A3" w:rsidR="00AE6E42" w:rsidRPr="00C33449" w:rsidRDefault="00C33449" w:rsidP="00AC02DB">
            <w:pPr>
              <w:jc w:val="center"/>
              <w:rPr>
                <w:rFonts w:ascii="Arial" w:hAnsi="Arial" w:cs="Arial"/>
                <w:b/>
              </w:rPr>
            </w:pPr>
            <w:r w:rsidRPr="00C33449">
              <w:rPr>
                <w:rFonts w:ascii="Arial" w:hAnsi="Arial" w:cs="Arial"/>
                <w:b/>
              </w:rPr>
              <w:t>April 2022</w:t>
            </w:r>
          </w:p>
        </w:tc>
        <w:tc>
          <w:tcPr>
            <w:tcW w:w="4536" w:type="dxa"/>
            <w:shd w:val="clear" w:color="auto" w:fill="00B050"/>
            <w:vAlign w:val="center"/>
          </w:tcPr>
          <w:p w14:paraId="53D2A20D" w14:textId="77777777" w:rsidR="00AE6E42" w:rsidRPr="00C33449" w:rsidRDefault="00AE6E42" w:rsidP="00AC02DB">
            <w:pPr>
              <w:jc w:val="center"/>
              <w:rPr>
                <w:rFonts w:ascii="Arial" w:hAnsi="Arial" w:cs="Arial"/>
                <w:b/>
              </w:rPr>
            </w:pPr>
            <w:r w:rsidRPr="00C33449">
              <w:rPr>
                <w:rFonts w:ascii="Arial" w:hAnsi="Arial" w:cs="Arial"/>
                <w:b/>
              </w:rPr>
              <w:t>Outstanding (1)</w:t>
            </w:r>
          </w:p>
        </w:tc>
        <w:tc>
          <w:tcPr>
            <w:tcW w:w="4962" w:type="dxa"/>
            <w:shd w:val="clear" w:color="auto" w:fill="92D050"/>
            <w:vAlign w:val="center"/>
          </w:tcPr>
          <w:p w14:paraId="529FB8EB" w14:textId="77777777" w:rsidR="00AE6E42" w:rsidRPr="00C33449" w:rsidRDefault="00AE6E42" w:rsidP="00AC02DB">
            <w:pPr>
              <w:jc w:val="center"/>
              <w:rPr>
                <w:rFonts w:ascii="Arial" w:hAnsi="Arial" w:cs="Arial"/>
                <w:b/>
              </w:rPr>
            </w:pPr>
            <w:r w:rsidRPr="00C33449">
              <w:rPr>
                <w:rFonts w:ascii="Arial" w:hAnsi="Arial" w:cs="Arial"/>
                <w:b/>
              </w:rPr>
              <w:t>Good (2)</w:t>
            </w:r>
          </w:p>
        </w:tc>
        <w:tc>
          <w:tcPr>
            <w:tcW w:w="2409" w:type="dxa"/>
            <w:shd w:val="clear" w:color="auto" w:fill="FFC000"/>
            <w:vAlign w:val="center"/>
          </w:tcPr>
          <w:p w14:paraId="5485F44C" w14:textId="77777777" w:rsidR="00AE6E42" w:rsidRPr="00C33449" w:rsidRDefault="00AE6E42" w:rsidP="00AC02DB">
            <w:pPr>
              <w:jc w:val="center"/>
              <w:rPr>
                <w:rFonts w:ascii="Arial" w:hAnsi="Arial" w:cs="Arial"/>
                <w:b/>
              </w:rPr>
            </w:pPr>
            <w:r w:rsidRPr="00C33449">
              <w:rPr>
                <w:rFonts w:ascii="Arial" w:hAnsi="Arial" w:cs="Arial"/>
                <w:b/>
              </w:rPr>
              <w:t>Requires improvement (3)</w:t>
            </w:r>
          </w:p>
        </w:tc>
        <w:tc>
          <w:tcPr>
            <w:tcW w:w="2552" w:type="dxa"/>
            <w:shd w:val="clear" w:color="auto" w:fill="FF0000"/>
            <w:vAlign w:val="center"/>
          </w:tcPr>
          <w:p w14:paraId="31F9FB26" w14:textId="77777777" w:rsidR="00AE6E42" w:rsidRPr="00C33449" w:rsidRDefault="00AE6E42" w:rsidP="00AC02DB">
            <w:pPr>
              <w:jc w:val="center"/>
              <w:rPr>
                <w:rFonts w:ascii="Arial" w:hAnsi="Arial" w:cs="Arial"/>
                <w:b/>
              </w:rPr>
            </w:pPr>
            <w:r w:rsidRPr="00C33449">
              <w:rPr>
                <w:rFonts w:ascii="Arial" w:hAnsi="Arial" w:cs="Arial"/>
                <w:b/>
              </w:rPr>
              <w:t>Inadequate (4)</w:t>
            </w:r>
          </w:p>
        </w:tc>
      </w:tr>
      <w:tr w:rsidR="005972F0" w:rsidRPr="00C33449" w14:paraId="05FD9CDB" w14:textId="77777777" w:rsidTr="005972F0">
        <w:trPr>
          <w:trHeight w:val="1134"/>
        </w:trPr>
        <w:tc>
          <w:tcPr>
            <w:tcW w:w="1129" w:type="dxa"/>
            <w:shd w:val="clear" w:color="auto" w:fill="BFBFBF" w:themeFill="background1" w:themeFillShade="BF"/>
          </w:tcPr>
          <w:p w14:paraId="429D57AA" w14:textId="77777777" w:rsidR="00AE6E42" w:rsidRPr="00C33449" w:rsidRDefault="005F5B40" w:rsidP="005F5B40">
            <w:pPr>
              <w:rPr>
                <w:rFonts w:ascii="Arial" w:hAnsi="Arial" w:cs="Arial"/>
                <w:b/>
              </w:rPr>
            </w:pPr>
            <w:r w:rsidRPr="00C33449">
              <w:rPr>
                <w:rFonts w:ascii="Arial" w:hAnsi="Arial" w:cs="Arial"/>
                <w:b/>
              </w:rPr>
              <w:t>O</w:t>
            </w:r>
            <w:r w:rsidR="00AE6E42" w:rsidRPr="00C33449">
              <w:rPr>
                <w:rFonts w:ascii="Arial" w:hAnsi="Arial" w:cs="Arial"/>
                <w:b/>
              </w:rPr>
              <w:t>verall effectiveness</w:t>
            </w:r>
          </w:p>
        </w:tc>
        <w:tc>
          <w:tcPr>
            <w:tcW w:w="4536" w:type="dxa"/>
          </w:tcPr>
          <w:p w14:paraId="280F57F7"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The quality of education is outstanding.</w:t>
            </w:r>
          </w:p>
          <w:p w14:paraId="6FAE73B2"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 xml:space="preserve">All other judgements are likely to be outstanding. In exceptional circumstances, one of the judgements may be good, </w:t>
            </w:r>
            <w:proofErr w:type="gramStart"/>
            <w:r w:rsidRPr="00A65CC5">
              <w:rPr>
                <w:rFonts w:ascii="Arial" w:hAnsi="Arial" w:cs="Arial"/>
                <w:i/>
                <w:iCs/>
                <w:color w:val="0B0C0C"/>
                <w:sz w:val="22"/>
                <w:szCs w:val="22"/>
              </w:rPr>
              <w:t>as long as</w:t>
            </w:r>
            <w:proofErr w:type="gramEnd"/>
            <w:r w:rsidRPr="00A65CC5">
              <w:rPr>
                <w:rFonts w:ascii="Arial" w:hAnsi="Arial" w:cs="Arial"/>
                <w:i/>
                <w:iCs/>
                <w:color w:val="0B0C0C"/>
                <w:sz w:val="22"/>
                <w:szCs w:val="22"/>
              </w:rPr>
              <w:t xml:space="preserve"> there is convincing evidence that it is improving this area rapidly and securely towards outstanding.</w:t>
            </w:r>
          </w:p>
          <w:p w14:paraId="1299731F"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Safeguarding is effective.</w:t>
            </w:r>
          </w:p>
          <w:p w14:paraId="23E21EB1" w14:textId="77777777" w:rsidR="00A65CC5" w:rsidRPr="00A65CC5" w:rsidRDefault="00A65CC5" w:rsidP="00AC02DB">
            <w:pPr>
              <w:pStyle w:val="NormalWeb"/>
              <w:numPr>
                <w:ilvl w:val="0"/>
                <w:numId w:val="1"/>
              </w:numPr>
              <w:tabs>
                <w:tab w:val="clear" w:pos="720"/>
                <w:tab w:val="num" w:pos="97"/>
              </w:tabs>
              <w:spacing w:before="0" w:beforeAutospacing="0" w:after="0" w:afterAutospacing="0"/>
              <w:ind w:left="239" w:hanging="142"/>
              <w:rPr>
                <w:rFonts w:ascii="Arial" w:hAnsi="Arial" w:cs="Arial"/>
                <w:i/>
                <w:iCs/>
                <w:color w:val="0B0C0C"/>
                <w:sz w:val="22"/>
                <w:szCs w:val="22"/>
              </w:rPr>
            </w:pPr>
            <w:r w:rsidRPr="00A65CC5">
              <w:rPr>
                <w:rFonts w:ascii="Arial" w:hAnsi="Arial" w:cs="Arial"/>
                <w:i/>
                <w:iCs/>
                <w:color w:val="0B0C0C"/>
                <w:sz w:val="22"/>
                <w:szCs w:val="22"/>
              </w:rPr>
              <w:t>There are no breaches of EYFS requirements.</w:t>
            </w:r>
          </w:p>
          <w:p w14:paraId="4682D977" w14:textId="77777777" w:rsidR="00AE6E42" w:rsidRPr="00AC02DB" w:rsidRDefault="00AE6E42" w:rsidP="00AC02DB">
            <w:pPr>
              <w:rPr>
                <w:rFonts w:ascii="Arial" w:hAnsi="Arial" w:cs="Arial"/>
                <w:i/>
                <w:iCs/>
              </w:rPr>
            </w:pPr>
          </w:p>
        </w:tc>
        <w:tc>
          <w:tcPr>
            <w:tcW w:w="4962" w:type="dxa"/>
          </w:tcPr>
          <w:p w14:paraId="355D00AA" w14:textId="77777777" w:rsidR="0073511B" w:rsidRPr="0073511B" w:rsidRDefault="0073511B" w:rsidP="00AC02DB">
            <w:pPr>
              <w:pStyle w:val="NormalWeb"/>
              <w:numPr>
                <w:ilvl w:val="0"/>
                <w:numId w:val="2"/>
              </w:numPr>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The quality of education is at least good.</w:t>
            </w:r>
          </w:p>
          <w:p w14:paraId="4BEF57F1" w14:textId="77777777" w:rsidR="0073511B" w:rsidRPr="0073511B" w:rsidRDefault="0073511B" w:rsidP="00AC02DB">
            <w:pPr>
              <w:pStyle w:val="NormalWeb"/>
              <w:numPr>
                <w:ilvl w:val="0"/>
                <w:numId w:val="2"/>
              </w:numPr>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 xml:space="preserve">All other judgements are likely to be good or outstanding. In exceptional circumstances, one of the judgement areas may require improvement, </w:t>
            </w:r>
            <w:proofErr w:type="gramStart"/>
            <w:r w:rsidRPr="0073511B">
              <w:rPr>
                <w:rFonts w:ascii="Arial" w:hAnsi="Arial" w:cs="Arial"/>
                <w:i/>
                <w:iCs/>
                <w:color w:val="0B0C0C"/>
                <w:sz w:val="22"/>
                <w:szCs w:val="22"/>
              </w:rPr>
              <w:t>as long as</w:t>
            </w:r>
            <w:proofErr w:type="gramEnd"/>
            <w:r w:rsidRPr="0073511B">
              <w:rPr>
                <w:rFonts w:ascii="Arial" w:hAnsi="Arial" w:cs="Arial"/>
                <w:i/>
                <w:iCs/>
                <w:color w:val="0B0C0C"/>
                <w:sz w:val="22"/>
                <w:szCs w:val="22"/>
              </w:rPr>
              <w:t xml:space="preserve"> there is convincing evidence that it is improving it rapidly and securely towards good.</w:t>
            </w:r>
          </w:p>
          <w:p w14:paraId="380D9EC1" w14:textId="77777777" w:rsidR="0073511B" w:rsidRPr="0073511B" w:rsidRDefault="0073511B" w:rsidP="00AC02DB">
            <w:pPr>
              <w:pStyle w:val="NormalWeb"/>
              <w:numPr>
                <w:ilvl w:val="0"/>
                <w:numId w:val="2"/>
              </w:numPr>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Safeguarding is effective.</w:t>
            </w:r>
          </w:p>
          <w:p w14:paraId="271075CC" w14:textId="77777777" w:rsidR="00AE6E42" w:rsidRPr="00AC02DB" w:rsidRDefault="00AE6E42" w:rsidP="00AC02DB">
            <w:pPr>
              <w:rPr>
                <w:rFonts w:ascii="Arial" w:hAnsi="Arial" w:cs="Arial"/>
                <w:i/>
                <w:iCs/>
              </w:rPr>
            </w:pPr>
          </w:p>
        </w:tc>
        <w:tc>
          <w:tcPr>
            <w:tcW w:w="2409" w:type="dxa"/>
          </w:tcPr>
          <w:p w14:paraId="2A341A4E" w14:textId="2123A61F" w:rsidR="0073511B" w:rsidRDefault="0073511B" w:rsidP="00AC02DB">
            <w:pPr>
              <w:pStyle w:val="NormalWeb"/>
              <w:spacing w:before="0" w:beforeAutospacing="0" w:after="0" w:afterAutospacing="0"/>
              <w:rPr>
                <w:rFonts w:ascii="Arial" w:hAnsi="Arial" w:cs="Arial"/>
                <w:i/>
                <w:iCs/>
                <w:color w:val="0B0C0C"/>
                <w:sz w:val="22"/>
                <w:szCs w:val="22"/>
              </w:rPr>
            </w:pPr>
            <w:r w:rsidRPr="0073511B">
              <w:rPr>
                <w:rFonts w:ascii="Arial" w:hAnsi="Arial" w:cs="Arial"/>
                <w:i/>
                <w:iCs/>
                <w:color w:val="0B0C0C"/>
                <w:sz w:val="22"/>
                <w:szCs w:val="22"/>
              </w:rPr>
              <w:t>Where one or more aspects of the provision’s work requires improvement, the overall effectiveness is likely to require improvement.</w:t>
            </w:r>
          </w:p>
          <w:p w14:paraId="6FA8BDBD" w14:textId="77777777" w:rsidR="00AC02DB" w:rsidRPr="0073511B" w:rsidRDefault="00AC02DB" w:rsidP="00AC02DB">
            <w:pPr>
              <w:pStyle w:val="NormalWeb"/>
              <w:spacing w:before="0" w:beforeAutospacing="0" w:after="0" w:afterAutospacing="0"/>
              <w:rPr>
                <w:rFonts w:ascii="Arial" w:hAnsi="Arial" w:cs="Arial"/>
                <w:i/>
                <w:iCs/>
                <w:color w:val="0B0C0C"/>
                <w:sz w:val="22"/>
                <w:szCs w:val="22"/>
              </w:rPr>
            </w:pPr>
          </w:p>
          <w:p w14:paraId="2BE1F92E" w14:textId="77777777" w:rsidR="0073511B" w:rsidRPr="0073511B" w:rsidRDefault="0073511B" w:rsidP="00AC02DB">
            <w:pPr>
              <w:pStyle w:val="NormalWeb"/>
              <w:numPr>
                <w:ilvl w:val="0"/>
                <w:numId w:val="3"/>
              </w:numPr>
              <w:tabs>
                <w:tab w:val="clear" w:pos="720"/>
                <w:tab w:val="num" w:pos="96"/>
              </w:tabs>
              <w:spacing w:before="0" w:beforeAutospacing="0" w:after="0" w:afterAutospacing="0"/>
              <w:ind w:left="199" w:hanging="199"/>
              <w:rPr>
                <w:rFonts w:ascii="Arial" w:hAnsi="Arial" w:cs="Arial"/>
                <w:i/>
                <w:iCs/>
                <w:color w:val="0B0C0C"/>
                <w:sz w:val="22"/>
                <w:szCs w:val="22"/>
              </w:rPr>
            </w:pPr>
            <w:r w:rsidRPr="0073511B">
              <w:rPr>
                <w:rFonts w:ascii="Arial" w:hAnsi="Arial" w:cs="Arial"/>
                <w:i/>
                <w:iCs/>
                <w:color w:val="0B0C0C"/>
                <w:sz w:val="22"/>
                <w:szCs w:val="22"/>
              </w:rPr>
              <w:t>Safeguarding is effective and any weaknesses are easy to rectify because they do not leave children at risk of harm.</w:t>
            </w:r>
          </w:p>
          <w:p w14:paraId="53F76DCD" w14:textId="3B7F49E2" w:rsidR="00AE6E42" w:rsidRPr="00AC02DB" w:rsidRDefault="0073511B" w:rsidP="00AC02DB">
            <w:pPr>
              <w:pStyle w:val="NormalWeb"/>
              <w:numPr>
                <w:ilvl w:val="0"/>
                <w:numId w:val="3"/>
              </w:numPr>
              <w:tabs>
                <w:tab w:val="clear" w:pos="720"/>
                <w:tab w:val="num" w:pos="96"/>
              </w:tabs>
              <w:spacing w:before="0" w:beforeAutospacing="0" w:after="0" w:afterAutospacing="0"/>
              <w:ind w:left="199" w:hanging="199"/>
              <w:rPr>
                <w:rFonts w:ascii="Arial" w:hAnsi="Arial" w:cs="Arial"/>
                <w:i/>
                <w:iCs/>
                <w:color w:val="0B0C0C"/>
                <w:sz w:val="22"/>
                <w:szCs w:val="22"/>
              </w:rPr>
            </w:pPr>
            <w:r w:rsidRPr="0073511B">
              <w:rPr>
                <w:rFonts w:ascii="Arial" w:hAnsi="Arial" w:cs="Arial"/>
                <w:i/>
                <w:iCs/>
                <w:color w:val="0B0C0C"/>
                <w:sz w:val="22"/>
                <w:szCs w:val="22"/>
              </w:rPr>
              <w:t>If there are any breaches of EYFS requirements, they do not have a significant impact on children’s safety, well-being or learning and development.</w:t>
            </w:r>
          </w:p>
        </w:tc>
        <w:tc>
          <w:tcPr>
            <w:tcW w:w="2552" w:type="dxa"/>
          </w:tcPr>
          <w:p w14:paraId="2C7B8887" w14:textId="60918FE0" w:rsidR="00B5251E" w:rsidRPr="00AC02DB" w:rsidRDefault="00C33449" w:rsidP="00AC02DB">
            <w:pPr>
              <w:pStyle w:val="NormalWeb"/>
              <w:spacing w:before="0" w:beforeAutospacing="0" w:after="0" w:afterAutospacing="0"/>
              <w:rPr>
                <w:rFonts w:ascii="Arial" w:hAnsi="Arial" w:cs="Arial"/>
                <w:i/>
                <w:iCs/>
                <w:color w:val="0B0C0C"/>
                <w:sz w:val="22"/>
                <w:szCs w:val="22"/>
              </w:rPr>
            </w:pPr>
            <w:r w:rsidRPr="00AC02DB">
              <w:rPr>
                <w:rFonts w:ascii="Arial" w:hAnsi="Arial" w:cs="Arial"/>
                <w:i/>
                <w:iCs/>
                <w:color w:val="0B0C0C"/>
                <w:sz w:val="22"/>
                <w:szCs w:val="22"/>
              </w:rPr>
              <w:t>The provision’s overall effectiveness is likely to be inadequate if one or more of the following app</w:t>
            </w:r>
            <w:r w:rsidR="00AC02DB" w:rsidRPr="00AC02DB">
              <w:rPr>
                <w:rFonts w:ascii="Arial" w:hAnsi="Arial" w:cs="Arial"/>
                <w:i/>
                <w:iCs/>
                <w:color w:val="0B0C0C"/>
                <w:sz w:val="22"/>
                <w:szCs w:val="22"/>
              </w:rPr>
              <w:t>ly</w:t>
            </w:r>
            <w:r w:rsidR="00B5251E" w:rsidRPr="00AC02DB">
              <w:rPr>
                <w:rFonts w:ascii="Arial" w:hAnsi="Arial" w:cs="Arial"/>
                <w:i/>
                <w:iCs/>
                <w:color w:val="0B0C0C"/>
                <w:sz w:val="22"/>
                <w:szCs w:val="22"/>
              </w:rPr>
              <w:t>.</w:t>
            </w:r>
          </w:p>
          <w:p w14:paraId="4B496ACD" w14:textId="77777777" w:rsidR="00AC02DB" w:rsidRPr="00AC02DB" w:rsidRDefault="00AC02DB" w:rsidP="00AC02DB">
            <w:pPr>
              <w:pStyle w:val="NormalWeb"/>
              <w:spacing w:before="0" w:beforeAutospacing="0" w:after="0" w:afterAutospacing="0"/>
              <w:rPr>
                <w:rFonts w:ascii="Arial" w:hAnsi="Arial" w:cs="Arial"/>
                <w:i/>
                <w:iCs/>
                <w:color w:val="0B0C0C"/>
                <w:sz w:val="22"/>
                <w:szCs w:val="22"/>
              </w:rPr>
            </w:pPr>
          </w:p>
          <w:p w14:paraId="6C3DDE3C" w14:textId="3997B0EF" w:rsidR="00AC02DB" w:rsidRPr="00AC02DB" w:rsidRDefault="00AC02DB"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AC02DB">
              <w:rPr>
                <w:rFonts w:ascii="Arial" w:hAnsi="Arial" w:cs="Arial"/>
                <w:i/>
                <w:iCs/>
                <w:color w:val="0B0C0C"/>
                <w:sz w:val="22"/>
                <w:szCs w:val="22"/>
              </w:rPr>
              <w:t>Safeguarding is ineffective</w:t>
            </w:r>
          </w:p>
          <w:p w14:paraId="1A31619C" w14:textId="201BF976" w:rsidR="00B5251E" w:rsidRPr="00B5251E" w:rsidRDefault="00B5251E"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B5251E">
              <w:rPr>
                <w:rFonts w:ascii="Arial" w:hAnsi="Arial" w:cs="Arial"/>
                <w:i/>
                <w:iCs/>
                <w:color w:val="0B0C0C"/>
                <w:sz w:val="22"/>
                <w:szCs w:val="22"/>
              </w:rPr>
              <w:t>Any one of the judgements is inadequate.</w:t>
            </w:r>
          </w:p>
          <w:p w14:paraId="737A6AD8" w14:textId="77777777" w:rsidR="00B5251E" w:rsidRPr="00B5251E" w:rsidRDefault="00B5251E"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B5251E">
              <w:rPr>
                <w:rFonts w:ascii="Arial" w:hAnsi="Arial" w:cs="Arial"/>
                <w:i/>
                <w:iCs/>
                <w:color w:val="0B0C0C"/>
                <w:sz w:val="22"/>
                <w:szCs w:val="22"/>
              </w:rPr>
              <w:t>Breaches of EYFS requirements have a significant impact on the safety and well-being and/or the learning and development of the children.</w:t>
            </w:r>
          </w:p>
          <w:p w14:paraId="1ECA94C8" w14:textId="77777777" w:rsidR="00AE6E42" w:rsidRDefault="00B5251E" w:rsidP="00AC02DB">
            <w:pPr>
              <w:pStyle w:val="NormalWeb"/>
              <w:numPr>
                <w:ilvl w:val="0"/>
                <w:numId w:val="4"/>
              </w:numPr>
              <w:tabs>
                <w:tab w:val="clear" w:pos="720"/>
                <w:tab w:val="num" w:pos="82"/>
              </w:tabs>
              <w:spacing w:before="0" w:beforeAutospacing="0" w:after="0" w:afterAutospacing="0"/>
              <w:ind w:left="224" w:hanging="224"/>
              <w:rPr>
                <w:rFonts w:ascii="Arial" w:hAnsi="Arial" w:cs="Arial"/>
                <w:i/>
                <w:iCs/>
                <w:color w:val="0B0C0C"/>
                <w:sz w:val="22"/>
                <w:szCs w:val="22"/>
              </w:rPr>
            </w:pPr>
            <w:r w:rsidRPr="00B5251E">
              <w:rPr>
                <w:rFonts w:ascii="Arial" w:hAnsi="Arial" w:cs="Arial"/>
                <w:i/>
                <w:iCs/>
                <w:color w:val="0B0C0C"/>
                <w:sz w:val="22"/>
                <w:szCs w:val="22"/>
              </w:rPr>
              <w:t>It has been given 2 previous ‘requires improvement’ judgements and it is still not good.</w:t>
            </w:r>
          </w:p>
          <w:p w14:paraId="5DF47371" w14:textId="06A5B983" w:rsidR="00D812BF" w:rsidRPr="00AC02DB" w:rsidRDefault="00D812BF" w:rsidP="00D812BF">
            <w:pPr>
              <w:pStyle w:val="NormalWeb"/>
              <w:spacing w:before="0" w:beforeAutospacing="0" w:after="0" w:afterAutospacing="0"/>
              <w:ind w:left="224"/>
              <w:rPr>
                <w:rFonts w:ascii="Arial" w:hAnsi="Arial" w:cs="Arial"/>
                <w:i/>
                <w:iCs/>
                <w:color w:val="0B0C0C"/>
                <w:sz w:val="22"/>
                <w:szCs w:val="22"/>
              </w:rPr>
            </w:pPr>
          </w:p>
        </w:tc>
      </w:tr>
      <w:tr w:rsidR="006106B5" w:rsidRPr="00C33449" w14:paraId="6EB1A526" w14:textId="77777777" w:rsidTr="00AC02DB">
        <w:trPr>
          <w:trHeight w:val="1134"/>
        </w:trPr>
        <w:tc>
          <w:tcPr>
            <w:tcW w:w="15588" w:type="dxa"/>
            <w:gridSpan w:val="5"/>
            <w:shd w:val="clear" w:color="auto" w:fill="auto"/>
          </w:tcPr>
          <w:p w14:paraId="6D773920" w14:textId="77777777" w:rsidR="006106B5" w:rsidRPr="00C33449" w:rsidRDefault="008A7677" w:rsidP="006106B5">
            <w:pPr>
              <w:rPr>
                <w:rFonts w:ascii="Arial" w:hAnsi="Arial" w:cs="Arial"/>
              </w:rPr>
            </w:pPr>
            <w:r w:rsidRPr="00C33449">
              <w:rPr>
                <w:rFonts w:ascii="Arial" w:hAnsi="Arial" w:cs="Arial"/>
              </w:rPr>
              <w:t>Notes</w:t>
            </w:r>
          </w:p>
          <w:p w14:paraId="11D769FA" w14:textId="77777777" w:rsidR="009D5479" w:rsidRPr="00C33449" w:rsidRDefault="009D5479" w:rsidP="006106B5">
            <w:pPr>
              <w:rPr>
                <w:rFonts w:ascii="Arial" w:hAnsi="Arial" w:cs="Arial"/>
              </w:rPr>
            </w:pPr>
          </w:p>
          <w:p w14:paraId="10095E49" w14:textId="77777777" w:rsidR="009D5479" w:rsidRPr="00C33449" w:rsidRDefault="009D5479" w:rsidP="006106B5">
            <w:pPr>
              <w:rPr>
                <w:rFonts w:ascii="Arial" w:hAnsi="Arial" w:cs="Arial"/>
              </w:rPr>
            </w:pPr>
          </w:p>
          <w:p w14:paraId="5272CE6A" w14:textId="77777777" w:rsidR="00C45D8B" w:rsidRPr="00C33449" w:rsidRDefault="00C45D8B" w:rsidP="006106B5">
            <w:pPr>
              <w:rPr>
                <w:rFonts w:ascii="Arial" w:hAnsi="Arial" w:cs="Arial"/>
              </w:rPr>
            </w:pPr>
          </w:p>
          <w:p w14:paraId="1965A5AE" w14:textId="77777777" w:rsidR="00C45D8B" w:rsidRPr="00C33449" w:rsidRDefault="00C45D8B" w:rsidP="006106B5">
            <w:pPr>
              <w:rPr>
                <w:rFonts w:ascii="Arial" w:hAnsi="Arial" w:cs="Arial"/>
              </w:rPr>
            </w:pPr>
          </w:p>
          <w:p w14:paraId="6B91D0A3" w14:textId="5CBA8D5A" w:rsidR="00C45D8B" w:rsidRDefault="00C45D8B" w:rsidP="006106B5">
            <w:pPr>
              <w:rPr>
                <w:rFonts w:ascii="Arial" w:hAnsi="Arial" w:cs="Arial"/>
              </w:rPr>
            </w:pPr>
          </w:p>
          <w:p w14:paraId="7BCDA795" w14:textId="1BA302EE" w:rsidR="00D812BF" w:rsidRDefault="00D812BF" w:rsidP="006106B5">
            <w:pPr>
              <w:rPr>
                <w:rFonts w:ascii="Arial" w:hAnsi="Arial" w:cs="Arial"/>
              </w:rPr>
            </w:pPr>
          </w:p>
          <w:p w14:paraId="57B42B6B" w14:textId="35F2823C" w:rsidR="00D812BF" w:rsidRDefault="00D812BF" w:rsidP="006106B5">
            <w:pPr>
              <w:rPr>
                <w:rFonts w:ascii="Arial" w:hAnsi="Arial" w:cs="Arial"/>
              </w:rPr>
            </w:pPr>
          </w:p>
          <w:p w14:paraId="337B13E3" w14:textId="77777777" w:rsidR="00D812BF" w:rsidRPr="00C33449" w:rsidRDefault="00D812BF" w:rsidP="006106B5">
            <w:pPr>
              <w:rPr>
                <w:rFonts w:ascii="Arial" w:hAnsi="Arial" w:cs="Arial"/>
              </w:rPr>
            </w:pPr>
          </w:p>
          <w:p w14:paraId="53FDE18B" w14:textId="77777777" w:rsidR="00C45D8B" w:rsidRPr="00C33449" w:rsidRDefault="00C45D8B" w:rsidP="006106B5">
            <w:pPr>
              <w:rPr>
                <w:rFonts w:ascii="Arial" w:hAnsi="Arial" w:cs="Arial"/>
              </w:rPr>
            </w:pPr>
          </w:p>
          <w:p w14:paraId="4DC273BA" w14:textId="77777777" w:rsidR="00C45D8B" w:rsidRPr="00C33449" w:rsidRDefault="00C45D8B" w:rsidP="006106B5">
            <w:pPr>
              <w:rPr>
                <w:rFonts w:ascii="Arial" w:hAnsi="Arial" w:cs="Arial"/>
              </w:rPr>
            </w:pPr>
          </w:p>
          <w:p w14:paraId="37DE856E" w14:textId="77777777" w:rsidR="00C45D8B" w:rsidRPr="00C33449" w:rsidRDefault="00C45D8B" w:rsidP="006106B5">
            <w:pPr>
              <w:rPr>
                <w:rFonts w:ascii="Arial" w:hAnsi="Arial" w:cs="Arial"/>
              </w:rPr>
            </w:pPr>
          </w:p>
        </w:tc>
      </w:tr>
      <w:tr w:rsidR="005972F0" w:rsidRPr="00C33449" w14:paraId="18812C42" w14:textId="77777777" w:rsidTr="005972F0">
        <w:trPr>
          <w:trHeight w:val="1134"/>
        </w:trPr>
        <w:tc>
          <w:tcPr>
            <w:tcW w:w="1129" w:type="dxa"/>
            <w:shd w:val="clear" w:color="auto" w:fill="BFBFBF" w:themeFill="background1" w:themeFillShade="BF"/>
          </w:tcPr>
          <w:p w14:paraId="30199AFE" w14:textId="77777777" w:rsidR="00AE6E42" w:rsidRPr="00C33449" w:rsidRDefault="0099273F" w:rsidP="006106B5">
            <w:pPr>
              <w:rPr>
                <w:rFonts w:ascii="Arial" w:hAnsi="Arial" w:cs="Arial"/>
                <w:b/>
              </w:rPr>
            </w:pPr>
            <w:r w:rsidRPr="00C33449">
              <w:rPr>
                <w:rFonts w:ascii="Arial" w:hAnsi="Arial" w:cs="Arial"/>
                <w:b/>
              </w:rPr>
              <w:lastRenderedPageBreak/>
              <w:t>Quality of education</w:t>
            </w:r>
          </w:p>
        </w:tc>
        <w:tc>
          <w:tcPr>
            <w:tcW w:w="4536" w:type="dxa"/>
          </w:tcPr>
          <w:p w14:paraId="7B5DE66B" w14:textId="77777777" w:rsidR="00D812BF" w:rsidRPr="00D812BF" w:rsidRDefault="00D812BF" w:rsidP="005808EE">
            <w:pPr>
              <w:pStyle w:val="NormalWeb"/>
              <w:numPr>
                <w:ilvl w:val="0"/>
                <w:numId w:val="5"/>
              </w:numPr>
              <w:ind w:left="381" w:hanging="284"/>
              <w:rPr>
                <w:rFonts w:ascii="Arial" w:hAnsi="Arial" w:cs="Arial"/>
                <w:i/>
                <w:iCs/>
                <w:color w:val="0B0C0C"/>
                <w:sz w:val="22"/>
                <w:szCs w:val="22"/>
              </w:rPr>
            </w:pPr>
            <w:r w:rsidRPr="00D812BF">
              <w:rPr>
                <w:rFonts w:ascii="Arial" w:hAnsi="Arial" w:cs="Arial"/>
                <w:i/>
                <w:iCs/>
                <w:color w:val="0B0C0C"/>
                <w:sz w:val="22"/>
                <w:szCs w:val="22"/>
              </w:rPr>
              <w:t>The provider’s curriculum intent and implementation are embedded securely and consistently across the provision. It is evident from what practitioners do that they have a firm and common understanding of the provider’s curriculum intent and what it means for their practice. Across all parts of the provision, practitioners’ interactions with children are of a high quality and contribute well to delivering the curriculum intent.</w:t>
            </w:r>
          </w:p>
          <w:p w14:paraId="5C5D8E01" w14:textId="77777777" w:rsidR="00D812BF" w:rsidRPr="00D812BF" w:rsidRDefault="00D812BF" w:rsidP="005808EE">
            <w:pPr>
              <w:pStyle w:val="NormalWeb"/>
              <w:numPr>
                <w:ilvl w:val="0"/>
                <w:numId w:val="5"/>
              </w:numPr>
              <w:ind w:left="381" w:hanging="284"/>
              <w:rPr>
                <w:rFonts w:ascii="Arial" w:hAnsi="Arial" w:cs="Arial"/>
                <w:i/>
                <w:iCs/>
                <w:color w:val="0B0C0C"/>
                <w:sz w:val="22"/>
                <w:szCs w:val="22"/>
              </w:rPr>
            </w:pPr>
            <w:r w:rsidRPr="00D812BF">
              <w:rPr>
                <w:rFonts w:ascii="Arial" w:hAnsi="Arial" w:cs="Arial"/>
                <w:i/>
                <w:iCs/>
                <w:color w:val="0B0C0C"/>
                <w:sz w:val="22"/>
                <w:szCs w:val="22"/>
              </w:rPr>
              <w:t>Children’s experiences over time are consistently and coherently arranged to build cumulatively sufficient knowledge and skills for their future learning.</w:t>
            </w:r>
          </w:p>
          <w:p w14:paraId="0C1DB560" w14:textId="77777777" w:rsidR="00D812BF" w:rsidRPr="00D812BF" w:rsidRDefault="00D812BF" w:rsidP="005808EE">
            <w:pPr>
              <w:pStyle w:val="NormalWeb"/>
              <w:numPr>
                <w:ilvl w:val="0"/>
                <w:numId w:val="5"/>
              </w:numPr>
              <w:ind w:left="381" w:hanging="284"/>
              <w:rPr>
                <w:rFonts w:ascii="Arial" w:hAnsi="Arial" w:cs="Arial"/>
                <w:i/>
                <w:iCs/>
                <w:color w:val="0B0C0C"/>
                <w:sz w:val="22"/>
                <w:szCs w:val="22"/>
              </w:rPr>
            </w:pPr>
            <w:r w:rsidRPr="00D812BF">
              <w:rPr>
                <w:rFonts w:ascii="Arial" w:hAnsi="Arial" w:cs="Arial"/>
                <w:i/>
                <w:iCs/>
                <w:color w:val="0B0C0C"/>
                <w:sz w:val="22"/>
                <w:szCs w:val="22"/>
              </w:rPr>
              <w:t>The impact of the curriculum on what children know, can remember and do is highly effective. Children demonstrate this through being deeply engaged in their work and play and sustaining high levels of concentration. Children, including those children from disadvantaged backgrounds, do well. Children with SEND achieve the best possible outcomes.</w:t>
            </w:r>
          </w:p>
          <w:p w14:paraId="6AC3E4C3" w14:textId="77777777" w:rsidR="00D812BF" w:rsidRPr="00D812BF" w:rsidRDefault="00D812BF" w:rsidP="005808EE">
            <w:pPr>
              <w:pStyle w:val="NormalWeb"/>
              <w:numPr>
                <w:ilvl w:val="0"/>
                <w:numId w:val="5"/>
              </w:numPr>
              <w:ind w:left="381" w:hanging="284"/>
              <w:rPr>
                <w:rFonts w:ascii="Arial" w:hAnsi="Arial" w:cs="Arial"/>
                <w:i/>
                <w:iCs/>
                <w:color w:val="0B0C0C"/>
                <w:sz w:val="22"/>
                <w:szCs w:val="22"/>
              </w:rPr>
            </w:pPr>
            <w:r w:rsidRPr="00D812BF">
              <w:rPr>
                <w:rFonts w:ascii="Arial" w:hAnsi="Arial" w:cs="Arial"/>
                <w:i/>
                <w:iCs/>
                <w:color w:val="0B0C0C"/>
                <w:sz w:val="22"/>
                <w:szCs w:val="22"/>
              </w:rPr>
              <w:t xml:space="preserve">Children consistently use new vocabulary that enables them to communicate effectively. They speak with increasing confidence and fluency, which means that they secure strong foundations for future learning, </w:t>
            </w:r>
            <w:r w:rsidRPr="00D812BF">
              <w:rPr>
                <w:rFonts w:ascii="Arial" w:hAnsi="Arial" w:cs="Arial"/>
                <w:i/>
                <w:iCs/>
                <w:color w:val="0B0C0C"/>
                <w:sz w:val="22"/>
                <w:szCs w:val="22"/>
              </w:rPr>
              <w:lastRenderedPageBreak/>
              <w:t>especially in preparation for them to become fluent readers.</w:t>
            </w:r>
          </w:p>
          <w:p w14:paraId="092342EC" w14:textId="77777777" w:rsidR="00AE6E42" w:rsidRPr="00D261A8" w:rsidRDefault="00AE6E42" w:rsidP="00C76FB6">
            <w:pPr>
              <w:pStyle w:val="ListParagraph"/>
              <w:rPr>
                <w:rFonts w:ascii="Arial" w:hAnsi="Arial" w:cs="Arial"/>
                <w:i/>
                <w:iCs/>
              </w:rPr>
            </w:pPr>
          </w:p>
        </w:tc>
        <w:tc>
          <w:tcPr>
            <w:tcW w:w="4962" w:type="dxa"/>
          </w:tcPr>
          <w:p w14:paraId="3CB62082" w14:textId="622B5430" w:rsidR="00936B09" w:rsidRPr="00D261A8" w:rsidRDefault="00936B09" w:rsidP="00D261A8">
            <w:pPr>
              <w:rPr>
                <w:rFonts w:ascii="Arial" w:hAnsi="Arial" w:cs="Arial"/>
                <w:i/>
                <w:iCs/>
                <w:color w:val="0B0C0C"/>
                <w:shd w:val="clear" w:color="auto" w:fill="FFFFFF"/>
              </w:rPr>
            </w:pPr>
            <w:r w:rsidRPr="00D261A8">
              <w:rPr>
                <w:rFonts w:ascii="Arial" w:hAnsi="Arial" w:cs="Arial"/>
                <w:i/>
                <w:iCs/>
                <w:color w:val="0B0C0C"/>
                <w:shd w:val="clear" w:color="auto" w:fill="FFFFFF"/>
              </w:rPr>
              <w:lastRenderedPageBreak/>
              <w:t>Inspectors will use their professional</w:t>
            </w:r>
            <w:r w:rsidR="00D261A8">
              <w:rPr>
                <w:rFonts w:ascii="Arial" w:hAnsi="Arial" w:cs="Arial"/>
                <w:i/>
                <w:iCs/>
                <w:color w:val="0B0C0C"/>
                <w:shd w:val="clear" w:color="auto" w:fill="FFFFFF"/>
              </w:rPr>
              <w:t xml:space="preserve"> </w:t>
            </w:r>
            <w:r w:rsidRPr="00D261A8">
              <w:rPr>
                <w:rFonts w:ascii="Arial" w:hAnsi="Arial" w:cs="Arial"/>
                <w:i/>
                <w:iCs/>
                <w:color w:val="0B0C0C"/>
                <w:shd w:val="clear" w:color="auto" w:fill="FFFFFF"/>
              </w:rPr>
              <w:t>judgement and adopt a ‘best fit’ approach</w:t>
            </w:r>
            <w:r w:rsidR="00D261A8">
              <w:rPr>
                <w:rFonts w:ascii="Arial" w:hAnsi="Arial" w:cs="Arial"/>
                <w:i/>
                <w:iCs/>
                <w:color w:val="0B0C0C"/>
                <w:shd w:val="clear" w:color="auto" w:fill="FFFFFF"/>
              </w:rPr>
              <w:t xml:space="preserve"> </w:t>
            </w:r>
            <w:r w:rsidRPr="00D261A8">
              <w:rPr>
                <w:rFonts w:ascii="Arial" w:hAnsi="Arial" w:cs="Arial"/>
                <w:i/>
                <w:iCs/>
                <w:color w:val="0B0C0C"/>
                <w:shd w:val="clear" w:color="auto" w:fill="FFFFFF"/>
              </w:rPr>
              <w:t xml:space="preserve">in order to judge whether an </w:t>
            </w:r>
            <w:proofErr w:type="gramStart"/>
            <w:r w:rsidRPr="00D261A8">
              <w:rPr>
                <w:rFonts w:ascii="Arial" w:hAnsi="Arial" w:cs="Arial"/>
                <w:i/>
                <w:iCs/>
                <w:color w:val="0B0C0C"/>
                <w:shd w:val="clear" w:color="auto" w:fill="FFFFFF"/>
              </w:rPr>
              <w:t>early years</w:t>
            </w:r>
            <w:proofErr w:type="gramEnd"/>
          </w:p>
          <w:p w14:paraId="6A0A1483" w14:textId="3209E82E" w:rsidR="00C33449" w:rsidRPr="00D261A8" w:rsidRDefault="00936B09" w:rsidP="00D261A8">
            <w:pPr>
              <w:rPr>
                <w:rFonts w:ascii="Arial" w:hAnsi="Arial" w:cs="Arial"/>
                <w:i/>
                <w:iCs/>
                <w:color w:val="0B0C0C"/>
                <w:shd w:val="clear" w:color="auto" w:fill="FFFFFF"/>
              </w:rPr>
            </w:pPr>
            <w:r w:rsidRPr="00D261A8">
              <w:rPr>
                <w:rFonts w:ascii="Arial" w:hAnsi="Arial" w:cs="Arial"/>
                <w:i/>
                <w:iCs/>
                <w:color w:val="0B0C0C"/>
                <w:shd w:val="clear" w:color="auto" w:fill="FFFFFF"/>
              </w:rPr>
              <w:t>provider is good or requires improvement.</w:t>
            </w:r>
          </w:p>
          <w:p w14:paraId="411CF518" w14:textId="77777777" w:rsidR="00936B09" w:rsidRPr="00D261A8" w:rsidRDefault="00936B09" w:rsidP="00C33449">
            <w:pPr>
              <w:pStyle w:val="ListParagraph"/>
              <w:tabs>
                <w:tab w:val="num" w:pos="360"/>
              </w:tabs>
              <w:ind w:left="290" w:hanging="290"/>
              <w:rPr>
                <w:rFonts w:ascii="Arial" w:hAnsi="Arial" w:cs="Arial"/>
                <w:i/>
                <w:iCs/>
              </w:rPr>
            </w:pPr>
          </w:p>
          <w:p w14:paraId="716616AE"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Leaders adopt or construct a curriculum that is ambitious and designed to give children, particularly the most disadvantaged, the knowledge and cultural capital they need to succeed in life.</w:t>
            </w:r>
          </w:p>
          <w:p w14:paraId="7480F683"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The provider’s curriculum is coherently planned and sequenced. It builds on what children know and can do, towards cumulatively sufficient knowledge and skills for their future learning.</w:t>
            </w:r>
          </w:p>
          <w:p w14:paraId="127DEF9C"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The provider has the same ambitions for almost all children. For children with </w:t>
            </w:r>
            <w:proofErr w:type="gramStart"/>
            <w:r w:rsidRPr="000B6C9C">
              <w:rPr>
                <w:rFonts w:ascii="Arial" w:hAnsi="Arial" w:cs="Arial"/>
                <w:i/>
                <w:iCs/>
              </w:rPr>
              <w:t>particular needs</w:t>
            </w:r>
            <w:proofErr w:type="gramEnd"/>
            <w:r w:rsidRPr="000B6C9C">
              <w:rPr>
                <w:rFonts w:ascii="Arial" w:hAnsi="Arial" w:cs="Arial"/>
                <w:i/>
                <w:iCs/>
              </w:rPr>
              <w:t>, such as those with SEND, their curriculum is still ambitious and meets their needs.</w:t>
            </w:r>
          </w:p>
          <w:p w14:paraId="045DFC6E"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benefit from meaningful learning across the EYFS curriculum.</w:t>
            </w:r>
          </w:p>
          <w:p w14:paraId="24A9C9C0"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understand the areas of learning they teach and the way in which young children learn. Leaders provide effective support, including for staff with less experience and knowledge of teaching.</w:t>
            </w:r>
          </w:p>
          <w:p w14:paraId="20AD90A9"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Practitioners present information clearly to children, promoting appropriate discussion about the subject matter being taught. They communicate well to check children’s understanding, identify </w:t>
            </w:r>
            <w:proofErr w:type="gramStart"/>
            <w:r w:rsidRPr="000B6C9C">
              <w:rPr>
                <w:rFonts w:ascii="Arial" w:hAnsi="Arial" w:cs="Arial"/>
                <w:i/>
                <w:iCs/>
              </w:rPr>
              <w:t>misconceptions</w:t>
            </w:r>
            <w:proofErr w:type="gramEnd"/>
            <w:r w:rsidRPr="000B6C9C">
              <w:rPr>
                <w:rFonts w:ascii="Arial" w:hAnsi="Arial" w:cs="Arial"/>
                <w:i/>
                <w:iCs/>
              </w:rPr>
              <w:t xml:space="preserve"> and provide clear explanations to improve their learning. In </w:t>
            </w:r>
            <w:r w:rsidRPr="000B6C9C">
              <w:rPr>
                <w:rFonts w:ascii="Arial" w:hAnsi="Arial" w:cs="Arial"/>
                <w:i/>
                <w:iCs/>
              </w:rPr>
              <w:lastRenderedPageBreak/>
              <w:t>so doing, they respond and adapt their teaching as necessary.</w:t>
            </w:r>
          </w:p>
          <w:p w14:paraId="3D9368EE"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Practitioners ensure that their own speaking, </w:t>
            </w:r>
            <w:proofErr w:type="gramStart"/>
            <w:r w:rsidRPr="000B6C9C">
              <w:rPr>
                <w:rFonts w:ascii="Arial" w:hAnsi="Arial" w:cs="Arial"/>
                <w:i/>
                <w:iCs/>
              </w:rPr>
              <w:t>listening</w:t>
            </w:r>
            <w:proofErr w:type="gramEnd"/>
            <w:r w:rsidRPr="000B6C9C">
              <w:rPr>
                <w:rFonts w:ascii="Arial" w:hAnsi="Arial" w:cs="Arial"/>
                <w:i/>
                <w:iCs/>
              </w:rPr>
              <w:t xml:space="preserve"> and reading of English enables children to hear and develop their own language and vocabulary well. They read to children in a way that excites and engages them, introducing new ideas, </w:t>
            </w:r>
            <w:proofErr w:type="gramStart"/>
            <w:r w:rsidRPr="000B6C9C">
              <w:rPr>
                <w:rFonts w:ascii="Arial" w:hAnsi="Arial" w:cs="Arial"/>
                <w:i/>
                <w:iCs/>
              </w:rPr>
              <w:t>concepts</w:t>
            </w:r>
            <w:proofErr w:type="gramEnd"/>
            <w:r w:rsidRPr="000B6C9C">
              <w:rPr>
                <w:rFonts w:ascii="Arial" w:hAnsi="Arial" w:cs="Arial"/>
                <w:i/>
                <w:iCs/>
              </w:rPr>
              <w:t xml:space="preserve"> and vocabulary.</w:t>
            </w:r>
          </w:p>
          <w:p w14:paraId="5B2D3B84"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Over the EYFS, teaching is designed to help children remember long-term what they have been taught and to integrate new knowledge into larger concepts.</w:t>
            </w:r>
          </w:p>
          <w:p w14:paraId="7151149C"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and leaders use assessment well to check what children know and can do to inform teaching. This includes planning suitably challenging activities and responding to specific needs. Leaders understand the limitations of assessment and avoid unnecessary burdens for staff or children.</w:t>
            </w:r>
          </w:p>
          <w:p w14:paraId="4E90A6D2"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and leaders create an environment that supports the intent of an ambitious and coherently planned and sequenced curriculum. The available resources meet the children’s needs and promote their focus on learning.</w:t>
            </w:r>
          </w:p>
          <w:p w14:paraId="1E5CB3C3"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Practitioners share information with parents about their child’s progress in relation to the EYFS. They help parents to support and extend their child’s learning at home, including how to encourage a love of reading.</w:t>
            </w:r>
          </w:p>
          <w:p w14:paraId="656901C6"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Children develop detailed knowledge and skills across the 7 areas of learning and use these in an age-appropriate way. </w:t>
            </w:r>
            <w:r w:rsidRPr="000B6C9C">
              <w:rPr>
                <w:rFonts w:ascii="Arial" w:hAnsi="Arial" w:cs="Arial"/>
                <w:i/>
                <w:iCs/>
              </w:rPr>
              <w:lastRenderedPageBreak/>
              <w:t>Children develop their vocabulary and understanding of language across the EYFS curriculum.</w:t>
            </w:r>
          </w:p>
          <w:p w14:paraId="08760324"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are ready for the next stage of education, especially school, where applicable. They have the knowledge and skills they need to benefit from what school has to offer when it is time to move on.</w:t>
            </w:r>
          </w:p>
          <w:p w14:paraId="3263395F"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Children enjoy, listen </w:t>
            </w:r>
            <w:proofErr w:type="gramStart"/>
            <w:r w:rsidRPr="000B6C9C">
              <w:rPr>
                <w:rFonts w:ascii="Arial" w:hAnsi="Arial" w:cs="Arial"/>
                <w:i/>
                <w:iCs/>
              </w:rPr>
              <w:t>attentively</w:t>
            </w:r>
            <w:proofErr w:type="gramEnd"/>
            <w:r w:rsidRPr="000B6C9C">
              <w:rPr>
                <w:rFonts w:ascii="Arial" w:hAnsi="Arial" w:cs="Arial"/>
                <w:i/>
                <w:iCs/>
              </w:rPr>
              <w:t xml:space="preserve"> and respond with comprehension to familiar stories, rhymes and songs that are appropriate to their age and stage of development.</w:t>
            </w:r>
          </w:p>
          <w:p w14:paraId="239CBB51"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Children understand securely the early mathematical concepts appropriate to their age and stage that will enable them to move on to the next stage of learning.</w:t>
            </w:r>
          </w:p>
          <w:p w14:paraId="4ECAE90B" w14:textId="77777777" w:rsidR="000B6C9C" w:rsidRPr="000B6C9C" w:rsidRDefault="000B6C9C" w:rsidP="005808EE">
            <w:pPr>
              <w:pStyle w:val="ListParagraph"/>
              <w:numPr>
                <w:ilvl w:val="0"/>
                <w:numId w:val="6"/>
              </w:numPr>
              <w:rPr>
                <w:rFonts w:ascii="Arial" w:hAnsi="Arial" w:cs="Arial"/>
                <w:i/>
                <w:iCs/>
              </w:rPr>
            </w:pPr>
            <w:r w:rsidRPr="000B6C9C">
              <w:rPr>
                <w:rFonts w:ascii="Arial" w:hAnsi="Arial" w:cs="Arial"/>
                <w:i/>
                <w:iCs/>
              </w:rPr>
              <w:t xml:space="preserve">Children articulate what they know, </w:t>
            </w:r>
            <w:proofErr w:type="gramStart"/>
            <w:r w:rsidRPr="000B6C9C">
              <w:rPr>
                <w:rFonts w:ascii="Arial" w:hAnsi="Arial" w:cs="Arial"/>
                <w:i/>
                <w:iCs/>
              </w:rPr>
              <w:t>understand</w:t>
            </w:r>
            <w:proofErr w:type="gramEnd"/>
            <w:r w:rsidRPr="000B6C9C">
              <w:rPr>
                <w:rFonts w:ascii="Arial" w:hAnsi="Arial" w:cs="Arial"/>
                <w:i/>
                <w:iCs/>
              </w:rPr>
              <w:t xml:space="preserve"> and can do in an age-appropriate way, holding thoughtful conversations with adults and their friends.</w:t>
            </w:r>
          </w:p>
          <w:p w14:paraId="0F182925" w14:textId="2E96D926" w:rsidR="000B6C9C" w:rsidRPr="005972F0" w:rsidRDefault="000B6C9C" w:rsidP="005808EE">
            <w:pPr>
              <w:pStyle w:val="ListParagraph"/>
              <w:numPr>
                <w:ilvl w:val="0"/>
                <w:numId w:val="6"/>
              </w:numPr>
              <w:rPr>
                <w:rFonts w:ascii="Arial" w:hAnsi="Arial" w:cs="Arial"/>
                <w:i/>
                <w:iCs/>
              </w:rPr>
            </w:pPr>
            <w:r w:rsidRPr="000B6C9C">
              <w:rPr>
                <w:rFonts w:ascii="Arial" w:hAnsi="Arial" w:cs="Arial"/>
                <w:i/>
                <w:iCs/>
              </w:rPr>
              <w:t xml:space="preserve">From birth onwards, children are physically active in their play, developing their physiological, </w:t>
            </w:r>
            <w:proofErr w:type="gramStart"/>
            <w:r w:rsidRPr="000B6C9C">
              <w:rPr>
                <w:rFonts w:ascii="Arial" w:hAnsi="Arial" w:cs="Arial"/>
                <w:i/>
                <w:iCs/>
              </w:rPr>
              <w:t>cardiovascular</w:t>
            </w:r>
            <w:proofErr w:type="gramEnd"/>
            <w:r w:rsidRPr="000B6C9C">
              <w:rPr>
                <w:rFonts w:ascii="Arial" w:hAnsi="Arial" w:cs="Arial"/>
                <w:i/>
                <w:iCs/>
              </w:rPr>
              <w:t xml:space="preserve"> and motor skills. They show good control and coordination in both large and small movements appropriate for their stage of development.</w:t>
            </w:r>
          </w:p>
        </w:tc>
        <w:tc>
          <w:tcPr>
            <w:tcW w:w="2409" w:type="dxa"/>
          </w:tcPr>
          <w:p w14:paraId="6CE50D5E" w14:textId="77777777" w:rsidR="0047249C" w:rsidRPr="0047249C" w:rsidRDefault="0047249C" w:rsidP="005808EE">
            <w:pPr>
              <w:pStyle w:val="NormalWeb"/>
              <w:numPr>
                <w:ilvl w:val="0"/>
                <w:numId w:val="6"/>
              </w:numPr>
              <w:rPr>
                <w:rFonts w:ascii="Arial" w:hAnsi="Arial" w:cs="Arial"/>
                <w:i/>
                <w:iCs/>
                <w:color w:val="0B0C0C"/>
                <w:sz w:val="22"/>
                <w:szCs w:val="22"/>
              </w:rPr>
            </w:pPr>
            <w:r w:rsidRPr="0047249C">
              <w:rPr>
                <w:rFonts w:ascii="Arial" w:hAnsi="Arial" w:cs="Arial"/>
                <w:i/>
                <w:iCs/>
                <w:color w:val="0B0C0C"/>
                <w:sz w:val="22"/>
                <w:szCs w:val="22"/>
              </w:rPr>
              <w:lastRenderedPageBreak/>
              <w:t>Provision is not good.</w:t>
            </w:r>
          </w:p>
          <w:p w14:paraId="2A3ED353" w14:textId="77777777" w:rsidR="0047249C" w:rsidRPr="0047249C" w:rsidRDefault="0047249C" w:rsidP="005808EE">
            <w:pPr>
              <w:pStyle w:val="NormalWeb"/>
              <w:numPr>
                <w:ilvl w:val="0"/>
                <w:numId w:val="6"/>
              </w:numPr>
              <w:rPr>
                <w:rFonts w:ascii="Arial" w:hAnsi="Arial" w:cs="Arial"/>
                <w:i/>
                <w:iCs/>
                <w:color w:val="0B0C0C"/>
                <w:sz w:val="22"/>
                <w:szCs w:val="22"/>
              </w:rPr>
            </w:pPr>
            <w:r w:rsidRPr="0047249C">
              <w:rPr>
                <w:rFonts w:ascii="Arial" w:hAnsi="Arial" w:cs="Arial"/>
                <w:i/>
                <w:iCs/>
                <w:color w:val="0B0C0C"/>
                <w:sz w:val="22"/>
                <w:szCs w:val="22"/>
              </w:rPr>
              <w:t>Any breaches of the statutory requirements do not have a significant impact on children’s learning and development.</w:t>
            </w:r>
          </w:p>
          <w:p w14:paraId="55387AB7" w14:textId="77777777" w:rsidR="00AE6E42" w:rsidRPr="00D261A8" w:rsidRDefault="00AE6E42" w:rsidP="006106B5">
            <w:pPr>
              <w:rPr>
                <w:rFonts w:ascii="Arial" w:hAnsi="Arial" w:cs="Arial"/>
                <w:i/>
                <w:iCs/>
              </w:rPr>
            </w:pPr>
          </w:p>
        </w:tc>
        <w:tc>
          <w:tcPr>
            <w:tcW w:w="2552" w:type="dxa"/>
          </w:tcPr>
          <w:p w14:paraId="2B4F9A51" w14:textId="77777777" w:rsidR="00875CED" w:rsidRPr="00875CED" w:rsidRDefault="00875CED" w:rsidP="00875CED">
            <w:pPr>
              <w:pStyle w:val="NormalWeb"/>
              <w:rPr>
                <w:rFonts w:ascii="Arial" w:hAnsi="Arial" w:cs="Arial"/>
                <w:i/>
                <w:iCs/>
                <w:color w:val="0B0C0C"/>
                <w:sz w:val="22"/>
                <w:szCs w:val="22"/>
              </w:rPr>
            </w:pPr>
            <w:r w:rsidRPr="00875CED">
              <w:rPr>
                <w:rFonts w:ascii="Arial" w:hAnsi="Arial" w:cs="Arial"/>
                <w:i/>
                <w:iCs/>
                <w:color w:val="0B0C0C"/>
                <w:sz w:val="22"/>
                <w:szCs w:val="22"/>
              </w:rPr>
              <w:t>The provision’s overall effectiveness is likely to be inadequate if one or more of the following apply.</w:t>
            </w:r>
          </w:p>
          <w:p w14:paraId="27DFF09E" w14:textId="77777777" w:rsidR="00875CED" w:rsidRPr="00875CED" w:rsidRDefault="00875CED" w:rsidP="005808EE">
            <w:pPr>
              <w:pStyle w:val="NormalWeb"/>
              <w:numPr>
                <w:ilvl w:val="0"/>
                <w:numId w:val="7"/>
              </w:numPr>
              <w:spacing w:before="300" w:after="300"/>
              <w:rPr>
                <w:rFonts w:ascii="Arial" w:hAnsi="Arial" w:cs="Arial"/>
                <w:i/>
                <w:iCs/>
                <w:color w:val="0B0C0C"/>
                <w:sz w:val="22"/>
                <w:szCs w:val="22"/>
              </w:rPr>
            </w:pPr>
            <w:r w:rsidRPr="00875CED">
              <w:rPr>
                <w:rFonts w:ascii="Arial" w:hAnsi="Arial" w:cs="Arial"/>
                <w:i/>
                <w:iCs/>
                <w:color w:val="0B0C0C"/>
                <w:sz w:val="22"/>
                <w:szCs w:val="22"/>
              </w:rPr>
              <w:t>Safeguarding is ineffective.</w:t>
            </w:r>
          </w:p>
          <w:p w14:paraId="551E930C" w14:textId="77777777" w:rsidR="00875CED" w:rsidRPr="00875CED" w:rsidRDefault="00875CED" w:rsidP="005808EE">
            <w:pPr>
              <w:pStyle w:val="NormalWeb"/>
              <w:numPr>
                <w:ilvl w:val="0"/>
                <w:numId w:val="7"/>
              </w:numPr>
              <w:spacing w:before="300" w:after="300"/>
              <w:rPr>
                <w:rFonts w:ascii="Arial" w:hAnsi="Arial" w:cs="Arial"/>
                <w:i/>
                <w:iCs/>
                <w:color w:val="0B0C0C"/>
                <w:sz w:val="22"/>
                <w:szCs w:val="22"/>
              </w:rPr>
            </w:pPr>
            <w:r w:rsidRPr="00875CED">
              <w:rPr>
                <w:rFonts w:ascii="Arial" w:hAnsi="Arial" w:cs="Arial"/>
                <w:i/>
                <w:iCs/>
                <w:color w:val="0B0C0C"/>
                <w:sz w:val="22"/>
                <w:szCs w:val="22"/>
              </w:rPr>
              <w:t>Any one of the judgements is inadequate.</w:t>
            </w:r>
          </w:p>
          <w:p w14:paraId="10FC0F4D" w14:textId="77777777" w:rsidR="00875CED" w:rsidRPr="00875CED" w:rsidRDefault="00875CED" w:rsidP="005808EE">
            <w:pPr>
              <w:pStyle w:val="NormalWeb"/>
              <w:numPr>
                <w:ilvl w:val="0"/>
                <w:numId w:val="7"/>
              </w:numPr>
              <w:spacing w:before="300" w:after="300"/>
              <w:rPr>
                <w:rFonts w:ascii="Arial" w:hAnsi="Arial" w:cs="Arial"/>
                <w:i/>
                <w:iCs/>
                <w:color w:val="0B0C0C"/>
                <w:sz w:val="22"/>
                <w:szCs w:val="22"/>
              </w:rPr>
            </w:pPr>
            <w:r w:rsidRPr="00875CED">
              <w:rPr>
                <w:rFonts w:ascii="Arial" w:hAnsi="Arial" w:cs="Arial"/>
                <w:i/>
                <w:iCs/>
                <w:color w:val="0B0C0C"/>
                <w:sz w:val="22"/>
                <w:szCs w:val="22"/>
              </w:rPr>
              <w:t>Breaches of EYFS requirements have a significant impact on the safety and well-being and/or the learning and development of the children.</w:t>
            </w:r>
          </w:p>
          <w:p w14:paraId="30E3AB94" w14:textId="77777777" w:rsidR="00875CED" w:rsidRPr="00875CED" w:rsidRDefault="00875CED" w:rsidP="005808EE">
            <w:pPr>
              <w:pStyle w:val="NormalWeb"/>
              <w:numPr>
                <w:ilvl w:val="0"/>
                <w:numId w:val="7"/>
              </w:numPr>
              <w:spacing w:before="300" w:after="300"/>
              <w:rPr>
                <w:rFonts w:ascii="Arial" w:hAnsi="Arial" w:cs="Arial"/>
                <w:i/>
                <w:iCs/>
                <w:color w:val="0B0C0C"/>
                <w:sz w:val="22"/>
                <w:szCs w:val="22"/>
              </w:rPr>
            </w:pPr>
            <w:r w:rsidRPr="00875CED">
              <w:rPr>
                <w:rFonts w:ascii="Arial" w:hAnsi="Arial" w:cs="Arial"/>
                <w:i/>
                <w:iCs/>
                <w:color w:val="0B0C0C"/>
                <w:sz w:val="22"/>
                <w:szCs w:val="22"/>
              </w:rPr>
              <w:t>It has been given 2 previous ‘requires improvement’ judgements and it is still not good.</w:t>
            </w:r>
          </w:p>
          <w:p w14:paraId="795A4E77" w14:textId="77777777" w:rsidR="00AE6E42" w:rsidRPr="00D261A8" w:rsidRDefault="00AE6E42" w:rsidP="006106B5">
            <w:pPr>
              <w:rPr>
                <w:rFonts w:ascii="Arial" w:hAnsi="Arial" w:cs="Arial"/>
                <w:i/>
                <w:iCs/>
              </w:rPr>
            </w:pPr>
          </w:p>
        </w:tc>
      </w:tr>
      <w:tr w:rsidR="006106B5" w:rsidRPr="00C33449" w14:paraId="3D7756E7" w14:textId="77777777" w:rsidTr="00AC02DB">
        <w:trPr>
          <w:trHeight w:val="1134"/>
        </w:trPr>
        <w:tc>
          <w:tcPr>
            <w:tcW w:w="15588" w:type="dxa"/>
            <w:gridSpan w:val="5"/>
            <w:shd w:val="clear" w:color="auto" w:fill="auto"/>
          </w:tcPr>
          <w:p w14:paraId="2E8BB1BA" w14:textId="77777777" w:rsidR="006106B5" w:rsidRPr="00C33449" w:rsidRDefault="008A7677" w:rsidP="006106B5">
            <w:pPr>
              <w:rPr>
                <w:rFonts w:ascii="Arial" w:hAnsi="Arial" w:cs="Arial"/>
              </w:rPr>
            </w:pPr>
            <w:r w:rsidRPr="00C33449">
              <w:rPr>
                <w:rFonts w:ascii="Arial" w:hAnsi="Arial" w:cs="Arial"/>
              </w:rPr>
              <w:lastRenderedPageBreak/>
              <w:t>Notes</w:t>
            </w:r>
          </w:p>
          <w:p w14:paraId="402DE691" w14:textId="77777777" w:rsidR="00C45D8B" w:rsidRPr="00C33449" w:rsidRDefault="00C45D8B" w:rsidP="006106B5">
            <w:pPr>
              <w:rPr>
                <w:rFonts w:ascii="Arial" w:hAnsi="Arial" w:cs="Arial"/>
              </w:rPr>
            </w:pPr>
          </w:p>
          <w:p w14:paraId="3BF312C8" w14:textId="77777777" w:rsidR="00C45D8B" w:rsidRPr="00C33449" w:rsidRDefault="00C45D8B" w:rsidP="006106B5">
            <w:pPr>
              <w:rPr>
                <w:rFonts w:ascii="Arial" w:hAnsi="Arial" w:cs="Arial"/>
              </w:rPr>
            </w:pPr>
          </w:p>
          <w:p w14:paraId="77244EC8" w14:textId="77777777" w:rsidR="00C45D8B" w:rsidRPr="00C33449" w:rsidRDefault="00C45D8B" w:rsidP="006106B5">
            <w:pPr>
              <w:rPr>
                <w:rFonts w:ascii="Arial" w:hAnsi="Arial" w:cs="Arial"/>
              </w:rPr>
            </w:pPr>
          </w:p>
          <w:p w14:paraId="63163DAC" w14:textId="77777777" w:rsidR="00C45D8B" w:rsidRPr="00C33449" w:rsidRDefault="00C45D8B" w:rsidP="006106B5">
            <w:pPr>
              <w:rPr>
                <w:rFonts w:ascii="Arial" w:hAnsi="Arial" w:cs="Arial"/>
              </w:rPr>
            </w:pPr>
          </w:p>
          <w:p w14:paraId="6748CCD8" w14:textId="77777777" w:rsidR="00DA7EF7" w:rsidRPr="00C33449" w:rsidRDefault="00DA7EF7" w:rsidP="006106B5">
            <w:pPr>
              <w:rPr>
                <w:rFonts w:ascii="Arial" w:hAnsi="Arial" w:cs="Arial"/>
              </w:rPr>
            </w:pPr>
          </w:p>
          <w:p w14:paraId="6EE760BE" w14:textId="77777777" w:rsidR="00F1492B" w:rsidRPr="00C33449" w:rsidRDefault="00F1492B" w:rsidP="006106B5">
            <w:pPr>
              <w:rPr>
                <w:rFonts w:ascii="Arial" w:hAnsi="Arial" w:cs="Arial"/>
              </w:rPr>
            </w:pPr>
          </w:p>
        </w:tc>
      </w:tr>
      <w:tr w:rsidR="005972F0" w:rsidRPr="00C33449" w14:paraId="339BC6AE" w14:textId="77777777" w:rsidTr="005972F0">
        <w:trPr>
          <w:trHeight w:val="7170"/>
        </w:trPr>
        <w:tc>
          <w:tcPr>
            <w:tcW w:w="1129" w:type="dxa"/>
            <w:shd w:val="clear" w:color="auto" w:fill="BFBFBF" w:themeFill="background1" w:themeFillShade="BF"/>
          </w:tcPr>
          <w:p w14:paraId="264DBBC1" w14:textId="77777777" w:rsidR="00AE6E42" w:rsidRPr="00E17188" w:rsidRDefault="005F5B40" w:rsidP="006106B5">
            <w:pPr>
              <w:rPr>
                <w:rFonts w:ascii="Arial" w:hAnsi="Arial" w:cs="Arial"/>
                <w:b/>
                <w:i/>
                <w:iCs/>
              </w:rPr>
            </w:pPr>
            <w:r w:rsidRPr="00E17188">
              <w:rPr>
                <w:rFonts w:ascii="Arial" w:hAnsi="Arial" w:cs="Arial"/>
                <w:b/>
                <w:i/>
                <w:iCs/>
              </w:rPr>
              <w:lastRenderedPageBreak/>
              <w:t xml:space="preserve">Behaviour and </w:t>
            </w:r>
            <w:r w:rsidR="0099273F" w:rsidRPr="00E17188">
              <w:rPr>
                <w:rFonts w:ascii="Arial" w:hAnsi="Arial" w:cs="Arial"/>
                <w:b/>
                <w:i/>
                <w:iCs/>
              </w:rPr>
              <w:t>attitudes</w:t>
            </w:r>
          </w:p>
        </w:tc>
        <w:tc>
          <w:tcPr>
            <w:tcW w:w="4536" w:type="dxa"/>
          </w:tcPr>
          <w:p w14:paraId="685AC015" w14:textId="77777777" w:rsidR="00DC7C3B" w:rsidRPr="00DC7C3B" w:rsidRDefault="00DC7C3B" w:rsidP="005808EE">
            <w:pPr>
              <w:pStyle w:val="NormalWeb"/>
              <w:numPr>
                <w:ilvl w:val="0"/>
                <w:numId w:val="9"/>
              </w:numPr>
              <w:spacing w:before="0" w:after="0"/>
              <w:rPr>
                <w:rFonts w:ascii="Arial" w:hAnsi="Arial" w:cs="Arial"/>
                <w:i/>
                <w:iCs/>
                <w:color w:val="0B0C0C"/>
                <w:sz w:val="22"/>
                <w:szCs w:val="22"/>
              </w:rPr>
            </w:pPr>
            <w:r w:rsidRPr="00DC7C3B">
              <w:rPr>
                <w:rFonts w:ascii="Arial" w:hAnsi="Arial" w:cs="Arial"/>
                <w:i/>
                <w:iCs/>
                <w:color w:val="0B0C0C"/>
                <w:sz w:val="22"/>
                <w:szCs w:val="22"/>
              </w:rPr>
              <w:t>The provider meets all the criteria for good behaviour and attitudes securely and consistently. Behaviour and attitudes in this provision are exceptional.</w:t>
            </w:r>
          </w:p>
          <w:p w14:paraId="7C87D678" w14:textId="77777777" w:rsidR="00DC7C3B" w:rsidRPr="00DC7C3B" w:rsidRDefault="00DC7C3B" w:rsidP="005808EE">
            <w:pPr>
              <w:pStyle w:val="NormalWeb"/>
              <w:numPr>
                <w:ilvl w:val="0"/>
                <w:numId w:val="9"/>
              </w:numPr>
              <w:spacing w:before="0" w:after="0"/>
              <w:rPr>
                <w:rFonts w:ascii="Arial" w:hAnsi="Arial" w:cs="Arial"/>
                <w:i/>
                <w:iCs/>
                <w:color w:val="0B0C0C"/>
                <w:sz w:val="22"/>
                <w:szCs w:val="22"/>
              </w:rPr>
            </w:pPr>
            <w:r w:rsidRPr="00DC7C3B">
              <w:rPr>
                <w:rFonts w:ascii="Arial" w:hAnsi="Arial" w:cs="Arial"/>
                <w:i/>
                <w:iCs/>
                <w:color w:val="0B0C0C"/>
                <w:sz w:val="22"/>
                <w:szCs w:val="22"/>
              </w:rPr>
              <w:t>In addition, the following apply.</w:t>
            </w:r>
          </w:p>
          <w:p w14:paraId="023BA891" w14:textId="77777777" w:rsidR="00DC7C3B" w:rsidRPr="00DC7C3B" w:rsidRDefault="00DC7C3B" w:rsidP="005808EE">
            <w:pPr>
              <w:pStyle w:val="NormalWeb"/>
              <w:numPr>
                <w:ilvl w:val="0"/>
                <w:numId w:val="9"/>
              </w:numPr>
              <w:rPr>
                <w:rFonts w:ascii="Arial" w:hAnsi="Arial" w:cs="Arial"/>
                <w:i/>
                <w:iCs/>
                <w:color w:val="0B0C0C"/>
                <w:sz w:val="22"/>
                <w:szCs w:val="22"/>
              </w:rPr>
            </w:pPr>
            <w:r w:rsidRPr="00DC7C3B">
              <w:rPr>
                <w:rFonts w:ascii="Arial" w:hAnsi="Arial" w:cs="Arial"/>
                <w:i/>
                <w:iCs/>
                <w:color w:val="0B0C0C"/>
                <w:sz w:val="22"/>
                <w:szCs w:val="22"/>
              </w:rPr>
              <w:t>Children have consistently high levels of respect for others. They increasingly show high levels of confidence in social situations. They confidently demonstrate their understanding of why behaviour rules are in place and recognise the impact that their behaviour has on others.</w:t>
            </w:r>
          </w:p>
          <w:p w14:paraId="45BE769A" w14:textId="77777777" w:rsidR="00DC7C3B" w:rsidRPr="00DC7C3B" w:rsidRDefault="00DC7C3B" w:rsidP="005808EE">
            <w:pPr>
              <w:pStyle w:val="NormalWeb"/>
              <w:numPr>
                <w:ilvl w:val="0"/>
                <w:numId w:val="9"/>
              </w:numPr>
              <w:rPr>
                <w:rFonts w:ascii="Arial" w:hAnsi="Arial" w:cs="Arial"/>
                <w:i/>
                <w:iCs/>
                <w:color w:val="0B0C0C"/>
                <w:sz w:val="22"/>
                <w:szCs w:val="22"/>
              </w:rPr>
            </w:pPr>
            <w:r w:rsidRPr="00DC7C3B">
              <w:rPr>
                <w:rFonts w:ascii="Arial" w:hAnsi="Arial" w:cs="Arial"/>
                <w:i/>
                <w:iCs/>
                <w:color w:val="0B0C0C"/>
                <w:sz w:val="22"/>
                <w:szCs w:val="22"/>
              </w:rPr>
              <w:t>Children are highly motivated and are very eager to join in, share and cooperate with each other. They have consistently positive attitudes to their play and learning.</w:t>
            </w:r>
          </w:p>
          <w:p w14:paraId="36D8C711" w14:textId="77777777" w:rsidR="00DC7C3B" w:rsidRPr="00DC7C3B" w:rsidRDefault="00DC7C3B" w:rsidP="005808EE">
            <w:pPr>
              <w:pStyle w:val="NormalWeb"/>
              <w:numPr>
                <w:ilvl w:val="0"/>
                <w:numId w:val="9"/>
              </w:numPr>
              <w:rPr>
                <w:rFonts w:ascii="Arial" w:hAnsi="Arial" w:cs="Arial"/>
                <w:i/>
                <w:iCs/>
                <w:color w:val="0B0C0C"/>
                <w:sz w:val="22"/>
                <w:szCs w:val="22"/>
              </w:rPr>
            </w:pPr>
            <w:r w:rsidRPr="00DC7C3B">
              <w:rPr>
                <w:rFonts w:ascii="Arial" w:hAnsi="Arial" w:cs="Arial"/>
                <w:i/>
                <w:iCs/>
                <w:color w:val="0B0C0C"/>
                <w:sz w:val="22"/>
                <w:szCs w:val="22"/>
              </w:rPr>
              <w:t xml:space="preserve">Children demonstrate high levels of self-control and consistently keep on trying hard, even if they encounter difficulties. When children struggle with this, leaders and practitioners take intelligent, </w:t>
            </w:r>
            <w:proofErr w:type="gramStart"/>
            <w:r w:rsidRPr="00DC7C3B">
              <w:rPr>
                <w:rFonts w:ascii="Arial" w:hAnsi="Arial" w:cs="Arial"/>
                <w:i/>
                <w:iCs/>
                <w:color w:val="0B0C0C"/>
                <w:sz w:val="22"/>
                <w:szCs w:val="22"/>
              </w:rPr>
              <w:t>swift</w:t>
            </w:r>
            <w:proofErr w:type="gramEnd"/>
            <w:r w:rsidRPr="00DC7C3B">
              <w:rPr>
                <w:rFonts w:ascii="Arial" w:hAnsi="Arial" w:cs="Arial"/>
                <w:i/>
                <w:iCs/>
                <w:color w:val="0B0C0C"/>
                <w:sz w:val="22"/>
                <w:szCs w:val="22"/>
              </w:rPr>
              <w:t xml:space="preserve"> and highly effective action to support them.</w:t>
            </w:r>
          </w:p>
          <w:p w14:paraId="095D748D" w14:textId="77777777" w:rsidR="00AE6E42" w:rsidRPr="005972F0" w:rsidRDefault="00AE6E42" w:rsidP="005972F0">
            <w:pPr>
              <w:ind w:left="-720"/>
              <w:rPr>
                <w:rFonts w:ascii="Arial" w:hAnsi="Arial" w:cs="Arial"/>
                <w:i/>
                <w:iCs/>
              </w:rPr>
            </w:pPr>
          </w:p>
        </w:tc>
        <w:tc>
          <w:tcPr>
            <w:tcW w:w="4962" w:type="dxa"/>
          </w:tcPr>
          <w:p w14:paraId="4D10EA52"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The provider has high expectations for children’s behaviour and conduct. These expectations are commonly understood and applied consistently and fairly. This is reflected in children’s positive behaviour and conduct. They are beginning to manage their own feelings and behaviour and to understand how these have an impact on others. When children struggle with regulating their behaviour, leaders and practitioners take appropriate action to support them. Children are developing a sense of right and wrong.</w:t>
            </w:r>
          </w:p>
          <w:p w14:paraId="1CFA251B"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 xml:space="preserve">Children demonstrate their positive attitudes to learning through high levels of curiosity, </w:t>
            </w:r>
            <w:proofErr w:type="gramStart"/>
            <w:r w:rsidRPr="005972F0">
              <w:rPr>
                <w:rFonts w:ascii="Arial" w:hAnsi="Arial" w:cs="Arial"/>
                <w:i/>
                <w:iCs/>
              </w:rPr>
              <w:t>concentration</w:t>
            </w:r>
            <w:proofErr w:type="gramEnd"/>
            <w:r w:rsidRPr="005972F0">
              <w:rPr>
                <w:rFonts w:ascii="Arial" w:hAnsi="Arial" w:cs="Arial"/>
                <w:i/>
                <w:iCs/>
              </w:rPr>
              <w:t xml:space="preserve"> and enjoyment. They listen intently and respond positively to adults and each other. Children are developing their resilience to setbacks and take pride in their achievements.</w:t>
            </w:r>
          </w:p>
          <w:p w14:paraId="436E4411"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Children benefit fully from the early education opportunities available to them by participating and responding promptly to requests and instructions from practitioners.</w:t>
            </w:r>
          </w:p>
          <w:p w14:paraId="2F45CDE6" w14:textId="59800EB0" w:rsidR="00AE6E42" w:rsidRPr="005972F0" w:rsidRDefault="007C69C7" w:rsidP="005808EE">
            <w:pPr>
              <w:pStyle w:val="ListParagraph"/>
              <w:numPr>
                <w:ilvl w:val="0"/>
                <w:numId w:val="8"/>
              </w:numPr>
              <w:rPr>
                <w:rFonts w:ascii="Arial" w:hAnsi="Arial" w:cs="Arial"/>
                <w:i/>
                <w:iCs/>
              </w:rPr>
            </w:pPr>
            <w:r w:rsidRPr="005972F0">
              <w:rPr>
                <w:rFonts w:ascii="Arial" w:hAnsi="Arial" w:cs="Arial"/>
                <w:i/>
                <w:iCs/>
              </w:rPr>
              <w:t>Relationships among children, parents and staff reflect a positive and respectful culture. Children feel safe and secure.</w:t>
            </w:r>
          </w:p>
        </w:tc>
        <w:tc>
          <w:tcPr>
            <w:tcW w:w="2409" w:type="dxa"/>
          </w:tcPr>
          <w:p w14:paraId="10830C7C" w14:textId="255AA8CB"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Children’s behaviour and attitudes are not good.</w:t>
            </w:r>
          </w:p>
          <w:p w14:paraId="0E829AB6" w14:textId="77777777" w:rsidR="007C69C7" w:rsidRPr="005972F0" w:rsidRDefault="007C69C7" w:rsidP="005808EE">
            <w:pPr>
              <w:pStyle w:val="ListParagraph"/>
              <w:numPr>
                <w:ilvl w:val="0"/>
                <w:numId w:val="8"/>
              </w:numPr>
              <w:rPr>
                <w:rFonts w:ascii="Arial" w:hAnsi="Arial" w:cs="Arial"/>
                <w:i/>
                <w:iCs/>
              </w:rPr>
            </w:pPr>
            <w:r w:rsidRPr="005972F0">
              <w:rPr>
                <w:rFonts w:ascii="Arial" w:hAnsi="Arial" w:cs="Arial"/>
                <w:i/>
                <w:iCs/>
              </w:rPr>
              <w:t>Any breaches of the statutory requirements do not have a significant impact on children’s behaviour and attitudes.</w:t>
            </w:r>
          </w:p>
          <w:p w14:paraId="28528D01" w14:textId="4375EB4B" w:rsidR="00AE6E42" w:rsidRPr="005972F0" w:rsidRDefault="00AE6E42" w:rsidP="005972F0">
            <w:pPr>
              <w:rPr>
                <w:rFonts w:ascii="Arial" w:hAnsi="Arial" w:cs="Arial"/>
                <w:i/>
                <w:iCs/>
              </w:rPr>
            </w:pPr>
          </w:p>
        </w:tc>
        <w:tc>
          <w:tcPr>
            <w:tcW w:w="2552" w:type="dxa"/>
          </w:tcPr>
          <w:p w14:paraId="6F1C50AB" w14:textId="77777777" w:rsidR="0094338B" w:rsidRPr="0094338B" w:rsidRDefault="0094338B" w:rsidP="005808EE">
            <w:pPr>
              <w:pStyle w:val="NormalWeb"/>
              <w:numPr>
                <w:ilvl w:val="0"/>
                <w:numId w:val="8"/>
              </w:numPr>
              <w:spacing w:before="0" w:after="0"/>
              <w:rPr>
                <w:rFonts w:ascii="Arial" w:hAnsi="Arial" w:cs="Arial"/>
                <w:i/>
                <w:iCs/>
                <w:color w:val="0B0C0C"/>
                <w:sz w:val="22"/>
                <w:szCs w:val="22"/>
              </w:rPr>
            </w:pPr>
            <w:r w:rsidRPr="0094338B">
              <w:rPr>
                <w:rFonts w:ascii="Arial" w:hAnsi="Arial" w:cs="Arial"/>
                <w:i/>
                <w:iCs/>
                <w:color w:val="0B0C0C"/>
                <w:sz w:val="22"/>
                <w:szCs w:val="22"/>
              </w:rPr>
              <w:t>Children’s behaviour and attitudes are likely to be inadequate if one or both of the following apply.</w:t>
            </w:r>
          </w:p>
          <w:p w14:paraId="2C4F9307" w14:textId="77777777" w:rsidR="0094338B" w:rsidRPr="0094338B" w:rsidRDefault="0094338B" w:rsidP="005808EE">
            <w:pPr>
              <w:pStyle w:val="NormalWeb"/>
              <w:numPr>
                <w:ilvl w:val="0"/>
                <w:numId w:val="8"/>
              </w:numPr>
              <w:rPr>
                <w:rFonts w:ascii="Arial" w:hAnsi="Arial" w:cs="Arial"/>
                <w:i/>
                <w:iCs/>
                <w:color w:val="0B0C0C"/>
                <w:sz w:val="22"/>
                <w:szCs w:val="22"/>
              </w:rPr>
            </w:pPr>
            <w:r w:rsidRPr="0094338B">
              <w:rPr>
                <w:rFonts w:ascii="Arial" w:hAnsi="Arial" w:cs="Arial"/>
                <w:i/>
                <w:iCs/>
                <w:color w:val="0B0C0C"/>
                <w:sz w:val="22"/>
                <w:szCs w:val="22"/>
              </w:rPr>
              <w:t xml:space="preserve">Children’s behaviour and attitudes to learning are poor. Their frequent lack of engagement in activities and/or poor behaviour </w:t>
            </w:r>
            <w:proofErr w:type="gramStart"/>
            <w:r w:rsidRPr="0094338B">
              <w:rPr>
                <w:rFonts w:ascii="Arial" w:hAnsi="Arial" w:cs="Arial"/>
                <w:i/>
                <w:iCs/>
                <w:color w:val="0B0C0C"/>
                <w:sz w:val="22"/>
                <w:szCs w:val="22"/>
              </w:rPr>
              <w:t>lead</w:t>
            </w:r>
            <w:proofErr w:type="gramEnd"/>
            <w:r w:rsidRPr="0094338B">
              <w:rPr>
                <w:rFonts w:ascii="Arial" w:hAnsi="Arial" w:cs="Arial"/>
                <w:i/>
                <w:iCs/>
                <w:color w:val="0B0C0C"/>
                <w:sz w:val="22"/>
                <w:szCs w:val="22"/>
              </w:rPr>
              <w:t xml:space="preserve"> to a disorderly environment that hinders children’s learning and/or puts them and others at risk.</w:t>
            </w:r>
          </w:p>
          <w:p w14:paraId="2233ADB5" w14:textId="4339EB72" w:rsidR="00AE6E42" w:rsidRPr="005972F0" w:rsidRDefault="0094338B" w:rsidP="005808EE">
            <w:pPr>
              <w:pStyle w:val="NormalWeb"/>
              <w:numPr>
                <w:ilvl w:val="0"/>
                <w:numId w:val="8"/>
              </w:numPr>
              <w:rPr>
                <w:rFonts w:ascii="Arial" w:hAnsi="Arial" w:cs="Arial"/>
                <w:i/>
                <w:iCs/>
                <w:color w:val="0B0C0C"/>
                <w:sz w:val="22"/>
                <w:szCs w:val="22"/>
              </w:rPr>
            </w:pPr>
            <w:r w:rsidRPr="0094338B">
              <w:rPr>
                <w:rFonts w:ascii="Arial" w:hAnsi="Arial" w:cs="Arial"/>
                <w:i/>
                <w:iCs/>
                <w:color w:val="0B0C0C"/>
                <w:sz w:val="22"/>
                <w:szCs w:val="22"/>
              </w:rPr>
              <w:t>Children persistently demonstrate poor self-control and a lack of respect for others, leading to children not feeling safe and secure.</w:t>
            </w:r>
          </w:p>
        </w:tc>
      </w:tr>
      <w:tr w:rsidR="006106B5" w:rsidRPr="00C33449" w14:paraId="714D1958" w14:textId="77777777" w:rsidTr="00AC02DB">
        <w:trPr>
          <w:trHeight w:val="1134"/>
        </w:trPr>
        <w:tc>
          <w:tcPr>
            <w:tcW w:w="15588" w:type="dxa"/>
            <w:gridSpan w:val="5"/>
            <w:shd w:val="clear" w:color="auto" w:fill="auto"/>
          </w:tcPr>
          <w:p w14:paraId="7A21D773" w14:textId="77777777" w:rsidR="006106B5" w:rsidRPr="00C33449" w:rsidRDefault="008A7677" w:rsidP="006106B5">
            <w:pPr>
              <w:rPr>
                <w:rFonts w:ascii="Arial" w:hAnsi="Arial" w:cs="Arial"/>
              </w:rPr>
            </w:pPr>
            <w:r w:rsidRPr="00C33449">
              <w:rPr>
                <w:rFonts w:ascii="Arial" w:hAnsi="Arial" w:cs="Arial"/>
              </w:rPr>
              <w:t>Notes</w:t>
            </w:r>
          </w:p>
          <w:p w14:paraId="7F535999" w14:textId="77777777" w:rsidR="00C45D8B" w:rsidRPr="00C33449" w:rsidRDefault="00C45D8B" w:rsidP="006106B5">
            <w:pPr>
              <w:rPr>
                <w:rFonts w:ascii="Arial" w:hAnsi="Arial" w:cs="Arial"/>
              </w:rPr>
            </w:pPr>
          </w:p>
          <w:p w14:paraId="3BA1487B" w14:textId="77777777" w:rsidR="00C45D8B" w:rsidRPr="00C33449" w:rsidRDefault="00C45D8B" w:rsidP="006106B5">
            <w:pPr>
              <w:rPr>
                <w:rFonts w:ascii="Arial" w:hAnsi="Arial" w:cs="Arial"/>
              </w:rPr>
            </w:pPr>
          </w:p>
          <w:p w14:paraId="356660F0" w14:textId="77777777" w:rsidR="00C45D8B" w:rsidRPr="00C33449" w:rsidRDefault="00C45D8B" w:rsidP="006106B5">
            <w:pPr>
              <w:rPr>
                <w:rFonts w:ascii="Arial" w:hAnsi="Arial" w:cs="Arial"/>
              </w:rPr>
            </w:pPr>
          </w:p>
          <w:p w14:paraId="33A1B141" w14:textId="77777777" w:rsidR="00C45D8B" w:rsidRPr="00C33449" w:rsidRDefault="00C45D8B" w:rsidP="006106B5">
            <w:pPr>
              <w:rPr>
                <w:rFonts w:ascii="Arial" w:hAnsi="Arial" w:cs="Arial"/>
              </w:rPr>
            </w:pPr>
          </w:p>
          <w:p w14:paraId="5D19CAD3" w14:textId="77777777" w:rsidR="00C45D8B" w:rsidRPr="00C33449" w:rsidRDefault="00C45D8B" w:rsidP="006106B5">
            <w:pPr>
              <w:rPr>
                <w:rFonts w:ascii="Arial" w:hAnsi="Arial" w:cs="Arial"/>
              </w:rPr>
            </w:pPr>
          </w:p>
          <w:p w14:paraId="4186F40B" w14:textId="5D337571" w:rsidR="005972F0" w:rsidRPr="00C33449" w:rsidRDefault="005972F0" w:rsidP="006106B5">
            <w:pPr>
              <w:rPr>
                <w:rFonts w:ascii="Arial" w:hAnsi="Arial" w:cs="Arial"/>
              </w:rPr>
            </w:pPr>
          </w:p>
        </w:tc>
      </w:tr>
      <w:tr w:rsidR="005972F0" w:rsidRPr="00C33449" w14:paraId="4129B070" w14:textId="77777777" w:rsidTr="005972F0">
        <w:trPr>
          <w:trHeight w:val="1134"/>
        </w:trPr>
        <w:tc>
          <w:tcPr>
            <w:tcW w:w="1129" w:type="dxa"/>
            <w:shd w:val="clear" w:color="auto" w:fill="BFBFBF" w:themeFill="background1" w:themeFillShade="BF"/>
          </w:tcPr>
          <w:p w14:paraId="35D22C85" w14:textId="77777777" w:rsidR="00AE6E42" w:rsidRPr="00C33449" w:rsidRDefault="00006B56" w:rsidP="0099273F">
            <w:pPr>
              <w:rPr>
                <w:rFonts w:ascii="Arial" w:hAnsi="Arial" w:cs="Arial"/>
                <w:b/>
              </w:rPr>
            </w:pPr>
            <w:r w:rsidRPr="00C33449">
              <w:rPr>
                <w:rFonts w:ascii="Arial" w:hAnsi="Arial" w:cs="Arial"/>
                <w:b/>
              </w:rPr>
              <w:lastRenderedPageBreak/>
              <w:t>Personal development</w:t>
            </w:r>
          </w:p>
        </w:tc>
        <w:tc>
          <w:tcPr>
            <w:tcW w:w="4536" w:type="dxa"/>
          </w:tcPr>
          <w:p w14:paraId="4A1384DB" w14:textId="77777777" w:rsidR="001C55A9" w:rsidRPr="001C55A9" w:rsidRDefault="001C55A9" w:rsidP="005808EE">
            <w:pPr>
              <w:pStyle w:val="NormalWeb"/>
              <w:numPr>
                <w:ilvl w:val="0"/>
                <w:numId w:val="10"/>
              </w:numPr>
              <w:spacing w:before="0" w:after="0"/>
              <w:rPr>
                <w:rFonts w:ascii="Arial" w:hAnsi="Arial" w:cs="Arial"/>
                <w:i/>
                <w:iCs/>
                <w:color w:val="0B0C0C"/>
                <w:sz w:val="22"/>
                <w:szCs w:val="22"/>
              </w:rPr>
            </w:pPr>
            <w:r w:rsidRPr="001C55A9">
              <w:rPr>
                <w:rFonts w:ascii="Arial" w:hAnsi="Arial" w:cs="Arial"/>
                <w:i/>
                <w:iCs/>
                <w:color w:val="0B0C0C"/>
                <w:sz w:val="22"/>
                <w:szCs w:val="22"/>
              </w:rPr>
              <w:t>The provider meets all the criteria for good personal development securely and consistently. Personal development in this provision is exceptional. In addition, the following apply.</w:t>
            </w:r>
          </w:p>
          <w:p w14:paraId="69DCB2BA" w14:textId="77777777" w:rsidR="001C55A9" w:rsidRPr="001C55A9" w:rsidRDefault="001C55A9" w:rsidP="005808EE">
            <w:pPr>
              <w:pStyle w:val="NormalWeb"/>
              <w:numPr>
                <w:ilvl w:val="0"/>
                <w:numId w:val="10"/>
              </w:numPr>
              <w:rPr>
                <w:rFonts w:ascii="Arial" w:hAnsi="Arial" w:cs="Arial"/>
                <w:i/>
                <w:iCs/>
                <w:color w:val="0B0C0C"/>
                <w:sz w:val="22"/>
                <w:szCs w:val="22"/>
              </w:rPr>
            </w:pPr>
            <w:r w:rsidRPr="001C55A9">
              <w:rPr>
                <w:rFonts w:ascii="Arial" w:hAnsi="Arial" w:cs="Arial"/>
                <w:i/>
                <w:iCs/>
                <w:color w:val="0B0C0C"/>
                <w:sz w:val="22"/>
                <w:szCs w:val="22"/>
              </w:rPr>
              <w:t xml:space="preserve">The provider goes beyond the expected and is highly successful at giving children a rich set of experiences that promote an understanding of, and respect for, people, </w:t>
            </w:r>
            <w:proofErr w:type="gramStart"/>
            <w:r w:rsidRPr="001C55A9">
              <w:rPr>
                <w:rFonts w:ascii="Arial" w:hAnsi="Arial" w:cs="Arial"/>
                <w:i/>
                <w:iCs/>
                <w:color w:val="0B0C0C"/>
                <w:sz w:val="22"/>
                <w:szCs w:val="22"/>
              </w:rPr>
              <w:t>families</w:t>
            </w:r>
            <w:proofErr w:type="gramEnd"/>
            <w:r w:rsidRPr="001C55A9">
              <w:rPr>
                <w:rFonts w:ascii="Arial" w:hAnsi="Arial" w:cs="Arial"/>
                <w:i/>
                <w:iCs/>
                <w:color w:val="0B0C0C"/>
                <w:sz w:val="22"/>
                <w:szCs w:val="22"/>
              </w:rPr>
              <w:t xml:space="preserve"> and communities beyond their own. Opportunities for all children to develop their talents and interests are of exceptional quality.</w:t>
            </w:r>
          </w:p>
          <w:p w14:paraId="52C17C5C" w14:textId="77777777" w:rsidR="001C55A9" w:rsidRPr="001C55A9" w:rsidRDefault="001C55A9" w:rsidP="005808EE">
            <w:pPr>
              <w:pStyle w:val="NormalWeb"/>
              <w:numPr>
                <w:ilvl w:val="0"/>
                <w:numId w:val="10"/>
              </w:numPr>
              <w:rPr>
                <w:rFonts w:ascii="Arial" w:hAnsi="Arial" w:cs="Arial"/>
                <w:i/>
                <w:iCs/>
                <w:color w:val="0B0C0C"/>
                <w:sz w:val="22"/>
                <w:szCs w:val="22"/>
              </w:rPr>
            </w:pPr>
            <w:r w:rsidRPr="001C55A9">
              <w:rPr>
                <w:rFonts w:ascii="Arial" w:hAnsi="Arial" w:cs="Arial"/>
                <w:i/>
                <w:iCs/>
                <w:color w:val="0B0C0C"/>
                <w:sz w:val="22"/>
                <w:szCs w:val="22"/>
              </w:rPr>
              <w:t xml:space="preserve">The provider ensures that these rich experiences are planned in a coherent way in the </w:t>
            </w:r>
            <w:proofErr w:type="gramStart"/>
            <w:r w:rsidRPr="001C55A9">
              <w:rPr>
                <w:rFonts w:ascii="Arial" w:hAnsi="Arial" w:cs="Arial"/>
                <w:i/>
                <w:iCs/>
                <w:color w:val="0B0C0C"/>
                <w:sz w:val="22"/>
                <w:szCs w:val="22"/>
              </w:rPr>
              <w:t>curriculum</w:t>
            </w:r>
            <w:proofErr w:type="gramEnd"/>
            <w:r w:rsidRPr="001C55A9">
              <w:rPr>
                <w:rFonts w:ascii="Arial" w:hAnsi="Arial" w:cs="Arial"/>
                <w:i/>
                <w:iCs/>
                <w:color w:val="0B0C0C"/>
                <w:sz w:val="22"/>
                <w:szCs w:val="22"/>
              </w:rPr>
              <w:t xml:space="preserve"> and they considerably strengthen the provider’s offer.</w:t>
            </w:r>
          </w:p>
          <w:p w14:paraId="63CCB9C0" w14:textId="77777777" w:rsidR="001C55A9" w:rsidRPr="001C55A9" w:rsidRDefault="001C55A9" w:rsidP="005808EE">
            <w:pPr>
              <w:pStyle w:val="NormalWeb"/>
              <w:numPr>
                <w:ilvl w:val="0"/>
                <w:numId w:val="10"/>
              </w:numPr>
              <w:rPr>
                <w:rFonts w:ascii="Arial" w:hAnsi="Arial" w:cs="Arial"/>
                <w:i/>
                <w:iCs/>
                <w:color w:val="0B0C0C"/>
                <w:sz w:val="22"/>
                <w:szCs w:val="22"/>
              </w:rPr>
            </w:pPr>
            <w:r w:rsidRPr="001C55A9">
              <w:rPr>
                <w:rFonts w:ascii="Arial" w:hAnsi="Arial" w:cs="Arial"/>
                <w:i/>
                <w:iCs/>
                <w:color w:val="0B0C0C"/>
                <w:sz w:val="22"/>
                <w:szCs w:val="22"/>
              </w:rPr>
              <w:t>The way the provider goes about developing children’s character is exemplary and is worthy of being shared with others.</w:t>
            </w:r>
          </w:p>
          <w:p w14:paraId="4D900142" w14:textId="77777777" w:rsidR="00AE6E42" w:rsidRPr="005972F0" w:rsidRDefault="00AE6E42" w:rsidP="005972F0">
            <w:pPr>
              <w:rPr>
                <w:rFonts w:ascii="Arial" w:hAnsi="Arial" w:cs="Arial"/>
                <w:i/>
                <w:iCs/>
              </w:rPr>
            </w:pPr>
          </w:p>
        </w:tc>
        <w:tc>
          <w:tcPr>
            <w:tcW w:w="4962" w:type="dxa"/>
          </w:tcPr>
          <w:p w14:paraId="19429EC6"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The curriculum and the provider’s effective care practices promote and support children’s emotional security and development of their character. Children are gaining a good understanding of what makes them unique.</w:t>
            </w:r>
          </w:p>
          <w:p w14:paraId="2BD1D345"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 xml:space="preserve">The curriculum and the provider’s effective care practices promote children’s confidence, </w:t>
            </w:r>
            <w:proofErr w:type="gramStart"/>
            <w:r w:rsidRPr="00B0487B">
              <w:rPr>
                <w:rFonts w:ascii="Arial" w:hAnsi="Arial" w:cs="Arial"/>
                <w:i/>
                <w:iCs/>
                <w:color w:val="0B0C0C"/>
                <w:sz w:val="22"/>
                <w:szCs w:val="22"/>
              </w:rPr>
              <w:t>resilience</w:t>
            </w:r>
            <w:proofErr w:type="gramEnd"/>
            <w:r w:rsidRPr="00B0487B">
              <w:rPr>
                <w:rFonts w:ascii="Arial" w:hAnsi="Arial" w:cs="Arial"/>
                <w:i/>
                <w:iCs/>
                <w:color w:val="0B0C0C"/>
                <w:sz w:val="22"/>
                <w:szCs w:val="22"/>
              </w:rPr>
              <w:t xml:space="preserve"> and independence. Practitioners teach children to take appropriate risks and challenges as they play and learn both inside and outdoors, particularly supporting them to develop physical and emotional health.</w:t>
            </w:r>
          </w:p>
          <w:p w14:paraId="2BA2C088"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A well-established key person system helps children form secure attachments and promotes their well-being and independence. Practitioners teach children the language of feelings, helping them to appropriately develop their emotional literacy (see pages 8 to 9 of the </w:t>
            </w:r>
            <w:hyperlink r:id="rId7" w:history="1">
              <w:r w:rsidRPr="00B0487B">
                <w:rPr>
                  <w:rStyle w:val="Hyperlink"/>
                  <w:rFonts w:ascii="Arial" w:hAnsi="Arial" w:cs="Arial"/>
                  <w:i/>
                  <w:iCs/>
                  <w:sz w:val="22"/>
                  <w:szCs w:val="22"/>
                </w:rPr>
                <w:t>‘Statutory framework for the early years foundation stage (applies from 1 September 2021)’</w:t>
              </w:r>
            </w:hyperlink>
            <w:r w:rsidRPr="00B0487B">
              <w:rPr>
                <w:rFonts w:ascii="Arial" w:hAnsi="Arial" w:cs="Arial"/>
                <w:i/>
                <w:iCs/>
                <w:color w:val="0B0C0C"/>
                <w:sz w:val="22"/>
                <w:szCs w:val="22"/>
              </w:rPr>
              <w:t xml:space="preserve">, which set out the personal, social and emotional development (PSED) area of learning). Relationships between staff and babies are sensitive, </w:t>
            </w:r>
            <w:proofErr w:type="gramStart"/>
            <w:r w:rsidRPr="00B0487B">
              <w:rPr>
                <w:rFonts w:ascii="Arial" w:hAnsi="Arial" w:cs="Arial"/>
                <w:i/>
                <w:iCs/>
                <w:color w:val="0B0C0C"/>
                <w:sz w:val="22"/>
                <w:szCs w:val="22"/>
              </w:rPr>
              <w:t>stimulating</w:t>
            </w:r>
            <w:proofErr w:type="gramEnd"/>
            <w:r w:rsidRPr="00B0487B">
              <w:rPr>
                <w:rFonts w:ascii="Arial" w:hAnsi="Arial" w:cs="Arial"/>
                <w:i/>
                <w:iCs/>
                <w:color w:val="0B0C0C"/>
                <w:sz w:val="22"/>
                <w:szCs w:val="22"/>
              </w:rPr>
              <w:t xml:space="preserve"> and responsive.</w:t>
            </w:r>
          </w:p>
          <w:p w14:paraId="1DC0D94E"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 xml:space="preserve">Practitioners provide a healthy diet and a range of opportunities for physically active play, both inside and outdoors. They give clear and consistent messages to children that support healthy choices around food, rest, </w:t>
            </w:r>
            <w:proofErr w:type="gramStart"/>
            <w:r w:rsidRPr="00B0487B">
              <w:rPr>
                <w:rFonts w:ascii="Arial" w:hAnsi="Arial" w:cs="Arial"/>
                <w:i/>
                <w:iCs/>
                <w:color w:val="0B0C0C"/>
                <w:sz w:val="22"/>
                <w:szCs w:val="22"/>
              </w:rPr>
              <w:t>exercise</w:t>
            </w:r>
            <w:proofErr w:type="gramEnd"/>
            <w:r w:rsidRPr="00B0487B">
              <w:rPr>
                <w:rFonts w:ascii="Arial" w:hAnsi="Arial" w:cs="Arial"/>
                <w:i/>
                <w:iCs/>
                <w:color w:val="0B0C0C"/>
                <w:sz w:val="22"/>
                <w:szCs w:val="22"/>
              </w:rPr>
              <w:t xml:space="preserve"> and screen time.</w:t>
            </w:r>
          </w:p>
          <w:p w14:paraId="0A5D4C26"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 xml:space="preserve">Practitioners help children to gain an effective understanding of when they </w:t>
            </w:r>
            <w:r w:rsidRPr="00B0487B">
              <w:rPr>
                <w:rFonts w:ascii="Arial" w:hAnsi="Arial" w:cs="Arial"/>
                <w:i/>
                <w:iCs/>
                <w:color w:val="0B0C0C"/>
                <w:sz w:val="22"/>
                <w:szCs w:val="22"/>
              </w:rPr>
              <w:lastRenderedPageBreak/>
              <w:t xml:space="preserve">might be at risk, including when using the internet, digital </w:t>
            </w:r>
            <w:proofErr w:type="gramStart"/>
            <w:r w:rsidRPr="00B0487B">
              <w:rPr>
                <w:rFonts w:ascii="Arial" w:hAnsi="Arial" w:cs="Arial"/>
                <w:i/>
                <w:iCs/>
                <w:color w:val="0B0C0C"/>
                <w:sz w:val="22"/>
                <w:szCs w:val="22"/>
              </w:rPr>
              <w:t>technology</w:t>
            </w:r>
            <w:proofErr w:type="gramEnd"/>
            <w:r w:rsidRPr="00B0487B">
              <w:rPr>
                <w:rFonts w:ascii="Arial" w:hAnsi="Arial" w:cs="Arial"/>
                <w:i/>
                <w:iCs/>
                <w:color w:val="0B0C0C"/>
                <w:sz w:val="22"/>
                <w:szCs w:val="22"/>
              </w:rPr>
              <w:t xml:space="preserve"> and social media and where to get support if they need it.</w:t>
            </w:r>
          </w:p>
          <w:p w14:paraId="383EF3DE" w14:textId="77777777" w:rsidR="00B0487B" w:rsidRPr="00B0487B" w:rsidRDefault="00B0487B" w:rsidP="005808EE">
            <w:pPr>
              <w:pStyle w:val="NormalWeb"/>
              <w:numPr>
                <w:ilvl w:val="0"/>
                <w:numId w:val="10"/>
              </w:numPr>
              <w:rPr>
                <w:rFonts w:ascii="Arial" w:hAnsi="Arial" w:cs="Arial"/>
                <w:i/>
                <w:iCs/>
                <w:color w:val="0B0C0C"/>
                <w:sz w:val="22"/>
                <w:szCs w:val="22"/>
              </w:rPr>
            </w:pPr>
            <w:r w:rsidRPr="00B0487B">
              <w:rPr>
                <w:rFonts w:ascii="Arial" w:hAnsi="Arial" w:cs="Arial"/>
                <w:i/>
                <w:iCs/>
                <w:color w:val="0B0C0C"/>
                <w:sz w:val="22"/>
                <w:szCs w:val="22"/>
              </w:rPr>
              <w:t>Practitioners ensure that policies are implemented consistently. Hygiene practices ensure that the personal needs of children of all ages are met appropriately. Practitioners teach children to become increasingly independent in managing their personal needs.</w:t>
            </w:r>
          </w:p>
          <w:p w14:paraId="50D6BA48" w14:textId="19E18467" w:rsidR="005972F0" w:rsidRPr="005808EE" w:rsidRDefault="00B0487B" w:rsidP="005808EE">
            <w:pPr>
              <w:pStyle w:val="NormalWeb"/>
              <w:numPr>
                <w:ilvl w:val="0"/>
                <w:numId w:val="10"/>
              </w:numPr>
              <w:rPr>
                <w:rFonts w:ascii="Arial" w:hAnsi="Arial" w:cs="Arial"/>
                <w:i/>
                <w:iCs/>
                <w:color w:val="0B0C0C"/>
                <w:sz w:val="22"/>
                <w:szCs w:val="22"/>
              </w:rPr>
            </w:pPr>
            <w:proofErr w:type="gramStart"/>
            <w:r w:rsidRPr="00B0487B">
              <w:rPr>
                <w:rFonts w:ascii="Arial" w:hAnsi="Arial" w:cs="Arial"/>
                <w:i/>
                <w:iCs/>
                <w:color w:val="0B0C0C"/>
                <w:sz w:val="22"/>
                <w:szCs w:val="22"/>
              </w:rPr>
              <w:t>Practitioners</w:t>
            </w:r>
            <w:proofErr w:type="gramEnd"/>
            <w:r w:rsidRPr="00B0487B">
              <w:rPr>
                <w:rFonts w:ascii="Arial" w:hAnsi="Arial" w:cs="Arial"/>
                <w:i/>
                <w:iCs/>
                <w:color w:val="0B0C0C"/>
                <w:sz w:val="22"/>
                <w:szCs w:val="22"/>
              </w:rPr>
              <w:t xml:space="preserve"> value and promote equality and diversity and prepare children for life in modern Britain. They do this in an age-appropriate way to help children to reflect on their differences and understand what makes them unique. Practitioners do this </w:t>
            </w:r>
            <w:proofErr w:type="gramStart"/>
            <w:r w:rsidRPr="00B0487B">
              <w:rPr>
                <w:rFonts w:ascii="Arial" w:hAnsi="Arial" w:cs="Arial"/>
                <w:i/>
                <w:iCs/>
                <w:color w:val="0B0C0C"/>
                <w:sz w:val="22"/>
                <w:szCs w:val="22"/>
              </w:rPr>
              <w:t>by:</w:t>
            </w:r>
            <w:proofErr w:type="gramEnd"/>
            <w:r w:rsidRPr="00B0487B">
              <w:rPr>
                <w:rFonts w:ascii="Arial" w:hAnsi="Arial" w:cs="Arial"/>
                <w:i/>
                <w:iCs/>
                <w:color w:val="0B0C0C"/>
                <w:sz w:val="22"/>
                <w:szCs w:val="22"/>
              </w:rPr>
              <w:t xml:space="preserve"> teaching children to be respectful and to recognise those who help us, and contribute positively to society; developing children’s understanding of fundamental British values; developing children’s understanding and appreciation of diversity; celebrating what we have in common; and routinely challenging stereotypical behaviours and promoting respect for different people.</w:t>
            </w:r>
          </w:p>
        </w:tc>
        <w:tc>
          <w:tcPr>
            <w:tcW w:w="2409" w:type="dxa"/>
          </w:tcPr>
          <w:p w14:paraId="62EDC7E8" w14:textId="77777777" w:rsidR="00381009" w:rsidRPr="005972F0" w:rsidRDefault="00381009" w:rsidP="005808EE">
            <w:pPr>
              <w:pStyle w:val="ListParagraph"/>
              <w:numPr>
                <w:ilvl w:val="0"/>
                <w:numId w:val="10"/>
              </w:numPr>
              <w:rPr>
                <w:rFonts w:ascii="Arial" w:hAnsi="Arial" w:cs="Arial"/>
                <w:i/>
                <w:iCs/>
              </w:rPr>
            </w:pPr>
            <w:r w:rsidRPr="005972F0">
              <w:rPr>
                <w:rFonts w:ascii="Arial" w:hAnsi="Arial" w:cs="Arial"/>
                <w:i/>
                <w:iCs/>
              </w:rPr>
              <w:lastRenderedPageBreak/>
              <w:t>Provision to support children’s personal development is not good.</w:t>
            </w:r>
          </w:p>
          <w:p w14:paraId="571AEAC5" w14:textId="77777777" w:rsidR="00381009" w:rsidRPr="005972F0" w:rsidRDefault="00381009" w:rsidP="005808EE">
            <w:pPr>
              <w:pStyle w:val="ListParagraph"/>
              <w:numPr>
                <w:ilvl w:val="0"/>
                <w:numId w:val="10"/>
              </w:numPr>
              <w:rPr>
                <w:rFonts w:ascii="Arial" w:hAnsi="Arial" w:cs="Arial"/>
                <w:i/>
                <w:iCs/>
              </w:rPr>
            </w:pPr>
            <w:r w:rsidRPr="005972F0">
              <w:rPr>
                <w:rFonts w:ascii="Arial" w:hAnsi="Arial" w:cs="Arial"/>
                <w:i/>
                <w:iCs/>
              </w:rPr>
              <w:t xml:space="preserve">Any breaches of the statutory requirements for safeguarding and welfare and/or learning and development do not have a significant impact on children’s safety, </w:t>
            </w:r>
            <w:proofErr w:type="gramStart"/>
            <w:r w:rsidRPr="005972F0">
              <w:rPr>
                <w:rFonts w:ascii="Arial" w:hAnsi="Arial" w:cs="Arial"/>
                <w:i/>
                <w:iCs/>
              </w:rPr>
              <w:t>well-being</w:t>
            </w:r>
            <w:proofErr w:type="gramEnd"/>
            <w:r w:rsidRPr="005972F0">
              <w:rPr>
                <w:rFonts w:ascii="Arial" w:hAnsi="Arial" w:cs="Arial"/>
                <w:i/>
                <w:iCs/>
              </w:rPr>
              <w:t xml:space="preserve"> and personal development.</w:t>
            </w:r>
          </w:p>
          <w:p w14:paraId="4BB733DD" w14:textId="362FCD8F" w:rsidR="00AE6E42" w:rsidRPr="005972F0" w:rsidRDefault="00AE6E42" w:rsidP="005972F0">
            <w:pPr>
              <w:ind w:left="360"/>
              <w:rPr>
                <w:rFonts w:ascii="Arial" w:hAnsi="Arial" w:cs="Arial"/>
                <w:i/>
                <w:iCs/>
              </w:rPr>
            </w:pPr>
          </w:p>
        </w:tc>
        <w:tc>
          <w:tcPr>
            <w:tcW w:w="2552" w:type="dxa"/>
          </w:tcPr>
          <w:p w14:paraId="04B9E63B" w14:textId="77777777" w:rsidR="00AF3878" w:rsidRPr="00AF3878" w:rsidRDefault="00AF3878" w:rsidP="005808EE">
            <w:pPr>
              <w:pStyle w:val="NormalWeb"/>
              <w:numPr>
                <w:ilvl w:val="0"/>
                <w:numId w:val="10"/>
              </w:numPr>
              <w:spacing w:before="0" w:after="0"/>
              <w:rPr>
                <w:rFonts w:ascii="Arial" w:hAnsi="Arial" w:cs="Arial"/>
                <w:i/>
                <w:iCs/>
                <w:color w:val="0B0C0C"/>
                <w:sz w:val="22"/>
                <w:szCs w:val="22"/>
              </w:rPr>
            </w:pPr>
            <w:r w:rsidRPr="00AF3878">
              <w:rPr>
                <w:rFonts w:ascii="Arial" w:hAnsi="Arial" w:cs="Arial"/>
                <w:i/>
                <w:iCs/>
                <w:color w:val="0B0C0C"/>
                <w:sz w:val="22"/>
                <w:szCs w:val="22"/>
              </w:rPr>
              <w:t>Personal development is likely to be inadequate if one or more of the following applies.</w:t>
            </w:r>
          </w:p>
          <w:p w14:paraId="6AC20F51"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 xml:space="preserve">Breaches of the statutory requirements have a significant impact on children’s safety, </w:t>
            </w:r>
            <w:proofErr w:type="gramStart"/>
            <w:r w:rsidRPr="00AF3878">
              <w:rPr>
                <w:rFonts w:ascii="Arial" w:hAnsi="Arial" w:cs="Arial"/>
                <w:i/>
                <w:iCs/>
                <w:color w:val="0B0C0C"/>
                <w:sz w:val="22"/>
                <w:szCs w:val="22"/>
              </w:rPr>
              <w:t>well-being</w:t>
            </w:r>
            <w:proofErr w:type="gramEnd"/>
            <w:r w:rsidRPr="00AF3878">
              <w:rPr>
                <w:rFonts w:ascii="Arial" w:hAnsi="Arial" w:cs="Arial"/>
                <w:i/>
                <w:iCs/>
                <w:color w:val="0B0C0C"/>
                <w:sz w:val="22"/>
                <w:szCs w:val="22"/>
              </w:rPr>
              <w:t xml:space="preserve"> and personal development.</w:t>
            </w:r>
          </w:p>
          <w:p w14:paraId="31D284DF"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Practitioners do not support children’s social and emotional well-being or prepare them for transitions within the setting and/or to other settings and school.</w:t>
            </w:r>
          </w:p>
          <w:p w14:paraId="74402ECF"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 xml:space="preserve">The key person system does not work effectively to support children’s emotional well-being and children fail to form secure attachments with their </w:t>
            </w:r>
            <w:proofErr w:type="spellStart"/>
            <w:r w:rsidRPr="00AF3878">
              <w:rPr>
                <w:rFonts w:ascii="Arial" w:hAnsi="Arial" w:cs="Arial"/>
                <w:i/>
                <w:iCs/>
                <w:color w:val="0B0C0C"/>
                <w:sz w:val="22"/>
                <w:szCs w:val="22"/>
              </w:rPr>
              <w:t>carers</w:t>
            </w:r>
            <w:proofErr w:type="spellEnd"/>
            <w:r w:rsidRPr="00AF3878">
              <w:rPr>
                <w:rFonts w:ascii="Arial" w:hAnsi="Arial" w:cs="Arial"/>
                <w:i/>
                <w:iCs/>
                <w:color w:val="0B0C0C"/>
                <w:sz w:val="22"/>
                <w:szCs w:val="22"/>
              </w:rPr>
              <w:t>. Babies are not stimulated.</w:t>
            </w:r>
          </w:p>
          <w:p w14:paraId="5D50A632"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 xml:space="preserve">Policies, </w:t>
            </w:r>
            <w:proofErr w:type="gramStart"/>
            <w:r w:rsidRPr="00AF3878">
              <w:rPr>
                <w:rFonts w:ascii="Arial" w:hAnsi="Arial" w:cs="Arial"/>
                <w:i/>
                <w:iCs/>
                <w:color w:val="0B0C0C"/>
                <w:sz w:val="22"/>
                <w:szCs w:val="22"/>
              </w:rPr>
              <w:t>procedures</w:t>
            </w:r>
            <w:proofErr w:type="gramEnd"/>
            <w:r w:rsidRPr="00AF3878">
              <w:rPr>
                <w:rFonts w:ascii="Arial" w:hAnsi="Arial" w:cs="Arial"/>
                <w:i/>
                <w:iCs/>
                <w:color w:val="0B0C0C"/>
                <w:sz w:val="22"/>
                <w:szCs w:val="22"/>
              </w:rPr>
              <w:t xml:space="preserve"> and </w:t>
            </w:r>
            <w:r w:rsidRPr="00AF3878">
              <w:rPr>
                <w:rFonts w:ascii="Arial" w:hAnsi="Arial" w:cs="Arial"/>
                <w:i/>
                <w:iCs/>
                <w:color w:val="0B0C0C"/>
                <w:sz w:val="22"/>
                <w:szCs w:val="22"/>
              </w:rPr>
              <w:lastRenderedPageBreak/>
              <w:t>practice do not promote the health and welfare of children. As a result, children do not know how to keep themselves safe and healthy.</w:t>
            </w:r>
          </w:p>
          <w:p w14:paraId="7A04B4B0" w14:textId="77777777" w:rsidR="00AF3878" w:rsidRPr="00AF3878" w:rsidRDefault="00AF3878" w:rsidP="005808EE">
            <w:pPr>
              <w:pStyle w:val="NormalWeb"/>
              <w:numPr>
                <w:ilvl w:val="0"/>
                <w:numId w:val="10"/>
              </w:numPr>
              <w:rPr>
                <w:rFonts w:ascii="Arial" w:hAnsi="Arial" w:cs="Arial"/>
                <w:i/>
                <w:iCs/>
                <w:color w:val="0B0C0C"/>
                <w:sz w:val="22"/>
                <w:szCs w:val="22"/>
              </w:rPr>
            </w:pPr>
            <w:r w:rsidRPr="00AF3878">
              <w:rPr>
                <w:rFonts w:ascii="Arial" w:hAnsi="Arial" w:cs="Arial"/>
                <w:i/>
                <w:iCs/>
                <w:color w:val="0B0C0C"/>
                <w:sz w:val="22"/>
                <w:szCs w:val="22"/>
              </w:rPr>
              <w:t>Children have a narrow experience that does not promote their understanding of people and communities beyond their own or help them to recognise and accept each other’s differences.</w:t>
            </w:r>
          </w:p>
          <w:p w14:paraId="6C34D058" w14:textId="77777777" w:rsidR="00AE6E42" w:rsidRPr="005972F0" w:rsidRDefault="00AE6E42" w:rsidP="005972F0">
            <w:pPr>
              <w:rPr>
                <w:rFonts w:ascii="Arial" w:hAnsi="Arial" w:cs="Arial"/>
                <w:i/>
                <w:iCs/>
              </w:rPr>
            </w:pPr>
          </w:p>
        </w:tc>
      </w:tr>
      <w:tr w:rsidR="006106B5" w:rsidRPr="00C33449" w14:paraId="48AA8170" w14:textId="77777777" w:rsidTr="00AC02DB">
        <w:trPr>
          <w:trHeight w:val="1134"/>
        </w:trPr>
        <w:tc>
          <w:tcPr>
            <w:tcW w:w="15588" w:type="dxa"/>
            <w:gridSpan w:val="5"/>
            <w:shd w:val="clear" w:color="auto" w:fill="auto"/>
          </w:tcPr>
          <w:p w14:paraId="776284E3" w14:textId="77777777" w:rsidR="006106B5" w:rsidRPr="00C33449" w:rsidRDefault="008A7677" w:rsidP="006106B5">
            <w:pPr>
              <w:rPr>
                <w:rFonts w:ascii="Arial" w:hAnsi="Arial" w:cs="Arial"/>
              </w:rPr>
            </w:pPr>
            <w:r w:rsidRPr="00C33449">
              <w:rPr>
                <w:rFonts w:ascii="Arial" w:hAnsi="Arial" w:cs="Arial"/>
              </w:rPr>
              <w:lastRenderedPageBreak/>
              <w:t>Notes</w:t>
            </w:r>
          </w:p>
          <w:p w14:paraId="1990EE41" w14:textId="77777777" w:rsidR="00C45D8B" w:rsidRPr="00C33449" w:rsidRDefault="00C45D8B" w:rsidP="006106B5">
            <w:pPr>
              <w:rPr>
                <w:rFonts w:ascii="Arial" w:hAnsi="Arial" w:cs="Arial"/>
              </w:rPr>
            </w:pPr>
          </w:p>
          <w:p w14:paraId="6810FBC4" w14:textId="77777777" w:rsidR="00C45D8B" w:rsidRPr="00C33449" w:rsidRDefault="00C45D8B" w:rsidP="006106B5">
            <w:pPr>
              <w:rPr>
                <w:rFonts w:ascii="Arial" w:hAnsi="Arial" w:cs="Arial"/>
              </w:rPr>
            </w:pPr>
          </w:p>
          <w:p w14:paraId="6E978B55" w14:textId="77777777" w:rsidR="00C45D8B" w:rsidRPr="00C33449" w:rsidRDefault="00C45D8B" w:rsidP="006106B5">
            <w:pPr>
              <w:rPr>
                <w:rFonts w:ascii="Arial" w:hAnsi="Arial" w:cs="Arial"/>
              </w:rPr>
            </w:pPr>
          </w:p>
          <w:p w14:paraId="46C922C1" w14:textId="77777777" w:rsidR="00C45D8B" w:rsidRPr="00C33449" w:rsidRDefault="00C45D8B" w:rsidP="006106B5">
            <w:pPr>
              <w:rPr>
                <w:rFonts w:ascii="Arial" w:hAnsi="Arial" w:cs="Arial"/>
              </w:rPr>
            </w:pPr>
          </w:p>
          <w:p w14:paraId="2D472F17" w14:textId="77777777" w:rsidR="00C45D8B" w:rsidRPr="00C33449" w:rsidRDefault="00C45D8B" w:rsidP="006106B5">
            <w:pPr>
              <w:rPr>
                <w:rFonts w:ascii="Arial" w:hAnsi="Arial" w:cs="Arial"/>
              </w:rPr>
            </w:pPr>
          </w:p>
          <w:p w14:paraId="1EE64B31" w14:textId="77777777" w:rsidR="009D5479" w:rsidRPr="00C33449" w:rsidRDefault="009D5479" w:rsidP="006106B5">
            <w:pPr>
              <w:rPr>
                <w:rFonts w:ascii="Arial" w:hAnsi="Arial" w:cs="Arial"/>
              </w:rPr>
            </w:pPr>
          </w:p>
          <w:p w14:paraId="03DF555F" w14:textId="77777777" w:rsidR="009D5479" w:rsidRPr="00C33449" w:rsidRDefault="009D5479" w:rsidP="006106B5">
            <w:pPr>
              <w:rPr>
                <w:rFonts w:ascii="Arial" w:hAnsi="Arial" w:cs="Arial"/>
              </w:rPr>
            </w:pPr>
          </w:p>
          <w:p w14:paraId="29DAC454" w14:textId="77777777" w:rsidR="00DA7EF7" w:rsidRPr="00C33449" w:rsidRDefault="00DA7EF7" w:rsidP="006106B5">
            <w:pPr>
              <w:rPr>
                <w:rFonts w:ascii="Arial" w:hAnsi="Arial" w:cs="Arial"/>
              </w:rPr>
            </w:pPr>
          </w:p>
        </w:tc>
      </w:tr>
      <w:tr w:rsidR="005972F0" w:rsidRPr="00C33449" w14:paraId="0F2C7FB3" w14:textId="77777777" w:rsidTr="005972F0">
        <w:trPr>
          <w:trHeight w:val="1134"/>
        </w:trPr>
        <w:tc>
          <w:tcPr>
            <w:tcW w:w="1129" w:type="dxa"/>
            <w:shd w:val="clear" w:color="auto" w:fill="BFBFBF" w:themeFill="background1" w:themeFillShade="BF"/>
          </w:tcPr>
          <w:p w14:paraId="503484FF" w14:textId="77777777" w:rsidR="00AE6E42" w:rsidRPr="00E17188" w:rsidRDefault="007248AF" w:rsidP="006106B5">
            <w:pPr>
              <w:rPr>
                <w:rFonts w:ascii="Arial" w:hAnsi="Arial" w:cs="Arial"/>
                <w:b/>
                <w:i/>
                <w:iCs/>
              </w:rPr>
            </w:pPr>
            <w:r w:rsidRPr="00E17188">
              <w:rPr>
                <w:rFonts w:ascii="Arial" w:hAnsi="Arial" w:cs="Arial"/>
                <w:b/>
                <w:i/>
                <w:iCs/>
              </w:rPr>
              <w:lastRenderedPageBreak/>
              <w:t xml:space="preserve">Leadership and management </w:t>
            </w:r>
          </w:p>
        </w:tc>
        <w:tc>
          <w:tcPr>
            <w:tcW w:w="4536" w:type="dxa"/>
          </w:tcPr>
          <w:p w14:paraId="0D3E2042" w14:textId="77777777" w:rsidR="0074097D" w:rsidRPr="0074097D" w:rsidRDefault="0074097D" w:rsidP="005808EE">
            <w:pPr>
              <w:pStyle w:val="NormalWeb"/>
              <w:numPr>
                <w:ilvl w:val="0"/>
                <w:numId w:val="11"/>
              </w:numPr>
              <w:spacing w:before="0" w:after="0"/>
              <w:rPr>
                <w:rFonts w:ascii="Arial" w:hAnsi="Arial" w:cs="Arial"/>
                <w:i/>
                <w:iCs/>
                <w:color w:val="0B0C0C"/>
                <w:sz w:val="22"/>
                <w:szCs w:val="22"/>
              </w:rPr>
            </w:pPr>
            <w:r w:rsidRPr="0074097D">
              <w:rPr>
                <w:rFonts w:ascii="Arial" w:hAnsi="Arial" w:cs="Arial"/>
                <w:i/>
                <w:iCs/>
                <w:color w:val="0B0C0C"/>
                <w:sz w:val="22"/>
                <w:szCs w:val="22"/>
              </w:rPr>
              <w:t>The provider meets all the criteria for good leadership and management securely and consistently. Leadership and management in this provision is exceptional. In addition, the following apply.</w:t>
            </w:r>
          </w:p>
          <w:p w14:paraId="23684A90"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ensure that they and practitioners receive focused and highly effective professional development. Practitioners’ subject, pedagogical content and knowledge consistently builds and develops over time, and this consistently translates into improvements in the teaching of the curriculum.</w:t>
            </w:r>
          </w:p>
          <w:p w14:paraId="73012DD5"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Leaders ensure that highly effective and meaningful engagement takes place with staff at all levels and that any issues are identified. When issues are identified – </w:t>
            </w:r>
            <w:proofErr w:type="gramStart"/>
            <w:r w:rsidRPr="0074097D">
              <w:rPr>
                <w:rFonts w:ascii="Arial" w:hAnsi="Arial" w:cs="Arial"/>
                <w:i/>
                <w:iCs/>
                <w:color w:val="0B0C0C"/>
                <w:sz w:val="22"/>
                <w:szCs w:val="22"/>
              </w:rPr>
              <w:t>in particular about</w:t>
            </w:r>
            <w:proofErr w:type="gramEnd"/>
            <w:r w:rsidRPr="0074097D">
              <w:rPr>
                <w:rFonts w:ascii="Arial" w:hAnsi="Arial" w:cs="Arial"/>
                <w:i/>
                <w:iCs/>
                <w:color w:val="0B0C0C"/>
                <w:sz w:val="22"/>
                <w:szCs w:val="22"/>
              </w:rPr>
              <w:t xml:space="preserve"> workload – they are consistently dealt with appropriately and quickly.</w:t>
            </w:r>
          </w:p>
          <w:p w14:paraId="0F483513"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Staff consistently report high levels of support for well-being issues.</w:t>
            </w:r>
          </w:p>
          <w:p w14:paraId="45883D28" w14:textId="77777777" w:rsidR="00AE6E42" w:rsidRPr="005808EE" w:rsidRDefault="00AE6E42" w:rsidP="00C76FB6">
            <w:pPr>
              <w:ind w:left="261" w:hanging="142"/>
              <w:rPr>
                <w:rFonts w:ascii="Arial" w:hAnsi="Arial" w:cs="Arial"/>
                <w:i/>
                <w:iCs/>
              </w:rPr>
            </w:pPr>
          </w:p>
        </w:tc>
        <w:tc>
          <w:tcPr>
            <w:tcW w:w="4962" w:type="dxa"/>
          </w:tcPr>
          <w:p w14:paraId="7188BF7E"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Leaders have a clear and ambitious vision for providing high-quality, inclusive care and education to all. This is realised through strong shared values, </w:t>
            </w:r>
            <w:proofErr w:type="gramStart"/>
            <w:r w:rsidRPr="0074097D">
              <w:rPr>
                <w:rFonts w:ascii="Arial" w:hAnsi="Arial" w:cs="Arial"/>
                <w:i/>
                <w:iCs/>
                <w:color w:val="0B0C0C"/>
                <w:sz w:val="22"/>
                <w:szCs w:val="22"/>
              </w:rPr>
              <w:t>policies</w:t>
            </w:r>
            <w:proofErr w:type="gramEnd"/>
            <w:r w:rsidRPr="0074097D">
              <w:rPr>
                <w:rFonts w:ascii="Arial" w:hAnsi="Arial" w:cs="Arial"/>
                <w:i/>
                <w:iCs/>
                <w:color w:val="0B0C0C"/>
                <w:sz w:val="22"/>
                <w:szCs w:val="22"/>
              </w:rPr>
              <w:t xml:space="preserve"> and practice.</w:t>
            </w:r>
          </w:p>
          <w:p w14:paraId="262744E7"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focus on improving practitioners’ knowledge of the areas of learning and understanding of how children learn to enhance the teaching of the curriculum and appropriate use of assessment. The practice and subject knowledge of practitioners (including those who are newly qualified) build and improve over time. Leaders have effective systems in place for the supervision and support of staff.</w:t>
            </w:r>
          </w:p>
          <w:p w14:paraId="4B8B1CC5"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act with integrity to ensure that all children, particularly those with SEND, have full access to their entitlement to early education.</w:t>
            </w:r>
          </w:p>
          <w:p w14:paraId="32DB9D04"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Leaders engage effectively with children, their </w:t>
            </w:r>
            <w:proofErr w:type="gramStart"/>
            <w:r w:rsidRPr="0074097D">
              <w:rPr>
                <w:rFonts w:ascii="Arial" w:hAnsi="Arial" w:cs="Arial"/>
                <w:i/>
                <w:iCs/>
                <w:color w:val="0B0C0C"/>
                <w:sz w:val="22"/>
                <w:szCs w:val="22"/>
              </w:rPr>
              <w:t>parents</w:t>
            </w:r>
            <w:proofErr w:type="gramEnd"/>
            <w:r w:rsidRPr="0074097D">
              <w:rPr>
                <w:rFonts w:ascii="Arial" w:hAnsi="Arial" w:cs="Arial"/>
                <w:i/>
                <w:iCs/>
                <w:color w:val="0B0C0C"/>
                <w:sz w:val="22"/>
                <w:szCs w:val="22"/>
              </w:rPr>
              <w:t xml:space="preserve"> and others in their community, including schools and other local services.</w:t>
            </w:r>
          </w:p>
          <w:p w14:paraId="2E236810"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engage with their staff and are aware of the main pressures on them. They are realistic and constructive in the way they manage staff. including their workload, to avoid any unnecessary burdens.</w:t>
            </w:r>
          </w:p>
          <w:p w14:paraId="1F5BFDD7"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Those with oversight or governance understand their role and carry this out effectively. They have a clear vision and strategy and hold senior leaders to account for the quality of care and education. They ensure that resources are </w:t>
            </w:r>
            <w:r w:rsidRPr="0074097D">
              <w:rPr>
                <w:rFonts w:ascii="Arial" w:hAnsi="Arial" w:cs="Arial"/>
                <w:i/>
                <w:iCs/>
                <w:color w:val="0B0C0C"/>
                <w:sz w:val="22"/>
                <w:szCs w:val="22"/>
              </w:rPr>
              <w:lastRenderedPageBreak/>
              <w:t xml:space="preserve">managed sustainably, </w:t>
            </w:r>
            <w:proofErr w:type="gramStart"/>
            <w:r w:rsidRPr="0074097D">
              <w:rPr>
                <w:rFonts w:ascii="Arial" w:hAnsi="Arial" w:cs="Arial"/>
                <w:i/>
                <w:iCs/>
                <w:color w:val="0B0C0C"/>
                <w:sz w:val="22"/>
                <w:szCs w:val="22"/>
              </w:rPr>
              <w:t>effectively</w:t>
            </w:r>
            <w:proofErr w:type="gramEnd"/>
            <w:r w:rsidRPr="0074097D">
              <w:rPr>
                <w:rFonts w:ascii="Arial" w:hAnsi="Arial" w:cs="Arial"/>
                <w:i/>
                <w:iCs/>
                <w:color w:val="0B0C0C"/>
                <w:sz w:val="22"/>
                <w:szCs w:val="22"/>
              </w:rPr>
              <w:t xml:space="preserve"> and efficiently.</w:t>
            </w:r>
          </w:p>
          <w:p w14:paraId="2725D449"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The provider fulfils its statutory duties, for example under the Equality Act 2010, and other duties, for example in relation to the ‘Prevent’ strategy and safeguarding.</w:t>
            </w:r>
          </w:p>
          <w:p w14:paraId="714DAA51"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Leaders protect staff from harassment, bullying and discrimination.</w:t>
            </w:r>
          </w:p>
          <w:p w14:paraId="4B8BCF4D" w14:textId="77777777" w:rsidR="0074097D" w:rsidRPr="0074097D" w:rsidRDefault="0074097D" w:rsidP="005808EE">
            <w:pPr>
              <w:pStyle w:val="NormalWeb"/>
              <w:numPr>
                <w:ilvl w:val="0"/>
                <w:numId w:val="11"/>
              </w:numPr>
              <w:rPr>
                <w:rFonts w:ascii="Arial" w:hAnsi="Arial" w:cs="Arial"/>
                <w:i/>
                <w:iCs/>
                <w:color w:val="0B0C0C"/>
                <w:sz w:val="22"/>
                <w:szCs w:val="22"/>
              </w:rPr>
            </w:pPr>
            <w:r w:rsidRPr="0074097D">
              <w:rPr>
                <w:rFonts w:ascii="Arial" w:hAnsi="Arial" w:cs="Arial"/>
                <w:i/>
                <w:iCs/>
                <w:color w:val="0B0C0C"/>
                <w:sz w:val="22"/>
                <w:szCs w:val="22"/>
              </w:rPr>
              <w:t xml:space="preserve">The provider has a culture of safeguarding that facilitates effective arrangements </w:t>
            </w:r>
            <w:proofErr w:type="gramStart"/>
            <w:r w:rsidRPr="0074097D">
              <w:rPr>
                <w:rFonts w:ascii="Arial" w:hAnsi="Arial" w:cs="Arial"/>
                <w:i/>
                <w:iCs/>
                <w:color w:val="0B0C0C"/>
                <w:sz w:val="22"/>
                <w:szCs w:val="22"/>
              </w:rPr>
              <w:t>to:</w:t>
            </w:r>
            <w:proofErr w:type="gramEnd"/>
            <w:r w:rsidRPr="0074097D">
              <w:rPr>
                <w:rFonts w:ascii="Arial" w:hAnsi="Arial" w:cs="Arial"/>
                <w:i/>
                <w:iCs/>
                <w:color w:val="0B0C0C"/>
                <w:sz w:val="22"/>
                <w:szCs w:val="22"/>
              </w:rPr>
              <w:t xml:space="preserve"> identify children who may need early help or are at risk of neglect, abuse, grooming or exploitation; help children to reduce their risk of harm by securing the support they need, or referring in a timely way to those who have the expertise to help; and manage safe recruitment and allegations about adults who may be a risk to children.</w:t>
            </w:r>
          </w:p>
          <w:p w14:paraId="6B399DD4" w14:textId="77777777" w:rsidR="00AE6E42" w:rsidRPr="005808EE" w:rsidRDefault="00AE6E42" w:rsidP="00C76FB6">
            <w:pPr>
              <w:ind w:left="417" w:hanging="284"/>
              <w:rPr>
                <w:rFonts w:ascii="Arial" w:hAnsi="Arial" w:cs="Arial"/>
                <w:i/>
                <w:iCs/>
              </w:rPr>
            </w:pPr>
          </w:p>
        </w:tc>
        <w:tc>
          <w:tcPr>
            <w:tcW w:w="2409" w:type="dxa"/>
          </w:tcPr>
          <w:p w14:paraId="398A3642"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lastRenderedPageBreak/>
              <w:t>Leadership and management are not yet good.</w:t>
            </w:r>
          </w:p>
          <w:p w14:paraId="06504E68"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Any breaches of statutory requirements do not have a significant impact on children’s safety, well-being or learning and development.</w:t>
            </w:r>
          </w:p>
          <w:p w14:paraId="633CE202" w14:textId="77777777" w:rsidR="00AE6E42" w:rsidRPr="005808EE" w:rsidRDefault="00AE6E42" w:rsidP="00C76FB6">
            <w:pPr>
              <w:ind w:left="283" w:hanging="284"/>
              <w:rPr>
                <w:rFonts w:ascii="Arial" w:hAnsi="Arial" w:cs="Arial"/>
                <w:i/>
                <w:iCs/>
              </w:rPr>
            </w:pPr>
          </w:p>
        </w:tc>
        <w:tc>
          <w:tcPr>
            <w:tcW w:w="2552" w:type="dxa"/>
          </w:tcPr>
          <w:p w14:paraId="420B920B" w14:textId="77777777" w:rsidR="00F16B24" w:rsidRPr="00F16B24" w:rsidRDefault="00F16B24" w:rsidP="005808EE">
            <w:pPr>
              <w:pStyle w:val="NormalWeb"/>
              <w:numPr>
                <w:ilvl w:val="0"/>
                <w:numId w:val="11"/>
              </w:numPr>
              <w:spacing w:before="0" w:after="0"/>
              <w:rPr>
                <w:rFonts w:ascii="Arial" w:hAnsi="Arial" w:cs="Arial"/>
                <w:i/>
                <w:iCs/>
                <w:color w:val="0B0C0C"/>
                <w:sz w:val="22"/>
                <w:szCs w:val="22"/>
              </w:rPr>
            </w:pPr>
            <w:r w:rsidRPr="00F16B24">
              <w:rPr>
                <w:rFonts w:ascii="Arial" w:hAnsi="Arial" w:cs="Arial"/>
                <w:i/>
                <w:iCs/>
                <w:color w:val="0B0C0C"/>
                <w:sz w:val="22"/>
                <w:szCs w:val="22"/>
              </w:rPr>
              <w:t>Leadership and management are likely to be inadequate if one or more of the following applies.</w:t>
            </w:r>
          </w:p>
          <w:p w14:paraId="50EE83B1"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Leaders do not have the capacity to improve the quality of education and care. Actions taken to tackle areas of identified weakness have been insufficient or ineffective. Training for staff is ineffective.</w:t>
            </w:r>
          </w:p>
          <w:p w14:paraId="693EF304"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Leaders are not doing enough to tackle the poor curriculum or teaching, or the inappropriate use of assessment. This has a significant impact on children’s progress, particularly those who are disadvantaged and those with SEND.</w:t>
            </w:r>
          </w:p>
          <w:p w14:paraId="2EFDD8DD"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 xml:space="preserve">Links with parents, other settings and professionals </w:t>
            </w:r>
            <w:r w:rsidRPr="00F16B24">
              <w:rPr>
                <w:rFonts w:ascii="Arial" w:hAnsi="Arial" w:cs="Arial"/>
                <w:i/>
                <w:iCs/>
                <w:color w:val="0B0C0C"/>
                <w:sz w:val="22"/>
                <w:szCs w:val="22"/>
              </w:rPr>
              <w:lastRenderedPageBreak/>
              <w:t>involved in supporting children’s care and education do not identify or meet children’s individual needs. Children fail to thrive.</w:t>
            </w:r>
          </w:p>
          <w:p w14:paraId="5B756C27" w14:textId="77777777" w:rsidR="00F16B24" w:rsidRPr="00F16B24"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 xml:space="preserve">Leaders do not tackle instances of discrimination. Equality, </w:t>
            </w:r>
            <w:proofErr w:type="gramStart"/>
            <w:r w:rsidRPr="00F16B24">
              <w:rPr>
                <w:rFonts w:ascii="Arial" w:hAnsi="Arial" w:cs="Arial"/>
                <w:i/>
                <w:iCs/>
                <w:color w:val="0B0C0C"/>
                <w:sz w:val="22"/>
                <w:szCs w:val="22"/>
              </w:rPr>
              <w:t>diversity</w:t>
            </w:r>
            <w:proofErr w:type="gramEnd"/>
            <w:r w:rsidRPr="00F16B24">
              <w:rPr>
                <w:rFonts w:ascii="Arial" w:hAnsi="Arial" w:cs="Arial"/>
                <w:i/>
                <w:iCs/>
                <w:color w:val="0B0C0C"/>
                <w:sz w:val="22"/>
                <w:szCs w:val="22"/>
              </w:rPr>
              <w:t xml:space="preserve"> and British values are not actively promoted in practice.</w:t>
            </w:r>
          </w:p>
          <w:p w14:paraId="5CAA5FDD" w14:textId="4DBBAAF0" w:rsidR="00AE6E42" w:rsidRPr="005808EE" w:rsidRDefault="00F16B24" w:rsidP="005808EE">
            <w:pPr>
              <w:pStyle w:val="NormalWeb"/>
              <w:numPr>
                <w:ilvl w:val="0"/>
                <w:numId w:val="11"/>
              </w:numPr>
              <w:rPr>
                <w:rFonts w:ascii="Arial" w:hAnsi="Arial" w:cs="Arial"/>
                <w:i/>
                <w:iCs/>
                <w:color w:val="0B0C0C"/>
                <w:sz w:val="22"/>
                <w:szCs w:val="22"/>
              </w:rPr>
            </w:pPr>
            <w:r w:rsidRPr="00F16B24">
              <w:rPr>
                <w:rFonts w:ascii="Arial" w:hAnsi="Arial" w:cs="Arial"/>
                <w:i/>
                <w:iCs/>
                <w:color w:val="0B0C0C"/>
                <w:sz w:val="22"/>
                <w:szCs w:val="22"/>
              </w:rPr>
              <w:t>Safeguarding and welfare requirements are not met. Breaches have a significant impact on the safety and well-being of children.</w:t>
            </w:r>
          </w:p>
        </w:tc>
      </w:tr>
      <w:tr w:rsidR="006106B5" w:rsidRPr="00C33449" w14:paraId="279E37B5" w14:textId="77777777" w:rsidTr="00AC02DB">
        <w:trPr>
          <w:trHeight w:val="1134"/>
        </w:trPr>
        <w:tc>
          <w:tcPr>
            <w:tcW w:w="15588" w:type="dxa"/>
            <w:gridSpan w:val="5"/>
            <w:shd w:val="clear" w:color="auto" w:fill="auto"/>
          </w:tcPr>
          <w:p w14:paraId="392BA469" w14:textId="77777777" w:rsidR="006106B5" w:rsidRPr="00C33449" w:rsidRDefault="008A7677" w:rsidP="006106B5">
            <w:pPr>
              <w:rPr>
                <w:rFonts w:ascii="Arial" w:hAnsi="Arial" w:cs="Arial"/>
              </w:rPr>
            </w:pPr>
            <w:r w:rsidRPr="00C33449">
              <w:rPr>
                <w:rFonts w:ascii="Arial" w:hAnsi="Arial" w:cs="Arial"/>
              </w:rPr>
              <w:lastRenderedPageBreak/>
              <w:t>Notes</w:t>
            </w:r>
          </w:p>
          <w:p w14:paraId="5A4F1454" w14:textId="77777777" w:rsidR="009D5479" w:rsidRPr="00C33449" w:rsidRDefault="009D5479" w:rsidP="006106B5">
            <w:pPr>
              <w:rPr>
                <w:rFonts w:ascii="Arial" w:hAnsi="Arial" w:cs="Arial"/>
              </w:rPr>
            </w:pPr>
          </w:p>
          <w:p w14:paraId="26CBBF99" w14:textId="77777777" w:rsidR="009D5479" w:rsidRPr="00C33449" w:rsidRDefault="009D5479" w:rsidP="006106B5">
            <w:pPr>
              <w:rPr>
                <w:rFonts w:ascii="Arial" w:hAnsi="Arial" w:cs="Arial"/>
              </w:rPr>
            </w:pPr>
          </w:p>
          <w:p w14:paraId="71820554" w14:textId="77777777" w:rsidR="009D5479" w:rsidRPr="00C33449" w:rsidRDefault="009D5479" w:rsidP="006106B5">
            <w:pPr>
              <w:rPr>
                <w:rFonts w:ascii="Arial" w:hAnsi="Arial" w:cs="Arial"/>
              </w:rPr>
            </w:pPr>
          </w:p>
          <w:p w14:paraId="241362ED" w14:textId="77777777" w:rsidR="009D5479" w:rsidRPr="00C33449" w:rsidRDefault="009D5479" w:rsidP="006106B5">
            <w:pPr>
              <w:rPr>
                <w:rFonts w:ascii="Arial" w:hAnsi="Arial" w:cs="Arial"/>
              </w:rPr>
            </w:pPr>
          </w:p>
          <w:p w14:paraId="16C6D7DF" w14:textId="77777777" w:rsidR="00F1492B" w:rsidRPr="00C33449" w:rsidRDefault="00F1492B" w:rsidP="006106B5">
            <w:pPr>
              <w:rPr>
                <w:rFonts w:ascii="Arial" w:hAnsi="Arial" w:cs="Arial"/>
              </w:rPr>
            </w:pPr>
          </w:p>
          <w:p w14:paraId="65543B35" w14:textId="77777777" w:rsidR="006E1343" w:rsidRPr="00C33449" w:rsidRDefault="006E1343" w:rsidP="006106B5">
            <w:pPr>
              <w:rPr>
                <w:rFonts w:ascii="Arial" w:hAnsi="Arial" w:cs="Arial"/>
              </w:rPr>
            </w:pPr>
          </w:p>
          <w:p w14:paraId="6B705F1B" w14:textId="77777777" w:rsidR="006E1343" w:rsidRPr="00C33449" w:rsidRDefault="006E1343" w:rsidP="006106B5">
            <w:pPr>
              <w:rPr>
                <w:rFonts w:ascii="Arial" w:hAnsi="Arial" w:cs="Arial"/>
              </w:rPr>
            </w:pPr>
          </w:p>
          <w:p w14:paraId="50FD7C81" w14:textId="77777777" w:rsidR="00DA7EF7" w:rsidRPr="00C33449" w:rsidRDefault="00DA7EF7" w:rsidP="006106B5">
            <w:pPr>
              <w:rPr>
                <w:rFonts w:ascii="Arial" w:hAnsi="Arial" w:cs="Arial"/>
              </w:rPr>
            </w:pPr>
          </w:p>
        </w:tc>
      </w:tr>
    </w:tbl>
    <w:p w14:paraId="2981E0C3" w14:textId="77777777" w:rsidR="006E1343" w:rsidRPr="00C33449" w:rsidRDefault="006E1343">
      <w:pPr>
        <w:rPr>
          <w:rFonts w:ascii="Arial" w:hAnsi="Arial" w:cs="Arial"/>
        </w:rPr>
      </w:pPr>
    </w:p>
    <w:tbl>
      <w:tblPr>
        <w:tblStyle w:val="TableGrid1"/>
        <w:tblW w:w="0" w:type="auto"/>
        <w:tblLook w:val="04A0" w:firstRow="1" w:lastRow="0" w:firstColumn="1" w:lastColumn="0" w:noHBand="0" w:noVBand="1"/>
      </w:tblPr>
      <w:tblGrid>
        <w:gridCol w:w="3022"/>
        <w:gridCol w:w="3012"/>
        <w:gridCol w:w="3122"/>
        <w:gridCol w:w="3209"/>
        <w:gridCol w:w="3023"/>
      </w:tblGrid>
      <w:tr w:rsidR="00DA7EF7" w:rsidRPr="00DA7EF7" w14:paraId="1BEC08AD" w14:textId="77777777" w:rsidTr="00C76FB6">
        <w:tc>
          <w:tcPr>
            <w:tcW w:w="3022" w:type="dxa"/>
          </w:tcPr>
          <w:p w14:paraId="3E1F34E1" w14:textId="20B4FFA9" w:rsidR="00DA7EF7" w:rsidRPr="00DA7EF7" w:rsidRDefault="00C76FB6" w:rsidP="00DA7EF7">
            <w:pPr>
              <w:rPr>
                <w:rFonts w:ascii="Arial" w:hAnsi="Arial" w:cs="Arial"/>
                <w:sz w:val="24"/>
                <w:szCs w:val="24"/>
              </w:rPr>
            </w:pPr>
            <w:r>
              <w:rPr>
                <w:rFonts w:ascii="Arial" w:hAnsi="Arial" w:cs="Arial"/>
                <w:sz w:val="24"/>
                <w:szCs w:val="24"/>
              </w:rPr>
              <w:lastRenderedPageBreak/>
              <w:t xml:space="preserve">Outcome </w:t>
            </w:r>
          </w:p>
        </w:tc>
        <w:tc>
          <w:tcPr>
            <w:tcW w:w="3012" w:type="dxa"/>
          </w:tcPr>
          <w:p w14:paraId="4E3C628C" w14:textId="7BB6AD74" w:rsidR="00DA7EF7" w:rsidRPr="00DA7EF7" w:rsidRDefault="00C76FB6" w:rsidP="00DA7EF7">
            <w:pPr>
              <w:rPr>
                <w:rFonts w:ascii="Arial" w:hAnsi="Arial" w:cs="Arial"/>
                <w:sz w:val="24"/>
                <w:szCs w:val="24"/>
              </w:rPr>
            </w:pPr>
            <w:r>
              <w:rPr>
                <w:rFonts w:ascii="Arial" w:hAnsi="Arial" w:cs="Arial"/>
                <w:sz w:val="24"/>
                <w:szCs w:val="24"/>
              </w:rPr>
              <w:t xml:space="preserve">Actions </w:t>
            </w:r>
          </w:p>
        </w:tc>
        <w:tc>
          <w:tcPr>
            <w:tcW w:w="3122" w:type="dxa"/>
          </w:tcPr>
          <w:p w14:paraId="7D9D6148" w14:textId="77777777" w:rsidR="00DA7EF7" w:rsidRPr="00DA7EF7" w:rsidRDefault="00DA7EF7" w:rsidP="00DA7EF7">
            <w:pPr>
              <w:rPr>
                <w:rFonts w:ascii="Arial" w:hAnsi="Arial" w:cs="Arial"/>
                <w:sz w:val="24"/>
                <w:szCs w:val="24"/>
              </w:rPr>
            </w:pPr>
            <w:r w:rsidRPr="00DA7EF7">
              <w:rPr>
                <w:rFonts w:ascii="Arial" w:hAnsi="Arial" w:cs="Arial"/>
                <w:sz w:val="24"/>
                <w:szCs w:val="24"/>
              </w:rPr>
              <w:t xml:space="preserve">Success criteria </w:t>
            </w:r>
          </w:p>
        </w:tc>
        <w:tc>
          <w:tcPr>
            <w:tcW w:w="3209" w:type="dxa"/>
          </w:tcPr>
          <w:p w14:paraId="19AA11DA" w14:textId="77777777" w:rsidR="00DA7EF7" w:rsidRPr="00DA7EF7" w:rsidRDefault="00DA7EF7" w:rsidP="00DA7EF7">
            <w:pPr>
              <w:rPr>
                <w:rFonts w:ascii="Arial" w:hAnsi="Arial" w:cs="Arial"/>
                <w:sz w:val="24"/>
                <w:szCs w:val="24"/>
              </w:rPr>
            </w:pPr>
            <w:r w:rsidRPr="00DA7EF7">
              <w:rPr>
                <w:rFonts w:ascii="Arial" w:hAnsi="Arial" w:cs="Arial"/>
                <w:sz w:val="24"/>
                <w:szCs w:val="24"/>
              </w:rPr>
              <w:t>Monitoring / date of review</w:t>
            </w:r>
          </w:p>
        </w:tc>
        <w:tc>
          <w:tcPr>
            <w:tcW w:w="3023" w:type="dxa"/>
          </w:tcPr>
          <w:p w14:paraId="2C7B9411" w14:textId="77777777" w:rsidR="00DA7EF7" w:rsidRPr="00DA7EF7" w:rsidRDefault="00DA7EF7" w:rsidP="00DA7EF7">
            <w:pPr>
              <w:rPr>
                <w:rFonts w:ascii="Arial" w:hAnsi="Arial" w:cs="Arial"/>
                <w:sz w:val="24"/>
                <w:szCs w:val="24"/>
              </w:rPr>
            </w:pPr>
            <w:r w:rsidRPr="00DA7EF7">
              <w:rPr>
                <w:rFonts w:ascii="Arial" w:hAnsi="Arial" w:cs="Arial"/>
                <w:sz w:val="24"/>
                <w:szCs w:val="24"/>
              </w:rPr>
              <w:t xml:space="preserve">Action owner </w:t>
            </w:r>
          </w:p>
        </w:tc>
      </w:tr>
      <w:tr w:rsidR="00DA7EF7" w:rsidRPr="00DA7EF7" w14:paraId="0585BD51" w14:textId="77777777" w:rsidTr="00C76FB6">
        <w:tc>
          <w:tcPr>
            <w:tcW w:w="3022" w:type="dxa"/>
          </w:tcPr>
          <w:p w14:paraId="491586AD" w14:textId="77777777" w:rsidR="00DA7EF7" w:rsidRPr="00DA7EF7" w:rsidRDefault="00DA7EF7" w:rsidP="00DA7EF7">
            <w:pPr>
              <w:rPr>
                <w:rFonts w:ascii="Arial" w:hAnsi="Arial" w:cs="Arial"/>
                <w:sz w:val="24"/>
                <w:szCs w:val="24"/>
              </w:rPr>
            </w:pPr>
          </w:p>
          <w:p w14:paraId="59DC6CAB" w14:textId="77777777" w:rsidR="00DA7EF7" w:rsidRPr="00DA7EF7" w:rsidRDefault="00DA7EF7" w:rsidP="00DA7EF7">
            <w:pPr>
              <w:rPr>
                <w:rFonts w:ascii="Arial" w:hAnsi="Arial" w:cs="Arial"/>
                <w:sz w:val="24"/>
                <w:szCs w:val="24"/>
              </w:rPr>
            </w:pPr>
          </w:p>
          <w:p w14:paraId="7841C372" w14:textId="77777777" w:rsidR="00DA7EF7" w:rsidRPr="00DA7EF7" w:rsidRDefault="00DA7EF7" w:rsidP="00DA7EF7">
            <w:pPr>
              <w:rPr>
                <w:rFonts w:ascii="Arial" w:hAnsi="Arial" w:cs="Arial"/>
                <w:sz w:val="24"/>
                <w:szCs w:val="24"/>
              </w:rPr>
            </w:pPr>
          </w:p>
        </w:tc>
        <w:tc>
          <w:tcPr>
            <w:tcW w:w="3012" w:type="dxa"/>
          </w:tcPr>
          <w:p w14:paraId="0DF3D8C4" w14:textId="77777777" w:rsidR="00DA7EF7" w:rsidRPr="00DA7EF7" w:rsidRDefault="00DA7EF7" w:rsidP="00DA7EF7">
            <w:pPr>
              <w:rPr>
                <w:rFonts w:ascii="Arial" w:hAnsi="Arial" w:cs="Arial"/>
                <w:sz w:val="24"/>
                <w:szCs w:val="24"/>
              </w:rPr>
            </w:pPr>
          </w:p>
        </w:tc>
        <w:tc>
          <w:tcPr>
            <w:tcW w:w="3122" w:type="dxa"/>
          </w:tcPr>
          <w:p w14:paraId="5ECF7D7D" w14:textId="77777777" w:rsidR="00DA7EF7" w:rsidRPr="00DA7EF7" w:rsidRDefault="00DA7EF7" w:rsidP="00DA7EF7">
            <w:pPr>
              <w:rPr>
                <w:rFonts w:ascii="Arial" w:hAnsi="Arial" w:cs="Arial"/>
                <w:sz w:val="24"/>
                <w:szCs w:val="24"/>
              </w:rPr>
            </w:pPr>
          </w:p>
        </w:tc>
        <w:tc>
          <w:tcPr>
            <w:tcW w:w="3209" w:type="dxa"/>
          </w:tcPr>
          <w:p w14:paraId="590E1DA5" w14:textId="77777777" w:rsidR="00DA7EF7" w:rsidRPr="00DA7EF7" w:rsidRDefault="00DA7EF7" w:rsidP="00DA7EF7">
            <w:pPr>
              <w:rPr>
                <w:rFonts w:ascii="Arial" w:hAnsi="Arial" w:cs="Arial"/>
                <w:sz w:val="24"/>
                <w:szCs w:val="24"/>
              </w:rPr>
            </w:pPr>
          </w:p>
        </w:tc>
        <w:tc>
          <w:tcPr>
            <w:tcW w:w="3023" w:type="dxa"/>
          </w:tcPr>
          <w:p w14:paraId="0D9418BD" w14:textId="77777777" w:rsidR="00DA7EF7" w:rsidRPr="00DA7EF7" w:rsidRDefault="00DA7EF7" w:rsidP="00DA7EF7">
            <w:pPr>
              <w:rPr>
                <w:rFonts w:ascii="Arial" w:hAnsi="Arial" w:cs="Arial"/>
                <w:sz w:val="24"/>
                <w:szCs w:val="24"/>
              </w:rPr>
            </w:pPr>
          </w:p>
        </w:tc>
      </w:tr>
      <w:tr w:rsidR="00DA7EF7" w:rsidRPr="00DA7EF7" w14:paraId="1B8E867A" w14:textId="77777777" w:rsidTr="00C76FB6">
        <w:tc>
          <w:tcPr>
            <w:tcW w:w="3022" w:type="dxa"/>
          </w:tcPr>
          <w:p w14:paraId="76BC77CE" w14:textId="77777777" w:rsidR="00DA7EF7" w:rsidRPr="009D205B" w:rsidRDefault="00DA7EF7" w:rsidP="00DA7EF7">
            <w:pPr>
              <w:rPr>
                <w:rFonts w:ascii="Arial" w:hAnsi="Arial" w:cs="Arial"/>
                <w:i/>
                <w:iCs/>
                <w:sz w:val="24"/>
                <w:szCs w:val="24"/>
              </w:rPr>
            </w:pPr>
          </w:p>
          <w:p w14:paraId="374D208F" w14:textId="77777777" w:rsidR="00DA7EF7" w:rsidRPr="009D205B" w:rsidRDefault="00DA7EF7" w:rsidP="00DA7EF7">
            <w:pPr>
              <w:rPr>
                <w:rFonts w:ascii="Arial" w:hAnsi="Arial" w:cs="Arial"/>
                <w:i/>
                <w:iCs/>
                <w:sz w:val="24"/>
                <w:szCs w:val="24"/>
              </w:rPr>
            </w:pPr>
          </w:p>
          <w:p w14:paraId="24E6D835" w14:textId="77777777" w:rsidR="00DA7EF7" w:rsidRPr="009D205B" w:rsidRDefault="00DA7EF7" w:rsidP="00DA7EF7">
            <w:pPr>
              <w:rPr>
                <w:rFonts w:ascii="Arial" w:hAnsi="Arial" w:cs="Arial"/>
                <w:i/>
                <w:iCs/>
                <w:sz w:val="24"/>
                <w:szCs w:val="24"/>
              </w:rPr>
            </w:pPr>
          </w:p>
        </w:tc>
        <w:tc>
          <w:tcPr>
            <w:tcW w:w="3012" w:type="dxa"/>
          </w:tcPr>
          <w:p w14:paraId="47011CF4" w14:textId="77777777" w:rsidR="00DA7EF7" w:rsidRPr="009D205B" w:rsidRDefault="00DA7EF7" w:rsidP="00DA7EF7">
            <w:pPr>
              <w:rPr>
                <w:rFonts w:ascii="Arial" w:hAnsi="Arial" w:cs="Arial"/>
                <w:i/>
                <w:iCs/>
                <w:sz w:val="24"/>
                <w:szCs w:val="24"/>
              </w:rPr>
            </w:pPr>
          </w:p>
        </w:tc>
        <w:tc>
          <w:tcPr>
            <w:tcW w:w="3122" w:type="dxa"/>
          </w:tcPr>
          <w:p w14:paraId="10C0A338" w14:textId="77777777" w:rsidR="00DA7EF7" w:rsidRPr="009D205B" w:rsidRDefault="00DA7EF7" w:rsidP="00DA7EF7">
            <w:pPr>
              <w:rPr>
                <w:rFonts w:ascii="Arial" w:hAnsi="Arial" w:cs="Arial"/>
                <w:i/>
                <w:iCs/>
                <w:sz w:val="24"/>
                <w:szCs w:val="24"/>
              </w:rPr>
            </w:pPr>
          </w:p>
        </w:tc>
        <w:tc>
          <w:tcPr>
            <w:tcW w:w="3209" w:type="dxa"/>
          </w:tcPr>
          <w:p w14:paraId="4942685F" w14:textId="77777777" w:rsidR="00DA7EF7" w:rsidRPr="009D205B" w:rsidRDefault="00DA7EF7" w:rsidP="00DA7EF7">
            <w:pPr>
              <w:rPr>
                <w:rFonts w:ascii="Arial" w:hAnsi="Arial" w:cs="Arial"/>
                <w:i/>
                <w:iCs/>
                <w:sz w:val="24"/>
                <w:szCs w:val="24"/>
              </w:rPr>
            </w:pPr>
          </w:p>
        </w:tc>
        <w:tc>
          <w:tcPr>
            <w:tcW w:w="3023" w:type="dxa"/>
          </w:tcPr>
          <w:p w14:paraId="13AAD3DD" w14:textId="77777777" w:rsidR="00DA7EF7" w:rsidRPr="009D205B" w:rsidRDefault="00DA7EF7" w:rsidP="00DA7EF7">
            <w:pPr>
              <w:rPr>
                <w:rFonts w:ascii="Arial" w:hAnsi="Arial" w:cs="Arial"/>
                <w:i/>
                <w:iCs/>
                <w:sz w:val="24"/>
                <w:szCs w:val="24"/>
              </w:rPr>
            </w:pPr>
          </w:p>
        </w:tc>
      </w:tr>
      <w:tr w:rsidR="00DA7EF7" w:rsidRPr="00DA7EF7" w14:paraId="6A02EDF4" w14:textId="77777777" w:rsidTr="00C76FB6">
        <w:tc>
          <w:tcPr>
            <w:tcW w:w="3022" w:type="dxa"/>
          </w:tcPr>
          <w:p w14:paraId="45C9AAD8" w14:textId="77777777" w:rsidR="00DA7EF7" w:rsidRPr="00DA7EF7" w:rsidRDefault="00DA7EF7" w:rsidP="00DA7EF7">
            <w:pPr>
              <w:rPr>
                <w:rFonts w:ascii="Arial" w:hAnsi="Arial" w:cs="Arial"/>
                <w:sz w:val="24"/>
                <w:szCs w:val="24"/>
              </w:rPr>
            </w:pPr>
          </w:p>
          <w:p w14:paraId="64AC06F8" w14:textId="77777777" w:rsidR="00DA7EF7" w:rsidRPr="00DA7EF7" w:rsidRDefault="00DA7EF7" w:rsidP="00DA7EF7">
            <w:pPr>
              <w:rPr>
                <w:rFonts w:ascii="Arial" w:hAnsi="Arial" w:cs="Arial"/>
                <w:sz w:val="24"/>
                <w:szCs w:val="24"/>
              </w:rPr>
            </w:pPr>
          </w:p>
          <w:p w14:paraId="36944484" w14:textId="77777777" w:rsidR="00DA7EF7" w:rsidRPr="00DA7EF7" w:rsidRDefault="00DA7EF7" w:rsidP="00DA7EF7">
            <w:pPr>
              <w:rPr>
                <w:rFonts w:ascii="Arial" w:hAnsi="Arial" w:cs="Arial"/>
                <w:sz w:val="24"/>
                <w:szCs w:val="24"/>
              </w:rPr>
            </w:pPr>
          </w:p>
        </w:tc>
        <w:tc>
          <w:tcPr>
            <w:tcW w:w="3012" w:type="dxa"/>
          </w:tcPr>
          <w:p w14:paraId="71154F6C" w14:textId="77777777" w:rsidR="00DA7EF7" w:rsidRPr="00DA7EF7" w:rsidRDefault="00DA7EF7" w:rsidP="00DA7EF7">
            <w:pPr>
              <w:rPr>
                <w:rFonts w:ascii="Arial" w:hAnsi="Arial" w:cs="Arial"/>
                <w:sz w:val="24"/>
                <w:szCs w:val="24"/>
              </w:rPr>
            </w:pPr>
          </w:p>
        </w:tc>
        <w:tc>
          <w:tcPr>
            <w:tcW w:w="3122" w:type="dxa"/>
          </w:tcPr>
          <w:p w14:paraId="5994C969" w14:textId="77777777" w:rsidR="00DA7EF7" w:rsidRPr="00DA7EF7" w:rsidRDefault="00DA7EF7" w:rsidP="00DA7EF7">
            <w:pPr>
              <w:rPr>
                <w:rFonts w:ascii="Arial" w:hAnsi="Arial" w:cs="Arial"/>
                <w:sz w:val="24"/>
                <w:szCs w:val="24"/>
              </w:rPr>
            </w:pPr>
          </w:p>
        </w:tc>
        <w:tc>
          <w:tcPr>
            <w:tcW w:w="3209" w:type="dxa"/>
          </w:tcPr>
          <w:p w14:paraId="3BFF9FA1" w14:textId="77777777" w:rsidR="00DA7EF7" w:rsidRPr="00DA7EF7" w:rsidRDefault="00DA7EF7" w:rsidP="00DA7EF7">
            <w:pPr>
              <w:rPr>
                <w:rFonts w:ascii="Arial" w:hAnsi="Arial" w:cs="Arial"/>
                <w:sz w:val="24"/>
                <w:szCs w:val="24"/>
              </w:rPr>
            </w:pPr>
          </w:p>
        </w:tc>
        <w:tc>
          <w:tcPr>
            <w:tcW w:w="3023" w:type="dxa"/>
          </w:tcPr>
          <w:p w14:paraId="589BBF33" w14:textId="77777777" w:rsidR="00DA7EF7" w:rsidRPr="00DA7EF7" w:rsidRDefault="00DA7EF7" w:rsidP="00DA7EF7">
            <w:pPr>
              <w:rPr>
                <w:rFonts w:ascii="Arial" w:hAnsi="Arial" w:cs="Arial"/>
                <w:sz w:val="24"/>
                <w:szCs w:val="24"/>
              </w:rPr>
            </w:pPr>
          </w:p>
        </w:tc>
      </w:tr>
      <w:tr w:rsidR="00DA7EF7" w:rsidRPr="00DA7EF7" w14:paraId="43F2EEC8" w14:textId="77777777" w:rsidTr="00C76FB6">
        <w:tc>
          <w:tcPr>
            <w:tcW w:w="3022" w:type="dxa"/>
          </w:tcPr>
          <w:p w14:paraId="0D6F8F19" w14:textId="77777777" w:rsidR="00DA7EF7" w:rsidRPr="009D205B" w:rsidRDefault="00DA7EF7" w:rsidP="00DA7EF7">
            <w:pPr>
              <w:rPr>
                <w:rFonts w:ascii="Arial" w:hAnsi="Arial" w:cs="Arial"/>
                <w:i/>
                <w:iCs/>
                <w:sz w:val="24"/>
                <w:szCs w:val="24"/>
              </w:rPr>
            </w:pPr>
          </w:p>
          <w:p w14:paraId="0BD16350" w14:textId="77777777" w:rsidR="00DA7EF7" w:rsidRPr="009D205B" w:rsidRDefault="00DA7EF7" w:rsidP="00DA7EF7">
            <w:pPr>
              <w:rPr>
                <w:rFonts w:ascii="Arial" w:hAnsi="Arial" w:cs="Arial"/>
                <w:i/>
                <w:iCs/>
                <w:sz w:val="24"/>
                <w:szCs w:val="24"/>
              </w:rPr>
            </w:pPr>
          </w:p>
          <w:p w14:paraId="7ADBB47F" w14:textId="77777777" w:rsidR="00DA7EF7" w:rsidRPr="009D205B" w:rsidRDefault="00DA7EF7" w:rsidP="00DA7EF7">
            <w:pPr>
              <w:rPr>
                <w:rFonts w:ascii="Arial" w:hAnsi="Arial" w:cs="Arial"/>
                <w:i/>
                <w:iCs/>
                <w:sz w:val="24"/>
                <w:szCs w:val="24"/>
              </w:rPr>
            </w:pPr>
          </w:p>
        </w:tc>
        <w:tc>
          <w:tcPr>
            <w:tcW w:w="3012" w:type="dxa"/>
          </w:tcPr>
          <w:p w14:paraId="59A8746E" w14:textId="77777777" w:rsidR="00DA7EF7" w:rsidRPr="009D205B" w:rsidRDefault="00DA7EF7" w:rsidP="00DA7EF7">
            <w:pPr>
              <w:rPr>
                <w:rFonts w:ascii="Arial" w:hAnsi="Arial" w:cs="Arial"/>
                <w:i/>
                <w:iCs/>
                <w:sz w:val="24"/>
                <w:szCs w:val="24"/>
              </w:rPr>
            </w:pPr>
          </w:p>
        </w:tc>
        <w:tc>
          <w:tcPr>
            <w:tcW w:w="3122" w:type="dxa"/>
          </w:tcPr>
          <w:p w14:paraId="2E878963" w14:textId="77777777" w:rsidR="00DA7EF7" w:rsidRPr="009D205B" w:rsidRDefault="00DA7EF7" w:rsidP="00DA7EF7">
            <w:pPr>
              <w:rPr>
                <w:rFonts w:ascii="Arial" w:hAnsi="Arial" w:cs="Arial"/>
                <w:i/>
                <w:iCs/>
                <w:sz w:val="24"/>
                <w:szCs w:val="24"/>
              </w:rPr>
            </w:pPr>
          </w:p>
        </w:tc>
        <w:tc>
          <w:tcPr>
            <w:tcW w:w="3209" w:type="dxa"/>
          </w:tcPr>
          <w:p w14:paraId="20AE643F" w14:textId="77777777" w:rsidR="00DA7EF7" w:rsidRPr="009D205B" w:rsidRDefault="00DA7EF7" w:rsidP="00DA7EF7">
            <w:pPr>
              <w:rPr>
                <w:rFonts w:ascii="Arial" w:hAnsi="Arial" w:cs="Arial"/>
                <w:i/>
                <w:iCs/>
                <w:sz w:val="24"/>
                <w:szCs w:val="24"/>
              </w:rPr>
            </w:pPr>
          </w:p>
        </w:tc>
        <w:tc>
          <w:tcPr>
            <w:tcW w:w="3023" w:type="dxa"/>
          </w:tcPr>
          <w:p w14:paraId="5D489116" w14:textId="77777777" w:rsidR="00DA7EF7" w:rsidRPr="009D205B" w:rsidRDefault="00DA7EF7" w:rsidP="00DA7EF7">
            <w:pPr>
              <w:rPr>
                <w:rFonts w:ascii="Arial" w:hAnsi="Arial" w:cs="Arial"/>
                <w:i/>
                <w:iCs/>
                <w:sz w:val="24"/>
                <w:szCs w:val="24"/>
              </w:rPr>
            </w:pPr>
          </w:p>
        </w:tc>
      </w:tr>
      <w:tr w:rsidR="00DA7EF7" w:rsidRPr="00DA7EF7" w14:paraId="2212A6B7" w14:textId="77777777" w:rsidTr="00C76FB6">
        <w:tc>
          <w:tcPr>
            <w:tcW w:w="3022" w:type="dxa"/>
          </w:tcPr>
          <w:p w14:paraId="59BF36D0" w14:textId="77777777" w:rsidR="00DA7EF7" w:rsidRPr="00DA7EF7" w:rsidRDefault="00DA7EF7" w:rsidP="00DA7EF7">
            <w:pPr>
              <w:rPr>
                <w:rFonts w:ascii="Arial" w:hAnsi="Arial" w:cs="Arial"/>
                <w:sz w:val="24"/>
                <w:szCs w:val="24"/>
              </w:rPr>
            </w:pPr>
          </w:p>
          <w:p w14:paraId="17A6A055" w14:textId="77777777" w:rsidR="00DA7EF7" w:rsidRPr="00DA7EF7" w:rsidRDefault="00DA7EF7" w:rsidP="00DA7EF7">
            <w:pPr>
              <w:rPr>
                <w:rFonts w:ascii="Arial" w:hAnsi="Arial" w:cs="Arial"/>
                <w:sz w:val="24"/>
                <w:szCs w:val="24"/>
              </w:rPr>
            </w:pPr>
          </w:p>
          <w:p w14:paraId="6E619D64" w14:textId="77777777" w:rsidR="00DA7EF7" w:rsidRPr="00DA7EF7" w:rsidRDefault="00DA7EF7" w:rsidP="00DA7EF7">
            <w:pPr>
              <w:rPr>
                <w:rFonts w:ascii="Arial" w:hAnsi="Arial" w:cs="Arial"/>
                <w:sz w:val="24"/>
                <w:szCs w:val="24"/>
              </w:rPr>
            </w:pPr>
          </w:p>
        </w:tc>
        <w:tc>
          <w:tcPr>
            <w:tcW w:w="3012" w:type="dxa"/>
          </w:tcPr>
          <w:p w14:paraId="31DFEE3B" w14:textId="77777777" w:rsidR="00DA7EF7" w:rsidRPr="00DA7EF7" w:rsidRDefault="00DA7EF7" w:rsidP="00DA7EF7">
            <w:pPr>
              <w:rPr>
                <w:rFonts w:ascii="Arial" w:hAnsi="Arial" w:cs="Arial"/>
                <w:sz w:val="24"/>
                <w:szCs w:val="24"/>
              </w:rPr>
            </w:pPr>
          </w:p>
        </w:tc>
        <w:tc>
          <w:tcPr>
            <w:tcW w:w="3122" w:type="dxa"/>
          </w:tcPr>
          <w:p w14:paraId="76C30C4C" w14:textId="77777777" w:rsidR="00DA7EF7" w:rsidRPr="00DA7EF7" w:rsidRDefault="00DA7EF7" w:rsidP="00DA7EF7">
            <w:pPr>
              <w:rPr>
                <w:rFonts w:ascii="Arial" w:hAnsi="Arial" w:cs="Arial"/>
                <w:sz w:val="24"/>
                <w:szCs w:val="24"/>
              </w:rPr>
            </w:pPr>
          </w:p>
        </w:tc>
        <w:tc>
          <w:tcPr>
            <w:tcW w:w="3209" w:type="dxa"/>
          </w:tcPr>
          <w:p w14:paraId="33BBA8A9" w14:textId="77777777" w:rsidR="00DA7EF7" w:rsidRPr="00DA7EF7" w:rsidRDefault="00DA7EF7" w:rsidP="00DA7EF7">
            <w:pPr>
              <w:rPr>
                <w:rFonts w:ascii="Arial" w:hAnsi="Arial" w:cs="Arial"/>
                <w:sz w:val="24"/>
                <w:szCs w:val="24"/>
              </w:rPr>
            </w:pPr>
          </w:p>
        </w:tc>
        <w:tc>
          <w:tcPr>
            <w:tcW w:w="3023" w:type="dxa"/>
          </w:tcPr>
          <w:p w14:paraId="41422859" w14:textId="77777777" w:rsidR="00DA7EF7" w:rsidRPr="00DA7EF7" w:rsidRDefault="00DA7EF7" w:rsidP="00DA7EF7">
            <w:pPr>
              <w:rPr>
                <w:rFonts w:ascii="Arial" w:hAnsi="Arial" w:cs="Arial"/>
                <w:sz w:val="24"/>
                <w:szCs w:val="24"/>
              </w:rPr>
            </w:pPr>
          </w:p>
        </w:tc>
      </w:tr>
    </w:tbl>
    <w:p w14:paraId="40927FCA" w14:textId="77777777" w:rsidR="00DA7EF7" w:rsidRDefault="00DA7EF7"/>
    <w:sectPr w:rsidR="00DA7EF7" w:rsidSect="00C45D8B">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4DB7" w14:textId="77777777" w:rsidR="00123C94" w:rsidRDefault="00123C94" w:rsidP="008A7677">
      <w:pPr>
        <w:spacing w:after="0" w:line="240" w:lineRule="auto"/>
      </w:pPr>
      <w:r>
        <w:separator/>
      </w:r>
    </w:p>
  </w:endnote>
  <w:endnote w:type="continuationSeparator" w:id="0">
    <w:p w14:paraId="2FB7D600" w14:textId="77777777" w:rsidR="00123C94" w:rsidRDefault="00123C94" w:rsidP="008A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3536" w14:textId="77777777" w:rsidR="00123C94" w:rsidRDefault="00123C94" w:rsidP="008A7677">
      <w:pPr>
        <w:spacing w:after="0" w:line="240" w:lineRule="auto"/>
      </w:pPr>
      <w:r>
        <w:separator/>
      </w:r>
    </w:p>
  </w:footnote>
  <w:footnote w:type="continuationSeparator" w:id="0">
    <w:p w14:paraId="1CC5E0B1" w14:textId="77777777" w:rsidR="00123C94" w:rsidRDefault="00123C94" w:rsidP="008A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834D" w14:textId="048404E0" w:rsidR="008A7677" w:rsidRPr="008A7677" w:rsidRDefault="008A7677" w:rsidP="008A7677">
    <w:pPr>
      <w:tabs>
        <w:tab w:val="center" w:pos="4513"/>
        <w:tab w:val="right" w:pos="9026"/>
      </w:tabs>
      <w:spacing w:after="0" w:line="240" w:lineRule="auto"/>
    </w:pPr>
    <w:r w:rsidRPr="008A7677">
      <w:t xml:space="preserve">Ofsted Early Years Grades   </w:t>
    </w:r>
    <w:r w:rsidR="00EA5AB9">
      <w:t>September</w:t>
    </w:r>
    <w:r w:rsidR="00C33449">
      <w:t xml:space="preserve"> 2022</w:t>
    </w:r>
    <w:r w:rsidRPr="008A7677">
      <w:t xml:space="preserve">                 Solihull Early Years </w:t>
    </w:r>
    <w:r w:rsidR="00C33449">
      <w:t>Team</w:t>
    </w:r>
    <w:r w:rsidRPr="008A7677">
      <w:t xml:space="preserve"> </w:t>
    </w:r>
  </w:p>
  <w:p w14:paraId="1105E17D" w14:textId="77777777" w:rsidR="008A7677" w:rsidRDefault="008A7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782E"/>
    <w:multiLevelType w:val="hybridMultilevel"/>
    <w:tmpl w:val="BB5AE0DC"/>
    <w:lvl w:ilvl="0" w:tplc="207A57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52A0C"/>
    <w:multiLevelType w:val="hybridMultilevel"/>
    <w:tmpl w:val="76A8AC44"/>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146BF3"/>
    <w:multiLevelType w:val="hybridMultilevel"/>
    <w:tmpl w:val="2D9C0366"/>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56205C"/>
    <w:multiLevelType w:val="hybridMultilevel"/>
    <w:tmpl w:val="5EDA2CC8"/>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E26A3A"/>
    <w:multiLevelType w:val="hybridMultilevel"/>
    <w:tmpl w:val="E86E7C72"/>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033409"/>
    <w:multiLevelType w:val="hybridMultilevel"/>
    <w:tmpl w:val="E33C3814"/>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4D4EDF"/>
    <w:multiLevelType w:val="multilevel"/>
    <w:tmpl w:val="16E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865025"/>
    <w:multiLevelType w:val="hybridMultilevel"/>
    <w:tmpl w:val="C7CEC0BC"/>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514670"/>
    <w:multiLevelType w:val="hybridMultilevel"/>
    <w:tmpl w:val="9B627C88"/>
    <w:lvl w:ilvl="0" w:tplc="207A57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2B7019"/>
    <w:multiLevelType w:val="multilevel"/>
    <w:tmpl w:val="9A6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8C6881"/>
    <w:multiLevelType w:val="multilevel"/>
    <w:tmpl w:val="E9D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10"/>
  </w:num>
  <w:num w:numId="4">
    <w:abstractNumId w:val="6"/>
  </w:num>
  <w:num w:numId="5">
    <w:abstractNumId w:val="0"/>
  </w:num>
  <w:num w:numId="6">
    <w:abstractNumId w:val="8"/>
  </w:num>
  <w:num w:numId="7">
    <w:abstractNumId w:val="3"/>
  </w:num>
  <w:num w:numId="8">
    <w:abstractNumId w:val="5"/>
  </w:num>
  <w:num w:numId="9">
    <w:abstractNumId w:val="2"/>
  </w:num>
  <w:num w:numId="10">
    <w:abstractNumId w:val="7"/>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42"/>
    <w:rsid w:val="00006B56"/>
    <w:rsid w:val="000B6C9C"/>
    <w:rsid w:val="00123C94"/>
    <w:rsid w:val="001C55A9"/>
    <w:rsid w:val="00305BF1"/>
    <w:rsid w:val="00381009"/>
    <w:rsid w:val="003F0A8C"/>
    <w:rsid w:val="004000E5"/>
    <w:rsid w:val="0047249C"/>
    <w:rsid w:val="005808EE"/>
    <w:rsid w:val="005972F0"/>
    <w:rsid w:val="005E28A5"/>
    <w:rsid w:val="005F46F7"/>
    <w:rsid w:val="005F5B40"/>
    <w:rsid w:val="006106B5"/>
    <w:rsid w:val="0066316B"/>
    <w:rsid w:val="006E1343"/>
    <w:rsid w:val="007245C2"/>
    <w:rsid w:val="007248AF"/>
    <w:rsid w:val="0073511B"/>
    <w:rsid w:val="00736A59"/>
    <w:rsid w:val="0074097D"/>
    <w:rsid w:val="007C69C7"/>
    <w:rsid w:val="00815786"/>
    <w:rsid w:val="00826C62"/>
    <w:rsid w:val="00875CED"/>
    <w:rsid w:val="008A7677"/>
    <w:rsid w:val="008D2CB6"/>
    <w:rsid w:val="00902F89"/>
    <w:rsid w:val="009117E8"/>
    <w:rsid w:val="00936B09"/>
    <w:rsid w:val="0094338B"/>
    <w:rsid w:val="00944A5C"/>
    <w:rsid w:val="0099273F"/>
    <w:rsid w:val="009D205B"/>
    <w:rsid w:val="009D5479"/>
    <w:rsid w:val="009E0309"/>
    <w:rsid w:val="00A1611E"/>
    <w:rsid w:val="00A269EC"/>
    <w:rsid w:val="00A65CC5"/>
    <w:rsid w:val="00AC02DB"/>
    <w:rsid w:val="00AE6E42"/>
    <w:rsid w:val="00AF3878"/>
    <w:rsid w:val="00B0487B"/>
    <w:rsid w:val="00B5251E"/>
    <w:rsid w:val="00C33449"/>
    <w:rsid w:val="00C45D8B"/>
    <w:rsid w:val="00C76FB6"/>
    <w:rsid w:val="00CB35FD"/>
    <w:rsid w:val="00D261A8"/>
    <w:rsid w:val="00D812BF"/>
    <w:rsid w:val="00DA7EF7"/>
    <w:rsid w:val="00DB3A1C"/>
    <w:rsid w:val="00DC7C3B"/>
    <w:rsid w:val="00DF4210"/>
    <w:rsid w:val="00E17188"/>
    <w:rsid w:val="00E77822"/>
    <w:rsid w:val="00EA5959"/>
    <w:rsid w:val="00EA5AB9"/>
    <w:rsid w:val="00F1492B"/>
    <w:rsid w:val="00F16B24"/>
    <w:rsid w:val="00F7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67CA"/>
  <w15:docId w15:val="{32F1D41F-7F48-CA40-9CEB-EF8396B9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677"/>
  </w:style>
  <w:style w:type="paragraph" w:styleId="Footer">
    <w:name w:val="footer"/>
    <w:basedOn w:val="Normal"/>
    <w:link w:val="FooterChar"/>
    <w:uiPriority w:val="99"/>
    <w:unhideWhenUsed/>
    <w:rsid w:val="008A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677"/>
  </w:style>
  <w:style w:type="table" w:customStyle="1" w:styleId="TableGrid1">
    <w:name w:val="Table Grid1"/>
    <w:basedOn w:val="TableNormal"/>
    <w:next w:val="TableGrid"/>
    <w:uiPriority w:val="59"/>
    <w:rsid w:val="00DA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6B"/>
    <w:pPr>
      <w:ind w:left="720"/>
      <w:contextualSpacing/>
    </w:pPr>
  </w:style>
  <w:style w:type="paragraph" w:styleId="NormalWeb">
    <w:name w:val="Normal (Web)"/>
    <w:basedOn w:val="Normal"/>
    <w:uiPriority w:val="99"/>
    <w:unhideWhenUsed/>
    <w:rsid w:val="00C334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3449"/>
    <w:rPr>
      <w:b/>
      <w:bCs/>
    </w:rPr>
  </w:style>
  <w:style w:type="character" w:styleId="Hyperlink">
    <w:name w:val="Hyperlink"/>
    <w:basedOn w:val="DefaultParagraphFont"/>
    <w:uiPriority w:val="99"/>
    <w:unhideWhenUsed/>
    <w:rsid w:val="00A1611E"/>
    <w:rPr>
      <w:color w:val="0000FF"/>
      <w:u w:val="single"/>
    </w:rPr>
  </w:style>
  <w:style w:type="character" w:styleId="UnresolvedMention">
    <w:name w:val="Unresolved Mention"/>
    <w:basedOn w:val="DefaultParagraphFont"/>
    <w:uiPriority w:val="99"/>
    <w:semiHidden/>
    <w:unhideWhenUsed/>
    <w:rsid w:val="00B0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3974">
      <w:bodyDiv w:val="1"/>
      <w:marLeft w:val="0"/>
      <w:marRight w:val="0"/>
      <w:marTop w:val="0"/>
      <w:marBottom w:val="0"/>
      <w:divBdr>
        <w:top w:val="none" w:sz="0" w:space="0" w:color="auto"/>
        <w:left w:val="none" w:sz="0" w:space="0" w:color="auto"/>
        <w:bottom w:val="none" w:sz="0" w:space="0" w:color="auto"/>
        <w:right w:val="none" w:sz="0" w:space="0" w:color="auto"/>
      </w:divBdr>
    </w:div>
    <w:div w:id="75175517">
      <w:bodyDiv w:val="1"/>
      <w:marLeft w:val="0"/>
      <w:marRight w:val="0"/>
      <w:marTop w:val="0"/>
      <w:marBottom w:val="0"/>
      <w:divBdr>
        <w:top w:val="none" w:sz="0" w:space="0" w:color="auto"/>
        <w:left w:val="none" w:sz="0" w:space="0" w:color="auto"/>
        <w:bottom w:val="none" w:sz="0" w:space="0" w:color="auto"/>
        <w:right w:val="none" w:sz="0" w:space="0" w:color="auto"/>
      </w:divBdr>
    </w:div>
    <w:div w:id="131218120">
      <w:bodyDiv w:val="1"/>
      <w:marLeft w:val="0"/>
      <w:marRight w:val="0"/>
      <w:marTop w:val="0"/>
      <w:marBottom w:val="0"/>
      <w:divBdr>
        <w:top w:val="none" w:sz="0" w:space="0" w:color="auto"/>
        <w:left w:val="none" w:sz="0" w:space="0" w:color="auto"/>
        <w:bottom w:val="none" w:sz="0" w:space="0" w:color="auto"/>
        <w:right w:val="none" w:sz="0" w:space="0" w:color="auto"/>
      </w:divBdr>
    </w:div>
    <w:div w:id="233591693">
      <w:bodyDiv w:val="1"/>
      <w:marLeft w:val="0"/>
      <w:marRight w:val="0"/>
      <w:marTop w:val="0"/>
      <w:marBottom w:val="0"/>
      <w:divBdr>
        <w:top w:val="none" w:sz="0" w:space="0" w:color="auto"/>
        <w:left w:val="none" w:sz="0" w:space="0" w:color="auto"/>
        <w:bottom w:val="none" w:sz="0" w:space="0" w:color="auto"/>
        <w:right w:val="none" w:sz="0" w:space="0" w:color="auto"/>
      </w:divBdr>
    </w:div>
    <w:div w:id="287900203">
      <w:bodyDiv w:val="1"/>
      <w:marLeft w:val="0"/>
      <w:marRight w:val="0"/>
      <w:marTop w:val="0"/>
      <w:marBottom w:val="0"/>
      <w:divBdr>
        <w:top w:val="none" w:sz="0" w:space="0" w:color="auto"/>
        <w:left w:val="none" w:sz="0" w:space="0" w:color="auto"/>
        <w:bottom w:val="none" w:sz="0" w:space="0" w:color="auto"/>
        <w:right w:val="none" w:sz="0" w:space="0" w:color="auto"/>
      </w:divBdr>
    </w:div>
    <w:div w:id="319424549">
      <w:bodyDiv w:val="1"/>
      <w:marLeft w:val="0"/>
      <w:marRight w:val="0"/>
      <w:marTop w:val="0"/>
      <w:marBottom w:val="0"/>
      <w:divBdr>
        <w:top w:val="none" w:sz="0" w:space="0" w:color="auto"/>
        <w:left w:val="none" w:sz="0" w:space="0" w:color="auto"/>
        <w:bottom w:val="none" w:sz="0" w:space="0" w:color="auto"/>
        <w:right w:val="none" w:sz="0" w:space="0" w:color="auto"/>
      </w:divBdr>
    </w:div>
    <w:div w:id="341203872">
      <w:bodyDiv w:val="1"/>
      <w:marLeft w:val="0"/>
      <w:marRight w:val="0"/>
      <w:marTop w:val="0"/>
      <w:marBottom w:val="0"/>
      <w:divBdr>
        <w:top w:val="none" w:sz="0" w:space="0" w:color="auto"/>
        <w:left w:val="none" w:sz="0" w:space="0" w:color="auto"/>
        <w:bottom w:val="none" w:sz="0" w:space="0" w:color="auto"/>
        <w:right w:val="none" w:sz="0" w:space="0" w:color="auto"/>
      </w:divBdr>
    </w:div>
    <w:div w:id="400907189">
      <w:bodyDiv w:val="1"/>
      <w:marLeft w:val="0"/>
      <w:marRight w:val="0"/>
      <w:marTop w:val="0"/>
      <w:marBottom w:val="0"/>
      <w:divBdr>
        <w:top w:val="none" w:sz="0" w:space="0" w:color="auto"/>
        <w:left w:val="none" w:sz="0" w:space="0" w:color="auto"/>
        <w:bottom w:val="none" w:sz="0" w:space="0" w:color="auto"/>
        <w:right w:val="none" w:sz="0" w:space="0" w:color="auto"/>
      </w:divBdr>
    </w:div>
    <w:div w:id="416094883">
      <w:bodyDiv w:val="1"/>
      <w:marLeft w:val="0"/>
      <w:marRight w:val="0"/>
      <w:marTop w:val="0"/>
      <w:marBottom w:val="0"/>
      <w:divBdr>
        <w:top w:val="none" w:sz="0" w:space="0" w:color="auto"/>
        <w:left w:val="none" w:sz="0" w:space="0" w:color="auto"/>
        <w:bottom w:val="none" w:sz="0" w:space="0" w:color="auto"/>
        <w:right w:val="none" w:sz="0" w:space="0" w:color="auto"/>
      </w:divBdr>
    </w:div>
    <w:div w:id="452093897">
      <w:bodyDiv w:val="1"/>
      <w:marLeft w:val="0"/>
      <w:marRight w:val="0"/>
      <w:marTop w:val="0"/>
      <w:marBottom w:val="0"/>
      <w:divBdr>
        <w:top w:val="none" w:sz="0" w:space="0" w:color="auto"/>
        <w:left w:val="none" w:sz="0" w:space="0" w:color="auto"/>
        <w:bottom w:val="none" w:sz="0" w:space="0" w:color="auto"/>
        <w:right w:val="none" w:sz="0" w:space="0" w:color="auto"/>
      </w:divBdr>
    </w:div>
    <w:div w:id="488205696">
      <w:bodyDiv w:val="1"/>
      <w:marLeft w:val="0"/>
      <w:marRight w:val="0"/>
      <w:marTop w:val="0"/>
      <w:marBottom w:val="0"/>
      <w:divBdr>
        <w:top w:val="none" w:sz="0" w:space="0" w:color="auto"/>
        <w:left w:val="none" w:sz="0" w:space="0" w:color="auto"/>
        <w:bottom w:val="none" w:sz="0" w:space="0" w:color="auto"/>
        <w:right w:val="none" w:sz="0" w:space="0" w:color="auto"/>
      </w:divBdr>
    </w:div>
    <w:div w:id="520508027">
      <w:bodyDiv w:val="1"/>
      <w:marLeft w:val="0"/>
      <w:marRight w:val="0"/>
      <w:marTop w:val="0"/>
      <w:marBottom w:val="0"/>
      <w:divBdr>
        <w:top w:val="none" w:sz="0" w:space="0" w:color="auto"/>
        <w:left w:val="none" w:sz="0" w:space="0" w:color="auto"/>
        <w:bottom w:val="none" w:sz="0" w:space="0" w:color="auto"/>
        <w:right w:val="none" w:sz="0" w:space="0" w:color="auto"/>
      </w:divBdr>
    </w:div>
    <w:div w:id="545022418">
      <w:bodyDiv w:val="1"/>
      <w:marLeft w:val="0"/>
      <w:marRight w:val="0"/>
      <w:marTop w:val="0"/>
      <w:marBottom w:val="0"/>
      <w:divBdr>
        <w:top w:val="none" w:sz="0" w:space="0" w:color="auto"/>
        <w:left w:val="none" w:sz="0" w:space="0" w:color="auto"/>
        <w:bottom w:val="none" w:sz="0" w:space="0" w:color="auto"/>
        <w:right w:val="none" w:sz="0" w:space="0" w:color="auto"/>
      </w:divBdr>
    </w:div>
    <w:div w:id="564878574">
      <w:bodyDiv w:val="1"/>
      <w:marLeft w:val="0"/>
      <w:marRight w:val="0"/>
      <w:marTop w:val="0"/>
      <w:marBottom w:val="0"/>
      <w:divBdr>
        <w:top w:val="none" w:sz="0" w:space="0" w:color="auto"/>
        <w:left w:val="none" w:sz="0" w:space="0" w:color="auto"/>
        <w:bottom w:val="none" w:sz="0" w:space="0" w:color="auto"/>
        <w:right w:val="none" w:sz="0" w:space="0" w:color="auto"/>
      </w:divBdr>
    </w:div>
    <w:div w:id="592982117">
      <w:bodyDiv w:val="1"/>
      <w:marLeft w:val="0"/>
      <w:marRight w:val="0"/>
      <w:marTop w:val="0"/>
      <w:marBottom w:val="0"/>
      <w:divBdr>
        <w:top w:val="none" w:sz="0" w:space="0" w:color="auto"/>
        <w:left w:val="none" w:sz="0" w:space="0" w:color="auto"/>
        <w:bottom w:val="none" w:sz="0" w:space="0" w:color="auto"/>
        <w:right w:val="none" w:sz="0" w:space="0" w:color="auto"/>
      </w:divBdr>
    </w:div>
    <w:div w:id="661739979">
      <w:bodyDiv w:val="1"/>
      <w:marLeft w:val="0"/>
      <w:marRight w:val="0"/>
      <w:marTop w:val="0"/>
      <w:marBottom w:val="0"/>
      <w:divBdr>
        <w:top w:val="none" w:sz="0" w:space="0" w:color="auto"/>
        <w:left w:val="none" w:sz="0" w:space="0" w:color="auto"/>
        <w:bottom w:val="none" w:sz="0" w:space="0" w:color="auto"/>
        <w:right w:val="none" w:sz="0" w:space="0" w:color="auto"/>
      </w:divBdr>
    </w:div>
    <w:div w:id="736317771">
      <w:bodyDiv w:val="1"/>
      <w:marLeft w:val="0"/>
      <w:marRight w:val="0"/>
      <w:marTop w:val="0"/>
      <w:marBottom w:val="0"/>
      <w:divBdr>
        <w:top w:val="none" w:sz="0" w:space="0" w:color="auto"/>
        <w:left w:val="none" w:sz="0" w:space="0" w:color="auto"/>
        <w:bottom w:val="none" w:sz="0" w:space="0" w:color="auto"/>
        <w:right w:val="none" w:sz="0" w:space="0" w:color="auto"/>
      </w:divBdr>
    </w:div>
    <w:div w:id="785391687">
      <w:bodyDiv w:val="1"/>
      <w:marLeft w:val="0"/>
      <w:marRight w:val="0"/>
      <w:marTop w:val="0"/>
      <w:marBottom w:val="0"/>
      <w:divBdr>
        <w:top w:val="none" w:sz="0" w:space="0" w:color="auto"/>
        <w:left w:val="none" w:sz="0" w:space="0" w:color="auto"/>
        <w:bottom w:val="none" w:sz="0" w:space="0" w:color="auto"/>
        <w:right w:val="none" w:sz="0" w:space="0" w:color="auto"/>
      </w:divBdr>
    </w:div>
    <w:div w:id="805665310">
      <w:bodyDiv w:val="1"/>
      <w:marLeft w:val="0"/>
      <w:marRight w:val="0"/>
      <w:marTop w:val="0"/>
      <w:marBottom w:val="0"/>
      <w:divBdr>
        <w:top w:val="none" w:sz="0" w:space="0" w:color="auto"/>
        <w:left w:val="none" w:sz="0" w:space="0" w:color="auto"/>
        <w:bottom w:val="none" w:sz="0" w:space="0" w:color="auto"/>
        <w:right w:val="none" w:sz="0" w:space="0" w:color="auto"/>
      </w:divBdr>
    </w:div>
    <w:div w:id="863707272">
      <w:bodyDiv w:val="1"/>
      <w:marLeft w:val="0"/>
      <w:marRight w:val="0"/>
      <w:marTop w:val="0"/>
      <w:marBottom w:val="0"/>
      <w:divBdr>
        <w:top w:val="none" w:sz="0" w:space="0" w:color="auto"/>
        <w:left w:val="none" w:sz="0" w:space="0" w:color="auto"/>
        <w:bottom w:val="none" w:sz="0" w:space="0" w:color="auto"/>
        <w:right w:val="none" w:sz="0" w:space="0" w:color="auto"/>
      </w:divBdr>
    </w:div>
    <w:div w:id="863909312">
      <w:bodyDiv w:val="1"/>
      <w:marLeft w:val="0"/>
      <w:marRight w:val="0"/>
      <w:marTop w:val="0"/>
      <w:marBottom w:val="0"/>
      <w:divBdr>
        <w:top w:val="none" w:sz="0" w:space="0" w:color="auto"/>
        <w:left w:val="none" w:sz="0" w:space="0" w:color="auto"/>
        <w:bottom w:val="none" w:sz="0" w:space="0" w:color="auto"/>
        <w:right w:val="none" w:sz="0" w:space="0" w:color="auto"/>
      </w:divBdr>
    </w:div>
    <w:div w:id="891575339">
      <w:bodyDiv w:val="1"/>
      <w:marLeft w:val="0"/>
      <w:marRight w:val="0"/>
      <w:marTop w:val="0"/>
      <w:marBottom w:val="0"/>
      <w:divBdr>
        <w:top w:val="none" w:sz="0" w:space="0" w:color="auto"/>
        <w:left w:val="none" w:sz="0" w:space="0" w:color="auto"/>
        <w:bottom w:val="none" w:sz="0" w:space="0" w:color="auto"/>
        <w:right w:val="none" w:sz="0" w:space="0" w:color="auto"/>
      </w:divBdr>
    </w:div>
    <w:div w:id="908618909">
      <w:bodyDiv w:val="1"/>
      <w:marLeft w:val="0"/>
      <w:marRight w:val="0"/>
      <w:marTop w:val="0"/>
      <w:marBottom w:val="0"/>
      <w:divBdr>
        <w:top w:val="none" w:sz="0" w:space="0" w:color="auto"/>
        <w:left w:val="none" w:sz="0" w:space="0" w:color="auto"/>
        <w:bottom w:val="none" w:sz="0" w:space="0" w:color="auto"/>
        <w:right w:val="none" w:sz="0" w:space="0" w:color="auto"/>
      </w:divBdr>
    </w:div>
    <w:div w:id="1002053086">
      <w:bodyDiv w:val="1"/>
      <w:marLeft w:val="0"/>
      <w:marRight w:val="0"/>
      <w:marTop w:val="0"/>
      <w:marBottom w:val="0"/>
      <w:divBdr>
        <w:top w:val="none" w:sz="0" w:space="0" w:color="auto"/>
        <w:left w:val="none" w:sz="0" w:space="0" w:color="auto"/>
        <w:bottom w:val="none" w:sz="0" w:space="0" w:color="auto"/>
        <w:right w:val="none" w:sz="0" w:space="0" w:color="auto"/>
      </w:divBdr>
    </w:div>
    <w:div w:id="1026105639">
      <w:bodyDiv w:val="1"/>
      <w:marLeft w:val="0"/>
      <w:marRight w:val="0"/>
      <w:marTop w:val="0"/>
      <w:marBottom w:val="0"/>
      <w:divBdr>
        <w:top w:val="none" w:sz="0" w:space="0" w:color="auto"/>
        <w:left w:val="none" w:sz="0" w:space="0" w:color="auto"/>
        <w:bottom w:val="none" w:sz="0" w:space="0" w:color="auto"/>
        <w:right w:val="none" w:sz="0" w:space="0" w:color="auto"/>
      </w:divBdr>
    </w:div>
    <w:div w:id="1043797698">
      <w:bodyDiv w:val="1"/>
      <w:marLeft w:val="0"/>
      <w:marRight w:val="0"/>
      <w:marTop w:val="0"/>
      <w:marBottom w:val="0"/>
      <w:divBdr>
        <w:top w:val="none" w:sz="0" w:space="0" w:color="auto"/>
        <w:left w:val="none" w:sz="0" w:space="0" w:color="auto"/>
        <w:bottom w:val="none" w:sz="0" w:space="0" w:color="auto"/>
        <w:right w:val="none" w:sz="0" w:space="0" w:color="auto"/>
      </w:divBdr>
    </w:div>
    <w:div w:id="1112625010">
      <w:bodyDiv w:val="1"/>
      <w:marLeft w:val="0"/>
      <w:marRight w:val="0"/>
      <w:marTop w:val="0"/>
      <w:marBottom w:val="0"/>
      <w:divBdr>
        <w:top w:val="none" w:sz="0" w:space="0" w:color="auto"/>
        <w:left w:val="none" w:sz="0" w:space="0" w:color="auto"/>
        <w:bottom w:val="none" w:sz="0" w:space="0" w:color="auto"/>
        <w:right w:val="none" w:sz="0" w:space="0" w:color="auto"/>
      </w:divBdr>
    </w:div>
    <w:div w:id="1300384012">
      <w:bodyDiv w:val="1"/>
      <w:marLeft w:val="0"/>
      <w:marRight w:val="0"/>
      <w:marTop w:val="0"/>
      <w:marBottom w:val="0"/>
      <w:divBdr>
        <w:top w:val="none" w:sz="0" w:space="0" w:color="auto"/>
        <w:left w:val="none" w:sz="0" w:space="0" w:color="auto"/>
        <w:bottom w:val="none" w:sz="0" w:space="0" w:color="auto"/>
        <w:right w:val="none" w:sz="0" w:space="0" w:color="auto"/>
      </w:divBdr>
    </w:div>
    <w:div w:id="1453132093">
      <w:bodyDiv w:val="1"/>
      <w:marLeft w:val="0"/>
      <w:marRight w:val="0"/>
      <w:marTop w:val="0"/>
      <w:marBottom w:val="0"/>
      <w:divBdr>
        <w:top w:val="none" w:sz="0" w:space="0" w:color="auto"/>
        <w:left w:val="none" w:sz="0" w:space="0" w:color="auto"/>
        <w:bottom w:val="none" w:sz="0" w:space="0" w:color="auto"/>
        <w:right w:val="none" w:sz="0" w:space="0" w:color="auto"/>
      </w:divBdr>
    </w:div>
    <w:div w:id="1454329860">
      <w:bodyDiv w:val="1"/>
      <w:marLeft w:val="0"/>
      <w:marRight w:val="0"/>
      <w:marTop w:val="0"/>
      <w:marBottom w:val="0"/>
      <w:divBdr>
        <w:top w:val="none" w:sz="0" w:space="0" w:color="auto"/>
        <w:left w:val="none" w:sz="0" w:space="0" w:color="auto"/>
        <w:bottom w:val="none" w:sz="0" w:space="0" w:color="auto"/>
        <w:right w:val="none" w:sz="0" w:space="0" w:color="auto"/>
      </w:divBdr>
    </w:div>
    <w:div w:id="1475374304">
      <w:bodyDiv w:val="1"/>
      <w:marLeft w:val="0"/>
      <w:marRight w:val="0"/>
      <w:marTop w:val="0"/>
      <w:marBottom w:val="0"/>
      <w:divBdr>
        <w:top w:val="none" w:sz="0" w:space="0" w:color="auto"/>
        <w:left w:val="none" w:sz="0" w:space="0" w:color="auto"/>
        <w:bottom w:val="none" w:sz="0" w:space="0" w:color="auto"/>
        <w:right w:val="none" w:sz="0" w:space="0" w:color="auto"/>
      </w:divBdr>
    </w:div>
    <w:div w:id="1520582392">
      <w:bodyDiv w:val="1"/>
      <w:marLeft w:val="0"/>
      <w:marRight w:val="0"/>
      <w:marTop w:val="0"/>
      <w:marBottom w:val="0"/>
      <w:divBdr>
        <w:top w:val="none" w:sz="0" w:space="0" w:color="auto"/>
        <w:left w:val="none" w:sz="0" w:space="0" w:color="auto"/>
        <w:bottom w:val="none" w:sz="0" w:space="0" w:color="auto"/>
        <w:right w:val="none" w:sz="0" w:space="0" w:color="auto"/>
      </w:divBdr>
    </w:div>
    <w:div w:id="1545212013">
      <w:bodyDiv w:val="1"/>
      <w:marLeft w:val="0"/>
      <w:marRight w:val="0"/>
      <w:marTop w:val="0"/>
      <w:marBottom w:val="0"/>
      <w:divBdr>
        <w:top w:val="none" w:sz="0" w:space="0" w:color="auto"/>
        <w:left w:val="none" w:sz="0" w:space="0" w:color="auto"/>
        <w:bottom w:val="none" w:sz="0" w:space="0" w:color="auto"/>
        <w:right w:val="none" w:sz="0" w:space="0" w:color="auto"/>
      </w:divBdr>
    </w:div>
    <w:div w:id="1702196707">
      <w:bodyDiv w:val="1"/>
      <w:marLeft w:val="0"/>
      <w:marRight w:val="0"/>
      <w:marTop w:val="0"/>
      <w:marBottom w:val="0"/>
      <w:divBdr>
        <w:top w:val="none" w:sz="0" w:space="0" w:color="auto"/>
        <w:left w:val="none" w:sz="0" w:space="0" w:color="auto"/>
        <w:bottom w:val="none" w:sz="0" w:space="0" w:color="auto"/>
        <w:right w:val="none" w:sz="0" w:space="0" w:color="auto"/>
      </w:divBdr>
    </w:div>
    <w:div w:id="1767068915">
      <w:bodyDiv w:val="1"/>
      <w:marLeft w:val="0"/>
      <w:marRight w:val="0"/>
      <w:marTop w:val="0"/>
      <w:marBottom w:val="0"/>
      <w:divBdr>
        <w:top w:val="none" w:sz="0" w:space="0" w:color="auto"/>
        <w:left w:val="none" w:sz="0" w:space="0" w:color="auto"/>
        <w:bottom w:val="none" w:sz="0" w:space="0" w:color="auto"/>
        <w:right w:val="none" w:sz="0" w:space="0" w:color="auto"/>
      </w:divBdr>
    </w:div>
    <w:div w:id="1786003997">
      <w:bodyDiv w:val="1"/>
      <w:marLeft w:val="0"/>
      <w:marRight w:val="0"/>
      <w:marTop w:val="0"/>
      <w:marBottom w:val="0"/>
      <w:divBdr>
        <w:top w:val="none" w:sz="0" w:space="0" w:color="auto"/>
        <w:left w:val="none" w:sz="0" w:space="0" w:color="auto"/>
        <w:bottom w:val="none" w:sz="0" w:space="0" w:color="auto"/>
        <w:right w:val="none" w:sz="0" w:space="0" w:color="auto"/>
      </w:divBdr>
    </w:div>
    <w:div w:id="1826704908">
      <w:bodyDiv w:val="1"/>
      <w:marLeft w:val="0"/>
      <w:marRight w:val="0"/>
      <w:marTop w:val="0"/>
      <w:marBottom w:val="0"/>
      <w:divBdr>
        <w:top w:val="none" w:sz="0" w:space="0" w:color="auto"/>
        <w:left w:val="none" w:sz="0" w:space="0" w:color="auto"/>
        <w:bottom w:val="none" w:sz="0" w:space="0" w:color="auto"/>
        <w:right w:val="none" w:sz="0" w:space="0" w:color="auto"/>
      </w:divBdr>
    </w:div>
    <w:div w:id="1833132207">
      <w:bodyDiv w:val="1"/>
      <w:marLeft w:val="0"/>
      <w:marRight w:val="0"/>
      <w:marTop w:val="0"/>
      <w:marBottom w:val="0"/>
      <w:divBdr>
        <w:top w:val="none" w:sz="0" w:space="0" w:color="auto"/>
        <w:left w:val="none" w:sz="0" w:space="0" w:color="auto"/>
        <w:bottom w:val="none" w:sz="0" w:space="0" w:color="auto"/>
        <w:right w:val="none" w:sz="0" w:space="0" w:color="auto"/>
      </w:divBdr>
    </w:div>
    <w:div w:id="1845514742">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939167595">
      <w:bodyDiv w:val="1"/>
      <w:marLeft w:val="0"/>
      <w:marRight w:val="0"/>
      <w:marTop w:val="0"/>
      <w:marBottom w:val="0"/>
      <w:divBdr>
        <w:top w:val="none" w:sz="0" w:space="0" w:color="auto"/>
        <w:left w:val="none" w:sz="0" w:space="0" w:color="auto"/>
        <w:bottom w:val="none" w:sz="0" w:space="0" w:color="auto"/>
        <w:right w:val="none" w:sz="0" w:space="0" w:color="auto"/>
      </w:divBdr>
    </w:div>
    <w:div w:id="1957835798">
      <w:bodyDiv w:val="1"/>
      <w:marLeft w:val="0"/>
      <w:marRight w:val="0"/>
      <w:marTop w:val="0"/>
      <w:marBottom w:val="0"/>
      <w:divBdr>
        <w:top w:val="none" w:sz="0" w:space="0" w:color="auto"/>
        <w:left w:val="none" w:sz="0" w:space="0" w:color="auto"/>
        <w:bottom w:val="none" w:sz="0" w:space="0" w:color="auto"/>
        <w:right w:val="none" w:sz="0" w:space="0" w:color="auto"/>
      </w:divBdr>
    </w:div>
    <w:div w:id="2045062168">
      <w:bodyDiv w:val="1"/>
      <w:marLeft w:val="0"/>
      <w:marRight w:val="0"/>
      <w:marTop w:val="0"/>
      <w:marBottom w:val="0"/>
      <w:divBdr>
        <w:top w:val="none" w:sz="0" w:space="0" w:color="auto"/>
        <w:left w:val="none" w:sz="0" w:space="0" w:color="auto"/>
        <w:bottom w:val="none" w:sz="0" w:space="0" w:color="auto"/>
        <w:right w:val="none" w:sz="0" w:space="0" w:color="auto"/>
      </w:divBdr>
    </w:div>
    <w:div w:id="21307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Marion Dempsey (Solihull MBC)</cp:lastModifiedBy>
  <cp:revision>2</cp:revision>
  <dcterms:created xsi:type="dcterms:W3CDTF">2022-09-07T16:19:00Z</dcterms:created>
  <dcterms:modified xsi:type="dcterms:W3CDTF">2022-09-07T16:19:00Z</dcterms:modified>
</cp:coreProperties>
</file>