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DB10A" w14:textId="77777777" w:rsidR="002F7B41" w:rsidRPr="00C17AC2" w:rsidRDefault="00C17AC2">
      <w:pPr>
        <w:rPr>
          <w:sz w:val="24"/>
          <w:szCs w:val="24"/>
          <w:u w:val="single"/>
        </w:rPr>
      </w:pPr>
      <w:r w:rsidRPr="00C17AC2">
        <w:rPr>
          <w:sz w:val="24"/>
          <w:szCs w:val="24"/>
          <w:u w:val="single"/>
        </w:rPr>
        <w:t xml:space="preserve">Solihull </w:t>
      </w:r>
      <w:r w:rsidRPr="00C17AC2">
        <w:rPr>
          <w:b/>
          <w:bCs/>
          <w:sz w:val="24"/>
          <w:szCs w:val="24"/>
          <w:u w:val="single"/>
        </w:rPr>
        <w:t>Speech Language and Communication</w:t>
      </w:r>
      <w:r w:rsidRPr="00C17AC2">
        <w:rPr>
          <w:sz w:val="24"/>
          <w:szCs w:val="24"/>
          <w:u w:val="single"/>
        </w:rPr>
        <w:t xml:space="preserve"> – further assessment guidance</w:t>
      </w:r>
    </w:p>
    <w:p w14:paraId="722BAE8C" w14:textId="4147D485" w:rsidR="00C17AC2" w:rsidRPr="00D66756" w:rsidRDefault="00C17AC2" w:rsidP="00D66756">
      <w:pPr>
        <w:jc w:val="center"/>
        <w:rPr>
          <w:rFonts w:ascii="Arial" w:hAnsi="Arial" w:cs="Arial"/>
          <w:bCs/>
          <w:i/>
          <w:iCs/>
          <w:sz w:val="24"/>
        </w:rPr>
      </w:pPr>
      <w:r w:rsidRPr="00CE6718">
        <w:rPr>
          <w:rFonts w:ascii="Arial" w:hAnsi="Arial" w:cs="Arial"/>
          <w:bCs/>
          <w:i/>
          <w:iCs/>
          <w:sz w:val="24"/>
        </w:rPr>
        <w:t xml:space="preserve">In Solihull we believe that if children’s speech, </w:t>
      </w:r>
      <w:proofErr w:type="gramStart"/>
      <w:r w:rsidRPr="00CE6718">
        <w:rPr>
          <w:rFonts w:ascii="Arial" w:hAnsi="Arial" w:cs="Arial"/>
          <w:bCs/>
          <w:i/>
          <w:iCs/>
          <w:sz w:val="24"/>
        </w:rPr>
        <w:t>language</w:t>
      </w:r>
      <w:proofErr w:type="gramEnd"/>
      <w:r w:rsidRPr="00CE6718">
        <w:rPr>
          <w:rFonts w:ascii="Arial" w:hAnsi="Arial" w:cs="Arial"/>
          <w:bCs/>
          <w:i/>
          <w:iCs/>
          <w:sz w:val="24"/>
        </w:rPr>
        <w:t xml:space="preserve"> and communication develop well they can communicate their thoughts, feelings and ideas, be understood, build relationships and interact with others. Children learn to talk and talk to live and learn. </w:t>
      </w:r>
    </w:p>
    <w:p w14:paraId="2469A3A4" w14:textId="7BB0CC14" w:rsidR="00C17AC2" w:rsidRPr="00D66756" w:rsidRDefault="00C17AC2">
      <w:pPr>
        <w:rPr>
          <w:bCs/>
          <w:sz w:val="23"/>
          <w:szCs w:val="23"/>
        </w:rPr>
      </w:pPr>
      <w:r w:rsidRPr="00940DED">
        <w:rPr>
          <w:rFonts w:ascii="Arial" w:hAnsi="Arial" w:cs="Arial"/>
          <w:bCs/>
          <w:sz w:val="24"/>
        </w:rPr>
        <w:t xml:space="preserve">The revised EYFS Statutory and non-statutory guidance </w:t>
      </w:r>
      <w:r w:rsidR="00940DED" w:rsidRPr="00940DED">
        <w:rPr>
          <w:rFonts w:ascii="Arial" w:hAnsi="Arial" w:cs="Arial"/>
          <w:bCs/>
          <w:sz w:val="24"/>
        </w:rPr>
        <w:t xml:space="preserve">gives a focus on children being able to communicate in a variety of ways. What happens early, matters for a lifetime </w:t>
      </w:r>
      <w:r w:rsidR="00940DED">
        <w:rPr>
          <w:rFonts w:ascii="Arial" w:hAnsi="Arial" w:cs="Arial"/>
          <w:bCs/>
          <w:sz w:val="24"/>
        </w:rPr>
        <w:t>and this statement is threaded through the non-statutory ‘</w:t>
      </w:r>
      <w:hyperlink r:id="rId6" w:history="1">
        <w:r w:rsidR="00940DED" w:rsidRPr="004D7B9F">
          <w:rPr>
            <w:rStyle w:val="Hyperlink"/>
            <w:rFonts w:ascii="Arial" w:hAnsi="Arial" w:cs="Arial"/>
            <w:bCs/>
            <w:sz w:val="24"/>
          </w:rPr>
          <w:t>What to expect in the Early Years Foundation Stage: a guide for parents</w:t>
        </w:r>
      </w:hyperlink>
      <w:r w:rsidR="00DD29AD">
        <w:rPr>
          <w:rFonts w:ascii="Arial" w:hAnsi="Arial" w:cs="Arial"/>
          <w:bCs/>
          <w:sz w:val="24"/>
        </w:rPr>
        <w:t>.</w:t>
      </w:r>
      <w:r w:rsidR="00940DED">
        <w:rPr>
          <w:rFonts w:ascii="Arial" w:hAnsi="Arial" w:cs="Arial"/>
          <w:bCs/>
          <w:sz w:val="24"/>
        </w:rPr>
        <w:t>’</w:t>
      </w:r>
    </w:p>
    <w:p w14:paraId="6543A25C" w14:textId="2374F787" w:rsidR="00C17AC2" w:rsidRDefault="00C17AC2" w:rsidP="00940DED">
      <w:pPr>
        <w:pStyle w:val="Default"/>
        <w:pBdr>
          <w:top w:val="single" w:sz="4" w:space="1" w:color="auto"/>
          <w:left w:val="single" w:sz="4" w:space="4" w:color="auto"/>
          <w:bottom w:val="single" w:sz="4" w:space="1" w:color="auto"/>
          <w:right w:val="single" w:sz="4" w:space="4" w:color="auto"/>
        </w:pBdr>
        <w:rPr>
          <w:sz w:val="23"/>
          <w:szCs w:val="23"/>
        </w:rPr>
      </w:pPr>
      <w:r>
        <w:rPr>
          <w:b/>
          <w:bCs/>
          <w:sz w:val="23"/>
          <w:szCs w:val="23"/>
        </w:rPr>
        <w:t>Communication and Language Education Programme</w:t>
      </w:r>
    </w:p>
    <w:p w14:paraId="061DCB7F" w14:textId="77777777" w:rsidR="004D7B9F" w:rsidRDefault="00C17AC2" w:rsidP="00940DED">
      <w:pPr>
        <w:pBdr>
          <w:top w:val="single" w:sz="4" w:space="1" w:color="auto"/>
          <w:left w:val="single" w:sz="4" w:space="4" w:color="auto"/>
          <w:bottom w:val="single" w:sz="4" w:space="1" w:color="auto"/>
          <w:right w:val="single" w:sz="4" w:space="4" w:color="auto"/>
        </w:pBdr>
        <w:rPr>
          <w:sz w:val="23"/>
          <w:szCs w:val="23"/>
        </w:rPr>
      </w:pPr>
      <w:r>
        <w:rPr>
          <w:sz w:val="23"/>
          <w:szCs w:val="23"/>
        </w:rPr>
        <w:t xml:space="preserve">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w:t>
      </w:r>
      <w:proofErr w:type="gramStart"/>
      <w:r w:rsidR="004D7B9F">
        <w:rPr>
          <w:sz w:val="23"/>
          <w:szCs w:val="23"/>
        </w:rPr>
        <w:t>doing, and</w:t>
      </w:r>
      <w:proofErr w:type="gramEnd"/>
      <w:r>
        <w:rPr>
          <w:sz w:val="23"/>
          <w:szCs w:val="23"/>
        </w:rPr>
        <w:t xml:space="preserve"> echoing back what they say with new vocabulary added, practitioners will build children's language effectively. Reading frequently to children, and engaging them actively in stories, non-fiction, </w:t>
      </w:r>
      <w:proofErr w:type="gramStart"/>
      <w:r>
        <w:rPr>
          <w:sz w:val="23"/>
          <w:szCs w:val="23"/>
        </w:rPr>
        <w:t>rhymes</w:t>
      </w:r>
      <w:proofErr w:type="gramEnd"/>
      <w:r>
        <w:rPr>
          <w:sz w:val="23"/>
          <w:szCs w:val="23"/>
        </w:rPr>
        <w:t xml:space="preserve">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r w:rsidR="004D7B9F">
        <w:rPr>
          <w:sz w:val="23"/>
          <w:szCs w:val="23"/>
        </w:rPr>
        <w:t xml:space="preserve"> </w:t>
      </w:r>
    </w:p>
    <w:p w14:paraId="016A702A" w14:textId="48920C55" w:rsidR="00940DED" w:rsidRPr="00D66756" w:rsidRDefault="004D7B9F" w:rsidP="00D66756">
      <w:pPr>
        <w:pBdr>
          <w:top w:val="single" w:sz="4" w:space="1" w:color="auto"/>
          <w:left w:val="single" w:sz="4" w:space="4" w:color="auto"/>
          <w:bottom w:val="single" w:sz="4" w:space="1" w:color="auto"/>
          <w:right w:val="single" w:sz="4" w:space="4" w:color="auto"/>
        </w:pBdr>
        <w:rPr>
          <w:sz w:val="23"/>
          <w:szCs w:val="23"/>
        </w:rPr>
      </w:pPr>
      <w:r>
        <w:rPr>
          <w:sz w:val="23"/>
          <w:szCs w:val="23"/>
        </w:rPr>
        <w:t xml:space="preserve">Statutory Framework for the EYFS 2021 DfE </w:t>
      </w:r>
      <w:hyperlink r:id="rId7" w:history="1">
        <w:r w:rsidRPr="00F92940">
          <w:rPr>
            <w:rStyle w:val="Hyperlink"/>
            <w:sz w:val="23"/>
            <w:szCs w:val="23"/>
          </w:rPr>
          <w:t>https://www.gov.uk/government/publications/early-years-foundation-stage-framework--2</w:t>
        </w:r>
      </w:hyperlink>
      <w:r>
        <w:rPr>
          <w:sz w:val="23"/>
          <w:szCs w:val="23"/>
        </w:rPr>
        <w:t xml:space="preserve"> </w:t>
      </w:r>
    </w:p>
    <w:p w14:paraId="1B2F54D0" w14:textId="6A8B80E8" w:rsidR="00940DED" w:rsidRPr="00DD29AD" w:rsidRDefault="00940DED" w:rsidP="00C17AC2">
      <w:pPr>
        <w:rPr>
          <w:rFonts w:ascii="Arial" w:hAnsi="Arial" w:cs="Arial"/>
          <w:sz w:val="23"/>
          <w:szCs w:val="23"/>
        </w:rPr>
      </w:pPr>
      <w:r w:rsidRPr="00DD29AD">
        <w:rPr>
          <w:rFonts w:ascii="Arial" w:hAnsi="Arial" w:cs="Arial"/>
          <w:sz w:val="23"/>
          <w:szCs w:val="23"/>
        </w:rPr>
        <w:t xml:space="preserve">Early years settings will be </w:t>
      </w:r>
      <w:r w:rsidR="00DD29AD" w:rsidRPr="00DD29AD">
        <w:rPr>
          <w:rFonts w:ascii="Arial" w:hAnsi="Arial" w:cs="Arial"/>
          <w:sz w:val="23"/>
          <w:szCs w:val="23"/>
        </w:rPr>
        <w:t xml:space="preserve">using the educational programmes to plan their unique curriculum offer. They may also use non-statutory guidance such as Development Matters and Birth to Five Matters to guide this. To support understanding of a child’s developing communication needs the local authority also suggest the following </w:t>
      </w:r>
      <w:r w:rsidR="00DD29AD" w:rsidRPr="004D7B9F">
        <w:rPr>
          <w:rFonts w:ascii="Arial" w:hAnsi="Arial" w:cs="Arial"/>
          <w:b/>
          <w:bCs/>
          <w:sz w:val="23"/>
          <w:szCs w:val="23"/>
        </w:rPr>
        <w:t>assessment tools</w:t>
      </w:r>
      <w:r w:rsidR="00DD29AD" w:rsidRPr="00DD29AD">
        <w:rPr>
          <w:rFonts w:ascii="Arial" w:hAnsi="Arial" w:cs="Arial"/>
          <w:sz w:val="23"/>
          <w:szCs w:val="23"/>
        </w:rPr>
        <w:t>:</w:t>
      </w:r>
    </w:p>
    <w:p w14:paraId="04DD2684" w14:textId="368F2937" w:rsidR="00DD29AD" w:rsidRPr="00DD29AD" w:rsidRDefault="00DD29AD" w:rsidP="00C17AC2">
      <w:pPr>
        <w:rPr>
          <w:rFonts w:ascii="Arial" w:hAnsi="Arial" w:cs="Arial"/>
          <w:sz w:val="23"/>
          <w:szCs w:val="23"/>
        </w:rPr>
      </w:pPr>
      <w:r w:rsidRPr="004D7B9F">
        <w:rPr>
          <w:rFonts w:ascii="Arial" w:hAnsi="Arial" w:cs="Arial"/>
          <w:b/>
          <w:bCs/>
          <w:sz w:val="23"/>
          <w:szCs w:val="23"/>
        </w:rPr>
        <w:t>Development matters</w:t>
      </w:r>
      <w:r w:rsidR="00922268">
        <w:rPr>
          <w:rFonts w:ascii="Arial" w:hAnsi="Arial" w:cs="Arial"/>
          <w:sz w:val="23"/>
          <w:szCs w:val="23"/>
        </w:rPr>
        <w:t xml:space="preserve">- </w:t>
      </w:r>
      <w:hyperlink r:id="rId8" w:history="1">
        <w:r w:rsidR="00922268" w:rsidRPr="00F92940">
          <w:rPr>
            <w:rStyle w:val="Hyperlink"/>
            <w:rFonts w:ascii="Arial" w:hAnsi="Arial" w:cs="Arial"/>
            <w:sz w:val="23"/>
            <w:szCs w:val="23"/>
          </w:rPr>
          <w:t>https://development-matters.org.uk/</w:t>
        </w:r>
      </w:hyperlink>
      <w:r w:rsidR="00922268">
        <w:rPr>
          <w:rFonts w:ascii="Arial" w:hAnsi="Arial" w:cs="Arial"/>
          <w:sz w:val="23"/>
          <w:szCs w:val="23"/>
        </w:rPr>
        <w:t xml:space="preserve"> </w:t>
      </w:r>
    </w:p>
    <w:p w14:paraId="4BEAA2B3" w14:textId="757B30B8" w:rsidR="00DD29AD" w:rsidRDefault="00DD29AD" w:rsidP="00C17AC2">
      <w:pPr>
        <w:rPr>
          <w:rFonts w:ascii="Arial" w:hAnsi="Arial" w:cs="Arial"/>
          <w:sz w:val="23"/>
          <w:szCs w:val="23"/>
        </w:rPr>
      </w:pPr>
      <w:r w:rsidRPr="004D7B9F">
        <w:rPr>
          <w:rFonts w:ascii="Arial" w:hAnsi="Arial" w:cs="Arial"/>
          <w:b/>
          <w:bCs/>
          <w:sz w:val="23"/>
          <w:szCs w:val="23"/>
        </w:rPr>
        <w:t>Birth to Five Matters</w:t>
      </w:r>
      <w:r w:rsidRPr="00DD29AD">
        <w:rPr>
          <w:rFonts w:ascii="Arial" w:hAnsi="Arial" w:cs="Arial"/>
          <w:sz w:val="23"/>
          <w:szCs w:val="23"/>
        </w:rPr>
        <w:t xml:space="preserve"> </w:t>
      </w:r>
      <w:r w:rsidR="004D7B9F">
        <w:rPr>
          <w:rFonts w:ascii="Arial" w:hAnsi="Arial" w:cs="Arial"/>
          <w:sz w:val="23"/>
          <w:szCs w:val="23"/>
        </w:rPr>
        <w:t xml:space="preserve">- </w:t>
      </w:r>
      <w:hyperlink r:id="rId9" w:history="1">
        <w:r w:rsidR="004D7B9F" w:rsidRPr="00F92940">
          <w:rPr>
            <w:rStyle w:val="Hyperlink"/>
            <w:rFonts w:ascii="Arial" w:hAnsi="Arial" w:cs="Arial"/>
            <w:sz w:val="23"/>
            <w:szCs w:val="23"/>
          </w:rPr>
          <w:t>https://birthto5matters.org.uk/</w:t>
        </w:r>
      </w:hyperlink>
      <w:r w:rsidR="004D7B9F">
        <w:rPr>
          <w:rFonts w:ascii="Arial" w:hAnsi="Arial" w:cs="Arial"/>
          <w:sz w:val="23"/>
          <w:szCs w:val="23"/>
        </w:rPr>
        <w:t xml:space="preserve"> </w:t>
      </w:r>
    </w:p>
    <w:p w14:paraId="2B835AB8" w14:textId="25EFF677" w:rsidR="00DD29AD" w:rsidRDefault="00DD29AD" w:rsidP="00C17AC2">
      <w:pPr>
        <w:rPr>
          <w:rFonts w:ascii="Arial" w:hAnsi="Arial" w:cs="Arial"/>
          <w:sz w:val="23"/>
          <w:szCs w:val="23"/>
        </w:rPr>
      </w:pPr>
      <w:r w:rsidRPr="004D7B9F">
        <w:rPr>
          <w:rFonts w:ascii="Arial" w:hAnsi="Arial" w:cs="Arial"/>
          <w:b/>
          <w:bCs/>
          <w:sz w:val="23"/>
          <w:szCs w:val="23"/>
        </w:rPr>
        <w:t>Early Support Development Journal</w:t>
      </w:r>
      <w:r w:rsidR="00922268">
        <w:rPr>
          <w:rFonts w:ascii="Arial" w:hAnsi="Arial" w:cs="Arial"/>
          <w:sz w:val="23"/>
          <w:szCs w:val="23"/>
        </w:rPr>
        <w:t xml:space="preserve">- </w:t>
      </w:r>
      <w:hyperlink r:id="rId10" w:history="1">
        <w:r w:rsidR="00922268" w:rsidRPr="00F92940">
          <w:rPr>
            <w:rStyle w:val="Hyperlink"/>
            <w:rFonts w:ascii="Arial" w:hAnsi="Arial" w:cs="Arial"/>
            <w:sz w:val="23"/>
            <w:szCs w:val="23"/>
          </w:rPr>
          <w:t>https://councilfordisabledchildren.org.uk/resources/all-resources/filter/inclusion-send/early-years-developmental-journal</w:t>
        </w:r>
      </w:hyperlink>
      <w:r w:rsidR="00922268">
        <w:rPr>
          <w:rFonts w:ascii="Arial" w:hAnsi="Arial" w:cs="Arial"/>
          <w:sz w:val="23"/>
          <w:szCs w:val="23"/>
        </w:rPr>
        <w:t xml:space="preserve"> </w:t>
      </w:r>
    </w:p>
    <w:p w14:paraId="01CF080E" w14:textId="624729F2" w:rsidR="00D66756" w:rsidRDefault="00D66756" w:rsidP="00C17AC2">
      <w:pPr>
        <w:rPr>
          <w:rFonts w:ascii="Arial" w:hAnsi="Arial" w:cs="Arial"/>
          <w:sz w:val="23"/>
          <w:szCs w:val="23"/>
        </w:rPr>
      </w:pPr>
      <w:r w:rsidRPr="00D66756">
        <w:rPr>
          <w:rFonts w:ascii="Arial" w:hAnsi="Arial" w:cs="Arial"/>
          <w:b/>
          <w:bCs/>
          <w:sz w:val="23"/>
          <w:szCs w:val="23"/>
        </w:rPr>
        <w:t>Every Child a Talker</w:t>
      </w:r>
      <w:r>
        <w:rPr>
          <w:rFonts w:ascii="Arial" w:hAnsi="Arial" w:cs="Arial"/>
          <w:sz w:val="23"/>
          <w:szCs w:val="23"/>
        </w:rPr>
        <w:t xml:space="preserve"> </w:t>
      </w:r>
      <w:hyperlink r:id="rId11" w:history="1">
        <w:r w:rsidRPr="00B3326B">
          <w:rPr>
            <w:rStyle w:val="Hyperlink"/>
            <w:rFonts w:ascii="Arial" w:hAnsi="Arial" w:cs="Arial"/>
            <w:sz w:val="23"/>
            <w:szCs w:val="23"/>
          </w:rPr>
          <w:t>https://birthto5matters.org.uk/wp-content/uploads/2021/03/PDF-13-ECAT_child_monitoring_tool1.pdf</w:t>
        </w:r>
      </w:hyperlink>
      <w:r>
        <w:rPr>
          <w:rFonts w:ascii="Arial" w:hAnsi="Arial" w:cs="Arial"/>
          <w:sz w:val="23"/>
          <w:szCs w:val="23"/>
        </w:rPr>
        <w:t xml:space="preserve"> </w:t>
      </w:r>
    </w:p>
    <w:p w14:paraId="69CDB970" w14:textId="0C8966C3" w:rsidR="00DD29AD" w:rsidRDefault="00DD29AD" w:rsidP="00C17AC2">
      <w:pPr>
        <w:rPr>
          <w:rFonts w:ascii="Arial" w:hAnsi="Arial" w:cs="Arial"/>
          <w:sz w:val="23"/>
          <w:szCs w:val="23"/>
        </w:rPr>
      </w:pPr>
      <w:r w:rsidRPr="004D7B9F">
        <w:rPr>
          <w:rFonts w:ascii="Arial" w:hAnsi="Arial" w:cs="Arial"/>
          <w:b/>
          <w:bCs/>
          <w:sz w:val="23"/>
          <w:szCs w:val="23"/>
        </w:rPr>
        <w:t>I Can</w:t>
      </w:r>
      <w:r>
        <w:rPr>
          <w:rFonts w:ascii="Arial" w:hAnsi="Arial" w:cs="Arial"/>
          <w:sz w:val="23"/>
          <w:szCs w:val="23"/>
        </w:rPr>
        <w:t xml:space="preserve"> </w:t>
      </w:r>
      <w:r w:rsidR="00922268">
        <w:rPr>
          <w:rFonts w:ascii="Arial" w:hAnsi="Arial" w:cs="Arial"/>
          <w:sz w:val="23"/>
          <w:szCs w:val="23"/>
        </w:rPr>
        <w:t xml:space="preserve">- </w:t>
      </w:r>
      <w:hyperlink r:id="rId12" w:history="1">
        <w:r w:rsidR="00922268" w:rsidRPr="00F92940">
          <w:rPr>
            <w:rStyle w:val="Hyperlink"/>
            <w:rFonts w:ascii="Arial" w:hAnsi="Arial" w:cs="Arial"/>
            <w:sz w:val="23"/>
            <w:szCs w:val="23"/>
          </w:rPr>
          <w:t>https://ican.org.uk/media/2860/tct_univspeak_0-5.pdf</w:t>
        </w:r>
      </w:hyperlink>
      <w:r w:rsidR="00922268">
        <w:rPr>
          <w:rFonts w:ascii="Arial" w:hAnsi="Arial" w:cs="Arial"/>
          <w:sz w:val="23"/>
          <w:szCs w:val="23"/>
        </w:rPr>
        <w:t xml:space="preserve"> </w:t>
      </w:r>
    </w:p>
    <w:p w14:paraId="1FA96BFA" w14:textId="10948B19" w:rsidR="004D7B9F" w:rsidRDefault="002162B3" w:rsidP="00C17AC2">
      <w:pPr>
        <w:rPr>
          <w:rFonts w:ascii="Arial" w:hAnsi="Arial" w:cs="Arial"/>
          <w:sz w:val="23"/>
          <w:szCs w:val="23"/>
        </w:rPr>
      </w:pPr>
      <w:hyperlink r:id="rId13" w:history="1">
        <w:r w:rsidR="00922268" w:rsidRPr="00F92940">
          <w:rPr>
            <w:rStyle w:val="Hyperlink"/>
            <w:rFonts w:ascii="Arial" w:hAnsi="Arial" w:cs="Arial"/>
            <w:sz w:val="23"/>
            <w:szCs w:val="23"/>
          </w:rPr>
          <w:t>https://ican.org.uk/i-cans-talking-point/professionals/tct-resources/more-resources/professional-development-video/</w:t>
        </w:r>
      </w:hyperlink>
      <w:r w:rsidR="00922268">
        <w:rPr>
          <w:rFonts w:ascii="Arial" w:hAnsi="Arial" w:cs="Arial"/>
          <w:sz w:val="23"/>
          <w:szCs w:val="23"/>
        </w:rPr>
        <w:t xml:space="preserve">  S</w:t>
      </w:r>
      <w:r w:rsidR="00922268" w:rsidRPr="00922268">
        <w:rPr>
          <w:rFonts w:ascii="Arial" w:hAnsi="Arial" w:cs="Arial"/>
          <w:sz w:val="23"/>
          <w:szCs w:val="23"/>
        </w:rPr>
        <w:t xml:space="preserve">upport </w:t>
      </w:r>
      <w:r w:rsidR="00922268">
        <w:rPr>
          <w:rFonts w:ascii="Arial" w:hAnsi="Arial" w:cs="Arial"/>
          <w:sz w:val="23"/>
          <w:szCs w:val="23"/>
        </w:rPr>
        <w:t xml:space="preserve">for </w:t>
      </w:r>
      <w:r w:rsidR="00922268" w:rsidRPr="00922268">
        <w:rPr>
          <w:rFonts w:ascii="Arial" w:hAnsi="Arial" w:cs="Arial"/>
          <w:sz w:val="23"/>
          <w:szCs w:val="23"/>
        </w:rPr>
        <w:t xml:space="preserve">practitioners working with children and young people with how to raise initial concerns about a child or young person’s speech, </w:t>
      </w:r>
      <w:proofErr w:type="gramStart"/>
      <w:r w:rsidR="00922268" w:rsidRPr="00922268">
        <w:rPr>
          <w:rFonts w:ascii="Arial" w:hAnsi="Arial" w:cs="Arial"/>
          <w:sz w:val="23"/>
          <w:szCs w:val="23"/>
        </w:rPr>
        <w:t>language</w:t>
      </w:r>
      <w:proofErr w:type="gramEnd"/>
      <w:r w:rsidR="00922268" w:rsidRPr="00922268">
        <w:rPr>
          <w:rFonts w:ascii="Arial" w:hAnsi="Arial" w:cs="Arial"/>
          <w:sz w:val="23"/>
          <w:szCs w:val="23"/>
        </w:rPr>
        <w:t xml:space="preserve"> and communication development with their parents.</w:t>
      </w:r>
    </w:p>
    <w:p w14:paraId="75486EEE" w14:textId="0E19DE19" w:rsidR="00DD29AD" w:rsidRDefault="00DD29AD" w:rsidP="00C17AC2">
      <w:pPr>
        <w:rPr>
          <w:rFonts w:ascii="Arial" w:hAnsi="Arial" w:cs="Arial"/>
          <w:sz w:val="23"/>
          <w:szCs w:val="23"/>
        </w:rPr>
      </w:pPr>
      <w:r>
        <w:rPr>
          <w:rFonts w:ascii="Arial" w:hAnsi="Arial" w:cs="Arial"/>
          <w:sz w:val="23"/>
          <w:szCs w:val="23"/>
        </w:rPr>
        <w:lastRenderedPageBreak/>
        <w:t xml:space="preserve">The following websites may also be useful </w:t>
      </w:r>
      <w:r w:rsidRPr="004D7B9F">
        <w:rPr>
          <w:rFonts w:ascii="Arial" w:hAnsi="Arial" w:cs="Arial"/>
          <w:b/>
          <w:bCs/>
          <w:sz w:val="23"/>
          <w:szCs w:val="23"/>
        </w:rPr>
        <w:t>to support parents</w:t>
      </w:r>
      <w:r>
        <w:rPr>
          <w:rFonts w:ascii="Arial" w:hAnsi="Arial" w:cs="Arial"/>
          <w:sz w:val="23"/>
          <w:szCs w:val="23"/>
        </w:rPr>
        <w:t xml:space="preserve"> to support speech, </w:t>
      </w:r>
      <w:proofErr w:type="gramStart"/>
      <w:r>
        <w:rPr>
          <w:rFonts w:ascii="Arial" w:hAnsi="Arial" w:cs="Arial"/>
          <w:sz w:val="23"/>
          <w:szCs w:val="23"/>
        </w:rPr>
        <w:t>language</w:t>
      </w:r>
      <w:proofErr w:type="gramEnd"/>
      <w:r>
        <w:rPr>
          <w:rFonts w:ascii="Arial" w:hAnsi="Arial" w:cs="Arial"/>
          <w:sz w:val="23"/>
          <w:szCs w:val="23"/>
        </w:rPr>
        <w:t xml:space="preserve"> and communication</w:t>
      </w:r>
    </w:p>
    <w:p w14:paraId="116A2167" w14:textId="3FCFCB76" w:rsidR="00DD29AD" w:rsidRDefault="002162B3" w:rsidP="00C17AC2">
      <w:pPr>
        <w:rPr>
          <w:rFonts w:ascii="Arial" w:hAnsi="Arial" w:cs="Arial"/>
        </w:rPr>
      </w:pPr>
      <w:hyperlink r:id="rId14" w:history="1">
        <w:r w:rsidR="00DD29AD" w:rsidRPr="00F92940">
          <w:rPr>
            <w:rStyle w:val="Hyperlink"/>
            <w:rFonts w:ascii="Arial" w:hAnsi="Arial" w:cs="Arial"/>
          </w:rPr>
          <w:t>https://ican.org.uk/i-cans-talking-point/parents/ages-and-stages/</w:t>
        </w:r>
      </w:hyperlink>
      <w:r w:rsidR="00DD29AD">
        <w:rPr>
          <w:rFonts w:ascii="Arial" w:hAnsi="Arial" w:cs="Arial"/>
        </w:rPr>
        <w:t xml:space="preserve">   I Can’s </w:t>
      </w:r>
      <w:r w:rsidR="00DD29AD" w:rsidRPr="00DD29AD">
        <w:rPr>
          <w:rFonts w:ascii="Arial" w:hAnsi="Arial" w:cs="Arial"/>
        </w:rPr>
        <w:t>guide to the typical stages of speech and language development</w:t>
      </w:r>
    </w:p>
    <w:p w14:paraId="21BD3DD1" w14:textId="27C96DB1" w:rsidR="00DD29AD" w:rsidRDefault="002162B3" w:rsidP="00C17AC2">
      <w:pPr>
        <w:rPr>
          <w:rFonts w:ascii="Arial" w:hAnsi="Arial" w:cs="Arial"/>
        </w:rPr>
      </w:pPr>
      <w:hyperlink r:id="rId15" w:history="1">
        <w:r w:rsidR="00DD29AD" w:rsidRPr="00F92940">
          <w:rPr>
            <w:rStyle w:val="Hyperlink"/>
            <w:rFonts w:ascii="Arial" w:hAnsi="Arial" w:cs="Arial"/>
          </w:rPr>
          <w:t>https://ican.org.uk/i-cans-talking-point/professionals/tct-resources/through-the-eyes-of-a-child/</w:t>
        </w:r>
      </w:hyperlink>
      <w:r w:rsidR="00DD29AD">
        <w:rPr>
          <w:rFonts w:ascii="Arial" w:hAnsi="Arial" w:cs="Arial"/>
        </w:rPr>
        <w:t xml:space="preserve"> - A</w:t>
      </w:r>
      <w:r w:rsidR="00DD29AD" w:rsidRPr="00DD29AD">
        <w:rPr>
          <w:rFonts w:ascii="Arial" w:hAnsi="Arial" w:cs="Arial"/>
        </w:rPr>
        <w:t>dvice on how parents can encourage their child to talk and how they can interact with them.</w:t>
      </w:r>
    </w:p>
    <w:p w14:paraId="7581E08F" w14:textId="44687D97" w:rsidR="004D7B9F" w:rsidRDefault="002162B3" w:rsidP="00C17AC2">
      <w:pPr>
        <w:rPr>
          <w:rFonts w:ascii="Arial" w:hAnsi="Arial" w:cs="Arial"/>
        </w:rPr>
      </w:pPr>
      <w:hyperlink r:id="rId16" w:history="1">
        <w:r w:rsidR="004D7B9F" w:rsidRPr="00F92940">
          <w:rPr>
            <w:rStyle w:val="Hyperlink"/>
            <w:rFonts w:ascii="Arial" w:hAnsi="Arial" w:cs="Arial"/>
          </w:rPr>
          <w:t>https://childrenscommunitytherapies.uhb.nhs.uk/speech-and-language-therapy/resources-for-everyone/</w:t>
        </w:r>
      </w:hyperlink>
      <w:r w:rsidR="004D7B9F">
        <w:rPr>
          <w:rFonts w:ascii="Arial" w:hAnsi="Arial" w:cs="Arial"/>
        </w:rPr>
        <w:t xml:space="preserve">  Solihull Speech and Language Therapy</w:t>
      </w:r>
    </w:p>
    <w:p w14:paraId="77A6D83A" w14:textId="75CC06CC" w:rsidR="004D7B9F" w:rsidRDefault="004D7B9F" w:rsidP="00C17AC2">
      <w:pPr>
        <w:rPr>
          <w:rFonts w:ascii="Arial" w:hAnsi="Arial" w:cs="Arial"/>
        </w:rPr>
      </w:pPr>
      <w:r>
        <w:rPr>
          <w:rFonts w:ascii="Arial" w:hAnsi="Arial" w:cs="Arial"/>
        </w:rPr>
        <w:t>Chat, Play, Read and ideas for communication rich activities…</w:t>
      </w:r>
      <w:proofErr w:type="gramStart"/>
      <w:r>
        <w:rPr>
          <w:rFonts w:ascii="Arial" w:hAnsi="Arial" w:cs="Arial"/>
        </w:rPr>
        <w:t>…..</w:t>
      </w:r>
      <w:proofErr w:type="gramEnd"/>
    </w:p>
    <w:p w14:paraId="2F2DA45D" w14:textId="17C84487" w:rsidR="004D7B9F" w:rsidRDefault="004D7B9F" w:rsidP="00C17AC2">
      <w:pPr>
        <w:rPr>
          <w:rFonts w:ascii="Arial" w:hAnsi="Arial" w:cs="Arial"/>
        </w:rPr>
      </w:pPr>
      <w:r w:rsidRPr="004D7B9F">
        <w:rPr>
          <w:rFonts w:ascii="Arial" w:hAnsi="Arial" w:cs="Arial"/>
          <w:noProof/>
        </w:rPr>
        <w:drawing>
          <wp:inline distT="0" distB="0" distL="0" distR="0" wp14:anchorId="2CB4D16E" wp14:editId="59EDBDBB">
            <wp:extent cx="5702713" cy="3743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10880" cy="3748686"/>
                    </a:xfrm>
                    <a:prstGeom prst="rect">
                      <a:avLst/>
                    </a:prstGeom>
                  </pic:spPr>
                </pic:pic>
              </a:graphicData>
            </a:graphic>
          </wp:inline>
        </w:drawing>
      </w:r>
    </w:p>
    <w:p w14:paraId="78F99ADF" w14:textId="1AB7672F" w:rsidR="00D455B3" w:rsidRDefault="00D455B3" w:rsidP="00C17AC2">
      <w:pPr>
        <w:rPr>
          <w:rFonts w:ascii="Arial" w:hAnsi="Arial" w:cs="Arial"/>
        </w:rPr>
      </w:pPr>
    </w:p>
    <w:p w14:paraId="08FE2775" w14:textId="06C7DF74" w:rsidR="00D455B3" w:rsidRPr="00DD29AD" w:rsidRDefault="00D455B3" w:rsidP="00C17AC2">
      <w:pPr>
        <w:rPr>
          <w:rFonts w:ascii="Arial" w:hAnsi="Arial" w:cs="Arial"/>
        </w:rPr>
      </w:pPr>
      <w:r>
        <w:rPr>
          <w:rFonts w:ascii="Arial" w:hAnsi="Arial" w:cs="Arial"/>
        </w:rPr>
        <w:t xml:space="preserve">Solihull local authority acknowledge that other small step language assessment tools are available both as freely downloadable development guides and purchased screening tools. </w:t>
      </w:r>
    </w:p>
    <w:sectPr w:rsidR="00D455B3" w:rsidRPr="00DD29AD" w:rsidSect="004D7B9F">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F4F1E" w14:textId="77777777" w:rsidR="002162B3" w:rsidRDefault="002162B3" w:rsidP="00C17AC2">
      <w:pPr>
        <w:spacing w:after="0" w:line="240" w:lineRule="auto"/>
      </w:pPr>
      <w:r>
        <w:separator/>
      </w:r>
    </w:p>
  </w:endnote>
  <w:endnote w:type="continuationSeparator" w:id="0">
    <w:p w14:paraId="42E06177" w14:textId="77777777" w:rsidR="002162B3" w:rsidRDefault="002162B3" w:rsidP="00C17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93973" w14:textId="3679ED81" w:rsidR="00C17AC2" w:rsidRDefault="00C17AC2">
    <w:pPr>
      <w:pStyle w:val="Footer"/>
    </w:pPr>
    <w:r>
      <w:t>SLCN additional EYFS information November 2021                          Natter Matters</w:t>
    </w:r>
  </w:p>
  <w:p w14:paraId="06584FD8" w14:textId="77777777" w:rsidR="00C17AC2" w:rsidRDefault="00C17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59FDE" w14:textId="77777777" w:rsidR="002162B3" w:rsidRDefault="002162B3" w:rsidP="00C17AC2">
      <w:pPr>
        <w:spacing w:after="0" w:line="240" w:lineRule="auto"/>
      </w:pPr>
      <w:r>
        <w:separator/>
      </w:r>
    </w:p>
  </w:footnote>
  <w:footnote w:type="continuationSeparator" w:id="0">
    <w:p w14:paraId="246DDD48" w14:textId="77777777" w:rsidR="002162B3" w:rsidRDefault="002162B3" w:rsidP="00C17A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C2"/>
    <w:rsid w:val="002162B3"/>
    <w:rsid w:val="00290FE4"/>
    <w:rsid w:val="002F7B41"/>
    <w:rsid w:val="004D7B9F"/>
    <w:rsid w:val="008653F1"/>
    <w:rsid w:val="00922268"/>
    <w:rsid w:val="00940DED"/>
    <w:rsid w:val="00A6284A"/>
    <w:rsid w:val="00C17AC2"/>
    <w:rsid w:val="00C6222E"/>
    <w:rsid w:val="00D455B3"/>
    <w:rsid w:val="00D66756"/>
    <w:rsid w:val="00DD2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2FA15"/>
  <w15:chartTrackingRefBased/>
  <w15:docId w15:val="{D3A3C4FE-B386-4963-A460-F257EC2B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A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AC2"/>
  </w:style>
  <w:style w:type="paragraph" w:styleId="Footer">
    <w:name w:val="footer"/>
    <w:basedOn w:val="Normal"/>
    <w:link w:val="FooterChar"/>
    <w:uiPriority w:val="99"/>
    <w:unhideWhenUsed/>
    <w:rsid w:val="00C17A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AC2"/>
  </w:style>
  <w:style w:type="paragraph" w:customStyle="1" w:styleId="Default">
    <w:name w:val="Default"/>
    <w:rsid w:val="00C17AC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D29AD"/>
    <w:rPr>
      <w:color w:val="0563C1" w:themeColor="hyperlink"/>
      <w:u w:val="single"/>
    </w:rPr>
  </w:style>
  <w:style w:type="character" w:styleId="UnresolvedMention">
    <w:name w:val="Unresolved Mention"/>
    <w:basedOn w:val="DefaultParagraphFont"/>
    <w:uiPriority w:val="99"/>
    <w:semiHidden/>
    <w:unhideWhenUsed/>
    <w:rsid w:val="00DD29AD"/>
    <w:rPr>
      <w:color w:val="605E5C"/>
      <w:shd w:val="clear" w:color="auto" w:fill="E1DFDD"/>
    </w:rPr>
  </w:style>
  <w:style w:type="character" w:styleId="FollowedHyperlink">
    <w:name w:val="FollowedHyperlink"/>
    <w:basedOn w:val="DefaultParagraphFont"/>
    <w:uiPriority w:val="99"/>
    <w:semiHidden/>
    <w:unhideWhenUsed/>
    <w:rsid w:val="009222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ment-matters.org.uk/" TargetMode="External"/><Relationship Id="rId13" Type="http://schemas.openxmlformats.org/officeDocument/2006/relationships/hyperlink" Target="https://ican.org.uk/i-cans-talking-point/professionals/tct-resources/more-resources/professional-development-video/"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v.uk/government/publications/early-years-foundation-stage-framework--2" TargetMode="External"/><Relationship Id="rId12" Type="http://schemas.openxmlformats.org/officeDocument/2006/relationships/hyperlink" Target="https://ican.org.uk/media/2860/tct_univspeak_0-5.pdf" TargetMode="External"/><Relationship Id="rId1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https://childrenscommunitytherapies.uhb.nhs.uk/speech-and-language-therapy/resources-for-everyon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oundationyears.org.uk/wp-content/uploads/2021/09/What-to-expect-in-the-EYFS-complete-FINAL-16.09-compressed.pdf" TargetMode="External"/><Relationship Id="rId11" Type="http://schemas.openxmlformats.org/officeDocument/2006/relationships/hyperlink" Target="https://birthto5matters.org.uk/wp-content/uploads/2021/03/PDF-13-ECAT_child_monitoring_tool1.pdf" TargetMode="External"/><Relationship Id="rId5" Type="http://schemas.openxmlformats.org/officeDocument/2006/relationships/endnotes" Target="endnotes.xml"/><Relationship Id="rId15" Type="http://schemas.openxmlformats.org/officeDocument/2006/relationships/hyperlink" Target="https://ican.org.uk/i-cans-talking-point/professionals/tct-resources/through-the-eyes-of-a-child/" TargetMode="External"/><Relationship Id="rId10" Type="http://schemas.openxmlformats.org/officeDocument/2006/relationships/hyperlink" Target="https://councilfordisabledchildren.org.uk/resources/all-resources/filter/inclusion-send/early-years-developmental-journa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birthto5matters.org.uk/" TargetMode="External"/><Relationship Id="rId14" Type="http://schemas.openxmlformats.org/officeDocument/2006/relationships/hyperlink" Target="https://ican.org.uk/i-cans-talking-point/parents/ages-and-st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Lisa (Childrens Services - Solihull MBC)</dc:creator>
  <cp:keywords/>
  <dc:description/>
  <cp:lastModifiedBy>Painter, Rachel (Childrens Services - Solihull MBC)</cp:lastModifiedBy>
  <cp:revision>2</cp:revision>
  <dcterms:created xsi:type="dcterms:W3CDTF">2022-01-11T15:59:00Z</dcterms:created>
  <dcterms:modified xsi:type="dcterms:W3CDTF">2022-01-11T15:59:00Z</dcterms:modified>
</cp:coreProperties>
</file>