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4A770" w14:textId="3D468F8F" w:rsidR="00DC04EC" w:rsidRDefault="00DC04EC">
      <w:pPr>
        <w:rPr>
          <w:rFonts w:ascii="Lato" w:hAnsi="Lato"/>
          <w:b/>
          <w:bCs/>
          <w:sz w:val="30"/>
          <w:szCs w:val="30"/>
          <w:lang w:val="en"/>
        </w:rPr>
      </w:pPr>
      <w:r w:rsidRPr="003235EA">
        <w:rPr>
          <w:rFonts w:ascii="Lato" w:hAnsi="Lato"/>
          <w:b/>
          <w:bCs/>
          <w:noProof/>
          <w:sz w:val="30"/>
          <w:szCs w:val="30"/>
          <w:lang w:val="en"/>
        </w:rPr>
        <w:drawing>
          <wp:anchor distT="0" distB="0" distL="114300" distR="114300" simplePos="0" relativeHeight="251658240" behindDoc="1" locked="0" layoutInCell="1" allowOverlap="1" wp14:anchorId="7A342254" wp14:editId="2EAC8B73">
            <wp:simplePos x="0" y="0"/>
            <wp:positionH relativeFrom="margin">
              <wp:align>center</wp:align>
            </wp:positionH>
            <wp:positionV relativeFrom="margin">
              <wp:posOffset>-45720</wp:posOffset>
            </wp:positionV>
            <wp:extent cx="2184400" cy="2169160"/>
            <wp:effectExtent l="0" t="0" r="635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4400" cy="2169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AB2D33" w14:textId="7D3888E3" w:rsidR="00DC04EC" w:rsidRDefault="00DC04EC">
      <w:pPr>
        <w:rPr>
          <w:rFonts w:ascii="Lato" w:hAnsi="Lato"/>
          <w:b/>
          <w:bCs/>
          <w:sz w:val="30"/>
          <w:szCs w:val="30"/>
          <w:lang w:val="en"/>
        </w:rPr>
      </w:pPr>
    </w:p>
    <w:p w14:paraId="54DFC9A3" w14:textId="77777777" w:rsidR="00DC04EC" w:rsidRDefault="00DC04EC" w:rsidP="00DC04EC">
      <w:pPr>
        <w:jc w:val="center"/>
        <w:rPr>
          <w:rFonts w:ascii="Lato" w:hAnsi="Lato"/>
          <w:b/>
          <w:bCs/>
          <w:sz w:val="30"/>
          <w:szCs w:val="30"/>
          <w:lang w:val="en"/>
        </w:rPr>
      </w:pPr>
    </w:p>
    <w:p w14:paraId="51E18AE5" w14:textId="77777777" w:rsidR="00DC04EC" w:rsidRDefault="00DC04EC" w:rsidP="00DC04EC">
      <w:pPr>
        <w:jc w:val="center"/>
        <w:rPr>
          <w:rFonts w:ascii="Lato" w:hAnsi="Lato"/>
          <w:b/>
          <w:bCs/>
          <w:sz w:val="30"/>
          <w:szCs w:val="30"/>
          <w:lang w:val="en"/>
        </w:rPr>
      </w:pPr>
    </w:p>
    <w:p w14:paraId="40FCA163" w14:textId="77777777" w:rsidR="00DC04EC" w:rsidRDefault="00DC04EC" w:rsidP="00DC04EC">
      <w:pPr>
        <w:jc w:val="center"/>
        <w:rPr>
          <w:rFonts w:ascii="Lato" w:hAnsi="Lato"/>
          <w:b/>
          <w:bCs/>
          <w:sz w:val="30"/>
          <w:szCs w:val="30"/>
          <w:lang w:val="en"/>
        </w:rPr>
      </w:pPr>
    </w:p>
    <w:p w14:paraId="4B9A164D" w14:textId="77777777" w:rsidR="00164C13" w:rsidRDefault="00164C13" w:rsidP="00DC04EC">
      <w:pPr>
        <w:jc w:val="center"/>
        <w:rPr>
          <w:rFonts w:ascii="Lato" w:hAnsi="Lato"/>
          <w:b/>
          <w:bCs/>
          <w:sz w:val="36"/>
          <w:szCs w:val="36"/>
          <w:lang w:val="en"/>
        </w:rPr>
      </w:pPr>
    </w:p>
    <w:p w14:paraId="17BCF3B7" w14:textId="77777777" w:rsidR="00164C13" w:rsidRDefault="00164C13" w:rsidP="00DC04EC">
      <w:pPr>
        <w:jc w:val="center"/>
        <w:rPr>
          <w:rFonts w:ascii="Lato" w:hAnsi="Lato"/>
          <w:b/>
          <w:bCs/>
          <w:sz w:val="36"/>
          <w:szCs w:val="36"/>
          <w:lang w:val="en"/>
        </w:rPr>
      </w:pPr>
    </w:p>
    <w:p w14:paraId="3A50ECFC" w14:textId="7156530C" w:rsidR="00964D75" w:rsidRPr="00164C13" w:rsidRDefault="00BD4DD7" w:rsidP="00DC04EC">
      <w:pPr>
        <w:jc w:val="center"/>
        <w:rPr>
          <w:rFonts w:ascii="Lato" w:hAnsi="Lato"/>
          <w:b/>
          <w:bCs/>
          <w:sz w:val="36"/>
          <w:szCs w:val="36"/>
          <w:lang w:val="en"/>
        </w:rPr>
      </w:pPr>
      <w:r w:rsidRPr="00164C13">
        <w:rPr>
          <w:rFonts w:ascii="Lato" w:hAnsi="Lato"/>
          <w:b/>
          <w:bCs/>
          <w:sz w:val="36"/>
          <w:szCs w:val="36"/>
          <w:lang w:val="en"/>
        </w:rPr>
        <w:t>Child Safety Week 7th-13th June 2021</w:t>
      </w:r>
    </w:p>
    <w:p w14:paraId="4DA06380" w14:textId="77777777" w:rsidR="00FD6D20" w:rsidRPr="00164C13" w:rsidRDefault="00FD6D20" w:rsidP="00DC04EC">
      <w:pPr>
        <w:jc w:val="center"/>
        <w:rPr>
          <w:rStyle w:val="Strong"/>
          <w:rFonts w:ascii="Lato" w:hAnsi="Lato"/>
          <w:b w:val="0"/>
          <w:bCs w:val="0"/>
          <w:sz w:val="36"/>
          <w:szCs w:val="36"/>
          <w:lang w:val="en"/>
        </w:rPr>
      </w:pPr>
      <w:r w:rsidRPr="00164C13">
        <w:rPr>
          <w:rStyle w:val="Strong"/>
          <w:rFonts w:ascii="Lato" w:hAnsi="Lato"/>
          <w:b w:val="0"/>
          <w:bCs w:val="0"/>
          <w:sz w:val="36"/>
          <w:szCs w:val="36"/>
          <w:lang w:val="en"/>
        </w:rPr>
        <w:t>Child Safety Week is an annual community education campaign run by the Child Accident Prevention Trust (CAPT), acting as a catalyst for thousands of safety conversations and activities UK-wide.</w:t>
      </w:r>
    </w:p>
    <w:p w14:paraId="2D48428C" w14:textId="77777777" w:rsidR="00164C13" w:rsidRPr="00164C13" w:rsidRDefault="00164C13" w:rsidP="00164C13">
      <w:pPr>
        <w:jc w:val="center"/>
        <w:rPr>
          <w:rFonts w:ascii="Lato" w:hAnsi="Lato"/>
          <w:sz w:val="36"/>
          <w:szCs w:val="36"/>
          <w:lang w:val="en"/>
        </w:rPr>
      </w:pPr>
      <w:r w:rsidRPr="00164C13">
        <w:rPr>
          <w:rFonts w:ascii="Lato" w:hAnsi="Lato"/>
          <w:sz w:val="36"/>
          <w:szCs w:val="36"/>
          <w:lang w:val="en"/>
        </w:rPr>
        <w:t xml:space="preserve">The focus of this </w:t>
      </w:r>
      <w:proofErr w:type="spellStart"/>
      <w:r w:rsidRPr="00164C13">
        <w:rPr>
          <w:rFonts w:ascii="Lato" w:hAnsi="Lato"/>
          <w:sz w:val="36"/>
          <w:szCs w:val="36"/>
          <w:lang w:val="en"/>
        </w:rPr>
        <w:t>years</w:t>
      </w:r>
      <w:proofErr w:type="spellEnd"/>
      <w:r w:rsidRPr="00164C13">
        <w:rPr>
          <w:rFonts w:ascii="Lato" w:hAnsi="Lato"/>
          <w:sz w:val="36"/>
          <w:szCs w:val="36"/>
          <w:lang w:val="en"/>
        </w:rPr>
        <w:t xml:space="preserve"> child safety week is </w:t>
      </w:r>
    </w:p>
    <w:p w14:paraId="482DC5C8" w14:textId="77777777" w:rsidR="00164C13" w:rsidRPr="00164C13" w:rsidRDefault="00164C13" w:rsidP="00164C13">
      <w:pPr>
        <w:jc w:val="center"/>
        <w:rPr>
          <w:rFonts w:ascii="Lato" w:hAnsi="Lato"/>
          <w:b/>
          <w:bCs/>
          <w:sz w:val="36"/>
          <w:szCs w:val="36"/>
          <w:lang w:val="en"/>
        </w:rPr>
      </w:pPr>
      <w:r w:rsidRPr="00164C13">
        <w:rPr>
          <w:rFonts w:ascii="Lato" w:hAnsi="Lato"/>
          <w:b/>
          <w:bCs/>
          <w:sz w:val="36"/>
          <w:szCs w:val="36"/>
          <w:lang w:val="en"/>
        </w:rPr>
        <w:t>“Share because you care”</w:t>
      </w:r>
    </w:p>
    <w:p w14:paraId="1F096A17" w14:textId="77777777" w:rsidR="00164C13" w:rsidRPr="00164C13" w:rsidRDefault="00164C13" w:rsidP="00164C13">
      <w:pPr>
        <w:jc w:val="center"/>
        <w:rPr>
          <w:rFonts w:ascii="Lato" w:hAnsi="Lato"/>
          <w:sz w:val="36"/>
          <w:szCs w:val="36"/>
          <w:lang w:val="en"/>
        </w:rPr>
      </w:pPr>
      <w:r w:rsidRPr="00164C13">
        <w:rPr>
          <w:rFonts w:ascii="Lato" w:hAnsi="Lato"/>
          <w:sz w:val="36"/>
          <w:szCs w:val="36"/>
          <w:lang w:val="en"/>
        </w:rPr>
        <w:t>Sharing safety knowledge saves lives.</w:t>
      </w:r>
    </w:p>
    <w:p w14:paraId="1D160B2E" w14:textId="00CDA416" w:rsidR="00FD6D20" w:rsidRDefault="00DC04EC" w:rsidP="00FD6D20">
      <w:pPr>
        <w:rPr>
          <w:rStyle w:val="A4"/>
        </w:rPr>
      </w:pPr>
      <w:r w:rsidRPr="00FD6D20">
        <w:rPr>
          <w:rStyle w:val="A4"/>
          <w:noProof/>
        </w:rPr>
        <w:drawing>
          <wp:anchor distT="0" distB="0" distL="114300" distR="114300" simplePos="0" relativeHeight="251659264" behindDoc="0" locked="0" layoutInCell="1" allowOverlap="1" wp14:anchorId="47EEE998" wp14:editId="26C41FE0">
            <wp:simplePos x="0" y="0"/>
            <wp:positionH relativeFrom="margin">
              <wp:posOffset>-517525</wp:posOffset>
            </wp:positionH>
            <wp:positionV relativeFrom="paragraph">
              <wp:posOffset>525145</wp:posOffset>
            </wp:positionV>
            <wp:extent cx="2247900" cy="17335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247900" cy="1733550"/>
                    </a:xfrm>
                    <a:prstGeom prst="rect">
                      <a:avLst/>
                    </a:prstGeom>
                  </pic:spPr>
                </pic:pic>
              </a:graphicData>
            </a:graphic>
          </wp:anchor>
        </w:drawing>
      </w:r>
      <w:r w:rsidRPr="00FD6D20">
        <w:rPr>
          <w:rStyle w:val="A4"/>
          <w:noProof/>
        </w:rPr>
        <w:drawing>
          <wp:anchor distT="0" distB="0" distL="114300" distR="114300" simplePos="0" relativeHeight="251661312" behindDoc="1" locked="0" layoutInCell="1" allowOverlap="1" wp14:anchorId="492CDB84" wp14:editId="157D5A80">
            <wp:simplePos x="0" y="0"/>
            <wp:positionH relativeFrom="margin">
              <wp:align>center</wp:align>
            </wp:positionH>
            <wp:positionV relativeFrom="paragraph">
              <wp:posOffset>502920</wp:posOffset>
            </wp:positionV>
            <wp:extent cx="2266950" cy="1752600"/>
            <wp:effectExtent l="0" t="0" r="0" b="0"/>
            <wp:wrapTight wrapText="bothSides">
              <wp:wrapPolygon edited="0">
                <wp:start x="0" y="0"/>
                <wp:lineTo x="0" y="21365"/>
                <wp:lineTo x="21418" y="21365"/>
                <wp:lineTo x="214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66950" cy="1752600"/>
                    </a:xfrm>
                    <a:prstGeom prst="rect">
                      <a:avLst/>
                    </a:prstGeom>
                  </pic:spPr>
                </pic:pic>
              </a:graphicData>
            </a:graphic>
          </wp:anchor>
        </w:drawing>
      </w:r>
      <w:r w:rsidRPr="00FD6D20">
        <w:rPr>
          <w:noProof/>
        </w:rPr>
        <w:drawing>
          <wp:anchor distT="0" distB="0" distL="114300" distR="114300" simplePos="0" relativeHeight="251660288" behindDoc="0" locked="0" layoutInCell="1" allowOverlap="1" wp14:anchorId="0DE3130B" wp14:editId="3BDCCB52">
            <wp:simplePos x="0" y="0"/>
            <wp:positionH relativeFrom="column">
              <wp:posOffset>3978275</wp:posOffset>
            </wp:positionH>
            <wp:positionV relativeFrom="paragraph">
              <wp:posOffset>506095</wp:posOffset>
            </wp:positionV>
            <wp:extent cx="2257425" cy="17526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257425" cy="1752600"/>
                    </a:xfrm>
                    <a:prstGeom prst="rect">
                      <a:avLst/>
                    </a:prstGeom>
                  </pic:spPr>
                </pic:pic>
              </a:graphicData>
            </a:graphic>
          </wp:anchor>
        </w:drawing>
      </w:r>
    </w:p>
    <w:p w14:paraId="71B7A9D7" w14:textId="77777777" w:rsidR="00FD6D20" w:rsidRDefault="00FD6D20">
      <w:r w:rsidRPr="00FD6D20">
        <w:rPr>
          <w:noProof/>
        </w:rPr>
        <w:t xml:space="preserve">  </w:t>
      </w:r>
    </w:p>
    <w:p w14:paraId="5C96678B" w14:textId="77777777" w:rsidR="00DC04EC" w:rsidRDefault="00DC04EC">
      <w:pPr>
        <w:rPr>
          <w:rFonts w:ascii="Lato" w:hAnsi="Lato"/>
          <w:sz w:val="30"/>
          <w:szCs w:val="30"/>
          <w:lang w:val="en"/>
        </w:rPr>
      </w:pPr>
    </w:p>
    <w:p w14:paraId="33C2F1A8" w14:textId="017857F6" w:rsidR="00FD6D20" w:rsidRDefault="00FD6D20">
      <w:r>
        <w:rPr>
          <w:rFonts w:ascii="Lato" w:hAnsi="Lato"/>
          <w:sz w:val="30"/>
          <w:szCs w:val="30"/>
          <w:lang w:val="en"/>
        </w:rPr>
        <w:lastRenderedPageBreak/>
        <w:t>These websites have a range of safety resources that you can use and share with the families you work with.</w:t>
      </w:r>
      <w:r w:rsidR="00DC04EC">
        <w:rPr>
          <w:rFonts w:ascii="Lato" w:hAnsi="Lato"/>
          <w:sz w:val="30"/>
          <w:szCs w:val="30"/>
          <w:lang w:val="en"/>
        </w:rPr>
        <w:t xml:space="preserve"> Click on the logo to go to the website.</w:t>
      </w:r>
    </w:p>
    <w:p w14:paraId="67319D93" w14:textId="77777777" w:rsidR="003235EA" w:rsidRDefault="003235EA">
      <w:r w:rsidRPr="003235EA">
        <w:rPr>
          <w:noProof/>
        </w:rPr>
        <w:drawing>
          <wp:inline distT="0" distB="0" distL="0" distR="0" wp14:anchorId="75D68FBA" wp14:editId="4354DAA4">
            <wp:extent cx="2905530" cy="1238423"/>
            <wp:effectExtent l="0" t="0" r="0" b="0"/>
            <wp:docPr id="6" name="Picture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8"/>
                    </pic:cNvPr>
                    <pic:cNvPicPr/>
                  </pic:nvPicPr>
                  <pic:blipFill>
                    <a:blip r:embed="rId9"/>
                    <a:stretch>
                      <a:fillRect/>
                    </a:stretch>
                  </pic:blipFill>
                  <pic:spPr>
                    <a:xfrm>
                      <a:off x="0" y="0"/>
                      <a:ext cx="2905530" cy="1238423"/>
                    </a:xfrm>
                    <a:prstGeom prst="rect">
                      <a:avLst/>
                    </a:prstGeom>
                  </pic:spPr>
                </pic:pic>
              </a:graphicData>
            </a:graphic>
          </wp:inline>
        </w:drawing>
      </w:r>
    </w:p>
    <w:p w14:paraId="7576F627" w14:textId="74CB3B1E" w:rsidR="003235EA" w:rsidRPr="00DC04EC" w:rsidRDefault="003235EA">
      <w:pPr>
        <w:rPr>
          <w:rFonts w:ascii="Lato" w:hAnsi="Lato"/>
          <w:sz w:val="30"/>
          <w:szCs w:val="30"/>
          <w:lang w:val="en"/>
        </w:rPr>
      </w:pPr>
      <w:proofErr w:type="spellStart"/>
      <w:r w:rsidRPr="00DC04EC">
        <w:rPr>
          <w:rFonts w:ascii="Lato" w:hAnsi="Lato"/>
          <w:sz w:val="30"/>
          <w:szCs w:val="30"/>
          <w:lang w:val="en"/>
        </w:rPr>
        <w:t>Capt</w:t>
      </w:r>
      <w:proofErr w:type="spellEnd"/>
      <w:r w:rsidRPr="00DC04EC">
        <w:rPr>
          <w:rFonts w:ascii="Lato" w:hAnsi="Lato"/>
          <w:sz w:val="30"/>
          <w:szCs w:val="30"/>
          <w:lang w:val="en"/>
        </w:rPr>
        <w:t xml:space="preserve"> have a range of factsheets to share with parents, resources and posters to promote your child safety week activities and links to more information, resources and training on </w:t>
      </w:r>
      <w:hyperlink r:id="rId10" w:history="1">
        <w:proofErr w:type="spellStart"/>
        <w:r w:rsidRPr="00DC04EC">
          <w:rPr>
            <w:rFonts w:ascii="Lato" w:hAnsi="Lato"/>
            <w:sz w:val="30"/>
            <w:szCs w:val="30"/>
            <w:lang w:val="en"/>
          </w:rPr>
          <w:t>facebook</w:t>
        </w:r>
        <w:proofErr w:type="spellEnd"/>
      </w:hyperlink>
      <w:r w:rsidR="00164C13">
        <w:rPr>
          <w:rFonts w:ascii="Lato" w:hAnsi="Lato"/>
          <w:sz w:val="30"/>
          <w:szCs w:val="30"/>
          <w:lang w:val="en"/>
        </w:rPr>
        <w:t>.</w:t>
      </w:r>
    </w:p>
    <w:p w14:paraId="6FCE29A1" w14:textId="77777777" w:rsidR="00FC192C" w:rsidRDefault="00FC192C">
      <w:r>
        <w:rPr>
          <w:noProof/>
        </w:rPr>
        <w:drawing>
          <wp:inline distT="0" distB="0" distL="0" distR="0" wp14:anchorId="29549A06" wp14:editId="2DA5A6DB">
            <wp:extent cx="2571750" cy="1454150"/>
            <wp:effectExtent l="0" t="0" r="0" b="0"/>
            <wp:docPr id="7" name="Picture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0" cy="1454150"/>
                    </a:xfrm>
                    <a:prstGeom prst="rect">
                      <a:avLst/>
                    </a:prstGeom>
                    <a:noFill/>
                    <a:ln>
                      <a:noFill/>
                    </a:ln>
                  </pic:spPr>
                </pic:pic>
              </a:graphicData>
            </a:graphic>
          </wp:inline>
        </w:drawing>
      </w:r>
    </w:p>
    <w:p w14:paraId="5320023E" w14:textId="77777777" w:rsidR="00FC192C" w:rsidRPr="00DC04EC" w:rsidRDefault="00FC192C">
      <w:pPr>
        <w:rPr>
          <w:rFonts w:ascii="Lato" w:hAnsi="Lato"/>
          <w:sz w:val="30"/>
          <w:szCs w:val="30"/>
          <w:lang w:val="en"/>
        </w:rPr>
      </w:pPr>
      <w:r w:rsidRPr="00DC04EC">
        <w:rPr>
          <w:rFonts w:ascii="Lato" w:hAnsi="Lato"/>
          <w:sz w:val="30"/>
          <w:szCs w:val="30"/>
          <w:lang w:val="en"/>
        </w:rPr>
        <w:t>CBT are working alongside CAPT to raise awareness of the number of children that are seriously burned and scalded each year. Many of these accidents are entirely preventable.</w:t>
      </w:r>
    </w:p>
    <w:p w14:paraId="0E02EF00" w14:textId="4DB00561" w:rsidR="00FC192C" w:rsidRPr="00DC04EC" w:rsidRDefault="00FC192C">
      <w:pPr>
        <w:rPr>
          <w:rFonts w:ascii="Lato" w:hAnsi="Lato"/>
          <w:sz w:val="30"/>
          <w:szCs w:val="30"/>
          <w:lang w:val="en"/>
        </w:rPr>
      </w:pPr>
      <w:r w:rsidRPr="00DC04EC">
        <w:rPr>
          <w:rFonts w:ascii="Lato" w:hAnsi="Lato"/>
          <w:sz w:val="30"/>
          <w:szCs w:val="30"/>
          <w:lang w:val="en"/>
        </w:rPr>
        <w:t xml:space="preserve">CBT are holding a </w:t>
      </w:r>
      <w:hyperlink r:id="rId13" w:history="1">
        <w:r w:rsidRPr="00DC04EC">
          <w:rPr>
            <w:rFonts w:ascii="Lato" w:hAnsi="Lato"/>
            <w:sz w:val="30"/>
            <w:szCs w:val="30"/>
            <w:lang w:val="en"/>
          </w:rPr>
          <w:t>free webinar</w:t>
        </w:r>
      </w:hyperlink>
      <w:r w:rsidRPr="00DC04EC">
        <w:rPr>
          <w:rFonts w:ascii="Lato" w:hAnsi="Lato"/>
          <w:sz w:val="30"/>
          <w:szCs w:val="30"/>
          <w:lang w:val="en"/>
        </w:rPr>
        <w:t xml:space="preserve"> on burn prevention and first aid during child safety week.  They also have a range of resources for early years including the electronic story of </w:t>
      </w:r>
      <w:hyperlink r:id="rId14" w:history="1">
        <w:r w:rsidRPr="00DC04EC">
          <w:rPr>
            <w:rFonts w:ascii="Lato" w:hAnsi="Lato"/>
            <w:sz w:val="30"/>
            <w:szCs w:val="30"/>
            <w:lang w:val="en"/>
          </w:rPr>
          <w:t>Francis the firefly</w:t>
        </w:r>
      </w:hyperlink>
      <w:r w:rsidR="00164C13">
        <w:rPr>
          <w:rFonts w:ascii="Lato" w:hAnsi="Lato"/>
          <w:sz w:val="30"/>
          <w:szCs w:val="30"/>
          <w:lang w:val="en"/>
        </w:rPr>
        <w:t>.</w:t>
      </w:r>
    </w:p>
    <w:p w14:paraId="4DB2A09F" w14:textId="77777777" w:rsidR="001D3DF6" w:rsidRDefault="001D3DF6">
      <w:pPr>
        <w:rPr>
          <w:rFonts w:ascii="Open Sans" w:hAnsi="Open Sans" w:cs="Helvetica"/>
          <w:color w:val="333333"/>
          <w:sz w:val="21"/>
          <w:szCs w:val="21"/>
        </w:rPr>
      </w:pPr>
      <w:r>
        <w:rPr>
          <w:noProof/>
        </w:rPr>
        <w:drawing>
          <wp:inline distT="0" distB="0" distL="0" distR="0" wp14:anchorId="46FEEEC2" wp14:editId="3D1A6217">
            <wp:extent cx="2505075" cy="781050"/>
            <wp:effectExtent l="0" t="0" r="9525" b="0"/>
            <wp:docPr id="8" name="Picture 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5"/>
                    </pic:cNvPr>
                    <pic:cNvPicPr/>
                  </pic:nvPicPr>
                  <pic:blipFill>
                    <a:blip r:embed="rId16"/>
                    <a:stretch>
                      <a:fillRect/>
                    </a:stretch>
                  </pic:blipFill>
                  <pic:spPr>
                    <a:xfrm>
                      <a:off x="0" y="0"/>
                      <a:ext cx="2505075" cy="781050"/>
                    </a:xfrm>
                    <a:prstGeom prst="rect">
                      <a:avLst/>
                    </a:prstGeom>
                  </pic:spPr>
                </pic:pic>
              </a:graphicData>
            </a:graphic>
          </wp:inline>
        </w:drawing>
      </w:r>
    </w:p>
    <w:p w14:paraId="58C8C86E" w14:textId="43F81871" w:rsidR="00FC192C" w:rsidRDefault="001D3DF6">
      <w:pPr>
        <w:rPr>
          <w:rFonts w:ascii="Lato" w:hAnsi="Lato"/>
          <w:sz w:val="30"/>
          <w:szCs w:val="30"/>
          <w:lang w:val="en"/>
        </w:rPr>
      </w:pPr>
      <w:r w:rsidRPr="00DC04EC">
        <w:rPr>
          <w:rFonts w:ascii="Lato" w:hAnsi="Lato"/>
          <w:sz w:val="30"/>
          <w:szCs w:val="30"/>
          <w:lang w:val="en"/>
        </w:rPr>
        <w:t>The British Red Cross a focussing on kindness, safety and first aid at home.  They have resources</w:t>
      </w:r>
      <w:r w:rsidR="00F57D91" w:rsidRPr="00DC04EC">
        <w:rPr>
          <w:rFonts w:ascii="Lato" w:hAnsi="Lato"/>
          <w:sz w:val="30"/>
          <w:szCs w:val="30"/>
          <w:lang w:val="en"/>
        </w:rPr>
        <w:t xml:space="preserve"> for adults and children to l</w:t>
      </w:r>
      <w:r w:rsidRPr="00DC04EC">
        <w:rPr>
          <w:rFonts w:ascii="Lato" w:hAnsi="Lato"/>
          <w:sz w:val="30"/>
          <w:szCs w:val="30"/>
          <w:lang w:val="en"/>
        </w:rPr>
        <w:t>earn about safety and first aid at home, including first aid for burns, and reflect on a kinder world.  </w:t>
      </w:r>
    </w:p>
    <w:p w14:paraId="09A2DCCF" w14:textId="5912A968" w:rsidR="00840FB8" w:rsidRDefault="00164C13">
      <w:r>
        <w:rPr>
          <w:noProof/>
        </w:rPr>
        <w:lastRenderedPageBreak/>
        <w:drawing>
          <wp:inline distT="0" distB="0" distL="0" distR="0" wp14:anchorId="3BF9E122" wp14:editId="28A5781C">
            <wp:extent cx="2414954" cy="981075"/>
            <wp:effectExtent l="0" t="0" r="4445" b="0"/>
            <wp:docPr id="2" name="Picture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4533" cy="989029"/>
                    </a:xfrm>
                    <a:prstGeom prst="rect">
                      <a:avLst/>
                    </a:prstGeom>
                    <a:noFill/>
                    <a:ln>
                      <a:noFill/>
                    </a:ln>
                  </pic:spPr>
                </pic:pic>
              </a:graphicData>
            </a:graphic>
          </wp:inline>
        </w:drawing>
      </w:r>
    </w:p>
    <w:p w14:paraId="2AB4140D" w14:textId="374ADA93" w:rsidR="00840FB8" w:rsidRDefault="00840FB8">
      <w:pPr>
        <w:rPr>
          <w:rFonts w:ascii="Lato" w:hAnsi="Lato"/>
          <w:sz w:val="30"/>
          <w:szCs w:val="30"/>
          <w:lang w:val="en"/>
        </w:rPr>
      </w:pPr>
      <w:r w:rsidRPr="00F866F6">
        <w:rPr>
          <w:rFonts w:ascii="Lato" w:hAnsi="Lato"/>
          <w:sz w:val="30"/>
          <w:szCs w:val="30"/>
          <w:lang w:val="en"/>
        </w:rPr>
        <w:t>Road Safety GB is a national road safety organisation made up of representatives from groups across the UK, including local government road safety teams.</w:t>
      </w:r>
      <w:r w:rsidR="00F866F6">
        <w:rPr>
          <w:rFonts w:ascii="Lato" w:hAnsi="Lato"/>
          <w:sz w:val="30"/>
          <w:szCs w:val="30"/>
          <w:lang w:val="en"/>
        </w:rPr>
        <w:t xml:space="preserve">  Click on the log for teaching road safety in early years</w:t>
      </w:r>
      <w:r w:rsidR="00164C13">
        <w:rPr>
          <w:rFonts w:ascii="Lato" w:hAnsi="Lato"/>
          <w:sz w:val="30"/>
          <w:szCs w:val="30"/>
          <w:lang w:val="en"/>
        </w:rPr>
        <w:t>.</w:t>
      </w:r>
    </w:p>
    <w:p w14:paraId="44C47B27" w14:textId="40B57157" w:rsidR="00F866F6" w:rsidRDefault="00F866F6">
      <w:pPr>
        <w:rPr>
          <w:rFonts w:ascii="Lato" w:hAnsi="Lato"/>
          <w:sz w:val="30"/>
          <w:szCs w:val="30"/>
          <w:lang w:val="en"/>
        </w:rPr>
      </w:pPr>
    </w:p>
    <w:p w14:paraId="600A024A" w14:textId="60867973" w:rsidR="00F866F6" w:rsidRDefault="00F866F6">
      <w:pPr>
        <w:rPr>
          <w:rFonts w:ascii="Lato" w:hAnsi="Lato"/>
          <w:sz w:val="30"/>
          <w:szCs w:val="30"/>
          <w:lang w:val="en"/>
        </w:rPr>
      </w:pPr>
      <w:r>
        <w:rPr>
          <w:noProof/>
        </w:rPr>
        <w:drawing>
          <wp:inline distT="0" distB="0" distL="0" distR="0" wp14:anchorId="21EE0E97" wp14:editId="3EFF7B2A">
            <wp:extent cx="2381250" cy="809625"/>
            <wp:effectExtent l="0" t="0" r="0" b="9525"/>
            <wp:docPr id="9" name="Picture 9" descr="Think! 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ink! logo">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0" cy="809625"/>
                    </a:xfrm>
                    <a:prstGeom prst="rect">
                      <a:avLst/>
                    </a:prstGeom>
                    <a:noFill/>
                    <a:ln>
                      <a:noFill/>
                    </a:ln>
                  </pic:spPr>
                </pic:pic>
              </a:graphicData>
            </a:graphic>
          </wp:inline>
        </w:drawing>
      </w:r>
    </w:p>
    <w:p w14:paraId="0BC9FF35" w14:textId="2C6E7B4B" w:rsidR="00F866F6" w:rsidRDefault="00F866F6">
      <w:pPr>
        <w:rPr>
          <w:rFonts w:ascii="Lato" w:hAnsi="Lato"/>
          <w:sz w:val="30"/>
          <w:szCs w:val="30"/>
          <w:lang w:val="en"/>
        </w:rPr>
      </w:pPr>
      <w:r w:rsidRPr="00F866F6">
        <w:rPr>
          <w:rFonts w:ascii="Lato" w:hAnsi="Lato"/>
          <w:sz w:val="30"/>
          <w:szCs w:val="30"/>
          <w:lang w:val="en"/>
        </w:rPr>
        <w:t>The UK government has been running road safety campaigns for more than 75 years. The Central Office of Information (COI) ran the government’s road safety campaigns until 2000, when THINK! was officially established as the government’s designated road safety campaign.</w:t>
      </w:r>
      <w:r>
        <w:rPr>
          <w:rFonts w:ascii="Lato" w:hAnsi="Lato"/>
          <w:sz w:val="30"/>
          <w:szCs w:val="30"/>
          <w:lang w:val="en"/>
        </w:rPr>
        <w:t xml:space="preserve"> </w:t>
      </w:r>
      <w:r w:rsidR="00164C13">
        <w:rPr>
          <w:rFonts w:ascii="Lato" w:hAnsi="Lato"/>
          <w:sz w:val="30"/>
          <w:szCs w:val="30"/>
          <w:lang w:val="en"/>
        </w:rPr>
        <w:t>Click on the THINK! Logo for stories, activities and games to teach road safety to all ages.</w:t>
      </w:r>
    </w:p>
    <w:p w14:paraId="257CAEC9" w14:textId="0EDFCD03" w:rsidR="00164C13" w:rsidRDefault="00DA45ED">
      <w:pPr>
        <w:rPr>
          <w:rFonts w:ascii="Lato" w:hAnsi="Lato"/>
          <w:sz w:val="30"/>
          <w:szCs w:val="30"/>
          <w:lang w:val="en"/>
        </w:rPr>
      </w:pPr>
      <w:r>
        <w:rPr>
          <w:noProof/>
        </w:rPr>
        <w:drawing>
          <wp:inline distT="0" distB="0" distL="0" distR="0" wp14:anchorId="3AC89394" wp14:editId="7E92D142">
            <wp:extent cx="1547813" cy="619125"/>
            <wp:effectExtent l="0" t="0" r="0" b="0"/>
            <wp:docPr id="10" name="Graphic 1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a:hlinkClick r:id="rId21"/>
                    </pic:cNvPr>
                    <pic:cNvPicPr/>
                  </pic:nvPicPr>
                  <pic:blipFill>
                    <a:blip r:embed="rId22">
                      <a:extLst>
                        <a:ext uri="{96DAC541-7B7A-43D3-8B79-37D633B846F1}">
                          <asvg:svgBlip xmlns:asvg="http://schemas.microsoft.com/office/drawing/2016/SVG/main" r:embed="rId23"/>
                        </a:ext>
                      </a:extLst>
                    </a:blip>
                    <a:stretch>
                      <a:fillRect/>
                    </a:stretch>
                  </pic:blipFill>
                  <pic:spPr>
                    <a:xfrm>
                      <a:off x="0" y="0"/>
                      <a:ext cx="1559503" cy="623801"/>
                    </a:xfrm>
                    <a:prstGeom prst="rect">
                      <a:avLst/>
                    </a:prstGeom>
                  </pic:spPr>
                </pic:pic>
              </a:graphicData>
            </a:graphic>
          </wp:inline>
        </w:drawing>
      </w:r>
    </w:p>
    <w:p w14:paraId="3F3F3CE7" w14:textId="65E196C5" w:rsidR="00164C13" w:rsidRDefault="00DA45ED">
      <w:pPr>
        <w:rPr>
          <w:rFonts w:ascii="Frutiger W01" w:eastAsia="Times New Roman" w:hAnsi="Frutiger W01" w:cs="Times New Roman"/>
          <w:b/>
          <w:bCs/>
          <w:color w:val="212B32"/>
          <w:kern w:val="36"/>
          <w:sz w:val="48"/>
          <w:szCs w:val="48"/>
          <w:lang w:val="en" w:eastAsia="en-GB"/>
        </w:rPr>
      </w:pPr>
      <w:r>
        <w:rPr>
          <w:rFonts w:ascii="Frutiger W01" w:eastAsia="Times New Roman" w:hAnsi="Frutiger W01" w:cs="Times New Roman"/>
          <w:b/>
          <w:bCs/>
          <w:color w:val="212B32"/>
          <w:kern w:val="36"/>
          <w:sz w:val="48"/>
          <w:szCs w:val="48"/>
          <w:lang w:val="en" w:eastAsia="en-GB"/>
        </w:rPr>
        <w:t>Baby and toddler safety</w:t>
      </w:r>
    </w:p>
    <w:p w14:paraId="1A61E85A" w14:textId="01C6A070" w:rsidR="00DA45ED" w:rsidRPr="00F866F6" w:rsidRDefault="00DA45ED">
      <w:pPr>
        <w:rPr>
          <w:rFonts w:ascii="Lato" w:hAnsi="Lato"/>
          <w:sz w:val="30"/>
          <w:szCs w:val="30"/>
          <w:lang w:val="en"/>
        </w:rPr>
      </w:pPr>
      <w:r w:rsidRPr="00DA45ED">
        <w:rPr>
          <w:rFonts w:ascii="Lato" w:hAnsi="Lato"/>
          <w:sz w:val="30"/>
          <w:szCs w:val="30"/>
          <w:lang w:val="en"/>
        </w:rPr>
        <w:t>Each year 40,000 under-5s are admitted to hospital following accidents, and lots of these accidents are preventable.</w:t>
      </w:r>
      <w:r>
        <w:rPr>
          <w:rFonts w:ascii="Lato" w:hAnsi="Lato"/>
          <w:sz w:val="30"/>
          <w:szCs w:val="30"/>
          <w:lang w:val="en"/>
        </w:rPr>
        <w:t xml:space="preserve">  This NHS website provides information for parents on</w:t>
      </w:r>
      <w:r w:rsidRPr="00DA45ED">
        <w:rPr>
          <w:rFonts w:ascii="Lato" w:hAnsi="Lato"/>
          <w:sz w:val="30"/>
          <w:szCs w:val="30"/>
          <w:lang w:val="en"/>
        </w:rPr>
        <w:t xml:space="preserve"> how to protect ba</w:t>
      </w:r>
      <w:r>
        <w:rPr>
          <w:rFonts w:ascii="Lato" w:hAnsi="Lato"/>
          <w:sz w:val="30"/>
          <w:szCs w:val="30"/>
          <w:lang w:val="en"/>
        </w:rPr>
        <w:t>bies</w:t>
      </w:r>
      <w:r w:rsidRPr="00DA45ED">
        <w:rPr>
          <w:rFonts w:ascii="Lato" w:hAnsi="Lato"/>
          <w:sz w:val="30"/>
          <w:szCs w:val="30"/>
          <w:lang w:val="en"/>
        </w:rPr>
        <w:t xml:space="preserve"> </w:t>
      </w:r>
      <w:r>
        <w:rPr>
          <w:rFonts w:ascii="Lato" w:hAnsi="Lato"/>
          <w:sz w:val="30"/>
          <w:szCs w:val="30"/>
          <w:lang w:val="en"/>
        </w:rPr>
        <w:t>and</w:t>
      </w:r>
      <w:r w:rsidRPr="00DA45ED">
        <w:rPr>
          <w:rFonts w:ascii="Lato" w:hAnsi="Lato"/>
          <w:sz w:val="30"/>
          <w:szCs w:val="30"/>
          <w:lang w:val="en"/>
        </w:rPr>
        <w:t xml:space="preserve"> toddler</w:t>
      </w:r>
      <w:r>
        <w:rPr>
          <w:rFonts w:ascii="Lato" w:hAnsi="Lato"/>
          <w:sz w:val="30"/>
          <w:szCs w:val="30"/>
          <w:lang w:val="en"/>
        </w:rPr>
        <w:t>s</w:t>
      </w:r>
      <w:r w:rsidRPr="00DA45ED">
        <w:rPr>
          <w:rFonts w:ascii="Lato" w:hAnsi="Lato"/>
          <w:sz w:val="30"/>
          <w:szCs w:val="30"/>
          <w:lang w:val="en"/>
        </w:rPr>
        <w:t xml:space="preserve"> from some of the commo</w:t>
      </w:r>
      <w:r w:rsidRPr="00DA45ED">
        <w:rPr>
          <w:rFonts w:ascii="Lato" w:hAnsi="Lato"/>
          <w:sz w:val="30"/>
          <w:szCs w:val="30"/>
          <w:lang w:val="en"/>
        </w:rPr>
        <w:t>nest accidents that affect young children.</w:t>
      </w:r>
    </w:p>
    <w:sectPr w:rsidR="00DA45ED" w:rsidRPr="00F866F6" w:rsidSect="00DC04EC">
      <w:pgSz w:w="11906" w:h="16838"/>
      <w:pgMar w:top="1440" w:right="1440" w:bottom="1440" w:left="144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ZMTY P+ DIN">
    <w:altName w:val="DIN"/>
    <w:panose1 w:val="00000000000000000000"/>
    <w:charset w:val="00"/>
    <w:family w:val="swiss"/>
    <w:notTrueType/>
    <w:pitch w:val="default"/>
    <w:sig w:usb0="00000003" w:usb1="00000000" w:usb2="00000000" w:usb3="00000000" w:csb0="00000001" w:csb1="00000000"/>
  </w:font>
  <w:font w:name="Lato">
    <w:altName w:val="Segoe UI"/>
    <w:charset w:val="00"/>
    <w:family w:val="auto"/>
    <w:pitch w:val="default"/>
  </w:font>
  <w:font w:name="Open Sans">
    <w:altName w:val="Segoe UI"/>
    <w:charset w:val="00"/>
    <w:family w:val="auto"/>
    <w:pitch w:val="default"/>
  </w:font>
  <w:font w:name="Helvetica">
    <w:panose1 w:val="020B0604020202020204"/>
    <w:charset w:val="00"/>
    <w:family w:val="swiss"/>
    <w:pitch w:val="variable"/>
    <w:sig w:usb0="E0002EFF" w:usb1="C000785B" w:usb2="00000009" w:usb3="00000000" w:csb0="000001FF" w:csb1="00000000"/>
  </w:font>
  <w:font w:name="Frutiger W01">
    <w:altName w:val="Calibri"/>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D7"/>
    <w:rsid w:val="00164C13"/>
    <w:rsid w:val="001D3DF6"/>
    <w:rsid w:val="001F466F"/>
    <w:rsid w:val="003235EA"/>
    <w:rsid w:val="00840FB8"/>
    <w:rsid w:val="00964D75"/>
    <w:rsid w:val="00BD4DD7"/>
    <w:rsid w:val="00DA45ED"/>
    <w:rsid w:val="00DC04EC"/>
    <w:rsid w:val="00F57D91"/>
    <w:rsid w:val="00F866F6"/>
    <w:rsid w:val="00FC192C"/>
    <w:rsid w:val="00FD6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4DCC"/>
  <w15:chartTrackingRefBased/>
  <w15:docId w15:val="{0CA2AA3A-439F-41BE-B9F2-B46E2B7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4DD7"/>
    <w:rPr>
      <w:b/>
      <w:bCs/>
    </w:rPr>
  </w:style>
  <w:style w:type="character" w:styleId="Hyperlink">
    <w:name w:val="Hyperlink"/>
    <w:basedOn w:val="DefaultParagraphFont"/>
    <w:uiPriority w:val="99"/>
    <w:unhideWhenUsed/>
    <w:rsid w:val="00BD4DD7"/>
    <w:rPr>
      <w:color w:val="0563C1" w:themeColor="hyperlink"/>
      <w:u w:val="single"/>
    </w:rPr>
  </w:style>
  <w:style w:type="character" w:styleId="UnresolvedMention">
    <w:name w:val="Unresolved Mention"/>
    <w:basedOn w:val="DefaultParagraphFont"/>
    <w:uiPriority w:val="99"/>
    <w:semiHidden/>
    <w:unhideWhenUsed/>
    <w:rsid w:val="00BD4DD7"/>
    <w:rPr>
      <w:color w:val="605E5C"/>
      <w:shd w:val="clear" w:color="auto" w:fill="E1DFDD"/>
    </w:rPr>
  </w:style>
  <w:style w:type="character" w:customStyle="1" w:styleId="A4">
    <w:name w:val="A4"/>
    <w:uiPriority w:val="99"/>
    <w:rsid w:val="00BD4DD7"/>
    <w:rPr>
      <w:rFonts w:cs="BZMTY P+ DIN"/>
      <w:b/>
      <w:bCs/>
      <w:color w:val="000000"/>
      <w:sz w:val="50"/>
      <w:szCs w:val="50"/>
    </w:rPr>
  </w:style>
  <w:style w:type="character" w:customStyle="1" w:styleId="A3">
    <w:name w:val="A3"/>
    <w:uiPriority w:val="99"/>
    <w:rsid w:val="00BD4DD7"/>
    <w:rPr>
      <w:rFonts w:cs="BZMTY P+ DIN"/>
      <w:b/>
      <w:bCs/>
      <w:color w:val="000000"/>
      <w:sz w:val="32"/>
      <w:szCs w:val="32"/>
    </w:rPr>
  </w:style>
  <w:style w:type="character" w:customStyle="1" w:styleId="A7">
    <w:name w:val="A7"/>
    <w:uiPriority w:val="99"/>
    <w:rsid w:val="00BD4DD7"/>
    <w:rPr>
      <w:rFonts w:cs="BZMTY P+ DIN"/>
      <w:b/>
      <w:bCs/>
      <w:color w:val="000000"/>
      <w:sz w:val="40"/>
      <w:szCs w:val="40"/>
    </w:rPr>
  </w:style>
  <w:style w:type="character" w:styleId="FollowedHyperlink">
    <w:name w:val="FollowedHyperlink"/>
    <w:basedOn w:val="DefaultParagraphFont"/>
    <w:uiPriority w:val="99"/>
    <w:semiHidden/>
    <w:unhideWhenUsed/>
    <w:rsid w:val="003235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478583">
      <w:bodyDiv w:val="1"/>
      <w:marLeft w:val="0"/>
      <w:marRight w:val="0"/>
      <w:marTop w:val="0"/>
      <w:marBottom w:val="0"/>
      <w:divBdr>
        <w:top w:val="none" w:sz="0" w:space="0" w:color="auto"/>
        <w:left w:val="none" w:sz="0" w:space="0" w:color="auto"/>
        <w:bottom w:val="none" w:sz="0" w:space="0" w:color="auto"/>
        <w:right w:val="none" w:sz="0" w:space="0" w:color="auto"/>
      </w:divBdr>
      <w:divsChild>
        <w:div w:id="200360939">
          <w:marLeft w:val="240"/>
          <w:marRight w:val="240"/>
          <w:marTop w:val="0"/>
          <w:marBottom w:val="0"/>
          <w:divBdr>
            <w:top w:val="none" w:sz="0" w:space="0" w:color="auto"/>
            <w:left w:val="none" w:sz="0" w:space="0" w:color="auto"/>
            <w:bottom w:val="none" w:sz="0" w:space="0" w:color="auto"/>
            <w:right w:val="none" w:sz="0" w:space="0" w:color="auto"/>
          </w:divBdr>
          <w:divsChild>
            <w:div w:id="1470130975">
              <w:marLeft w:val="-240"/>
              <w:marRight w:val="-240"/>
              <w:marTop w:val="0"/>
              <w:marBottom w:val="0"/>
              <w:divBdr>
                <w:top w:val="none" w:sz="0" w:space="0" w:color="auto"/>
                <w:left w:val="none" w:sz="0" w:space="0" w:color="auto"/>
                <w:bottom w:val="none" w:sz="0" w:space="0" w:color="auto"/>
                <w:right w:val="none" w:sz="0" w:space="0" w:color="auto"/>
              </w:divBdr>
              <w:divsChild>
                <w:div w:id="1329674103">
                  <w:marLeft w:val="0"/>
                  <w:marRight w:val="0"/>
                  <w:marTop w:val="0"/>
                  <w:marBottom w:val="0"/>
                  <w:divBdr>
                    <w:top w:val="none" w:sz="0" w:space="0" w:color="auto"/>
                    <w:left w:val="none" w:sz="0" w:space="0" w:color="auto"/>
                    <w:bottom w:val="none" w:sz="0" w:space="0" w:color="auto"/>
                    <w:right w:val="none" w:sz="0" w:space="0" w:color="auto"/>
                  </w:divBdr>
                </w:div>
              </w:divsChild>
            </w:div>
            <w:div w:id="277638839">
              <w:marLeft w:val="-240"/>
              <w:marRight w:val="-240"/>
              <w:marTop w:val="0"/>
              <w:marBottom w:val="0"/>
              <w:divBdr>
                <w:top w:val="none" w:sz="0" w:space="0" w:color="auto"/>
                <w:left w:val="none" w:sz="0" w:space="0" w:color="auto"/>
                <w:bottom w:val="none" w:sz="0" w:space="0" w:color="auto"/>
                <w:right w:val="none" w:sz="0" w:space="0" w:color="auto"/>
              </w:divBdr>
              <w:divsChild>
                <w:div w:id="4733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9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t.org.uk/about-child-safety-week" TargetMode="External"/><Relationship Id="rId13" Type="http://schemas.openxmlformats.org/officeDocument/2006/relationships/hyperlink" Target="https://www.eventbrite.co.uk/e/child-safety-week-2021-burn-prevention-and-first-aid-webinar-tickets-153455833529?aff=CBTWebsite" TargetMode="External"/><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hyperlink" Target="https://www.nhs.uk/conditions/baby/first-aid-and-safety/safety/baby-and-toddler-safety/" TargetMode="External"/><Relationship Id="rId7" Type="http://schemas.openxmlformats.org/officeDocument/2006/relationships/image" Target="media/image4.png"/><Relationship Id="rId12" Type="http://schemas.openxmlformats.org/officeDocument/2006/relationships/image" Target="media/image6.png"/><Relationship Id="rId17" Type="http://schemas.openxmlformats.org/officeDocument/2006/relationships/hyperlink" Target="https://roadsafetygb.org.uk/resources-services/pre-schoo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cbtrust.org.uk/wp-content/themes/cbt_v1/img/logo.png" TargetMode="External"/><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hyperlink" Target="https://www.redcross.org.uk/get-involved/teaching-resources/kindness-safety-and-first-aid-at-home" TargetMode="External"/><Relationship Id="rId23" Type="http://schemas.openxmlformats.org/officeDocument/2006/relationships/image" Target="media/image11.svg"/><Relationship Id="rId10" Type="http://schemas.openxmlformats.org/officeDocument/2006/relationships/hyperlink" Target="https://www.facebook.com/ChildAccidentPreventionTrust" TargetMode="External"/><Relationship Id="rId19" Type="http://schemas.openxmlformats.org/officeDocument/2006/relationships/hyperlink" Target="https://www.think.gov.uk/education-resources/explore-education-resources/?age%5B%5D=3-to-6" TargetMode="External"/><Relationship Id="rId4" Type="http://schemas.openxmlformats.org/officeDocument/2006/relationships/image" Target="media/image1.emf"/><Relationship Id="rId9" Type="http://schemas.openxmlformats.org/officeDocument/2006/relationships/image" Target="media/image5.png"/><Relationship Id="rId14" Type="http://schemas.openxmlformats.org/officeDocument/2006/relationships/hyperlink" Target="https://youtu.be/mmflkVzAIeE" TargetMode="External"/><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3</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Hillier, Wendy (Childrens Services - Solihull MBC)</dc:creator>
  <cp:keywords/>
  <dc:description/>
  <cp:lastModifiedBy>Hillier, Wendy (Childrens Services - Solihull MBC)</cp:lastModifiedBy>
  <cp:revision>4</cp:revision>
  <dcterms:created xsi:type="dcterms:W3CDTF">2021-05-24T08:59:00Z</dcterms:created>
  <dcterms:modified xsi:type="dcterms:W3CDTF">2021-05-24T13:38:00Z</dcterms:modified>
</cp:coreProperties>
</file>