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B4" w:rsidRPr="00DD42BF" w:rsidRDefault="00564F00" w:rsidP="00DD42BF">
      <w:pPr>
        <w:jc w:val="center"/>
        <w:rPr>
          <w:b/>
          <w:sz w:val="32"/>
          <w:szCs w:val="32"/>
        </w:rPr>
      </w:pPr>
      <w:bookmarkStart w:id="0" w:name="_GoBack"/>
      <w:bookmarkEnd w:id="0"/>
      <w:r>
        <w:rPr>
          <w:b/>
          <w:sz w:val="32"/>
          <w:szCs w:val="32"/>
        </w:rPr>
        <w:t xml:space="preserve">EXAMPLE </w:t>
      </w:r>
      <w:r w:rsidR="00DD42BF" w:rsidRPr="00DD42BF">
        <w:rPr>
          <w:b/>
          <w:sz w:val="32"/>
          <w:szCs w:val="32"/>
        </w:rPr>
        <w:t>Learning Plan for</w:t>
      </w:r>
      <w:r>
        <w:rPr>
          <w:b/>
          <w:sz w:val="32"/>
          <w:szCs w:val="32"/>
        </w:rPr>
        <w:t xml:space="preserve"> Early Years</w:t>
      </w:r>
      <w:r w:rsidR="00DD42BF" w:rsidRPr="00DD42BF">
        <w:rPr>
          <w:b/>
          <w:sz w:val="32"/>
          <w:szCs w:val="32"/>
        </w:rPr>
        <w:t xml:space="preserve"> Pupil with SEND</w:t>
      </w:r>
    </w:p>
    <w:p w:rsidR="008D024F" w:rsidRDefault="008D024F" w:rsidP="008D024F">
      <w:pPr>
        <w:pStyle w:val="NoSpacing"/>
      </w:pPr>
    </w:p>
    <w:p w:rsidR="00DD42BF" w:rsidRDefault="00564F00">
      <w:r>
        <w:t xml:space="preserve">Name: Joe </w:t>
      </w:r>
      <w:proofErr w:type="spellStart"/>
      <w:r>
        <w:t>Bloggs</w:t>
      </w:r>
      <w:proofErr w:type="spellEnd"/>
      <w:r>
        <w:tab/>
      </w:r>
      <w:r>
        <w:tab/>
      </w:r>
      <w:r w:rsidR="008D024F">
        <w:t>Date of birth: 12.05.14</w:t>
      </w:r>
      <w:r>
        <w:tab/>
      </w:r>
      <w:r>
        <w:tab/>
      </w:r>
      <w:r w:rsidR="00DD42BF">
        <w:t>Year</w:t>
      </w:r>
      <w:r>
        <w:t xml:space="preserve"> Group: FS1</w:t>
      </w:r>
      <w:r>
        <w:tab/>
      </w:r>
      <w:r>
        <w:tab/>
      </w:r>
      <w:r>
        <w:tab/>
        <w:t xml:space="preserve">Plan number: 1  </w:t>
      </w:r>
      <w:r>
        <w:tab/>
      </w:r>
      <w:r w:rsidR="00DD42BF">
        <w:t>S</w:t>
      </w:r>
      <w:r w:rsidR="00C24C41">
        <w:t>t</w:t>
      </w:r>
      <w:r w:rsidR="00DD42BF">
        <w:t>art date of plan:</w:t>
      </w:r>
      <w:r>
        <w:t xml:space="preserve"> 23.02.18</w:t>
      </w:r>
    </w:p>
    <w:tbl>
      <w:tblPr>
        <w:tblStyle w:val="TableGrid"/>
        <w:tblW w:w="0" w:type="auto"/>
        <w:tblLook w:val="04A0" w:firstRow="1" w:lastRow="0" w:firstColumn="1" w:lastColumn="0" w:noHBand="0" w:noVBand="1"/>
      </w:tblPr>
      <w:tblGrid>
        <w:gridCol w:w="2518"/>
        <w:gridCol w:w="4820"/>
        <w:gridCol w:w="4677"/>
        <w:gridCol w:w="2159"/>
      </w:tblGrid>
      <w:tr w:rsidR="00DD42BF" w:rsidTr="00DD42BF">
        <w:tc>
          <w:tcPr>
            <w:tcW w:w="2518" w:type="dxa"/>
          </w:tcPr>
          <w:p w:rsidR="00DD42BF" w:rsidRPr="00DD42BF" w:rsidRDefault="00DD42BF" w:rsidP="00DD42BF">
            <w:pPr>
              <w:jc w:val="center"/>
              <w:rPr>
                <w:sz w:val="24"/>
                <w:szCs w:val="24"/>
              </w:rPr>
            </w:pPr>
            <w:r w:rsidRPr="00DD42BF">
              <w:rPr>
                <w:sz w:val="24"/>
                <w:szCs w:val="24"/>
              </w:rPr>
              <w:t>SMART Target</w:t>
            </w:r>
          </w:p>
        </w:tc>
        <w:tc>
          <w:tcPr>
            <w:tcW w:w="4820" w:type="dxa"/>
          </w:tcPr>
          <w:p w:rsidR="00DD42BF" w:rsidRPr="00DD42BF" w:rsidRDefault="00DD42BF" w:rsidP="00DD42BF">
            <w:pPr>
              <w:jc w:val="center"/>
              <w:rPr>
                <w:sz w:val="24"/>
                <w:szCs w:val="24"/>
              </w:rPr>
            </w:pPr>
            <w:r w:rsidRPr="00DD42BF">
              <w:rPr>
                <w:sz w:val="24"/>
                <w:szCs w:val="24"/>
              </w:rPr>
              <w:t>Strategies</w:t>
            </w:r>
          </w:p>
        </w:tc>
        <w:tc>
          <w:tcPr>
            <w:tcW w:w="4677" w:type="dxa"/>
          </w:tcPr>
          <w:p w:rsidR="00DD42BF" w:rsidRPr="00DD42BF" w:rsidRDefault="00DD42BF" w:rsidP="00DD42BF">
            <w:pPr>
              <w:jc w:val="center"/>
              <w:rPr>
                <w:sz w:val="24"/>
                <w:szCs w:val="24"/>
              </w:rPr>
            </w:pPr>
            <w:r w:rsidRPr="00DD42BF">
              <w:rPr>
                <w:sz w:val="24"/>
                <w:szCs w:val="24"/>
              </w:rPr>
              <w:t>Outcome</w:t>
            </w:r>
            <w:r w:rsidR="00A9404D">
              <w:rPr>
                <w:sz w:val="24"/>
                <w:szCs w:val="24"/>
              </w:rPr>
              <w:t xml:space="preserve"> (reviewed after 8 weeks)</w:t>
            </w:r>
          </w:p>
        </w:tc>
        <w:tc>
          <w:tcPr>
            <w:tcW w:w="2159" w:type="dxa"/>
          </w:tcPr>
          <w:p w:rsidR="00DD42BF" w:rsidRPr="00DD42BF" w:rsidRDefault="00DD42BF" w:rsidP="00DD42BF">
            <w:pPr>
              <w:jc w:val="center"/>
              <w:rPr>
                <w:sz w:val="24"/>
                <w:szCs w:val="24"/>
              </w:rPr>
            </w:pPr>
            <w:r w:rsidRPr="00DD42BF">
              <w:rPr>
                <w:sz w:val="24"/>
                <w:szCs w:val="24"/>
              </w:rPr>
              <w:t>Next steps</w:t>
            </w:r>
          </w:p>
        </w:tc>
      </w:tr>
      <w:tr w:rsidR="00DD42BF" w:rsidTr="00DD42BF">
        <w:tc>
          <w:tcPr>
            <w:tcW w:w="2518" w:type="dxa"/>
          </w:tcPr>
          <w:p w:rsidR="00DD42BF" w:rsidRPr="00DD42BF" w:rsidRDefault="00DD42BF">
            <w:pPr>
              <w:rPr>
                <w:sz w:val="24"/>
                <w:szCs w:val="24"/>
              </w:rPr>
            </w:pPr>
            <w:r w:rsidRPr="00DD42BF">
              <w:rPr>
                <w:sz w:val="24"/>
                <w:szCs w:val="24"/>
              </w:rPr>
              <w:t>To be able to li</w:t>
            </w:r>
            <w:r>
              <w:rPr>
                <w:sz w:val="24"/>
                <w:szCs w:val="24"/>
              </w:rPr>
              <w:t>sten and follow one instruction</w:t>
            </w:r>
            <w:r w:rsidR="004057D3">
              <w:rPr>
                <w:sz w:val="24"/>
                <w:szCs w:val="24"/>
              </w:rPr>
              <w:t>,</w:t>
            </w:r>
            <w:r w:rsidR="008B4B1B">
              <w:rPr>
                <w:sz w:val="24"/>
                <w:szCs w:val="24"/>
              </w:rPr>
              <w:t xml:space="preserve"> in context</w:t>
            </w:r>
            <w:r w:rsidR="004057D3">
              <w:rPr>
                <w:sz w:val="24"/>
                <w:szCs w:val="24"/>
              </w:rPr>
              <w:t xml:space="preserve">, </w:t>
            </w:r>
            <w:r>
              <w:rPr>
                <w:sz w:val="24"/>
                <w:szCs w:val="24"/>
              </w:rPr>
              <w:t xml:space="preserve">on 4/5 occasions. </w:t>
            </w:r>
          </w:p>
        </w:tc>
        <w:tc>
          <w:tcPr>
            <w:tcW w:w="4820" w:type="dxa"/>
          </w:tcPr>
          <w:p w:rsidR="00DD42BF" w:rsidRPr="00DD42BF" w:rsidRDefault="00DD42BF" w:rsidP="00DD42BF">
            <w:pPr>
              <w:rPr>
                <w:sz w:val="24"/>
                <w:szCs w:val="24"/>
              </w:rPr>
            </w:pPr>
            <w:r>
              <w:rPr>
                <w:sz w:val="24"/>
                <w:szCs w:val="24"/>
              </w:rPr>
              <w:t xml:space="preserve">- </w:t>
            </w:r>
            <w:r w:rsidRPr="00DD42BF">
              <w:rPr>
                <w:sz w:val="24"/>
                <w:szCs w:val="24"/>
              </w:rPr>
              <w:t xml:space="preserve">Gain Joe’s attention, using his name and getting eye contact, before giving an instruction. </w:t>
            </w:r>
          </w:p>
          <w:p w:rsidR="00DD42BF" w:rsidRPr="00DD42BF" w:rsidRDefault="00DD42BF" w:rsidP="00DD42BF">
            <w:pPr>
              <w:rPr>
                <w:sz w:val="24"/>
                <w:szCs w:val="24"/>
              </w:rPr>
            </w:pPr>
            <w:r>
              <w:rPr>
                <w:sz w:val="24"/>
                <w:szCs w:val="24"/>
              </w:rPr>
              <w:t xml:space="preserve">- </w:t>
            </w:r>
            <w:r w:rsidRPr="00DD42BF">
              <w:rPr>
                <w:sz w:val="24"/>
                <w:szCs w:val="24"/>
              </w:rPr>
              <w:t>Use signs or gestures to aid understanding.</w:t>
            </w:r>
          </w:p>
          <w:p w:rsidR="00DD42BF" w:rsidRDefault="00DD42BF" w:rsidP="00DD42BF">
            <w:pPr>
              <w:rPr>
                <w:sz w:val="24"/>
                <w:szCs w:val="24"/>
              </w:rPr>
            </w:pPr>
            <w:r>
              <w:rPr>
                <w:sz w:val="24"/>
                <w:szCs w:val="24"/>
              </w:rPr>
              <w:t xml:space="preserve">- </w:t>
            </w:r>
            <w:r w:rsidRPr="00DD42BF">
              <w:rPr>
                <w:sz w:val="24"/>
                <w:szCs w:val="24"/>
              </w:rPr>
              <w:t>Use simple, unambiguous language.</w:t>
            </w:r>
          </w:p>
          <w:p w:rsidR="00DD42BF" w:rsidRPr="00C24C41" w:rsidRDefault="00C24C41" w:rsidP="00C24C41">
            <w:pPr>
              <w:rPr>
                <w:sz w:val="24"/>
                <w:szCs w:val="24"/>
              </w:rPr>
            </w:pPr>
            <w:r>
              <w:rPr>
                <w:sz w:val="24"/>
                <w:szCs w:val="24"/>
              </w:rPr>
              <w:t xml:space="preserve">- </w:t>
            </w:r>
            <w:r w:rsidR="00DD42BF" w:rsidRPr="00C24C41">
              <w:rPr>
                <w:sz w:val="24"/>
                <w:szCs w:val="24"/>
              </w:rPr>
              <w:t xml:space="preserve">Use visual strategies to support understanding when needed i.e. picture cue card.  </w:t>
            </w:r>
          </w:p>
          <w:p w:rsidR="00DD42BF" w:rsidRPr="00C24C41" w:rsidRDefault="00C24C41" w:rsidP="00C24C41">
            <w:pPr>
              <w:rPr>
                <w:sz w:val="24"/>
                <w:szCs w:val="24"/>
              </w:rPr>
            </w:pPr>
            <w:r>
              <w:rPr>
                <w:sz w:val="24"/>
                <w:szCs w:val="24"/>
              </w:rPr>
              <w:t xml:space="preserve">- </w:t>
            </w:r>
            <w:r w:rsidR="00DD42BF" w:rsidRPr="00C24C41">
              <w:rPr>
                <w:sz w:val="24"/>
                <w:szCs w:val="24"/>
              </w:rPr>
              <w:t>If Joe doesn’t respond straight away, repeat the instruction rather than rephrase and give Joe extra processing time (20+ seconds).</w:t>
            </w:r>
          </w:p>
        </w:tc>
        <w:tc>
          <w:tcPr>
            <w:tcW w:w="4677" w:type="dxa"/>
          </w:tcPr>
          <w:p w:rsidR="00DD42BF" w:rsidRDefault="00C24C41">
            <w:pPr>
              <w:rPr>
                <w:sz w:val="24"/>
                <w:szCs w:val="24"/>
              </w:rPr>
            </w:pPr>
            <w:r>
              <w:rPr>
                <w:sz w:val="24"/>
                <w:szCs w:val="24"/>
              </w:rPr>
              <w:t xml:space="preserve">Achieved </w:t>
            </w:r>
          </w:p>
          <w:p w:rsidR="00C24C41" w:rsidRPr="00DD42BF" w:rsidRDefault="00C24C41">
            <w:pPr>
              <w:rPr>
                <w:sz w:val="24"/>
                <w:szCs w:val="24"/>
              </w:rPr>
            </w:pPr>
            <w:r>
              <w:rPr>
                <w:sz w:val="24"/>
                <w:szCs w:val="24"/>
              </w:rPr>
              <w:t>Joe is now following instructions o</w:t>
            </w:r>
            <w:r w:rsidR="008B4B1B">
              <w:rPr>
                <w:sz w:val="24"/>
                <w:szCs w:val="24"/>
              </w:rPr>
              <w:t xml:space="preserve">n at least 4 / 5 occasions i.e. </w:t>
            </w:r>
            <w:proofErr w:type="gramStart"/>
            <w:r w:rsidR="008B4B1B">
              <w:rPr>
                <w:sz w:val="24"/>
                <w:szCs w:val="24"/>
              </w:rPr>
              <w:t>get</w:t>
            </w:r>
            <w:proofErr w:type="gramEnd"/>
            <w:r w:rsidR="008B4B1B">
              <w:rPr>
                <w:sz w:val="24"/>
                <w:szCs w:val="24"/>
              </w:rPr>
              <w:t xml:space="preserve"> your coat, get a paintbrush, line up. </w:t>
            </w:r>
            <w:r>
              <w:rPr>
                <w:sz w:val="24"/>
                <w:szCs w:val="24"/>
              </w:rPr>
              <w:t>When he doesn’t follow an instruction it is usually when he is distracted by something in the classroom. Joe initially needed the visual prompts (sign / gesture) to support his understanding. Joe is now able to follow an in</w:t>
            </w:r>
            <w:r w:rsidR="008D024F">
              <w:rPr>
                <w:sz w:val="24"/>
                <w:szCs w:val="24"/>
              </w:rPr>
              <w:t>struction</w:t>
            </w:r>
            <w:r w:rsidR="00A9404D">
              <w:rPr>
                <w:sz w:val="24"/>
                <w:szCs w:val="24"/>
              </w:rPr>
              <w:t xml:space="preserve"> </w:t>
            </w:r>
            <w:r>
              <w:rPr>
                <w:sz w:val="24"/>
                <w:szCs w:val="24"/>
              </w:rPr>
              <w:t xml:space="preserve">from a verbal request alone. </w:t>
            </w:r>
          </w:p>
        </w:tc>
        <w:tc>
          <w:tcPr>
            <w:tcW w:w="2159" w:type="dxa"/>
          </w:tcPr>
          <w:p w:rsidR="00DD42BF" w:rsidRPr="00DD42BF" w:rsidRDefault="008B4B1B">
            <w:pPr>
              <w:rPr>
                <w:sz w:val="24"/>
                <w:szCs w:val="24"/>
              </w:rPr>
            </w:pPr>
            <w:r w:rsidRPr="008B4B1B">
              <w:rPr>
                <w:sz w:val="24"/>
                <w:szCs w:val="24"/>
              </w:rPr>
              <w:t>To be able to liste</w:t>
            </w:r>
            <w:r w:rsidR="004057D3">
              <w:rPr>
                <w:sz w:val="24"/>
                <w:szCs w:val="24"/>
              </w:rPr>
              <w:t xml:space="preserve">n and follow one instruction, </w:t>
            </w:r>
            <w:r>
              <w:rPr>
                <w:sz w:val="24"/>
                <w:szCs w:val="24"/>
              </w:rPr>
              <w:t xml:space="preserve">out of </w:t>
            </w:r>
            <w:r w:rsidR="004057D3">
              <w:rPr>
                <w:sz w:val="24"/>
                <w:szCs w:val="24"/>
              </w:rPr>
              <w:t xml:space="preserve">context, </w:t>
            </w:r>
            <w:r w:rsidRPr="008B4B1B">
              <w:rPr>
                <w:sz w:val="24"/>
                <w:szCs w:val="24"/>
              </w:rPr>
              <w:t>on 4/5 occasions.</w:t>
            </w:r>
          </w:p>
        </w:tc>
      </w:tr>
      <w:tr w:rsidR="00DD42BF" w:rsidTr="00DD42BF">
        <w:tc>
          <w:tcPr>
            <w:tcW w:w="2518" w:type="dxa"/>
          </w:tcPr>
          <w:p w:rsidR="00DD42BF" w:rsidRPr="00DD42BF" w:rsidRDefault="00C24C41">
            <w:pPr>
              <w:rPr>
                <w:sz w:val="24"/>
                <w:szCs w:val="24"/>
              </w:rPr>
            </w:pPr>
            <w:r>
              <w:rPr>
                <w:sz w:val="24"/>
                <w:szCs w:val="24"/>
              </w:rPr>
              <w:t xml:space="preserve">To be able to sit and attend during carpet times for 5 minutes on 4/5 occasions. </w:t>
            </w:r>
          </w:p>
        </w:tc>
        <w:tc>
          <w:tcPr>
            <w:tcW w:w="4820" w:type="dxa"/>
          </w:tcPr>
          <w:p w:rsidR="00DD42BF" w:rsidRDefault="00C24C41" w:rsidP="00C24C41">
            <w:pPr>
              <w:rPr>
                <w:sz w:val="24"/>
                <w:szCs w:val="24"/>
              </w:rPr>
            </w:pPr>
            <w:r>
              <w:rPr>
                <w:sz w:val="24"/>
                <w:szCs w:val="24"/>
              </w:rPr>
              <w:t xml:space="preserve">- Cue Joe into carpet time using his symbol schedule. </w:t>
            </w:r>
          </w:p>
          <w:p w:rsidR="00C24C41" w:rsidRDefault="00C24C41" w:rsidP="00C24C41">
            <w:pPr>
              <w:rPr>
                <w:sz w:val="24"/>
                <w:szCs w:val="24"/>
              </w:rPr>
            </w:pPr>
            <w:r>
              <w:rPr>
                <w:sz w:val="24"/>
                <w:szCs w:val="24"/>
              </w:rPr>
              <w:t xml:space="preserve">- Provide Joe with a carpet spot so that he knows exactly where he is expected to sit. </w:t>
            </w:r>
          </w:p>
          <w:p w:rsidR="00C24C41" w:rsidRDefault="00C24C41" w:rsidP="00C24C41">
            <w:pPr>
              <w:rPr>
                <w:sz w:val="24"/>
                <w:szCs w:val="24"/>
              </w:rPr>
            </w:pPr>
            <w:r>
              <w:rPr>
                <w:sz w:val="24"/>
                <w:szCs w:val="24"/>
              </w:rPr>
              <w:t>- Consider the best position on the carpet for the optimum conditions for listening i.e. not too near resources that may distra</w:t>
            </w:r>
            <w:r w:rsidR="008D024F">
              <w:rPr>
                <w:sz w:val="24"/>
                <w:szCs w:val="24"/>
              </w:rPr>
              <w:t>ct, alo</w:t>
            </w:r>
            <w:r>
              <w:rPr>
                <w:sz w:val="24"/>
                <w:szCs w:val="24"/>
              </w:rPr>
              <w:t>ngside good role models.</w:t>
            </w:r>
          </w:p>
          <w:p w:rsidR="00C24C41" w:rsidRDefault="00C24C41" w:rsidP="00C24C41">
            <w:pPr>
              <w:rPr>
                <w:sz w:val="24"/>
                <w:szCs w:val="24"/>
              </w:rPr>
            </w:pPr>
            <w:r>
              <w:rPr>
                <w:sz w:val="24"/>
                <w:szCs w:val="24"/>
              </w:rPr>
              <w:t xml:space="preserve">- Use a 5 minute timer to visually show Joe how long he needs to sit for. </w:t>
            </w:r>
          </w:p>
          <w:p w:rsidR="00C24C41" w:rsidRPr="00C24C41" w:rsidRDefault="00C24C41" w:rsidP="00C24C41">
            <w:pPr>
              <w:rPr>
                <w:sz w:val="24"/>
                <w:szCs w:val="24"/>
              </w:rPr>
            </w:pPr>
            <w:r>
              <w:rPr>
                <w:sz w:val="24"/>
                <w:szCs w:val="24"/>
              </w:rPr>
              <w:t xml:space="preserve">- Use Joe’s reward chart to acknowledge and reward the occasions when he has shown good sitting and attention. </w:t>
            </w:r>
          </w:p>
        </w:tc>
        <w:tc>
          <w:tcPr>
            <w:tcW w:w="4677" w:type="dxa"/>
          </w:tcPr>
          <w:p w:rsidR="00C24C41" w:rsidRDefault="00C24C41">
            <w:pPr>
              <w:rPr>
                <w:sz w:val="24"/>
                <w:szCs w:val="24"/>
              </w:rPr>
            </w:pPr>
            <w:r>
              <w:rPr>
                <w:sz w:val="24"/>
                <w:szCs w:val="24"/>
              </w:rPr>
              <w:t>Partly achieved</w:t>
            </w:r>
          </w:p>
          <w:p w:rsidR="00C24C41" w:rsidRPr="00DD42BF" w:rsidRDefault="00C24C41">
            <w:pPr>
              <w:rPr>
                <w:sz w:val="24"/>
                <w:szCs w:val="24"/>
              </w:rPr>
            </w:pPr>
            <w:r>
              <w:rPr>
                <w:sz w:val="24"/>
                <w:szCs w:val="24"/>
              </w:rPr>
              <w:t>Joe has improved in his a</w:t>
            </w:r>
            <w:r w:rsidR="008D024F">
              <w:rPr>
                <w:sz w:val="24"/>
                <w:szCs w:val="24"/>
              </w:rPr>
              <w:t>bility to sit as part of the who</w:t>
            </w:r>
            <w:r>
              <w:rPr>
                <w:sz w:val="24"/>
                <w:szCs w:val="24"/>
              </w:rPr>
              <w:t xml:space="preserve">le group. He is showing a greater interest </w:t>
            </w:r>
            <w:r w:rsidR="00A9404D">
              <w:rPr>
                <w:sz w:val="24"/>
                <w:szCs w:val="24"/>
              </w:rPr>
              <w:t>in the teaching input. He contin</w:t>
            </w:r>
            <w:r>
              <w:rPr>
                <w:sz w:val="24"/>
                <w:szCs w:val="24"/>
              </w:rPr>
              <w:t>ues to be easily distracted by the actions of his peers however with support and encouragement he can refocus. Joe has achieved thi</w:t>
            </w:r>
            <w:r w:rsidR="004057D3">
              <w:rPr>
                <w:sz w:val="24"/>
                <w:szCs w:val="24"/>
              </w:rPr>
              <w:t xml:space="preserve">s target on 3/5 </w:t>
            </w:r>
            <w:r>
              <w:rPr>
                <w:sz w:val="24"/>
                <w:szCs w:val="24"/>
              </w:rPr>
              <w:t>occasions. He can still be quite r</w:t>
            </w:r>
            <w:r w:rsidR="004057D3">
              <w:rPr>
                <w:sz w:val="24"/>
                <w:szCs w:val="24"/>
              </w:rPr>
              <w:t xml:space="preserve">estless during carpet time and </w:t>
            </w:r>
            <w:r w:rsidR="00A9404D">
              <w:rPr>
                <w:sz w:val="24"/>
                <w:szCs w:val="24"/>
              </w:rPr>
              <w:t xml:space="preserve">needs further time to achieve this target. Joe </w:t>
            </w:r>
            <w:r w:rsidR="004057D3">
              <w:rPr>
                <w:sz w:val="24"/>
                <w:szCs w:val="24"/>
              </w:rPr>
              <w:t xml:space="preserve">needs </w:t>
            </w:r>
            <w:r>
              <w:rPr>
                <w:sz w:val="24"/>
                <w:szCs w:val="24"/>
              </w:rPr>
              <w:t xml:space="preserve">to be given the opportunity for a movement break before being asked to sit. </w:t>
            </w:r>
          </w:p>
        </w:tc>
        <w:tc>
          <w:tcPr>
            <w:tcW w:w="2159" w:type="dxa"/>
          </w:tcPr>
          <w:p w:rsidR="00A9404D" w:rsidRDefault="00A9404D">
            <w:pPr>
              <w:rPr>
                <w:sz w:val="24"/>
                <w:szCs w:val="24"/>
              </w:rPr>
            </w:pPr>
            <w:r>
              <w:rPr>
                <w:sz w:val="24"/>
                <w:szCs w:val="24"/>
              </w:rPr>
              <w:t>Target to continue -</w:t>
            </w:r>
          </w:p>
          <w:p w:rsidR="00A9404D" w:rsidRDefault="00A9404D">
            <w:pPr>
              <w:rPr>
                <w:sz w:val="24"/>
                <w:szCs w:val="24"/>
              </w:rPr>
            </w:pPr>
            <w:r w:rsidRPr="00A9404D">
              <w:rPr>
                <w:sz w:val="24"/>
                <w:szCs w:val="24"/>
              </w:rPr>
              <w:t>To be able to sit and attend during carpet times for 5 minutes on 4/5 occasions.</w:t>
            </w:r>
          </w:p>
          <w:p w:rsidR="00A9404D" w:rsidRDefault="00A9404D">
            <w:pPr>
              <w:rPr>
                <w:sz w:val="24"/>
                <w:szCs w:val="24"/>
              </w:rPr>
            </w:pPr>
          </w:p>
          <w:p w:rsidR="00A9404D" w:rsidRPr="00DD42BF" w:rsidRDefault="00A9404D">
            <w:pPr>
              <w:rPr>
                <w:sz w:val="24"/>
                <w:szCs w:val="24"/>
              </w:rPr>
            </w:pPr>
            <w:r>
              <w:rPr>
                <w:sz w:val="24"/>
                <w:szCs w:val="24"/>
              </w:rPr>
              <w:t xml:space="preserve">Target to </w:t>
            </w:r>
            <w:r w:rsidR="008D024F">
              <w:rPr>
                <w:sz w:val="24"/>
                <w:szCs w:val="24"/>
              </w:rPr>
              <w:t xml:space="preserve">be </w:t>
            </w:r>
            <w:r>
              <w:rPr>
                <w:sz w:val="24"/>
                <w:szCs w:val="24"/>
              </w:rPr>
              <w:t>reviewed after 3 weeks</w:t>
            </w:r>
            <w:r w:rsidR="009F2CE9">
              <w:rPr>
                <w:sz w:val="24"/>
                <w:szCs w:val="24"/>
              </w:rPr>
              <w:t>.</w:t>
            </w:r>
          </w:p>
        </w:tc>
      </w:tr>
      <w:tr w:rsidR="00DD42BF" w:rsidTr="00DD42BF">
        <w:tc>
          <w:tcPr>
            <w:tcW w:w="2518" w:type="dxa"/>
          </w:tcPr>
          <w:p w:rsidR="00DD42BF" w:rsidRPr="00DD42BF" w:rsidRDefault="00A9404D">
            <w:pPr>
              <w:rPr>
                <w:sz w:val="24"/>
                <w:szCs w:val="24"/>
              </w:rPr>
            </w:pPr>
            <w:r>
              <w:rPr>
                <w:sz w:val="24"/>
                <w:szCs w:val="24"/>
              </w:rPr>
              <w:lastRenderedPageBreak/>
              <w:t>To take turns with an adult during a simple</w:t>
            </w:r>
            <w:r w:rsidR="00564F00">
              <w:rPr>
                <w:sz w:val="24"/>
                <w:szCs w:val="24"/>
              </w:rPr>
              <w:t xml:space="preserve"> </w:t>
            </w:r>
            <w:r>
              <w:rPr>
                <w:sz w:val="24"/>
                <w:szCs w:val="24"/>
              </w:rPr>
              <w:t xml:space="preserve">turn taking activity indicating on 4/5 occasions whose turn it is. </w:t>
            </w:r>
          </w:p>
        </w:tc>
        <w:tc>
          <w:tcPr>
            <w:tcW w:w="4820" w:type="dxa"/>
          </w:tcPr>
          <w:p w:rsidR="00DD42BF" w:rsidRDefault="00A9404D" w:rsidP="00A9404D">
            <w:pPr>
              <w:rPr>
                <w:sz w:val="24"/>
                <w:szCs w:val="24"/>
              </w:rPr>
            </w:pPr>
            <w:r>
              <w:rPr>
                <w:sz w:val="24"/>
                <w:szCs w:val="24"/>
              </w:rPr>
              <w:t>- Choose a turn taking activity tha</w:t>
            </w:r>
            <w:r w:rsidR="008D024F">
              <w:rPr>
                <w:sz w:val="24"/>
                <w:szCs w:val="24"/>
              </w:rPr>
              <w:t>t has quick and clear turns.</w:t>
            </w:r>
            <w:r>
              <w:rPr>
                <w:sz w:val="24"/>
                <w:szCs w:val="24"/>
              </w:rPr>
              <w:t xml:space="preserve"> </w:t>
            </w:r>
            <w:r w:rsidR="008B6E5B">
              <w:rPr>
                <w:sz w:val="24"/>
                <w:szCs w:val="24"/>
              </w:rPr>
              <w:t xml:space="preserve">Start off with Joe waiting for roughly </w:t>
            </w:r>
            <w:r>
              <w:rPr>
                <w:sz w:val="24"/>
                <w:szCs w:val="24"/>
              </w:rPr>
              <w:t>10 sec</w:t>
            </w:r>
            <w:r w:rsidR="008B6E5B">
              <w:rPr>
                <w:sz w:val="24"/>
                <w:szCs w:val="24"/>
              </w:rPr>
              <w:t>onds for his turn building up to 30 seconds. Ensure that i</w:t>
            </w:r>
            <w:r w:rsidR="00564F00">
              <w:rPr>
                <w:sz w:val="24"/>
                <w:szCs w:val="24"/>
              </w:rPr>
              <w:t>t is clear when the turn has finished</w:t>
            </w:r>
            <w:r w:rsidR="008B6E5B">
              <w:rPr>
                <w:sz w:val="24"/>
                <w:szCs w:val="24"/>
              </w:rPr>
              <w:t xml:space="preserve"> and passes to the next persons. Try activities such as the </w:t>
            </w:r>
            <w:r w:rsidR="00564F00">
              <w:rPr>
                <w:sz w:val="24"/>
                <w:szCs w:val="24"/>
              </w:rPr>
              <w:t>click clack track, fishing game</w:t>
            </w:r>
            <w:r w:rsidR="008B6E5B">
              <w:rPr>
                <w:sz w:val="24"/>
                <w:szCs w:val="24"/>
              </w:rPr>
              <w:t>, rolling a ball down a tube</w:t>
            </w:r>
            <w:r w:rsidR="00564F00">
              <w:rPr>
                <w:sz w:val="24"/>
                <w:szCs w:val="24"/>
              </w:rPr>
              <w:t xml:space="preserve">. </w:t>
            </w:r>
          </w:p>
          <w:p w:rsidR="00564F00" w:rsidRDefault="00564F00" w:rsidP="00A9404D">
            <w:pPr>
              <w:rPr>
                <w:sz w:val="24"/>
                <w:szCs w:val="24"/>
              </w:rPr>
            </w:pPr>
            <w:r>
              <w:rPr>
                <w:sz w:val="24"/>
                <w:szCs w:val="24"/>
              </w:rPr>
              <w:t xml:space="preserve">- Ensure the activity is motivating. </w:t>
            </w:r>
          </w:p>
          <w:p w:rsidR="00564F00" w:rsidRDefault="00564F00" w:rsidP="00A9404D">
            <w:pPr>
              <w:rPr>
                <w:sz w:val="24"/>
                <w:szCs w:val="24"/>
              </w:rPr>
            </w:pPr>
            <w:r>
              <w:rPr>
                <w:sz w:val="24"/>
                <w:szCs w:val="24"/>
              </w:rPr>
              <w:t xml:space="preserve">- Consider when to do the activity – when Joe is most alert and able to concentrate. </w:t>
            </w:r>
          </w:p>
          <w:p w:rsidR="00564F00" w:rsidRDefault="00564F00" w:rsidP="00A9404D">
            <w:pPr>
              <w:rPr>
                <w:sz w:val="24"/>
                <w:szCs w:val="24"/>
              </w:rPr>
            </w:pPr>
            <w:r>
              <w:rPr>
                <w:sz w:val="24"/>
                <w:szCs w:val="24"/>
              </w:rPr>
              <w:t xml:space="preserve">- Consider where to do the activity – in a distraction free area. </w:t>
            </w:r>
          </w:p>
          <w:p w:rsidR="00564F00" w:rsidRDefault="00564F00" w:rsidP="00A9404D">
            <w:pPr>
              <w:rPr>
                <w:sz w:val="24"/>
                <w:szCs w:val="24"/>
              </w:rPr>
            </w:pPr>
            <w:r>
              <w:rPr>
                <w:sz w:val="24"/>
                <w:szCs w:val="24"/>
              </w:rPr>
              <w:t xml:space="preserve">- Use gesture and sign initially to indicate whose turn it is and when he needs to wait. </w:t>
            </w:r>
          </w:p>
          <w:p w:rsidR="00564F00" w:rsidRDefault="00564F00" w:rsidP="00A9404D">
            <w:pPr>
              <w:rPr>
                <w:sz w:val="24"/>
                <w:szCs w:val="24"/>
              </w:rPr>
            </w:pPr>
            <w:r w:rsidRPr="00564F00">
              <w:rPr>
                <w:sz w:val="24"/>
                <w:szCs w:val="24"/>
              </w:rPr>
              <w:t>- Use Joe’s reward chart to acknowledge and re</w:t>
            </w:r>
            <w:r>
              <w:rPr>
                <w:sz w:val="24"/>
                <w:szCs w:val="24"/>
              </w:rPr>
              <w:t xml:space="preserve">ward good waiting / turn taking. </w:t>
            </w:r>
          </w:p>
          <w:p w:rsidR="00564F00" w:rsidRPr="00A9404D" w:rsidRDefault="00564F00" w:rsidP="00A9404D">
            <w:pPr>
              <w:rPr>
                <w:sz w:val="24"/>
                <w:szCs w:val="24"/>
              </w:rPr>
            </w:pPr>
            <w:r>
              <w:rPr>
                <w:sz w:val="24"/>
                <w:szCs w:val="24"/>
              </w:rPr>
              <w:t>- Ask Joe ‘whose turn is it?</w:t>
            </w:r>
            <w:r w:rsidR="008B6E5B">
              <w:rPr>
                <w:sz w:val="24"/>
                <w:szCs w:val="24"/>
              </w:rPr>
              <w:t>’ v</w:t>
            </w:r>
            <w:r>
              <w:rPr>
                <w:sz w:val="24"/>
                <w:szCs w:val="24"/>
              </w:rPr>
              <w:t>arying the occasions w</w:t>
            </w:r>
            <w:r w:rsidR="008B6E5B">
              <w:rPr>
                <w:sz w:val="24"/>
                <w:szCs w:val="24"/>
              </w:rPr>
              <w:t>hen it is his turn or the adult’s</w:t>
            </w:r>
            <w:r>
              <w:rPr>
                <w:sz w:val="24"/>
                <w:szCs w:val="24"/>
              </w:rPr>
              <w:t xml:space="preserve"> turn. </w:t>
            </w:r>
          </w:p>
        </w:tc>
        <w:tc>
          <w:tcPr>
            <w:tcW w:w="4677" w:type="dxa"/>
          </w:tcPr>
          <w:p w:rsidR="00DD42BF" w:rsidRDefault="00564F00">
            <w:pPr>
              <w:rPr>
                <w:sz w:val="24"/>
                <w:szCs w:val="24"/>
              </w:rPr>
            </w:pPr>
            <w:r>
              <w:rPr>
                <w:sz w:val="24"/>
                <w:szCs w:val="24"/>
              </w:rPr>
              <w:t>Achieved</w:t>
            </w:r>
          </w:p>
          <w:p w:rsidR="00564F00" w:rsidRPr="00DD42BF" w:rsidRDefault="00564F00">
            <w:pPr>
              <w:rPr>
                <w:sz w:val="24"/>
                <w:szCs w:val="24"/>
              </w:rPr>
            </w:pPr>
            <w:r>
              <w:rPr>
                <w:sz w:val="24"/>
                <w:szCs w:val="24"/>
              </w:rPr>
              <w:t>Joe has enjoyed participating in turn taking activities</w:t>
            </w:r>
            <w:r w:rsidR="008B6E5B">
              <w:rPr>
                <w:sz w:val="24"/>
                <w:szCs w:val="24"/>
              </w:rPr>
              <w:t xml:space="preserve"> with a familiar adult</w:t>
            </w:r>
            <w:r>
              <w:rPr>
                <w:sz w:val="24"/>
                <w:szCs w:val="24"/>
              </w:rPr>
              <w:t xml:space="preserve">. He initially needed a high level of support to understand whose turn it was next and when he needed to wait. Joe is now able to say on the majority of occasions (at least 4/5) whose turn it is. He will sometimes indicate this verbally and at other times through gesture i.e. pointing. Joe worked best near to the reading area of the classroom which was quieter. </w:t>
            </w:r>
          </w:p>
        </w:tc>
        <w:tc>
          <w:tcPr>
            <w:tcW w:w="2159" w:type="dxa"/>
          </w:tcPr>
          <w:p w:rsidR="00DD42BF" w:rsidRPr="00DD42BF" w:rsidRDefault="00564F00">
            <w:pPr>
              <w:rPr>
                <w:sz w:val="24"/>
                <w:szCs w:val="24"/>
              </w:rPr>
            </w:pPr>
            <w:r>
              <w:rPr>
                <w:sz w:val="24"/>
                <w:szCs w:val="24"/>
              </w:rPr>
              <w:t>To t</w:t>
            </w:r>
            <w:r w:rsidR="008D024F">
              <w:rPr>
                <w:sz w:val="24"/>
                <w:szCs w:val="24"/>
              </w:rPr>
              <w:t>ake turns with another child,</w:t>
            </w:r>
            <w:r>
              <w:rPr>
                <w:sz w:val="24"/>
                <w:szCs w:val="24"/>
              </w:rPr>
              <w:t xml:space="preserve"> supported by an adult, indicating on 4/5 occasions whose turn it is. </w:t>
            </w:r>
          </w:p>
        </w:tc>
      </w:tr>
    </w:tbl>
    <w:p w:rsidR="00DD42BF" w:rsidRDefault="00DD42BF"/>
    <w:p w:rsidR="00B60078" w:rsidRDefault="00B60078">
      <w:r>
        <w:t xml:space="preserve">Review date: </w:t>
      </w:r>
    </w:p>
    <w:sectPr w:rsidR="00B60078" w:rsidSect="00DD42BF">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200" w:rsidRDefault="00C93200" w:rsidP="008B1CF1">
      <w:pPr>
        <w:spacing w:after="0" w:line="240" w:lineRule="auto"/>
      </w:pPr>
      <w:r>
        <w:separator/>
      </w:r>
    </w:p>
  </w:endnote>
  <w:endnote w:type="continuationSeparator" w:id="0">
    <w:p w:rsidR="00C93200" w:rsidRDefault="00C93200" w:rsidP="008B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CF1" w:rsidRDefault="008B1C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CF1" w:rsidRDefault="008B1C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CF1" w:rsidRDefault="008B1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200" w:rsidRDefault="00C93200" w:rsidP="008B1CF1">
      <w:pPr>
        <w:spacing w:after="0" w:line="240" w:lineRule="auto"/>
      </w:pPr>
      <w:r>
        <w:separator/>
      </w:r>
    </w:p>
  </w:footnote>
  <w:footnote w:type="continuationSeparator" w:id="0">
    <w:p w:rsidR="00C93200" w:rsidRDefault="00C93200" w:rsidP="008B1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CF1" w:rsidRDefault="00C932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3001" o:spid="_x0000_s2050"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Calibri&quot;;font-size:1pt" string="LA Example pla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CF1" w:rsidRDefault="00C932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3002" o:spid="_x0000_s2051"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Calibri&quot;;font-size:1pt" string="LA Example pla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CF1" w:rsidRDefault="00C932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3000" o:spid="_x0000_s2049"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Calibri&quot;;font-size:1pt" string="LA Example pla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1182"/>
    <w:multiLevelType w:val="hybridMultilevel"/>
    <w:tmpl w:val="41CA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3C428A"/>
    <w:multiLevelType w:val="hybridMultilevel"/>
    <w:tmpl w:val="C6147064"/>
    <w:lvl w:ilvl="0" w:tplc="E09691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DC7D6E"/>
    <w:multiLevelType w:val="hybridMultilevel"/>
    <w:tmpl w:val="75C690A6"/>
    <w:lvl w:ilvl="0" w:tplc="854AD5E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8D4AD7"/>
    <w:multiLevelType w:val="hybridMultilevel"/>
    <w:tmpl w:val="0FF20560"/>
    <w:lvl w:ilvl="0" w:tplc="AEB85B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39525A"/>
    <w:multiLevelType w:val="hybridMultilevel"/>
    <w:tmpl w:val="DAB283E8"/>
    <w:lvl w:ilvl="0" w:tplc="3D9E49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793278"/>
    <w:multiLevelType w:val="hybridMultilevel"/>
    <w:tmpl w:val="AA90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CB6F1E"/>
    <w:multiLevelType w:val="hybridMultilevel"/>
    <w:tmpl w:val="2458A07A"/>
    <w:lvl w:ilvl="0" w:tplc="B5A8889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BF"/>
    <w:rsid w:val="000A371E"/>
    <w:rsid w:val="004057D3"/>
    <w:rsid w:val="004630B4"/>
    <w:rsid w:val="00564F00"/>
    <w:rsid w:val="006A04CF"/>
    <w:rsid w:val="008B1CF1"/>
    <w:rsid w:val="008B4B1B"/>
    <w:rsid w:val="008B6E5B"/>
    <w:rsid w:val="008D024F"/>
    <w:rsid w:val="009F2CE9"/>
    <w:rsid w:val="00A9404D"/>
    <w:rsid w:val="00AB586D"/>
    <w:rsid w:val="00AF66F5"/>
    <w:rsid w:val="00B60078"/>
    <w:rsid w:val="00C24C41"/>
    <w:rsid w:val="00C93200"/>
    <w:rsid w:val="00D04CBB"/>
    <w:rsid w:val="00DD4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4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2BF"/>
    <w:pPr>
      <w:ind w:left="720"/>
      <w:contextualSpacing/>
    </w:pPr>
  </w:style>
  <w:style w:type="paragraph" w:styleId="NoSpacing">
    <w:name w:val="No Spacing"/>
    <w:uiPriority w:val="1"/>
    <w:qFormat/>
    <w:rsid w:val="008D024F"/>
    <w:pPr>
      <w:spacing w:after="0" w:line="240" w:lineRule="auto"/>
    </w:pPr>
  </w:style>
  <w:style w:type="paragraph" w:styleId="Header">
    <w:name w:val="header"/>
    <w:basedOn w:val="Normal"/>
    <w:link w:val="HeaderChar"/>
    <w:uiPriority w:val="99"/>
    <w:unhideWhenUsed/>
    <w:rsid w:val="008B1C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CF1"/>
  </w:style>
  <w:style w:type="paragraph" w:styleId="Footer">
    <w:name w:val="footer"/>
    <w:basedOn w:val="Normal"/>
    <w:link w:val="FooterChar"/>
    <w:uiPriority w:val="99"/>
    <w:unhideWhenUsed/>
    <w:rsid w:val="008B1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CF1"/>
  </w:style>
  <w:style w:type="paragraph" w:styleId="BalloonText">
    <w:name w:val="Balloon Text"/>
    <w:basedOn w:val="Normal"/>
    <w:link w:val="BalloonTextChar"/>
    <w:uiPriority w:val="99"/>
    <w:semiHidden/>
    <w:unhideWhenUsed/>
    <w:rsid w:val="008B1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C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4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2BF"/>
    <w:pPr>
      <w:ind w:left="720"/>
      <w:contextualSpacing/>
    </w:pPr>
  </w:style>
  <w:style w:type="paragraph" w:styleId="NoSpacing">
    <w:name w:val="No Spacing"/>
    <w:uiPriority w:val="1"/>
    <w:qFormat/>
    <w:rsid w:val="008D024F"/>
    <w:pPr>
      <w:spacing w:after="0" w:line="240" w:lineRule="auto"/>
    </w:pPr>
  </w:style>
  <w:style w:type="paragraph" w:styleId="Header">
    <w:name w:val="header"/>
    <w:basedOn w:val="Normal"/>
    <w:link w:val="HeaderChar"/>
    <w:uiPriority w:val="99"/>
    <w:unhideWhenUsed/>
    <w:rsid w:val="008B1C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CF1"/>
  </w:style>
  <w:style w:type="paragraph" w:styleId="Footer">
    <w:name w:val="footer"/>
    <w:basedOn w:val="Normal"/>
    <w:link w:val="FooterChar"/>
    <w:uiPriority w:val="99"/>
    <w:unhideWhenUsed/>
    <w:rsid w:val="008B1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CF1"/>
  </w:style>
  <w:style w:type="paragraph" w:styleId="BalloonText">
    <w:name w:val="Balloon Text"/>
    <w:basedOn w:val="Normal"/>
    <w:link w:val="BalloonTextChar"/>
    <w:uiPriority w:val="99"/>
    <w:semiHidden/>
    <w:unhideWhenUsed/>
    <w:rsid w:val="008B1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Moss, Emma (Childrens Services - Solihull MBC)</dc:creator>
  <cp:lastModifiedBy>Bartlett, Lesley (Childrens Services - Solihull MBC)</cp:lastModifiedBy>
  <cp:revision>2</cp:revision>
  <cp:lastPrinted>2018-03-16T10:33:00Z</cp:lastPrinted>
  <dcterms:created xsi:type="dcterms:W3CDTF">2018-03-20T14:09:00Z</dcterms:created>
  <dcterms:modified xsi:type="dcterms:W3CDTF">2018-03-20T14:09:00Z</dcterms:modified>
</cp:coreProperties>
</file>