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8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8"/>
        <w:gridCol w:w="10064"/>
      </w:tblGrid>
      <w:tr w:rsidR="00621C0D" w:rsidRPr="00872A9D" w:rsidTr="004A589B">
        <w:trPr>
          <w:trHeight w:hRule="exact" w:val="1860"/>
        </w:trPr>
        <w:tc>
          <w:tcPr>
            <w:tcW w:w="14832" w:type="dxa"/>
            <w:gridSpan w:val="2"/>
            <w:vAlign w:val="center"/>
          </w:tcPr>
          <w:p w:rsidR="00621C0D" w:rsidRPr="00872A9D" w:rsidRDefault="00621C0D" w:rsidP="00541D25">
            <w:pPr>
              <w:ind w:left="105"/>
              <w:jc w:val="center"/>
              <w:rPr>
                <w:rFonts w:ascii="Arial" w:hAnsi="Arial" w:cs="Arial"/>
                <w:b/>
              </w:rPr>
            </w:pPr>
            <w:r>
              <w:rPr>
                <w:rFonts w:ascii="Arial" w:hAnsi="Arial" w:cs="Arial"/>
                <w:b/>
              </w:rPr>
              <w:t>Use this template to help you develop your setting offer – remember it needs to be</w:t>
            </w:r>
            <w:r w:rsidR="00617622">
              <w:rPr>
                <w:rFonts w:ascii="Arial" w:hAnsi="Arial" w:cs="Arial"/>
                <w:b/>
              </w:rPr>
              <w:t xml:space="preserve"> a reflection of your setting and also it needs to be</w:t>
            </w:r>
            <w:r>
              <w:rPr>
                <w:rFonts w:ascii="Arial" w:hAnsi="Arial" w:cs="Arial"/>
                <w:b/>
              </w:rPr>
              <w:t xml:space="preserve"> ‘parent friendly’ so your final version may be shorter, and laid out in a different style – you can include pictures/photos if you want to!</w:t>
            </w:r>
          </w:p>
        </w:tc>
      </w:tr>
      <w:tr w:rsidR="00541D25" w:rsidRPr="00872A9D" w:rsidTr="00EF0FED">
        <w:trPr>
          <w:trHeight w:hRule="exact" w:val="1860"/>
        </w:trPr>
        <w:tc>
          <w:tcPr>
            <w:tcW w:w="4768" w:type="dxa"/>
            <w:vAlign w:val="center"/>
          </w:tcPr>
          <w:p w:rsidR="00621611" w:rsidRDefault="00621C0D" w:rsidP="00541D25">
            <w:pPr>
              <w:ind w:left="105"/>
              <w:rPr>
                <w:rFonts w:ascii="Arial" w:hAnsi="Arial" w:cs="Arial"/>
                <w:b/>
              </w:rPr>
            </w:pPr>
            <w:r>
              <w:rPr>
                <w:rFonts w:ascii="Arial" w:hAnsi="Arial" w:cs="Arial"/>
                <w:b/>
              </w:rPr>
              <w:t xml:space="preserve">(Setting Name) </w:t>
            </w:r>
            <w:r w:rsidR="00621611">
              <w:rPr>
                <w:rFonts w:ascii="Arial" w:hAnsi="Arial" w:cs="Arial"/>
                <w:b/>
              </w:rPr>
              <w:t>Offer for children with Special Educational Needs</w:t>
            </w:r>
          </w:p>
          <w:p w:rsidR="00541D25" w:rsidRPr="00872A9D" w:rsidRDefault="00541D25" w:rsidP="00541D25">
            <w:pPr>
              <w:ind w:left="105"/>
              <w:rPr>
                <w:rFonts w:ascii="Arial" w:hAnsi="Arial" w:cs="Arial"/>
                <w:b/>
              </w:rPr>
            </w:pPr>
          </w:p>
        </w:tc>
        <w:tc>
          <w:tcPr>
            <w:tcW w:w="10064" w:type="dxa"/>
          </w:tcPr>
          <w:p w:rsidR="00A3635F" w:rsidRPr="00872A9D" w:rsidRDefault="00A3635F" w:rsidP="00541D25">
            <w:pPr>
              <w:ind w:left="105"/>
              <w:jc w:val="center"/>
              <w:rPr>
                <w:rFonts w:ascii="Arial" w:hAnsi="Arial" w:cs="Arial"/>
                <w:b/>
              </w:rPr>
            </w:pPr>
          </w:p>
          <w:p w:rsidR="00A3635F" w:rsidRPr="00872A9D" w:rsidRDefault="00A3635F" w:rsidP="00541D25">
            <w:pPr>
              <w:ind w:left="105"/>
              <w:jc w:val="center"/>
              <w:rPr>
                <w:rFonts w:ascii="Arial" w:hAnsi="Arial" w:cs="Arial"/>
                <w:b/>
              </w:rPr>
            </w:pPr>
          </w:p>
        </w:tc>
      </w:tr>
      <w:tr w:rsidR="00541D25" w:rsidRPr="00872A9D" w:rsidTr="00093FEA">
        <w:trPr>
          <w:trHeight w:hRule="exact" w:val="1405"/>
        </w:trPr>
        <w:tc>
          <w:tcPr>
            <w:tcW w:w="4768" w:type="dxa"/>
            <w:vAlign w:val="center"/>
          </w:tcPr>
          <w:p w:rsidR="00541D25" w:rsidRPr="00872A9D" w:rsidRDefault="00621611" w:rsidP="00541D25">
            <w:pPr>
              <w:spacing w:after="0" w:line="240" w:lineRule="auto"/>
              <w:rPr>
                <w:rFonts w:ascii="Arial" w:hAnsi="Arial" w:cs="Arial"/>
              </w:rPr>
            </w:pPr>
            <w:r>
              <w:rPr>
                <w:rFonts w:ascii="Arial" w:hAnsi="Arial" w:cs="Arial"/>
              </w:rPr>
              <w:t>S</w:t>
            </w:r>
            <w:r w:rsidR="00541D25" w:rsidRPr="00872A9D">
              <w:rPr>
                <w:rFonts w:ascii="Arial" w:hAnsi="Arial" w:cs="Arial"/>
              </w:rPr>
              <w:t xml:space="preserve">pecial educational needs </w:t>
            </w:r>
            <w:r w:rsidR="00093FEA" w:rsidRPr="00872A9D">
              <w:rPr>
                <w:rFonts w:ascii="Arial" w:hAnsi="Arial" w:cs="Arial"/>
              </w:rPr>
              <w:t>in our setting</w:t>
            </w:r>
          </w:p>
          <w:p w:rsidR="00541D25" w:rsidRPr="00872A9D" w:rsidRDefault="00541D25" w:rsidP="00541D25">
            <w:pPr>
              <w:spacing w:after="0" w:line="240" w:lineRule="auto"/>
              <w:ind w:left="105"/>
              <w:rPr>
                <w:rFonts w:ascii="Arial" w:hAnsi="Arial" w:cs="Arial"/>
                <w:b/>
              </w:rPr>
            </w:pPr>
          </w:p>
        </w:tc>
        <w:tc>
          <w:tcPr>
            <w:tcW w:w="10064" w:type="dxa"/>
          </w:tcPr>
          <w:p w:rsidR="00541D25" w:rsidRPr="00872A9D" w:rsidRDefault="00541D25" w:rsidP="00B319D9">
            <w:pPr>
              <w:spacing w:after="0" w:line="240" w:lineRule="auto"/>
              <w:rPr>
                <w:rFonts w:ascii="Arial" w:hAnsi="Arial" w:cs="Arial"/>
              </w:rPr>
            </w:pPr>
          </w:p>
        </w:tc>
      </w:tr>
      <w:tr w:rsidR="00044FA7" w:rsidRPr="00872A9D" w:rsidTr="00093FEA">
        <w:trPr>
          <w:trHeight w:hRule="exact" w:val="719"/>
        </w:trPr>
        <w:tc>
          <w:tcPr>
            <w:tcW w:w="4768" w:type="dxa"/>
            <w:vAlign w:val="center"/>
          </w:tcPr>
          <w:p w:rsidR="00044FA7" w:rsidRPr="00872A9D" w:rsidRDefault="00044FA7" w:rsidP="00224572">
            <w:pPr>
              <w:spacing w:after="0" w:line="240" w:lineRule="auto"/>
              <w:ind w:left="105"/>
              <w:rPr>
                <w:rFonts w:ascii="Arial" w:hAnsi="Arial" w:cs="Arial"/>
              </w:rPr>
            </w:pPr>
            <w:r w:rsidRPr="00872A9D">
              <w:rPr>
                <w:rFonts w:ascii="Arial" w:hAnsi="Arial" w:cs="Arial"/>
              </w:rPr>
              <w:t xml:space="preserve">The name and contact details of the EYSEND Coordinator </w:t>
            </w:r>
          </w:p>
        </w:tc>
        <w:tc>
          <w:tcPr>
            <w:tcW w:w="10064" w:type="dxa"/>
          </w:tcPr>
          <w:p w:rsidR="00044FA7" w:rsidRPr="00872A9D" w:rsidRDefault="00044FA7" w:rsidP="00224572">
            <w:pPr>
              <w:spacing w:after="0" w:line="240" w:lineRule="auto"/>
              <w:ind w:left="105"/>
              <w:rPr>
                <w:rFonts w:ascii="Arial" w:hAnsi="Arial" w:cs="Arial"/>
              </w:rPr>
            </w:pPr>
          </w:p>
        </w:tc>
      </w:tr>
      <w:tr w:rsidR="00B319D9" w:rsidRPr="00872A9D" w:rsidTr="00093FEA">
        <w:trPr>
          <w:trHeight w:val="1967"/>
        </w:trPr>
        <w:tc>
          <w:tcPr>
            <w:tcW w:w="4768" w:type="dxa"/>
            <w:vAlign w:val="center"/>
          </w:tcPr>
          <w:p w:rsidR="00B319D9" w:rsidRPr="00872A9D" w:rsidRDefault="00B319D9" w:rsidP="00541D25">
            <w:pPr>
              <w:spacing w:after="0" w:line="240" w:lineRule="auto"/>
              <w:rPr>
                <w:rFonts w:ascii="Arial" w:hAnsi="Arial" w:cs="Arial"/>
              </w:rPr>
            </w:pPr>
            <w:r w:rsidRPr="00872A9D">
              <w:rPr>
                <w:rFonts w:ascii="Arial" w:hAnsi="Arial" w:cs="Arial"/>
              </w:rPr>
              <w:t xml:space="preserve"> </w:t>
            </w:r>
            <w:r w:rsidR="00093FEA" w:rsidRPr="00872A9D">
              <w:rPr>
                <w:rFonts w:ascii="Arial" w:hAnsi="Arial" w:cs="Arial"/>
              </w:rPr>
              <w:t>Policies and procedures</w:t>
            </w:r>
          </w:p>
          <w:p w:rsidR="00B319D9" w:rsidRPr="00872A9D" w:rsidRDefault="00B319D9" w:rsidP="00541D25">
            <w:pPr>
              <w:spacing w:after="0" w:line="240" w:lineRule="auto"/>
              <w:ind w:left="105"/>
              <w:rPr>
                <w:rFonts w:ascii="Arial" w:hAnsi="Arial" w:cs="Arial"/>
              </w:rPr>
            </w:pPr>
          </w:p>
          <w:p w:rsidR="00B319D9" w:rsidRPr="00872A9D" w:rsidRDefault="00B319D9" w:rsidP="00541D25">
            <w:pPr>
              <w:spacing w:after="0" w:line="240" w:lineRule="auto"/>
              <w:rPr>
                <w:rFonts w:ascii="Arial" w:hAnsi="Arial" w:cs="Arial"/>
              </w:rPr>
            </w:pPr>
          </w:p>
        </w:tc>
        <w:tc>
          <w:tcPr>
            <w:tcW w:w="10064" w:type="dxa"/>
          </w:tcPr>
          <w:p w:rsidR="00B319D9" w:rsidRPr="00872A9D" w:rsidRDefault="00B319D9" w:rsidP="00541D25">
            <w:pPr>
              <w:spacing w:after="0" w:line="240" w:lineRule="auto"/>
              <w:rPr>
                <w:rFonts w:ascii="Arial" w:hAnsi="Arial" w:cs="Arial"/>
              </w:rPr>
            </w:pPr>
          </w:p>
        </w:tc>
      </w:tr>
      <w:tr w:rsidR="00541D25" w:rsidRPr="00872A9D" w:rsidTr="000112D0">
        <w:trPr>
          <w:trHeight w:hRule="exact" w:val="1559"/>
        </w:trPr>
        <w:tc>
          <w:tcPr>
            <w:tcW w:w="4768" w:type="dxa"/>
            <w:vAlign w:val="center"/>
          </w:tcPr>
          <w:p w:rsidR="00541D25" w:rsidRPr="00872A9D" w:rsidRDefault="00093FEA" w:rsidP="00541D25">
            <w:pPr>
              <w:spacing w:after="0" w:line="240" w:lineRule="auto"/>
              <w:ind w:left="105"/>
              <w:rPr>
                <w:rFonts w:ascii="Arial" w:hAnsi="Arial" w:cs="Arial"/>
              </w:rPr>
            </w:pPr>
            <w:r w:rsidRPr="00872A9D">
              <w:rPr>
                <w:rFonts w:ascii="Arial" w:hAnsi="Arial" w:cs="Arial"/>
              </w:rPr>
              <w:t>Evaluating our practice</w:t>
            </w:r>
          </w:p>
        </w:tc>
        <w:tc>
          <w:tcPr>
            <w:tcW w:w="10064" w:type="dxa"/>
          </w:tcPr>
          <w:p w:rsidR="00541D25" w:rsidRPr="00872A9D" w:rsidRDefault="00541D25" w:rsidP="000112D0">
            <w:pPr>
              <w:spacing w:after="0" w:line="240" w:lineRule="auto"/>
              <w:ind w:left="105"/>
              <w:rPr>
                <w:rFonts w:ascii="Arial" w:hAnsi="Arial" w:cs="Arial"/>
              </w:rPr>
            </w:pPr>
          </w:p>
        </w:tc>
      </w:tr>
      <w:tr w:rsidR="00541D25" w:rsidRPr="00872A9D" w:rsidTr="00093FEA">
        <w:trPr>
          <w:trHeight w:hRule="exact" w:val="1286"/>
        </w:trPr>
        <w:tc>
          <w:tcPr>
            <w:tcW w:w="4768" w:type="dxa"/>
            <w:vAlign w:val="center"/>
          </w:tcPr>
          <w:p w:rsidR="00541D25" w:rsidRPr="00872A9D" w:rsidRDefault="00093FEA" w:rsidP="00541D25">
            <w:pPr>
              <w:spacing w:after="0" w:line="240" w:lineRule="auto"/>
              <w:ind w:left="105"/>
              <w:rPr>
                <w:rFonts w:ascii="Arial" w:hAnsi="Arial" w:cs="Arial"/>
              </w:rPr>
            </w:pPr>
            <w:r w:rsidRPr="00872A9D">
              <w:rPr>
                <w:rFonts w:ascii="Arial" w:hAnsi="Arial" w:cs="Arial"/>
              </w:rPr>
              <w:lastRenderedPageBreak/>
              <w:t>Assessing and reviewing children’s progress</w:t>
            </w:r>
          </w:p>
        </w:tc>
        <w:tc>
          <w:tcPr>
            <w:tcW w:w="10064" w:type="dxa"/>
          </w:tcPr>
          <w:p w:rsidR="00541D25" w:rsidRPr="00872A9D" w:rsidRDefault="00541D25" w:rsidP="000112D0">
            <w:pPr>
              <w:spacing w:after="0" w:line="240" w:lineRule="auto"/>
              <w:ind w:left="105"/>
              <w:rPr>
                <w:rFonts w:ascii="Arial" w:hAnsi="Arial" w:cs="Arial"/>
              </w:rPr>
            </w:pPr>
          </w:p>
        </w:tc>
      </w:tr>
      <w:tr w:rsidR="00541D25" w:rsidRPr="00872A9D" w:rsidTr="00541D25">
        <w:trPr>
          <w:trHeight w:hRule="exact" w:val="1134"/>
        </w:trPr>
        <w:tc>
          <w:tcPr>
            <w:tcW w:w="4768" w:type="dxa"/>
            <w:vAlign w:val="center"/>
          </w:tcPr>
          <w:p w:rsidR="00541D25" w:rsidRPr="00872A9D" w:rsidRDefault="00541D25" w:rsidP="00541D25">
            <w:pPr>
              <w:spacing w:after="0" w:line="240" w:lineRule="auto"/>
              <w:rPr>
                <w:rFonts w:ascii="Arial" w:hAnsi="Arial" w:cs="Arial"/>
              </w:rPr>
            </w:pPr>
            <w:r w:rsidRPr="00872A9D">
              <w:rPr>
                <w:rFonts w:ascii="Arial" w:hAnsi="Arial" w:cs="Arial"/>
              </w:rPr>
              <w:t>The setting’s approach to teaching children with SEN</w:t>
            </w:r>
          </w:p>
          <w:p w:rsidR="00541D25" w:rsidRPr="00872A9D" w:rsidRDefault="00541D25" w:rsidP="00541D25">
            <w:pPr>
              <w:spacing w:after="0" w:line="240" w:lineRule="auto"/>
              <w:ind w:left="105"/>
              <w:rPr>
                <w:rFonts w:ascii="Arial" w:hAnsi="Arial" w:cs="Arial"/>
              </w:rPr>
            </w:pPr>
          </w:p>
        </w:tc>
        <w:tc>
          <w:tcPr>
            <w:tcW w:w="10064" w:type="dxa"/>
          </w:tcPr>
          <w:p w:rsidR="00541D25" w:rsidRPr="00872A9D" w:rsidRDefault="00541D25" w:rsidP="00541D25">
            <w:pPr>
              <w:spacing w:after="0" w:line="240" w:lineRule="auto"/>
              <w:rPr>
                <w:rFonts w:ascii="Arial" w:hAnsi="Arial" w:cs="Arial"/>
              </w:rPr>
            </w:pPr>
          </w:p>
        </w:tc>
      </w:tr>
      <w:tr w:rsidR="00541D25" w:rsidRPr="00872A9D" w:rsidTr="00621611">
        <w:trPr>
          <w:trHeight w:hRule="exact" w:val="1577"/>
        </w:trPr>
        <w:tc>
          <w:tcPr>
            <w:tcW w:w="4768" w:type="dxa"/>
            <w:vAlign w:val="center"/>
          </w:tcPr>
          <w:p w:rsidR="00541D25" w:rsidRPr="00872A9D" w:rsidRDefault="00093FEA" w:rsidP="00093FEA">
            <w:pPr>
              <w:spacing w:after="0" w:line="240" w:lineRule="auto"/>
              <w:ind w:left="105"/>
              <w:rPr>
                <w:rFonts w:ascii="Arial" w:hAnsi="Arial" w:cs="Arial"/>
              </w:rPr>
            </w:pPr>
            <w:r w:rsidRPr="00872A9D">
              <w:rPr>
                <w:rFonts w:ascii="Arial" w:hAnsi="Arial" w:cs="Arial"/>
              </w:rPr>
              <w:t xml:space="preserve">Adapting </w:t>
            </w:r>
            <w:r w:rsidR="00541D25" w:rsidRPr="00872A9D">
              <w:rPr>
                <w:rFonts w:ascii="Arial" w:hAnsi="Arial" w:cs="Arial"/>
              </w:rPr>
              <w:t xml:space="preserve"> </w:t>
            </w:r>
            <w:r w:rsidRPr="00872A9D">
              <w:rPr>
                <w:rFonts w:ascii="Arial" w:hAnsi="Arial" w:cs="Arial"/>
              </w:rPr>
              <w:t>to meet individual needs</w:t>
            </w:r>
          </w:p>
        </w:tc>
        <w:tc>
          <w:tcPr>
            <w:tcW w:w="10064" w:type="dxa"/>
          </w:tcPr>
          <w:p w:rsidR="00541D25" w:rsidRPr="00872A9D" w:rsidRDefault="00541D25" w:rsidP="00541D25">
            <w:pPr>
              <w:spacing w:after="0" w:line="240" w:lineRule="auto"/>
              <w:ind w:left="105"/>
              <w:rPr>
                <w:rFonts w:ascii="Arial" w:hAnsi="Arial" w:cs="Arial"/>
              </w:rPr>
            </w:pPr>
          </w:p>
        </w:tc>
      </w:tr>
      <w:tr w:rsidR="00541D25" w:rsidRPr="00872A9D" w:rsidTr="00270AEB">
        <w:trPr>
          <w:trHeight w:hRule="exact" w:val="1966"/>
        </w:trPr>
        <w:tc>
          <w:tcPr>
            <w:tcW w:w="4768" w:type="dxa"/>
            <w:vAlign w:val="center"/>
          </w:tcPr>
          <w:p w:rsidR="00541D25" w:rsidRPr="00872A9D" w:rsidRDefault="00541D25" w:rsidP="00093FEA">
            <w:pPr>
              <w:spacing w:after="0" w:line="240" w:lineRule="auto"/>
              <w:ind w:left="105"/>
              <w:rPr>
                <w:rFonts w:ascii="Arial" w:hAnsi="Arial" w:cs="Arial"/>
              </w:rPr>
            </w:pPr>
            <w:r w:rsidRPr="00872A9D">
              <w:rPr>
                <w:rFonts w:ascii="Arial" w:hAnsi="Arial" w:cs="Arial"/>
              </w:rPr>
              <w:t xml:space="preserve"> Additional support </w:t>
            </w:r>
          </w:p>
        </w:tc>
        <w:tc>
          <w:tcPr>
            <w:tcW w:w="10064" w:type="dxa"/>
          </w:tcPr>
          <w:p w:rsidR="00541D25" w:rsidRPr="00872A9D" w:rsidRDefault="00541D25" w:rsidP="00541D25">
            <w:pPr>
              <w:spacing w:after="0" w:line="240" w:lineRule="auto"/>
              <w:ind w:left="105"/>
              <w:rPr>
                <w:rFonts w:ascii="Arial" w:hAnsi="Arial" w:cs="Arial"/>
              </w:rPr>
            </w:pPr>
          </w:p>
        </w:tc>
      </w:tr>
      <w:tr w:rsidR="00541D25" w:rsidRPr="00872A9D" w:rsidTr="00621611">
        <w:trPr>
          <w:trHeight w:hRule="exact" w:val="861"/>
        </w:trPr>
        <w:tc>
          <w:tcPr>
            <w:tcW w:w="4768" w:type="dxa"/>
            <w:vAlign w:val="center"/>
          </w:tcPr>
          <w:p w:rsidR="00541D25" w:rsidRPr="00872A9D" w:rsidRDefault="00541D25" w:rsidP="00093FEA">
            <w:pPr>
              <w:spacing w:after="0" w:line="240" w:lineRule="auto"/>
              <w:ind w:left="105"/>
              <w:rPr>
                <w:rFonts w:ascii="Arial" w:hAnsi="Arial" w:cs="Arial"/>
              </w:rPr>
            </w:pPr>
            <w:r w:rsidRPr="00872A9D">
              <w:rPr>
                <w:rFonts w:ascii="Arial" w:hAnsi="Arial" w:cs="Arial"/>
              </w:rPr>
              <w:t>A</w:t>
            </w:r>
            <w:r w:rsidR="00093FEA" w:rsidRPr="00872A9D">
              <w:rPr>
                <w:rFonts w:ascii="Arial" w:hAnsi="Arial" w:cs="Arial"/>
              </w:rPr>
              <w:t>dditional a</w:t>
            </w:r>
            <w:r w:rsidRPr="00872A9D">
              <w:rPr>
                <w:rFonts w:ascii="Arial" w:hAnsi="Arial" w:cs="Arial"/>
              </w:rPr>
              <w:t>ctivities that are available for children with SEN</w:t>
            </w:r>
            <w:r w:rsidR="00093FEA" w:rsidRPr="00872A9D">
              <w:rPr>
                <w:rFonts w:ascii="Arial" w:hAnsi="Arial" w:cs="Arial"/>
              </w:rPr>
              <w:t>D</w:t>
            </w:r>
          </w:p>
        </w:tc>
        <w:tc>
          <w:tcPr>
            <w:tcW w:w="10064" w:type="dxa"/>
          </w:tcPr>
          <w:p w:rsidR="00541D25" w:rsidRPr="00872A9D" w:rsidRDefault="00541D25" w:rsidP="00541D25">
            <w:pPr>
              <w:spacing w:after="0" w:line="240" w:lineRule="auto"/>
              <w:ind w:left="105"/>
              <w:rPr>
                <w:rFonts w:ascii="Arial" w:hAnsi="Arial" w:cs="Arial"/>
              </w:rPr>
            </w:pPr>
          </w:p>
        </w:tc>
      </w:tr>
      <w:tr w:rsidR="00872A9D" w:rsidRPr="00872A9D" w:rsidTr="005C0F98">
        <w:trPr>
          <w:trHeight w:hRule="exact" w:val="1134"/>
        </w:trPr>
        <w:tc>
          <w:tcPr>
            <w:tcW w:w="4768" w:type="dxa"/>
          </w:tcPr>
          <w:p w:rsidR="00872A9D" w:rsidRPr="00872A9D" w:rsidRDefault="00872A9D" w:rsidP="00872A9D">
            <w:pPr>
              <w:rPr>
                <w:rFonts w:ascii="Arial" w:hAnsi="Arial" w:cs="Arial"/>
              </w:rPr>
            </w:pPr>
            <w:r w:rsidRPr="00872A9D">
              <w:rPr>
                <w:rFonts w:ascii="Arial" w:hAnsi="Arial" w:cs="Arial"/>
              </w:rPr>
              <w:t xml:space="preserve"> Transitions</w:t>
            </w:r>
          </w:p>
        </w:tc>
        <w:tc>
          <w:tcPr>
            <w:tcW w:w="10064" w:type="dxa"/>
          </w:tcPr>
          <w:p w:rsidR="00872A9D" w:rsidRPr="00872A9D" w:rsidRDefault="00872A9D" w:rsidP="00F35F4B">
            <w:pPr>
              <w:rPr>
                <w:rFonts w:ascii="Arial" w:hAnsi="Arial" w:cs="Arial"/>
              </w:rPr>
            </w:pPr>
          </w:p>
        </w:tc>
      </w:tr>
      <w:tr w:rsidR="00541D25" w:rsidRPr="00872A9D" w:rsidTr="00541D25">
        <w:trPr>
          <w:trHeight w:hRule="exact" w:val="1134"/>
        </w:trPr>
        <w:tc>
          <w:tcPr>
            <w:tcW w:w="4768" w:type="dxa"/>
            <w:vAlign w:val="center"/>
          </w:tcPr>
          <w:p w:rsidR="00541D25" w:rsidRPr="00872A9D" w:rsidRDefault="00270AEB" w:rsidP="00541D25">
            <w:pPr>
              <w:spacing w:after="0" w:line="240" w:lineRule="auto"/>
              <w:ind w:left="105"/>
              <w:rPr>
                <w:rFonts w:ascii="Arial" w:hAnsi="Arial" w:cs="Arial"/>
              </w:rPr>
            </w:pPr>
            <w:r w:rsidRPr="00872A9D">
              <w:rPr>
                <w:rFonts w:ascii="Arial" w:hAnsi="Arial" w:cs="Arial"/>
              </w:rPr>
              <w:t>Training and Development</w:t>
            </w:r>
          </w:p>
        </w:tc>
        <w:tc>
          <w:tcPr>
            <w:tcW w:w="10064" w:type="dxa"/>
          </w:tcPr>
          <w:p w:rsidR="00541D25" w:rsidRPr="00872A9D" w:rsidRDefault="00541D25" w:rsidP="00541D25">
            <w:pPr>
              <w:spacing w:after="0" w:line="240" w:lineRule="auto"/>
              <w:ind w:left="105"/>
              <w:rPr>
                <w:rFonts w:ascii="Arial" w:hAnsi="Arial" w:cs="Arial"/>
              </w:rPr>
            </w:pPr>
          </w:p>
        </w:tc>
      </w:tr>
      <w:tr w:rsidR="00541D25" w:rsidRPr="00872A9D" w:rsidTr="00621611">
        <w:trPr>
          <w:trHeight w:hRule="exact" w:val="991"/>
        </w:trPr>
        <w:tc>
          <w:tcPr>
            <w:tcW w:w="4768" w:type="dxa"/>
            <w:vAlign w:val="center"/>
          </w:tcPr>
          <w:p w:rsidR="00541D25" w:rsidRPr="00872A9D" w:rsidRDefault="00270AEB" w:rsidP="00541D25">
            <w:pPr>
              <w:spacing w:after="0" w:line="240" w:lineRule="auto"/>
              <w:ind w:left="105"/>
              <w:rPr>
                <w:rFonts w:ascii="Arial" w:hAnsi="Arial" w:cs="Arial"/>
              </w:rPr>
            </w:pPr>
            <w:r w:rsidRPr="00872A9D">
              <w:rPr>
                <w:rFonts w:ascii="Arial" w:hAnsi="Arial" w:cs="Arial"/>
              </w:rPr>
              <w:lastRenderedPageBreak/>
              <w:t>Complaints</w:t>
            </w:r>
          </w:p>
        </w:tc>
        <w:tc>
          <w:tcPr>
            <w:tcW w:w="10064" w:type="dxa"/>
          </w:tcPr>
          <w:p w:rsidR="00541D25" w:rsidRPr="00872A9D" w:rsidRDefault="00541D25" w:rsidP="00541D25">
            <w:pPr>
              <w:spacing w:after="0" w:line="240" w:lineRule="auto"/>
              <w:ind w:left="105"/>
              <w:rPr>
                <w:rFonts w:ascii="Arial" w:hAnsi="Arial" w:cs="Arial"/>
              </w:rPr>
            </w:pPr>
          </w:p>
        </w:tc>
      </w:tr>
      <w:tr w:rsidR="00541D25" w:rsidRPr="00872A9D" w:rsidTr="00872A9D">
        <w:trPr>
          <w:trHeight w:hRule="exact" w:val="851"/>
        </w:trPr>
        <w:tc>
          <w:tcPr>
            <w:tcW w:w="4768" w:type="dxa"/>
            <w:vAlign w:val="center"/>
          </w:tcPr>
          <w:p w:rsidR="00541D25" w:rsidRPr="00872A9D" w:rsidRDefault="00541D25" w:rsidP="00270AEB">
            <w:pPr>
              <w:spacing w:after="0" w:line="240" w:lineRule="auto"/>
              <w:rPr>
                <w:rFonts w:ascii="Arial" w:hAnsi="Arial" w:cs="Arial"/>
              </w:rPr>
            </w:pPr>
            <w:r w:rsidRPr="00872A9D">
              <w:rPr>
                <w:rFonts w:ascii="Arial" w:hAnsi="Arial" w:cs="Arial"/>
              </w:rPr>
              <w:t xml:space="preserve"> </w:t>
            </w:r>
            <w:r w:rsidR="00270AEB" w:rsidRPr="00872A9D">
              <w:rPr>
                <w:rFonts w:ascii="Arial" w:hAnsi="Arial" w:cs="Arial"/>
              </w:rPr>
              <w:t>Working in Partnership</w:t>
            </w:r>
          </w:p>
        </w:tc>
        <w:tc>
          <w:tcPr>
            <w:tcW w:w="10064" w:type="dxa"/>
          </w:tcPr>
          <w:p w:rsidR="00541D25" w:rsidRPr="00872A9D" w:rsidRDefault="00541D25" w:rsidP="00541D25">
            <w:pPr>
              <w:spacing w:after="0" w:line="240" w:lineRule="auto"/>
              <w:rPr>
                <w:rFonts w:ascii="Arial" w:hAnsi="Arial" w:cs="Arial"/>
              </w:rPr>
            </w:pPr>
          </w:p>
        </w:tc>
      </w:tr>
      <w:tr w:rsidR="00541D25" w:rsidRPr="00872A9D" w:rsidTr="00541D25">
        <w:trPr>
          <w:trHeight w:hRule="exact" w:val="1134"/>
        </w:trPr>
        <w:tc>
          <w:tcPr>
            <w:tcW w:w="4768" w:type="dxa"/>
            <w:vAlign w:val="center"/>
          </w:tcPr>
          <w:p w:rsidR="00541D25" w:rsidRPr="00872A9D" w:rsidRDefault="00872A9D" w:rsidP="00541D25">
            <w:pPr>
              <w:spacing w:after="0" w:line="240" w:lineRule="auto"/>
              <w:ind w:left="105"/>
              <w:rPr>
                <w:rFonts w:ascii="Arial" w:hAnsi="Arial" w:cs="Arial"/>
              </w:rPr>
            </w:pPr>
            <w:r w:rsidRPr="00872A9D">
              <w:rPr>
                <w:rFonts w:ascii="Arial" w:hAnsi="Arial" w:cs="Arial"/>
              </w:rPr>
              <w:t>Family Information Service</w:t>
            </w:r>
          </w:p>
        </w:tc>
        <w:tc>
          <w:tcPr>
            <w:tcW w:w="10064" w:type="dxa"/>
          </w:tcPr>
          <w:p w:rsidR="00872A9D" w:rsidRPr="00872A9D" w:rsidRDefault="00872A9D" w:rsidP="00872A9D">
            <w:pPr>
              <w:spacing w:after="0" w:line="240" w:lineRule="auto"/>
              <w:ind w:left="105"/>
              <w:rPr>
                <w:rFonts w:ascii="Arial" w:hAnsi="Arial" w:cs="Arial"/>
              </w:rPr>
            </w:pPr>
          </w:p>
        </w:tc>
      </w:tr>
      <w:tr w:rsidR="00541D25" w:rsidRPr="00872A9D" w:rsidTr="00872A9D">
        <w:trPr>
          <w:trHeight w:hRule="exact" w:val="540"/>
        </w:trPr>
        <w:tc>
          <w:tcPr>
            <w:tcW w:w="4768" w:type="dxa"/>
            <w:vAlign w:val="center"/>
          </w:tcPr>
          <w:p w:rsidR="00541D25" w:rsidRPr="00872A9D" w:rsidRDefault="00541D25" w:rsidP="00541D25">
            <w:pPr>
              <w:spacing w:after="0" w:line="240" w:lineRule="auto"/>
              <w:ind w:left="105"/>
              <w:rPr>
                <w:rFonts w:ascii="Arial" w:hAnsi="Arial" w:cs="Arial"/>
              </w:rPr>
            </w:pPr>
            <w:r w:rsidRPr="00872A9D">
              <w:rPr>
                <w:rFonts w:ascii="Arial" w:hAnsi="Arial" w:cs="Arial"/>
              </w:rPr>
              <w:t>Information on where the LA’s local offer is published.</w:t>
            </w:r>
          </w:p>
        </w:tc>
        <w:tc>
          <w:tcPr>
            <w:tcW w:w="10064" w:type="dxa"/>
          </w:tcPr>
          <w:p w:rsidR="00C13CF6" w:rsidRPr="00872A9D" w:rsidRDefault="00C13CF6" w:rsidP="00541D25">
            <w:pPr>
              <w:spacing w:after="0" w:line="240" w:lineRule="auto"/>
              <w:ind w:left="105"/>
              <w:rPr>
                <w:rFonts w:ascii="Arial" w:hAnsi="Arial" w:cs="Arial"/>
              </w:rPr>
            </w:pPr>
          </w:p>
        </w:tc>
      </w:tr>
    </w:tbl>
    <w:p w:rsidR="00072BAF" w:rsidRDefault="00072BAF" w:rsidP="00621611">
      <w:pPr>
        <w:rPr>
          <w:rFonts w:ascii="Arial" w:hAnsi="Arial" w:cs="Arial"/>
        </w:rPr>
      </w:pPr>
    </w:p>
    <w:tbl>
      <w:tblPr>
        <w:tblW w:w="1483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9"/>
        <w:gridCol w:w="10066"/>
      </w:tblGrid>
      <w:tr w:rsidR="006E2165" w:rsidTr="006E2165">
        <w:trPr>
          <w:trHeight w:hRule="exact" w:val="1860"/>
        </w:trPr>
        <w:tc>
          <w:tcPr>
            <w:tcW w:w="4768" w:type="dxa"/>
            <w:tcBorders>
              <w:top w:val="single" w:sz="4" w:space="0" w:color="auto"/>
              <w:left w:val="single" w:sz="4" w:space="0" w:color="auto"/>
              <w:bottom w:val="single" w:sz="4" w:space="0" w:color="auto"/>
              <w:right w:val="single" w:sz="4" w:space="0" w:color="auto"/>
            </w:tcBorders>
            <w:vAlign w:val="center"/>
            <w:hideMark/>
          </w:tcPr>
          <w:p w:rsidR="006E2165" w:rsidRDefault="006E2165">
            <w:pPr>
              <w:ind w:left="105"/>
              <w:rPr>
                <w:rFonts w:ascii="Arial" w:hAnsi="Arial" w:cs="Arial"/>
                <w:b/>
              </w:rPr>
            </w:pPr>
            <w:r>
              <w:rPr>
                <w:rFonts w:ascii="Arial" w:hAnsi="Arial" w:cs="Arial"/>
                <w:b/>
              </w:rPr>
              <w:t>Peapod Nursery Offer for children with Special Educational Needs</w:t>
            </w:r>
          </w:p>
          <w:p w:rsidR="006E2165" w:rsidRDefault="006E2165">
            <w:pPr>
              <w:ind w:left="105"/>
              <w:rPr>
                <w:rFonts w:ascii="Arial" w:hAnsi="Arial" w:cs="Arial"/>
                <w:b/>
              </w:rPr>
            </w:pPr>
            <w:r>
              <w:rPr>
                <w:rFonts w:ascii="Arial" w:hAnsi="Arial" w:cs="Arial"/>
                <w:b/>
              </w:rPr>
              <w:t>EXAMPLE</w:t>
            </w:r>
          </w:p>
        </w:tc>
        <w:tc>
          <w:tcPr>
            <w:tcW w:w="10064" w:type="dxa"/>
            <w:tcBorders>
              <w:top w:val="single" w:sz="4" w:space="0" w:color="auto"/>
              <w:left w:val="single" w:sz="4" w:space="0" w:color="auto"/>
              <w:bottom w:val="single" w:sz="4" w:space="0" w:color="auto"/>
              <w:right w:val="single" w:sz="4" w:space="0" w:color="auto"/>
            </w:tcBorders>
          </w:tcPr>
          <w:p w:rsidR="006E2165" w:rsidRDefault="006E2165">
            <w:pPr>
              <w:ind w:left="105"/>
              <w:jc w:val="center"/>
              <w:rPr>
                <w:rFonts w:ascii="Arial" w:hAnsi="Arial" w:cs="Arial"/>
                <w:b/>
              </w:rPr>
            </w:pPr>
            <w:r>
              <w:rPr>
                <w:rFonts w:ascii="Arial" w:hAnsi="Arial" w:cs="Arial"/>
                <w:b/>
              </w:rPr>
              <w:t>Creating a setting offer – things to consider</w:t>
            </w:r>
          </w:p>
          <w:p w:rsidR="006E2165" w:rsidRDefault="006E2165">
            <w:pPr>
              <w:ind w:left="105"/>
              <w:jc w:val="center"/>
              <w:rPr>
                <w:rFonts w:ascii="Arial" w:hAnsi="Arial" w:cs="Arial"/>
                <w:b/>
              </w:rPr>
            </w:pPr>
            <w:r>
              <w:rPr>
                <w:rFonts w:ascii="Arial" w:hAnsi="Arial" w:cs="Arial"/>
                <w:b/>
              </w:rPr>
              <w:t xml:space="preserve">Put your statement at the top – sell your setting – what makes you special – why would a parent want to send their child to your setting? What is that you can offer a child with special educational needs? What outcomes are you hoping for each child – happy, safe, secure, resilient </w:t>
            </w:r>
            <w:proofErr w:type="spellStart"/>
            <w:r>
              <w:rPr>
                <w:rFonts w:ascii="Arial" w:hAnsi="Arial" w:cs="Arial"/>
                <w:b/>
              </w:rPr>
              <w:t>etc</w:t>
            </w:r>
            <w:proofErr w:type="spellEnd"/>
          </w:p>
          <w:p w:rsidR="006E2165" w:rsidRDefault="006E2165">
            <w:pPr>
              <w:ind w:left="105"/>
              <w:jc w:val="center"/>
              <w:rPr>
                <w:rFonts w:ascii="Arial" w:hAnsi="Arial" w:cs="Arial"/>
                <w:b/>
              </w:rPr>
            </w:pPr>
          </w:p>
          <w:p w:rsidR="006E2165" w:rsidRDefault="006E2165">
            <w:pPr>
              <w:ind w:left="105"/>
              <w:jc w:val="center"/>
              <w:rPr>
                <w:rFonts w:ascii="Arial" w:hAnsi="Arial" w:cs="Arial"/>
                <w:b/>
              </w:rPr>
            </w:pPr>
          </w:p>
        </w:tc>
      </w:tr>
      <w:tr w:rsidR="006E2165" w:rsidTr="006E2165">
        <w:trPr>
          <w:trHeight w:hRule="exact" w:val="1405"/>
        </w:trPr>
        <w:tc>
          <w:tcPr>
            <w:tcW w:w="4768" w:type="dxa"/>
            <w:tcBorders>
              <w:top w:val="single" w:sz="4" w:space="0" w:color="auto"/>
              <w:left w:val="single" w:sz="4" w:space="0" w:color="auto"/>
              <w:bottom w:val="single" w:sz="4" w:space="0" w:color="auto"/>
              <w:right w:val="single" w:sz="4" w:space="0" w:color="auto"/>
            </w:tcBorders>
            <w:vAlign w:val="center"/>
          </w:tcPr>
          <w:p w:rsidR="006E2165" w:rsidRDefault="006E2165">
            <w:pPr>
              <w:spacing w:after="0" w:line="240" w:lineRule="auto"/>
              <w:rPr>
                <w:rFonts w:ascii="Arial" w:hAnsi="Arial" w:cs="Arial"/>
              </w:rPr>
            </w:pPr>
            <w:r>
              <w:rPr>
                <w:rFonts w:ascii="Arial" w:hAnsi="Arial" w:cs="Arial"/>
              </w:rPr>
              <w:t>Special educational needs in our setting</w:t>
            </w:r>
          </w:p>
          <w:p w:rsidR="006E2165" w:rsidRDefault="006E2165">
            <w:pPr>
              <w:spacing w:after="0" w:line="240" w:lineRule="auto"/>
              <w:ind w:left="105"/>
              <w:rPr>
                <w:rFonts w:ascii="Arial" w:hAnsi="Arial" w:cs="Arial"/>
                <w:b/>
              </w:rPr>
            </w:pPr>
          </w:p>
        </w:tc>
        <w:tc>
          <w:tcPr>
            <w:tcW w:w="10064" w:type="dxa"/>
            <w:tcBorders>
              <w:top w:val="single" w:sz="4" w:space="0" w:color="auto"/>
              <w:left w:val="single" w:sz="4" w:space="0" w:color="auto"/>
              <w:bottom w:val="single" w:sz="4" w:space="0" w:color="auto"/>
              <w:right w:val="single" w:sz="4" w:space="0" w:color="auto"/>
            </w:tcBorders>
            <w:hideMark/>
          </w:tcPr>
          <w:p w:rsidR="006E2165" w:rsidRDefault="006E2165">
            <w:pPr>
              <w:spacing w:after="0" w:line="240" w:lineRule="auto"/>
              <w:rPr>
                <w:rFonts w:ascii="Arial" w:hAnsi="Arial" w:cs="Arial"/>
              </w:rPr>
            </w:pPr>
            <w:r>
              <w:rPr>
                <w:rFonts w:ascii="Arial" w:hAnsi="Arial" w:cs="Arial"/>
              </w:rPr>
              <w:t>We follow the Early Years Foundation Stage, and see each child as an individual, with individual needs.  We have had children in our setting who have had a range of needs such as with Language and Communication; difficulty in being alongside other children; or who have had physical disabilities.  With the support of parents, our committed team, and other agencies, children have made good progress</w:t>
            </w:r>
          </w:p>
        </w:tc>
      </w:tr>
      <w:tr w:rsidR="006E2165" w:rsidTr="006E2165">
        <w:trPr>
          <w:trHeight w:hRule="exact" w:val="719"/>
        </w:trPr>
        <w:tc>
          <w:tcPr>
            <w:tcW w:w="4768" w:type="dxa"/>
            <w:tcBorders>
              <w:top w:val="single" w:sz="4" w:space="0" w:color="auto"/>
              <w:left w:val="single" w:sz="4" w:space="0" w:color="auto"/>
              <w:bottom w:val="single" w:sz="4" w:space="0" w:color="auto"/>
              <w:right w:val="single" w:sz="4" w:space="0" w:color="auto"/>
            </w:tcBorders>
            <w:vAlign w:val="center"/>
            <w:hideMark/>
          </w:tcPr>
          <w:p w:rsidR="006E2165" w:rsidRDefault="006E2165">
            <w:pPr>
              <w:spacing w:after="0" w:line="240" w:lineRule="auto"/>
              <w:ind w:left="105"/>
              <w:rPr>
                <w:rFonts w:ascii="Arial" w:hAnsi="Arial" w:cs="Arial"/>
              </w:rPr>
            </w:pPr>
            <w:r>
              <w:rPr>
                <w:rFonts w:ascii="Arial" w:hAnsi="Arial" w:cs="Arial"/>
              </w:rPr>
              <w:t xml:space="preserve">The name and contact details of the EYSEND Coordinator </w:t>
            </w:r>
          </w:p>
        </w:tc>
        <w:tc>
          <w:tcPr>
            <w:tcW w:w="10064" w:type="dxa"/>
            <w:tcBorders>
              <w:top w:val="single" w:sz="4" w:space="0" w:color="auto"/>
              <w:left w:val="single" w:sz="4" w:space="0" w:color="auto"/>
              <w:bottom w:val="single" w:sz="4" w:space="0" w:color="auto"/>
              <w:right w:val="single" w:sz="4" w:space="0" w:color="auto"/>
            </w:tcBorders>
            <w:hideMark/>
          </w:tcPr>
          <w:p w:rsidR="006E2165" w:rsidRDefault="006E2165">
            <w:pPr>
              <w:spacing w:after="0" w:line="240" w:lineRule="auto"/>
              <w:ind w:left="105"/>
              <w:rPr>
                <w:rFonts w:ascii="Arial" w:hAnsi="Arial" w:cs="Arial"/>
              </w:rPr>
            </w:pPr>
            <w:r>
              <w:rPr>
                <w:rFonts w:ascii="Arial" w:hAnsi="Arial" w:cs="Arial"/>
              </w:rPr>
              <w:t>Sarah Jones is our Early Years Special Educational Needs Co-ordinator (EYSENCO).  Sarah will work with other staff to help them meet children’s needs.</w:t>
            </w:r>
          </w:p>
        </w:tc>
      </w:tr>
      <w:tr w:rsidR="006E2165" w:rsidTr="006E2165">
        <w:trPr>
          <w:trHeight w:val="1967"/>
        </w:trPr>
        <w:tc>
          <w:tcPr>
            <w:tcW w:w="4768" w:type="dxa"/>
            <w:tcBorders>
              <w:top w:val="single" w:sz="4" w:space="0" w:color="auto"/>
              <w:left w:val="single" w:sz="4" w:space="0" w:color="auto"/>
              <w:bottom w:val="single" w:sz="4" w:space="0" w:color="auto"/>
              <w:right w:val="single" w:sz="4" w:space="0" w:color="auto"/>
            </w:tcBorders>
            <w:vAlign w:val="center"/>
          </w:tcPr>
          <w:p w:rsidR="006E2165" w:rsidRDefault="006E2165">
            <w:pPr>
              <w:spacing w:after="0" w:line="240" w:lineRule="auto"/>
              <w:rPr>
                <w:rFonts w:ascii="Arial" w:hAnsi="Arial" w:cs="Arial"/>
              </w:rPr>
            </w:pPr>
            <w:r>
              <w:rPr>
                <w:rFonts w:ascii="Arial" w:hAnsi="Arial" w:cs="Arial"/>
              </w:rPr>
              <w:lastRenderedPageBreak/>
              <w:t xml:space="preserve"> Policies and procedures</w:t>
            </w:r>
          </w:p>
          <w:p w:rsidR="006E2165" w:rsidRDefault="006E2165">
            <w:pPr>
              <w:spacing w:after="0" w:line="240" w:lineRule="auto"/>
              <w:ind w:left="105"/>
              <w:rPr>
                <w:rFonts w:ascii="Arial" w:hAnsi="Arial" w:cs="Arial"/>
              </w:rPr>
            </w:pPr>
          </w:p>
          <w:p w:rsidR="006E2165" w:rsidRDefault="006E2165">
            <w:pPr>
              <w:spacing w:after="0" w:line="240" w:lineRule="auto"/>
              <w:rPr>
                <w:rFonts w:ascii="Arial" w:hAnsi="Arial" w:cs="Arial"/>
              </w:rPr>
            </w:pPr>
          </w:p>
        </w:tc>
        <w:tc>
          <w:tcPr>
            <w:tcW w:w="10064" w:type="dxa"/>
            <w:tcBorders>
              <w:top w:val="single" w:sz="4" w:space="0" w:color="auto"/>
              <w:left w:val="single" w:sz="4" w:space="0" w:color="auto"/>
              <w:bottom w:val="single" w:sz="4" w:space="0" w:color="auto"/>
              <w:right w:val="single" w:sz="4" w:space="0" w:color="auto"/>
            </w:tcBorders>
            <w:hideMark/>
          </w:tcPr>
          <w:p w:rsidR="006E2165" w:rsidRDefault="006E2165">
            <w:pPr>
              <w:spacing w:after="0" w:line="240" w:lineRule="auto"/>
              <w:rPr>
                <w:rFonts w:ascii="Arial" w:hAnsi="Arial" w:cs="Arial"/>
              </w:rPr>
            </w:pPr>
            <w:r>
              <w:rPr>
                <w:rFonts w:ascii="Arial" w:hAnsi="Arial" w:cs="Arial"/>
              </w:rPr>
              <w:t xml:space="preserve">We have an Equal Opportunities policy which sets out how we value and respect all children and families, and how we will meet the needs of children who have special educational needs and/or disabilities.  It is a requirement of the Early Years Foundation Stage that all children have their needs identified and met; Ofsted also check to make sure that we are meeting the requirements.  We use observation, and assessments to help us plan next steps for each child in the setting.  We will work with parents and other services where necessary to ensure that children’s needs are met. Sometimes this means accessing additional funding or resources for the setting, or doing things in a different way.  We are flexible in our approach and open to suggestions. </w:t>
            </w:r>
          </w:p>
        </w:tc>
      </w:tr>
      <w:tr w:rsidR="006E2165" w:rsidTr="006E2165">
        <w:trPr>
          <w:trHeight w:hRule="exact" w:val="1559"/>
        </w:trPr>
        <w:tc>
          <w:tcPr>
            <w:tcW w:w="4768" w:type="dxa"/>
            <w:tcBorders>
              <w:top w:val="single" w:sz="4" w:space="0" w:color="auto"/>
              <w:left w:val="single" w:sz="4" w:space="0" w:color="auto"/>
              <w:bottom w:val="single" w:sz="4" w:space="0" w:color="auto"/>
              <w:right w:val="single" w:sz="4" w:space="0" w:color="auto"/>
            </w:tcBorders>
            <w:vAlign w:val="center"/>
            <w:hideMark/>
          </w:tcPr>
          <w:p w:rsidR="006E2165" w:rsidRDefault="006E2165">
            <w:pPr>
              <w:spacing w:after="0" w:line="240" w:lineRule="auto"/>
              <w:ind w:left="105"/>
              <w:rPr>
                <w:rFonts w:ascii="Arial" w:hAnsi="Arial" w:cs="Arial"/>
              </w:rPr>
            </w:pPr>
            <w:r>
              <w:rPr>
                <w:rFonts w:ascii="Arial" w:hAnsi="Arial" w:cs="Arial"/>
              </w:rPr>
              <w:t>Evaluating our practice</w:t>
            </w:r>
          </w:p>
        </w:tc>
        <w:tc>
          <w:tcPr>
            <w:tcW w:w="10064" w:type="dxa"/>
            <w:tcBorders>
              <w:top w:val="single" w:sz="4" w:space="0" w:color="auto"/>
              <w:left w:val="single" w:sz="4" w:space="0" w:color="auto"/>
              <w:bottom w:val="single" w:sz="4" w:space="0" w:color="auto"/>
              <w:right w:val="single" w:sz="4" w:space="0" w:color="auto"/>
            </w:tcBorders>
            <w:hideMark/>
          </w:tcPr>
          <w:p w:rsidR="006E2165" w:rsidRDefault="006E2165">
            <w:pPr>
              <w:spacing w:after="0" w:line="240" w:lineRule="auto"/>
              <w:ind w:left="105"/>
              <w:rPr>
                <w:rFonts w:ascii="Arial" w:hAnsi="Arial" w:cs="Arial"/>
              </w:rPr>
            </w:pPr>
            <w:r>
              <w:rPr>
                <w:rFonts w:ascii="Arial" w:hAnsi="Arial" w:cs="Arial"/>
              </w:rPr>
              <w:t>Each child in our setting has a Key Person, who will get to know the child really well, and who will be responsible for planning to meet the child’s needs.  The Key Person works alongside the Room Leader, and our Early Years SENCO will offer support and advice to help them meet the child’s needs.  They will have regular discussions to decide if the child is making progress or whether more help is needed.  The Key Person will work closely with parents to involve them in their child’s learning and development.</w:t>
            </w:r>
          </w:p>
        </w:tc>
      </w:tr>
      <w:tr w:rsidR="006E2165" w:rsidTr="006E2165">
        <w:trPr>
          <w:trHeight w:hRule="exact" w:val="1286"/>
        </w:trPr>
        <w:tc>
          <w:tcPr>
            <w:tcW w:w="4768" w:type="dxa"/>
            <w:tcBorders>
              <w:top w:val="single" w:sz="4" w:space="0" w:color="auto"/>
              <w:left w:val="single" w:sz="4" w:space="0" w:color="auto"/>
              <w:bottom w:val="single" w:sz="4" w:space="0" w:color="auto"/>
              <w:right w:val="single" w:sz="4" w:space="0" w:color="auto"/>
            </w:tcBorders>
            <w:vAlign w:val="center"/>
            <w:hideMark/>
          </w:tcPr>
          <w:p w:rsidR="006E2165" w:rsidRDefault="006E2165">
            <w:pPr>
              <w:spacing w:after="0" w:line="240" w:lineRule="auto"/>
              <w:ind w:left="105"/>
              <w:rPr>
                <w:rFonts w:ascii="Arial" w:hAnsi="Arial" w:cs="Arial"/>
              </w:rPr>
            </w:pPr>
            <w:r>
              <w:rPr>
                <w:rFonts w:ascii="Arial" w:hAnsi="Arial" w:cs="Arial"/>
              </w:rPr>
              <w:t>Assessing and reviewing children’s progress</w:t>
            </w:r>
          </w:p>
        </w:tc>
        <w:tc>
          <w:tcPr>
            <w:tcW w:w="10064" w:type="dxa"/>
            <w:tcBorders>
              <w:top w:val="single" w:sz="4" w:space="0" w:color="auto"/>
              <w:left w:val="single" w:sz="4" w:space="0" w:color="auto"/>
              <w:bottom w:val="single" w:sz="4" w:space="0" w:color="auto"/>
              <w:right w:val="single" w:sz="4" w:space="0" w:color="auto"/>
            </w:tcBorders>
            <w:hideMark/>
          </w:tcPr>
          <w:p w:rsidR="006E2165" w:rsidRDefault="006E2165">
            <w:pPr>
              <w:spacing w:after="0" w:line="240" w:lineRule="auto"/>
              <w:ind w:left="105"/>
              <w:rPr>
                <w:rFonts w:ascii="Arial" w:hAnsi="Arial" w:cs="Arial"/>
              </w:rPr>
            </w:pPr>
            <w:r>
              <w:rPr>
                <w:rFonts w:ascii="Arial" w:hAnsi="Arial" w:cs="Arial"/>
              </w:rPr>
              <w:t xml:space="preserve">We regularly assess children’s development using the Development Matters guide which goes alongside the EYFS Statutory Framework. We look at how children learn as well as what they are learning. If a child is 2yrs old we will complete a progress check with parents.  We also </w:t>
            </w:r>
            <w:proofErr w:type="gramStart"/>
            <w:r>
              <w:rPr>
                <w:rFonts w:ascii="Arial" w:hAnsi="Arial" w:cs="Arial"/>
              </w:rPr>
              <w:t>hold  or</w:t>
            </w:r>
            <w:proofErr w:type="gramEnd"/>
            <w:r>
              <w:rPr>
                <w:rFonts w:ascii="Arial" w:hAnsi="Arial" w:cs="Arial"/>
              </w:rPr>
              <w:t xml:space="preserve"> attend Team around the Family meetings so that parents can talk to any of the other professionals who may be involved and also to keep everyone up to date.</w:t>
            </w:r>
          </w:p>
        </w:tc>
      </w:tr>
      <w:tr w:rsidR="006E2165" w:rsidTr="006E2165">
        <w:trPr>
          <w:trHeight w:hRule="exact" w:val="1134"/>
        </w:trPr>
        <w:tc>
          <w:tcPr>
            <w:tcW w:w="4768" w:type="dxa"/>
            <w:tcBorders>
              <w:top w:val="single" w:sz="4" w:space="0" w:color="auto"/>
              <w:left w:val="single" w:sz="4" w:space="0" w:color="auto"/>
              <w:bottom w:val="single" w:sz="4" w:space="0" w:color="auto"/>
              <w:right w:val="single" w:sz="4" w:space="0" w:color="auto"/>
            </w:tcBorders>
            <w:vAlign w:val="center"/>
          </w:tcPr>
          <w:p w:rsidR="006E2165" w:rsidRDefault="006E2165">
            <w:pPr>
              <w:spacing w:after="0" w:line="240" w:lineRule="auto"/>
              <w:rPr>
                <w:rFonts w:ascii="Arial" w:hAnsi="Arial" w:cs="Arial"/>
              </w:rPr>
            </w:pPr>
            <w:r>
              <w:rPr>
                <w:rFonts w:ascii="Arial" w:hAnsi="Arial" w:cs="Arial"/>
              </w:rPr>
              <w:t>The setting’s approach to teaching children with SEN</w:t>
            </w:r>
          </w:p>
          <w:p w:rsidR="006E2165" w:rsidRDefault="006E2165">
            <w:pPr>
              <w:spacing w:after="0" w:line="240" w:lineRule="auto"/>
              <w:ind w:left="105"/>
              <w:rPr>
                <w:rFonts w:ascii="Arial" w:hAnsi="Arial" w:cs="Arial"/>
              </w:rPr>
            </w:pPr>
          </w:p>
        </w:tc>
        <w:tc>
          <w:tcPr>
            <w:tcW w:w="10064" w:type="dxa"/>
            <w:tcBorders>
              <w:top w:val="single" w:sz="4" w:space="0" w:color="auto"/>
              <w:left w:val="single" w:sz="4" w:space="0" w:color="auto"/>
              <w:bottom w:val="single" w:sz="4" w:space="0" w:color="auto"/>
              <w:right w:val="single" w:sz="4" w:space="0" w:color="auto"/>
            </w:tcBorders>
            <w:hideMark/>
          </w:tcPr>
          <w:p w:rsidR="006E2165" w:rsidRDefault="006E2165">
            <w:pPr>
              <w:spacing w:after="0" w:line="240" w:lineRule="auto"/>
              <w:rPr>
                <w:rFonts w:ascii="Arial" w:hAnsi="Arial" w:cs="Arial"/>
              </w:rPr>
            </w:pPr>
            <w:r>
              <w:rPr>
                <w:rFonts w:ascii="Arial" w:hAnsi="Arial" w:cs="Arial"/>
              </w:rPr>
              <w:t xml:space="preserve">We have an experienced team who are all qualified to at least Level 3, and we also have an Early Years teacher.  The team are very enthusiastic and creative, and provide all children with lots of opportunities to explore, and learn, through play.  Sometimes children need extra support, and we may teach them in a one-one, or through small group times and activities.  </w:t>
            </w:r>
          </w:p>
        </w:tc>
      </w:tr>
      <w:tr w:rsidR="006E2165" w:rsidTr="006E2165">
        <w:trPr>
          <w:trHeight w:hRule="exact" w:val="1577"/>
        </w:trPr>
        <w:tc>
          <w:tcPr>
            <w:tcW w:w="4768" w:type="dxa"/>
            <w:tcBorders>
              <w:top w:val="single" w:sz="4" w:space="0" w:color="auto"/>
              <w:left w:val="single" w:sz="4" w:space="0" w:color="auto"/>
              <w:bottom w:val="single" w:sz="4" w:space="0" w:color="auto"/>
              <w:right w:val="single" w:sz="4" w:space="0" w:color="auto"/>
            </w:tcBorders>
            <w:vAlign w:val="center"/>
            <w:hideMark/>
          </w:tcPr>
          <w:p w:rsidR="006E2165" w:rsidRDefault="006E2165">
            <w:pPr>
              <w:spacing w:after="0" w:line="240" w:lineRule="auto"/>
              <w:ind w:left="105"/>
              <w:rPr>
                <w:rFonts w:ascii="Arial" w:hAnsi="Arial" w:cs="Arial"/>
              </w:rPr>
            </w:pPr>
            <w:r>
              <w:rPr>
                <w:rFonts w:ascii="Arial" w:hAnsi="Arial" w:cs="Arial"/>
              </w:rPr>
              <w:t>Adapting  to meet individual needs</w:t>
            </w:r>
          </w:p>
        </w:tc>
        <w:tc>
          <w:tcPr>
            <w:tcW w:w="10064" w:type="dxa"/>
            <w:tcBorders>
              <w:top w:val="single" w:sz="4" w:space="0" w:color="auto"/>
              <w:left w:val="single" w:sz="4" w:space="0" w:color="auto"/>
              <w:bottom w:val="single" w:sz="4" w:space="0" w:color="auto"/>
              <w:right w:val="single" w:sz="4" w:space="0" w:color="auto"/>
            </w:tcBorders>
            <w:hideMark/>
          </w:tcPr>
          <w:p w:rsidR="006E2165" w:rsidRDefault="006E2165">
            <w:pPr>
              <w:spacing w:after="0" w:line="240" w:lineRule="auto"/>
              <w:ind w:left="105"/>
              <w:rPr>
                <w:rFonts w:ascii="Arial" w:hAnsi="Arial" w:cs="Arial"/>
              </w:rPr>
            </w:pPr>
            <w:r>
              <w:rPr>
                <w:rFonts w:ascii="Arial" w:hAnsi="Arial" w:cs="Arial"/>
              </w:rPr>
              <w:t>We are very flexible in our approach and provide children with experiences and opportunities based on what they are interested in.  We also understand that some children learn better when they are outdoors, and we allow children free-flow play between indoors and outdoors.  We are also lucky enough to have a Forest School in our grounds which we use for a variety of activities including story-time.  We also use different methods such as sign-language and photographs to help children communicate.</w:t>
            </w:r>
          </w:p>
        </w:tc>
      </w:tr>
      <w:tr w:rsidR="006E2165" w:rsidTr="006E2165">
        <w:trPr>
          <w:trHeight w:hRule="exact" w:val="1966"/>
        </w:trPr>
        <w:tc>
          <w:tcPr>
            <w:tcW w:w="4768" w:type="dxa"/>
            <w:tcBorders>
              <w:top w:val="single" w:sz="4" w:space="0" w:color="auto"/>
              <w:left w:val="single" w:sz="4" w:space="0" w:color="auto"/>
              <w:bottom w:val="single" w:sz="4" w:space="0" w:color="auto"/>
              <w:right w:val="single" w:sz="4" w:space="0" w:color="auto"/>
            </w:tcBorders>
            <w:vAlign w:val="center"/>
            <w:hideMark/>
          </w:tcPr>
          <w:p w:rsidR="006E2165" w:rsidRDefault="006E2165">
            <w:pPr>
              <w:spacing w:after="0" w:line="240" w:lineRule="auto"/>
              <w:ind w:left="105"/>
              <w:rPr>
                <w:rFonts w:ascii="Arial" w:hAnsi="Arial" w:cs="Arial"/>
              </w:rPr>
            </w:pPr>
            <w:r>
              <w:rPr>
                <w:rFonts w:ascii="Arial" w:hAnsi="Arial" w:cs="Arial"/>
              </w:rPr>
              <w:t xml:space="preserve"> Additional support </w:t>
            </w:r>
          </w:p>
        </w:tc>
        <w:tc>
          <w:tcPr>
            <w:tcW w:w="10064" w:type="dxa"/>
            <w:tcBorders>
              <w:top w:val="single" w:sz="4" w:space="0" w:color="auto"/>
              <w:left w:val="single" w:sz="4" w:space="0" w:color="auto"/>
              <w:bottom w:val="single" w:sz="4" w:space="0" w:color="auto"/>
              <w:right w:val="single" w:sz="4" w:space="0" w:color="auto"/>
            </w:tcBorders>
            <w:hideMark/>
          </w:tcPr>
          <w:p w:rsidR="006E2165" w:rsidRDefault="006E2165">
            <w:pPr>
              <w:spacing w:after="0" w:line="240" w:lineRule="auto"/>
              <w:ind w:left="105"/>
              <w:rPr>
                <w:rFonts w:ascii="Arial" w:hAnsi="Arial" w:cs="Arial"/>
              </w:rPr>
            </w:pPr>
            <w:r>
              <w:rPr>
                <w:rFonts w:ascii="Arial" w:hAnsi="Arial" w:cs="Arial"/>
              </w:rPr>
              <w:t>We have an Early Years and Childcare Team who we can go to for advice and support – they work with our staff to help them meet children’s needs</w:t>
            </w:r>
            <w:proofErr w:type="gramStart"/>
            <w:r>
              <w:rPr>
                <w:rFonts w:ascii="Arial" w:hAnsi="Arial" w:cs="Arial"/>
              </w:rPr>
              <w:t>;  we</w:t>
            </w:r>
            <w:proofErr w:type="gramEnd"/>
            <w:r>
              <w:rPr>
                <w:rFonts w:ascii="Arial" w:hAnsi="Arial" w:cs="Arial"/>
              </w:rPr>
              <w:t xml:space="preserve"> also have an Early Years Specialist Inclusion Support Service who support children with SEND and their families. Most of our children are able to play happily alongside or with other children; sometimes some children struggle with social play. The Key Person will help the child to develop their social skills by providing paired or small group times throughout the day.  Parents may be able to get support from their Health Visitor if a child’s behaviour is causing concern.  </w:t>
            </w:r>
          </w:p>
        </w:tc>
      </w:tr>
      <w:tr w:rsidR="006E2165" w:rsidTr="006E2165">
        <w:trPr>
          <w:trHeight w:hRule="exact" w:val="861"/>
        </w:trPr>
        <w:tc>
          <w:tcPr>
            <w:tcW w:w="4768" w:type="dxa"/>
            <w:tcBorders>
              <w:top w:val="single" w:sz="4" w:space="0" w:color="auto"/>
              <w:left w:val="single" w:sz="4" w:space="0" w:color="auto"/>
              <w:bottom w:val="single" w:sz="4" w:space="0" w:color="auto"/>
              <w:right w:val="single" w:sz="4" w:space="0" w:color="auto"/>
            </w:tcBorders>
            <w:vAlign w:val="center"/>
            <w:hideMark/>
          </w:tcPr>
          <w:p w:rsidR="006E2165" w:rsidRDefault="006E2165">
            <w:pPr>
              <w:spacing w:after="0" w:line="240" w:lineRule="auto"/>
              <w:ind w:left="105"/>
              <w:rPr>
                <w:rFonts w:ascii="Arial" w:hAnsi="Arial" w:cs="Arial"/>
              </w:rPr>
            </w:pPr>
            <w:r>
              <w:rPr>
                <w:rFonts w:ascii="Arial" w:hAnsi="Arial" w:cs="Arial"/>
              </w:rPr>
              <w:lastRenderedPageBreak/>
              <w:t>Additional activities that are available for children with SEND</w:t>
            </w:r>
          </w:p>
        </w:tc>
        <w:tc>
          <w:tcPr>
            <w:tcW w:w="10064" w:type="dxa"/>
            <w:tcBorders>
              <w:top w:val="single" w:sz="4" w:space="0" w:color="auto"/>
              <w:left w:val="single" w:sz="4" w:space="0" w:color="auto"/>
              <w:bottom w:val="single" w:sz="4" w:space="0" w:color="auto"/>
              <w:right w:val="single" w:sz="4" w:space="0" w:color="auto"/>
            </w:tcBorders>
            <w:hideMark/>
          </w:tcPr>
          <w:p w:rsidR="006E2165" w:rsidRDefault="006E2165">
            <w:pPr>
              <w:spacing w:after="0" w:line="240" w:lineRule="auto"/>
              <w:ind w:left="105"/>
              <w:rPr>
                <w:rFonts w:ascii="Arial" w:hAnsi="Arial" w:cs="Arial"/>
              </w:rPr>
            </w:pPr>
            <w:r>
              <w:rPr>
                <w:rFonts w:ascii="Arial" w:hAnsi="Arial" w:cs="Arial"/>
              </w:rPr>
              <w:t>We are able to take small groups of children over to the school to use their Sensory Room.  We have a Speech Therapist who comes in once a week to work alongside a member of staff and a small group of children.</w:t>
            </w:r>
          </w:p>
        </w:tc>
      </w:tr>
      <w:tr w:rsidR="006E2165" w:rsidTr="006E2165">
        <w:trPr>
          <w:trHeight w:hRule="exact" w:val="1134"/>
        </w:trPr>
        <w:tc>
          <w:tcPr>
            <w:tcW w:w="4768" w:type="dxa"/>
            <w:tcBorders>
              <w:top w:val="single" w:sz="4" w:space="0" w:color="auto"/>
              <w:left w:val="single" w:sz="4" w:space="0" w:color="auto"/>
              <w:bottom w:val="single" w:sz="4" w:space="0" w:color="auto"/>
              <w:right w:val="single" w:sz="4" w:space="0" w:color="auto"/>
            </w:tcBorders>
            <w:hideMark/>
          </w:tcPr>
          <w:p w:rsidR="006E2165" w:rsidRDefault="006E2165">
            <w:pPr>
              <w:rPr>
                <w:rFonts w:ascii="Arial" w:hAnsi="Arial" w:cs="Arial"/>
              </w:rPr>
            </w:pPr>
            <w:r>
              <w:rPr>
                <w:rFonts w:ascii="Arial" w:hAnsi="Arial" w:cs="Arial"/>
              </w:rPr>
              <w:t xml:space="preserve"> Transitions</w:t>
            </w:r>
          </w:p>
        </w:tc>
        <w:tc>
          <w:tcPr>
            <w:tcW w:w="10064" w:type="dxa"/>
            <w:tcBorders>
              <w:top w:val="single" w:sz="4" w:space="0" w:color="auto"/>
              <w:left w:val="single" w:sz="4" w:space="0" w:color="auto"/>
              <w:bottom w:val="single" w:sz="4" w:space="0" w:color="auto"/>
              <w:right w:val="single" w:sz="4" w:space="0" w:color="auto"/>
            </w:tcBorders>
            <w:hideMark/>
          </w:tcPr>
          <w:p w:rsidR="006E2165" w:rsidRDefault="006E2165">
            <w:pPr>
              <w:rPr>
                <w:rFonts w:ascii="Arial" w:hAnsi="Arial" w:cs="Arial"/>
              </w:rPr>
            </w:pPr>
            <w:r>
              <w:rPr>
                <w:rFonts w:ascii="Arial" w:hAnsi="Arial" w:cs="Arial"/>
              </w:rPr>
              <w:t>In the setting we make sure that children are prepared for transitions (changes) by making sure that we tell them what is happening and where they are going.  We work closely with any other setting or school nursery or a childminder that our children attend, along – this helps with continuity for children and ensure a consistent approach is used.</w:t>
            </w:r>
          </w:p>
        </w:tc>
      </w:tr>
      <w:tr w:rsidR="006E2165" w:rsidTr="006E2165">
        <w:trPr>
          <w:trHeight w:hRule="exact" w:val="1134"/>
        </w:trPr>
        <w:tc>
          <w:tcPr>
            <w:tcW w:w="4768" w:type="dxa"/>
            <w:tcBorders>
              <w:top w:val="single" w:sz="4" w:space="0" w:color="auto"/>
              <w:left w:val="single" w:sz="4" w:space="0" w:color="auto"/>
              <w:bottom w:val="single" w:sz="4" w:space="0" w:color="auto"/>
              <w:right w:val="single" w:sz="4" w:space="0" w:color="auto"/>
            </w:tcBorders>
            <w:vAlign w:val="center"/>
            <w:hideMark/>
          </w:tcPr>
          <w:p w:rsidR="006E2165" w:rsidRDefault="006E2165">
            <w:pPr>
              <w:spacing w:after="0" w:line="240" w:lineRule="auto"/>
              <w:ind w:left="105"/>
              <w:rPr>
                <w:rFonts w:ascii="Arial" w:hAnsi="Arial" w:cs="Arial"/>
              </w:rPr>
            </w:pPr>
            <w:r>
              <w:rPr>
                <w:rFonts w:ascii="Arial" w:hAnsi="Arial" w:cs="Arial"/>
              </w:rPr>
              <w:t>Training and Development</w:t>
            </w:r>
          </w:p>
        </w:tc>
        <w:tc>
          <w:tcPr>
            <w:tcW w:w="10064" w:type="dxa"/>
            <w:tcBorders>
              <w:top w:val="single" w:sz="4" w:space="0" w:color="auto"/>
              <w:left w:val="single" w:sz="4" w:space="0" w:color="auto"/>
              <w:bottom w:val="single" w:sz="4" w:space="0" w:color="auto"/>
              <w:right w:val="single" w:sz="4" w:space="0" w:color="auto"/>
            </w:tcBorders>
            <w:hideMark/>
          </w:tcPr>
          <w:p w:rsidR="006E2165" w:rsidRDefault="006E2165">
            <w:pPr>
              <w:spacing w:after="0" w:line="240" w:lineRule="auto"/>
              <w:ind w:left="105"/>
              <w:rPr>
                <w:rFonts w:ascii="Arial" w:hAnsi="Arial" w:cs="Arial"/>
              </w:rPr>
            </w:pPr>
            <w:r>
              <w:rPr>
                <w:rFonts w:ascii="Arial" w:hAnsi="Arial" w:cs="Arial"/>
              </w:rPr>
              <w:t xml:space="preserve">All of our staff </w:t>
            </w:r>
            <w:proofErr w:type="gramStart"/>
            <w:r>
              <w:rPr>
                <w:rFonts w:ascii="Arial" w:hAnsi="Arial" w:cs="Arial"/>
              </w:rPr>
              <w:t>have</w:t>
            </w:r>
            <w:proofErr w:type="gramEnd"/>
            <w:r>
              <w:rPr>
                <w:rFonts w:ascii="Arial" w:hAnsi="Arial" w:cs="Arial"/>
              </w:rPr>
              <w:t xml:space="preserve"> at least a Level 3 qualification in Childcare.  This means that everyone has had training on Special Educational Needs.  Some of our staff </w:t>
            </w:r>
            <w:proofErr w:type="gramStart"/>
            <w:r>
              <w:rPr>
                <w:rFonts w:ascii="Arial" w:hAnsi="Arial" w:cs="Arial"/>
              </w:rPr>
              <w:t>have</w:t>
            </w:r>
            <w:proofErr w:type="gramEnd"/>
            <w:r>
              <w:rPr>
                <w:rFonts w:ascii="Arial" w:hAnsi="Arial" w:cs="Arial"/>
              </w:rPr>
              <w:t xml:space="preserve"> been trained to use Makaton sign language; other staff have been on Autism training.  The Early Years </w:t>
            </w:r>
            <w:proofErr w:type="gramStart"/>
            <w:r>
              <w:rPr>
                <w:rFonts w:ascii="Arial" w:hAnsi="Arial" w:cs="Arial"/>
              </w:rPr>
              <w:t>Team,</w:t>
            </w:r>
            <w:proofErr w:type="gramEnd"/>
            <w:r>
              <w:rPr>
                <w:rFonts w:ascii="Arial" w:hAnsi="Arial" w:cs="Arial"/>
              </w:rPr>
              <w:t xml:space="preserve"> and the SISS team also provide a range of courses for the EYSENCO.</w:t>
            </w:r>
          </w:p>
        </w:tc>
      </w:tr>
      <w:tr w:rsidR="006E2165" w:rsidTr="006E2165">
        <w:trPr>
          <w:trHeight w:hRule="exact" w:val="991"/>
        </w:trPr>
        <w:tc>
          <w:tcPr>
            <w:tcW w:w="4768" w:type="dxa"/>
            <w:tcBorders>
              <w:top w:val="single" w:sz="4" w:space="0" w:color="auto"/>
              <w:left w:val="single" w:sz="4" w:space="0" w:color="auto"/>
              <w:bottom w:val="single" w:sz="4" w:space="0" w:color="auto"/>
              <w:right w:val="single" w:sz="4" w:space="0" w:color="auto"/>
            </w:tcBorders>
            <w:vAlign w:val="center"/>
            <w:hideMark/>
          </w:tcPr>
          <w:p w:rsidR="006E2165" w:rsidRDefault="006E2165">
            <w:pPr>
              <w:spacing w:after="0" w:line="240" w:lineRule="auto"/>
              <w:ind w:left="105"/>
              <w:rPr>
                <w:rFonts w:ascii="Arial" w:hAnsi="Arial" w:cs="Arial"/>
              </w:rPr>
            </w:pPr>
            <w:r>
              <w:rPr>
                <w:rFonts w:ascii="Arial" w:hAnsi="Arial" w:cs="Arial"/>
              </w:rPr>
              <w:t>Complaints</w:t>
            </w:r>
          </w:p>
        </w:tc>
        <w:tc>
          <w:tcPr>
            <w:tcW w:w="10064" w:type="dxa"/>
            <w:tcBorders>
              <w:top w:val="single" w:sz="4" w:space="0" w:color="auto"/>
              <w:left w:val="single" w:sz="4" w:space="0" w:color="auto"/>
              <w:bottom w:val="single" w:sz="4" w:space="0" w:color="auto"/>
              <w:right w:val="single" w:sz="4" w:space="0" w:color="auto"/>
            </w:tcBorders>
            <w:hideMark/>
          </w:tcPr>
          <w:p w:rsidR="006E2165" w:rsidRDefault="006E2165">
            <w:pPr>
              <w:spacing w:after="0" w:line="240" w:lineRule="auto"/>
              <w:ind w:left="105"/>
              <w:rPr>
                <w:rFonts w:ascii="Arial" w:hAnsi="Arial" w:cs="Arial"/>
              </w:rPr>
            </w:pPr>
            <w:r>
              <w:rPr>
                <w:rFonts w:ascii="Arial" w:hAnsi="Arial" w:cs="Arial"/>
              </w:rPr>
              <w:t>We have a complaints procedure which parents should refer to in the event that they have a concern regarding the way we meet a child’s special educational needs.  We hope that parents would be able to discuss concerns with the Key Person or a Senior member of staff so that we can address concerns before they escalate.</w:t>
            </w:r>
          </w:p>
        </w:tc>
      </w:tr>
      <w:tr w:rsidR="006E2165" w:rsidTr="006E2165">
        <w:trPr>
          <w:trHeight w:hRule="exact" w:val="851"/>
        </w:trPr>
        <w:tc>
          <w:tcPr>
            <w:tcW w:w="4768" w:type="dxa"/>
            <w:tcBorders>
              <w:top w:val="single" w:sz="4" w:space="0" w:color="auto"/>
              <w:left w:val="single" w:sz="4" w:space="0" w:color="auto"/>
              <w:bottom w:val="single" w:sz="4" w:space="0" w:color="auto"/>
              <w:right w:val="single" w:sz="4" w:space="0" w:color="auto"/>
            </w:tcBorders>
            <w:vAlign w:val="center"/>
            <w:hideMark/>
          </w:tcPr>
          <w:p w:rsidR="006E2165" w:rsidRDefault="006E2165">
            <w:pPr>
              <w:spacing w:after="0" w:line="240" w:lineRule="auto"/>
              <w:rPr>
                <w:rFonts w:ascii="Arial" w:hAnsi="Arial" w:cs="Arial"/>
              </w:rPr>
            </w:pPr>
            <w:r>
              <w:rPr>
                <w:rFonts w:ascii="Arial" w:hAnsi="Arial" w:cs="Arial"/>
              </w:rPr>
              <w:t xml:space="preserve"> Working in Partnership</w:t>
            </w:r>
          </w:p>
        </w:tc>
        <w:tc>
          <w:tcPr>
            <w:tcW w:w="10064" w:type="dxa"/>
            <w:tcBorders>
              <w:top w:val="single" w:sz="4" w:space="0" w:color="auto"/>
              <w:left w:val="single" w:sz="4" w:space="0" w:color="auto"/>
              <w:bottom w:val="single" w:sz="4" w:space="0" w:color="auto"/>
              <w:right w:val="single" w:sz="4" w:space="0" w:color="auto"/>
            </w:tcBorders>
            <w:hideMark/>
          </w:tcPr>
          <w:p w:rsidR="006E2165" w:rsidRDefault="006E2165">
            <w:pPr>
              <w:spacing w:after="0" w:line="240" w:lineRule="auto"/>
              <w:rPr>
                <w:rFonts w:ascii="Arial" w:hAnsi="Arial" w:cs="Arial"/>
              </w:rPr>
            </w:pPr>
            <w:r>
              <w:rPr>
                <w:rFonts w:ascii="Arial" w:hAnsi="Arial" w:cs="Arial"/>
              </w:rPr>
              <w:t>We really value our partnerships with parents, local schools and businesses, and other agencies such as Health Visitors.  Working together means that we can all do our best to help a child with special educational needs get the support they need and help them make good progress</w:t>
            </w:r>
          </w:p>
        </w:tc>
      </w:tr>
      <w:tr w:rsidR="006E2165" w:rsidTr="006E2165">
        <w:trPr>
          <w:trHeight w:hRule="exact" w:val="1134"/>
        </w:trPr>
        <w:tc>
          <w:tcPr>
            <w:tcW w:w="4768" w:type="dxa"/>
            <w:tcBorders>
              <w:top w:val="single" w:sz="4" w:space="0" w:color="auto"/>
              <w:left w:val="single" w:sz="4" w:space="0" w:color="auto"/>
              <w:bottom w:val="single" w:sz="4" w:space="0" w:color="auto"/>
              <w:right w:val="single" w:sz="4" w:space="0" w:color="auto"/>
            </w:tcBorders>
            <w:vAlign w:val="center"/>
            <w:hideMark/>
          </w:tcPr>
          <w:p w:rsidR="006E2165" w:rsidRDefault="006E2165">
            <w:pPr>
              <w:spacing w:after="0" w:line="240" w:lineRule="auto"/>
              <w:ind w:left="105"/>
              <w:rPr>
                <w:rFonts w:ascii="Arial" w:hAnsi="Arial" w:cs="Arial"/>
              </w:rPr>
            </w:pPr>
            <w:r>
              <w:rPr>
                <w:rFonts w:ascii="Arial" w:hAnsi="Arial" w:cs="Arial"/>
              </w:rPr>
              <w:t>Family Information Service</w:t>
            </w:r>
          </w:p>
        </w:tc>
        <w:tc>
          <w:tcPr>
            <w:tcW w:w="10064" w:type="dxa"/>
            <w:tcBorders>
              <w:top w:val="single" w:sz="4" w:space="0" w:color="auto"/>
              <w:left w:val="single" w:sz="4" w:space="0" w:color="auto"/>
              <w:bottom w:val="single" w:sz="4" w:space="0" w:color="auto"/>
              <w:right w:val="single" w:sz="4" w:space="0" w:color="auto"/>
            </w:tcBorders>
          </w:tcPr>
          <w:p w:rsidR="006E2165" w:rsidRDefault="006E2165">
            <w:pPr>
              <w:spacing w:after="0" w:line="240" w:lineRule="auto"/>
              <w:ind w:left="105"/>
              <w:rPr>
                <w:rFonts w:ascii="Arial" w:hAnsi="Arial" w:cs="Arial"/>
              </w:rPr>
            </w:pPr>
            <w:r>
              <w:rPr>
                <w:rFonts w:ascii="Arial" w:hAnsi="Arial" w:cs="Arial"/>
              </w:rPr>
              <w:t>Solihull’s Family Information Service can help you find services, and other activities which may be useful to you and your child.</w:t>
            </w:r>
          </w:p>
          <w:p w:rsidR="006E2165" w:rsidRDefault="006E2165">
            <w:pPr>
              <w:spacing w:after="0" w:line="240" w:lineRule="auto"/>
              <w:ind w:left="105"/>
              <w:rPr>
                <w:rFonts w:ascii="Arial" w:hAnsi="Arial" w:cs="Arial"/>
                <w:b/>
                <w:bCs/>
                <w:color w:val="558ED5"/>
                <w:lang w:eastAsia="en-GB"/>
              </w:rPr>
            </w:pPr>
            <w:r>
              <w:rPr>
                <w:rFonts w:ascii="Arial" w:hAnsi="Arial" w:cs="Arial"/>
              </w:rPr>
              <w:t xml:space="preserve">Email: </w:t>
            </w:r>
            <w:hyperlink r:id="rId7" w:history="1">
              <w:r>
                <w:rPr>
                  <w:rStyle w:val="Hyperlink"/>
                  <w:rFonts w:ascii="Arial" w:hAnsi="Arial" w:cs="Arial"/>
                </w:rPr>
                <w:t>sschinfo@solihull.gov.uk</w:t>
              </w:r>
            </w:hyperlink>
            <w:r>
              <w:rPr>
                <w:rFonts w:ascii="Arial" w:hAnsi="Arial" w:cs="Arial"/>
                <w:b/>
                <w:bCs/>
                <w:color w:val="558ED5"/>
                <w:lang w:eastAsia="en-GB"/>
              </w:rPr>
              <w:t xml:space="preserve">   </w:t>
            </w:r>
          </w:p>
          <w:p w:rsidR="006E2165" w:rsidRDefault="006E2165">
            <w:pPr>
              <w:spacing w:after="0" w:line="240" w:lineRule="auto"/>
              <w:ind w:left="105"/>
              <w:rPr>
                <w:rFonts w:ascii="Arial" w:hAnsi="Arial" w:cs="Arial"/>
              </w:rPr>
            </w:pPr>
            <w:r>
              <w:rPr>
                <w:rFonts w:ascii="Arial" w:hAnsi="Arial" w:cs="Arial"/>
              </w:rPr>
              <w:t xml:space="preserve">Phone: </w:t>
            </w:r>
            <w:r>
              <w:rPr>
                <w:rFonts w:ascii="Arial" w:hAnsi="Arial" w:cs="Arial"/>
                <w:b/>
                <w:bCs/>
                <w:color w:val="558ED5"/>
                <w:lang w:eastAsia="en-GB"/>
              </w:rPr>
              <w:t>0800 389 8667</w:t>
            </w:r>
            <w:r>
              <w:rPr>
                <w:rFonts w:ascii="Arial" w:hAnsi="Arial" w:cs="Arial"/>
                <w:color w:val="558ED5"/>
                <w:lang w:eastAsia="en-GB"/>
              </w:rPr>
              <w:t xml:space="preserve">  Website: </w:t>
            </w:r>
            <w:hyperlink r:id="rId8" w:history="1">
              <w:r>
                <w:rPr>
                  <w:rStyle w:val="Hyperlink"/>
                  <w:rFonts w:ascii="Arial" w:hAnsi="Arial" w:cs="Arial"/>
                  <w:color w:val="000000"/>
                  <w:lang w:eastAsia="en-GB"/>
                </w:rPr>
                <w:t>http://www.solihull.gov.uk/familyinfo/</w:t>
              </w:r>
            </w:hyperlink>
            <w:r>
              <w:rPr>
                <w:rFonts w:ascii="Arial" w:hAnsi="Arial" w:cs="Arial"/>
                <w:color w:val="558ED5"/>
                <w:lang w:eastAsia="en-GB"/>
              </w:rPr>
              <w:t>  </w:t>
            </w:r>
          </w:p>
          <w:p w:rsidR="006E2165" w:rsidRDefault="006E2165">
            <w:pPr>
              <w:spacing w:after="0" w:line="240" w:lineRule="auto"/>
              <w:ind w:left="105"/>
              <w:rPr>
                <w:rFonts w:ascii="Arial" w:hAnsi="Arial" w:cs="Arial"/>
              </w:rPr>
            </w:pPr>
          </w:p>
        </w:tc>
      </w:tr>
      <w:tr w:rsidR="006E2165" w:rsidTr="006E2165">
        <w:trPr>
          <w:trHeight w:hRule="exact" w:val="540"/>
        </w:trPr>
        <w:tc>
          <w:tcPr>
            <w:tcW w:w="4768" w:type="dxa"/>
            <w:tcBorders>
              <w:top w:val="single" w:sz="4" w:space="0" w:color="auto"/>
              <w:left w:val="single" w:sz="4" w:space="0" w:color="auto"/>
              <w:bottom w:val="single" w:sz="4" w:space="0" w:color="auto"/>
              <w:right w:val="single" w:sz="4" w:space="0" w:color="auto"/>
            </w:tcBorders>
            <w:vAlign w:val="center"/>
            <w:hideMark/>
          </w:tcPr>
          <w:p w:rsidR="006E2165" w:rsidRDefault="006E2165">
            <w:pPr>
              <w:spacing w:after="0" w:line="240" w:lineRule="auto"/>
              <w:ind w:left="105"/>
              <w:rPr>
                <w:rFonts w:ascii="Arial" w:hAnsi="Arial" w:cs="Arial"/>
              </w:rPr>
            </w:pPr>
            <w:r>
              <w:rPr>
                <w:rFonts w:ascii="Arial" w:hAnsi="Arial" w:cs="Arial"/>
              </w:rPr>
              <w:t>Information on where the LA’s local offer is published.</w:t>
            </w:r>
          </w:p>
        </w:tc>
        <w:tc>
          <w:tcPr>
            <w:tcW w:w="10064" w:type="dxa"/>
            <w:tcBorders>
              <w:top w:val="single" w:sz="4" w:space="0" w:color="auto"/>
              <w:left w:val="single" w:sz="4" w:space="0" w:color="auto"/>
              <w:bottom w:val="single" w:sz="4" w:space="0" w:color="auto"/>
              <w:right w:val="single" w:sz="4" w:space="0" w:color="auto"/>
            </w:tcBorders>
          </w:tcPr>
          <w:p w:rsidR="006E2165" w:rsidRDefault="006E2165">
            <w:pPr>
              <w:spacing w:after="0" w:line="240" w:lineRule="auto"/>
              <w:ind w:left="105"/>
              <w:rPr>
                <w:rFonts w:ascii="Arial" w:hAnsi="Arial" w:cs="Arial"/>
              </w:rPr>
            </w:pPr>
            <w:r>
              <w:rPr>
                <w:rFonts w:ascii="Arial" w:hAnsi="Arial" w:cs="Arial"/>
              </w:rPr>
              <w:t xml:space="preserve">Solihull’s Local Offer is available on the website:  </w:t>
            </w:r>
            <w:hyperlink r:id="rId9" w:history="1">
              <w:r>
                <w:rPr>
                  <w:rStyle w:val="Hyperlink"/>
                  <w:rFonts w:ascii="Arial" w:hAnsi="Arial" w:cs="Arial"/>
                </w:rPr>
                <w:t>www.solihull.gov.uk/schools</w:t>
              </w:r>
            </w:hyperlink>
            <w:r>
              <w:rPr>
                <w:rFonts w:ascii="Arial" w:hAnsi="Arial" w:cs="Arial"/>
              </w:rPr>
              <w:t xml:space="preserve"> or </w:t>
            </w:r>
            <w:bookmarkStart w:id="0" w:name="_GoBack"/>
            <w:bookmarkEnd w:id="0"/>
            <w:r>
              <w:fldChar w:fldCharType="begin"/>
            </w:r>
            <w:r>
              <w:instrText xml:space="preserve"> HYPERLINK "http://socialsolihull.org.uk/localoffer/" </w:instrText>
            </w:r>
            <w:r>
              <w:fldChar w:fldCharType="separate"/>
            </w:r>
            <w:r>
              <w:rPr>
                <w:rStyle w:val="Hyperlink"/>
                <w:rFonts w:ascii="Arial" w:hAnsi="Arial" w:cs="Arial"/>
              </w:rPr>
              <w:t>http://socialsolihull.org.uk/localoffer/</w:t>
            </w:r>
            <w:r>
              <w:fldChar w:fldCharType="end"/>
            </w:r>
          </w:p>
          <w:p w:rsidR="006E2165" w:rsidRDefault="006E2165">
            <w:pPr>
              <w:spacing w:after="0" w:line="240" w:lineRule="auto"/>
              <w:ind w:left="105"/>
              <w:rPr>
                <w:rFonts w:ascii="Arial" w:hAnsi="Arial" w:cs="Arial"/>
              </w:rPr>
            </w:pPr>
          </w:p>
        </w:tc>
      </w:tr>
    </w:tbl>
    <w:p w:rsidR="006E2165" w:rsidRPr="00872A9D" w:rsidRDefault="006E2165" w:rsidP="00621611">
      <w:pPr>
        <w:rPr>
          <w:rFonts w:ascii="Arial" w:hAnsi="Arial" w:cs="Arial"/>
        </w:rPr>
      </w:pPr>
    </w:p>
    <w:sectPr w:rsidR="006E2165" w:rsidRPr="00872A9D" w:rsidSect="00541D25">
      <w:foot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B8A" w:rsidRDefault="009F1B8A" w:rsidP="00621C0D">
      <w:pPr>
        <w:spacing w:after="0" w:line="240" w:lineRule="auto"/>
      </w:pPr>
      <w:r>
        <w:separator/>
      </w:r>
    </w:p>
  </w:endnote>
  <w:endnote w:type="continuationSeparator" w:id="0">
    <w:p w:rsidR="009F1B8A" w:rsidRDefault="009F1B8A" w:rsidP="00621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C0D" w:rsidRDefault="00621C0D">
    <w:pPr>
      <w:pStyle w:val="Footer"/>
    </w:pPr>
    <w:r>
      <w:t>SolihullEarlyYears&amp;ChildcareService2015</w:t>
    </w:r>
  </w:p>
  <w:p w:rsidR="00621C0D" w:rsidRDefault="00621C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B8A" w:rsidRDefault="009F1B8A" w:rsidP="00621C0D">
      <w:pPr>
        <w:spacing w:after="0" w:line="240" w:lineRule="auto"/>
      </w:pPr>
      <w:r>
        <w:separator/>
      </w:r>
    </w:p>
  </w:footnote>
  <w:footnote w:type="continuationSeparator" w:id="0">
    <w:p w:rsidR="009F1B8A" w:rsidRDefault="009F1B8A" w:rsidP="00621C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D25"/>
    <w:rsid w:val="000112D0"/>
    <w:rsid w:val="00044FA7"/>
    <w:rsid w:val="00072BAF"/>
    <w:rsid w:val="00093FEA"/>
    <w:rsid w:val="00270AEB"/>
    <w:rsid w:val="002F21BF"/>
    <w:rsid w:val="0052530D"/>
    <w:rsid w:val="00541D25"/>
    <w:rsid w:val="00617622"/>
    <w:rsid w:val="00621611"/>
    <w:rsid w:val="00621C0D"/>
    <w:rsid w:val="006E2165"/>
    <w:rsid w:val="007F12B7"/>
    <w:rsid w:val="00872A9D"/>
    <w:rsid w:val="009F1B8A"/>
    <w:rsid w:val="00A3635F"/>
    <w:rsid w:val="00B319D9"/>
    <w:rsid w:val="00C13CF6"/>
    <w:rsid w:val="00EC15C0"/>
    <w:rsid w:val="00EF0FED"/>
    <w:rsid w:val="00F937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D2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D25"/>
    <w:pPr>
      <w:ind w:left="720"/>
      <w:contextualSpacing/>
    </w:pPr>
  </w:style>
  <w:style w:type="character" w:styleId="Hyperlink">
    <w:name w:val="Hyperlink"/>
    <w:basedOn w:val="DefaultParagraphFont"/>
    <w:uiPriority w:val="99"/>
    <w:unhideWhenUsed/>
    <w:rsid w:val="00093FEA"/>
    <w:rPr>
      <w:color w:val="0000FF" w:themeColor="hyperlink"/>
      <w:u w:val="single"/>
    </w:rPr>
  </w:style>
  <w:style w:type="paragraph" w:styleId="Header">
    <w:name w:val="header"/>
    <w:basedOn w:val="Normal"/>
    <w:link w:val="HeaderChar"/>
    <w:uiPriority w:val="99"/>
    <w:unhideWhenUsed/>
    <w:rsid w:val="00621C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1C0D"/>
    <w:rPr>
      <w:rFonts w:ascii="Calibri" w:eastAsia="Calibri" w:hAnsi="Calibri" w:cs="Times New Roman"/>
    </w:rPr>
  </w:style>
  <w:style w:type="paragraph" w:styleId="Footer">
    <w:name w:val="footer"/>
    <w:basedOn w:val="Normal"/>
    <w:link w:val="FooterChar"/>
    <w:uiPriority w:val="99"/>
    <w:unhideWhenUsed/>
    <w:rsid w:val="00621C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1C0D"/>
    <w:rPr>
      <w:rFonts w:ascii="Calibri" w:eastAsia="Calibri" w:hAnsi="Calibri" w:cs="Times New Roman"/>
    </w:rPr>
  </w:style>
  <w:style w:type="paragraph" w:styleId="BalloonText">
    <w:name w:val="Balloon Text"/>
    <w:basedOn w:val="Normal"/>
    <w:link w:val="BalloonTextChar"/>
    <w:uiPriority w:val="99"/>
    <w:semiHidden/>
    <w:unhideWhenUsed/>
    <w:rsid w:val="00621C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C0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D2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D25"/>
    <w:pPr>
      <w:ind w:left="720"/>
      <w:contextualSpacing/>
    </w:pPr>
  </w:style>
  <w:style w:type="character" w:styleId="Hyperlink">
    <w:name w:val="Hyperlink"/>
    <w:basedOn w:val="DefaultParagraphFont"/>
    <w:uiPriority w:val="99"/>
    <w:unhideWhenUsed/>
    <w:rsid w:val="00093FEA"/>
    <w:rPr>
      <w:color w:val="0000FF" w:themeColor="hyperlink"/>
      <w:u w:val="single"/>
    </w:rPr>
  </w:style>
  <w:style w:type="paragraph" w:styleId="Header">
    <w:name w:val="header"/>
    <w:basedOn w:val="Normal"/>
    <w:link w:val="HeaderChar"/>
    <w:uiPriority w:val="99"/>
    <w:unhideWhenUsed/>
    <w:rsid w:val="00621C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1C0D"/>
    <w:rPr>
      <w:rFonts w:ascii="Calibri" w:eastAsia="Calibri" w:hAnsi="Calibri" w:cs="Times New Roman"/>
    </w:rPr>
  </w:style>
  <w:style w:type="paragraph" w:styleId="Footer">
    <w:name w:val="footer"/>
    <w:basedOn w:val="Normal"/>
    <w:link w:val="FooterChar"/>
    <w:uiPriority w:val="99"/>
    <w:unhideWhenUsed/>
    <w:rsid w:val="00621C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1C0D"/>
    <w:rPr>
      <w:rFonts w:ascii="Calibri" w:eastAsia="Calibri" w:hAnsi="Calibri" w:cs="Times New Roman"/>
    </w:rPr>
  </w:style>
  <w:style w:type="paragraph" w:styleId="BalloonText">
    <w:name w:val="Balloon Text"/>
    <w:basedOn w:val="Normal"/>
    <w:link w:val="BalloonTextChar"/>
    <w:uiPriority w:val="99"/>
    <w:semiHidden/>
    <w:unhideWhenUsed/>
    <w:rsid w:val="00621C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C0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86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lihull.gov.uk/familyinfo/" TargetMode="External"/><Relationship Id="rId3" Type="http://schemas.openxmlformats.org/officeDocument/2006/relationships/settings" Target="settings.xml"/><Relationship Id="rId7" Type="http://schemas.openxmlformats.org/officeDocument/2006/relationships/hyperlink" Target="mailto:sschinfo@solihull.gov.uk"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olihull.gov.uk/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1146</Words>
  <Characters>6537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7668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Support User</dc:creator>
  <cp:lastModifiedBy>MS Exchange Admin</cp:lastModifiedBy>
  <cp:revision>2</cp:revision>
  <cp:lastPrinted>2015-02-25T11:06:00Z</cp:lastPrinted>
  <dcterms:created xsi:type="dcterms:W3CDTF">2017-01-24T13:10:00Z</dcterms:created>
  <dcterms:modified xsi:type="dcterms:W3CDTF">2017-01-24T13:10:00Z</dcterms:modified>
</cp:coreProperties>
</file>