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17CEE9" w14:textId="54939B4C" w:rsidR="00AF28C7" w:rsidRDefault="00AF28C7" w:rsidP="00AF28C7">
      <w:pPr>
        <w:pStyle w:val="Logos"/>
        <w:tabs>
          <w:tab w:val="right" w:pos="9498"/>
        </w:tabs>
      </w:pPr>
      <w:bookmarkStart w:id="0" w:name="_GoBack"/>
      <w:bookmarkEnd w:id="0"/>
      <w:r>
        <w:drawing>
          <wp:inline distT="0" distB="0" distL="0" distR="0" wp14:anchorId="0C41B666" wp14:editId="1520DA3C">
            <wp:extent cx="1341755" cy="1080770"/>
            <wp:effectExtent l="0" t="0" r="0" b="0"/>
            <wp:docPr id="22" name="Picture 22"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3"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r>
        <w:tab/>
      </w:r>
    </w:p>
    <w:p w14:paraId="666E8740" w14:textId="7B34B57A" w:rsidR="009F41B6" w:rsidRDefault="005F3AB0" w:rsidP="00AF28C7">
      <w:pPr>
        <w:pStyle w:val="TitleText"/>
      </w:pPr>
      <w:r>
        <w:t>30 Hours Delivery Support Fund</w:t>
      </w:r>
    </w:p>
    <w:p w14:paraId="3947A141" w14:textId="12304B4B" w:rsidR="009F41B6" w:rsidRDefault="005F3AB0" w:rsidP="009F41B6">
      <w:pPr>
        <w:pStyle w:val="SubtitleText"/>
      </w:pPr>
      <w:r>
        <w:t>Application Form</w:t>
      </w:r>
    </w:p>
    <w:p w14:paraId="0C020FE3" w14:textId="24699C01" w:rsidR="009F41B6" w:rsidRDefault="005F3AB0" w:rsidP="009F41B6">
      <w:pPr>
        <w:pStyle w:val="Date"/>
      </w:pPr>
      <w:r>
        <w:t>November 2017</w:t>
      </w:r>
    </w:p>
    <w:p w14:paraId="0E849C85" w14:textId="5E713FC3" w:rsidR="009F41B6" w:rsidRDefault="009F41B6" w:rsidP="0043261E">
      <w:pPr>
        <w:pStyle w:val="TableofFigures"/>
      </w:pPr>
    </w:p>
    <w:p w14:paraId="7D0E9E6D" w14:textId="7205322C" w:rsidR="00424503" w:rsidRPr="00256A72" w:rsidRDefault="005F3AB0" w:rsidP="00424503">
      <w:pPr>
        <w:pStyle w:val="Heading1"/>
      </w:pPr>
      <w:bookmarkStart w:id="1" w:name="_Toc357771638"/>
      <w:bookmarkStart w:id="2" w:name="_Toc346793416"/>
      <w:bookmarkStart w:id="3" w:name="_Toc328122777"/>
      <w:r>
        <w:lastRenderedPageBreak/>
        <w:t>Background</w:t>
      </w:r>
      <w:r w:rsidR="00424503" w:rsidRPr="00256A72">
        <w:tab/>
      </w:r>
    </w:p>
    <w:p w14:paraId="3C7656CB" w14:textId="77777777" w:rsidR="005F3AB0" w:rsidRPr="005F3AB0" w:rsidRDefault="005F3AB0" w:rsidP="005F3AB0">
      <w:bookmarkStart w:id="4" w:name="_Toc338167830"/>
      <w:bookmarkStart w:id="5" w:name="_Toc361136403"/>
      <w:bookmarkStart w:id="6" w:name="_Toc364235708"/>
      <w:bookmarkStart w:id="7" w:name="_Toc364235752"/>
      <w:bookmarkStart w:id="8" w:name="_Toc364235834"/>
      <w:bookmarkStart w:id="9" w:name="_Toc364840099"/>
      <w:bookmarkStart w:id="10" w:name="_Toc364864309"/>
      <w:bookmarkStart w:id="11" w:name="_Toc400361364"/>
      <w:bookmarkStart w:id="12" w:name="_Toc443397154"/>
      <w:r w:rsidRPr="005F3AB0">
        <w:t xml:space="preserve">To support LAs with the first year of delivery, and to enable them to support their providers to deliver sufficient 30 hours places, the Department for Education (DfE) has established the Delivery Support Fund (DSF). Funding will be available as part of this application round for work that directly benefits 30 hours delivery and will create (directly or indirectly) new 30 hours places for the 2018 summer term. </w:t>
      </w:r>
    </w:p>
    <w:p w14:paraId="22EC725B" w14:textId="77777777" w:rsidR="005F3AB0" w:rsidRPr="005F3AB0" w:rsidRDefault="005F3AB0" w:rsidP="005F3AB0">
      <w:r w:rsidRPr="005F3AB0">
        <w:t xml:space="preserve">LAs are strongly advised to work closely with their providers to develop an understanding of the challenges in their local area before submitting an application. We would encourage LAs to develop high quality applications, which provide succinct and relevant evidence that they meet the priorities outlined in this guidance. </w:t>
      </w:r>
    </w:p>
    <w:p w14:paraId="63EBC0E8" w14:textId="77777777" w:rsidR="005F3AB0" w:rsidRPr="005F3AB0" w:rsidRDefault="005F3AB0" w:rsidP="005F3AB0">
      <w:r w:rsidRPr="005F3AB0">
        <w:t>In deciding which project(s) to submit, LAs should pay close attention to the examples of eligible projects outlined on page 6 of the guidance.</w:t>
      </w:r>
    </w:p>
    <w:bookmarkEnd w:id="4"/>
    <w:bookmarkEnd w:id="5"/>
    <w:bookmarkEnd w:id="6"/>
    <w:bookmarkEnd w:id="7"/>
    <w:bookmarkEnd w:id="8"/>
    <w:bookmarkEnd w:id="9"/>
    <w:bookmarkEnd w:id="10"/>
    <w:bookmarkEnd w:id="11"/>
    <w:bookmarkEnd w:id="12"/>
    <w:p w14:paraId="26FCCA03" w14:textId="2163A6A7" w:rsidR="00424503" w:rsidRDefault="005F3AB0" w:rsidP="00424503">
      <w:pPr>
        <w:pStyle w:val="Heading2"/>
      </w:pPr>
      <w:r>
        <w:t>Funding available and timelines</w:t>
      </w:r>
    </w:p>
    <w:p w14:paraId="36CC8899" w14:textId="77777777" w:rsidR="005F3AB0" w:rsidRPr="005F3AB0" w:rsidRDefault="005F3AB0" w:rsidP="005F3AB0">
      <w:bookmarkStart w:id="13" w:name="_Toc338167831"/>
      <w:bookmarkStart w:id="14" w:name="_Toc361136404"/>
      <w:bookmarkStart w:id="15" w:name="_Toc364235709"/>
      <w:bookmarkStart w:id="16" w:name="_Toc364235753"/>
      <w:bookmarkStart w:id="17" w:name="_Toc364235835"/>
      <w:bookmarkStart w:id="18" w:name="_Toc364840100"/>
      <w:bookmarkStart w:id="19" w:name="_Toc364864310"/>
      <w:bookmarkStart w:id="20" w:name="_Toc400361365"/>
      <w:bookmarkStart w:id="21" w:name="_Toc443397155"/>
      <w:r w:rsidRPr="005F3AB0">
        <w:t>£8,650,000 is available. The will be distributed amongst a maximum of 152 LAs.</w:t>
      </w:r>
    </w:p>
    <w:p w14:paraId="472EE230" w14:textId="57F3AAEB" w:rsidR="005F3AB0" w:rsidRPr="005F3AB0" w:rsidRDefault="005F3AB0" w:rsidP="005F3AB0">
      <w:r w:rsidRPr="005F3AB0">
        <w:t xml:space="preserve">The level of funding that is provided to LAs will be scalable depending on individual need and the quality of the applications received. There is no minimum or upper limit for grant awards, but we do not expect to award an LA more than £70,000 in total. </w:t>
      </w:r>
    </w:p>
    <w:p w14:paraId="6CA82FB0" w14:textId="77777777" w:rsidR="005F3AB0" w:rsidRPr="005F3AB0" w:rsidRDefault="005F3AB0" w:rsidP="005F3AB0">
      <w:r w:rsidRPr="005F3AB0">
        <w:t>All payments will be made to LAs by 31st March 2018 at the latest.</w:t>
      </w:r>
    </w:p>
    <w:p w14:paraId="7A5DA3D3" w14:textId="77777777" w:rsidR="00F17B57" w:rsidRDefault="005F3AB0" w:rsidP="005F3AB0">
      <w:r w:rsidRPr="005F3AB0">
        <w:t>The bid round will be open from Friday 17th November 2017 and will close on Friday 15th December 2017.</w:t>
      </w:r>
      <w:r w:rsidR="00F17B57">
        <w:t xml:space="preserve"> We will accept applications up until 23:59 on this date.</w:t>
      </w:r>
    </w:p>
    <w:p w14:paraId="0B3A747E" w14:textId="62221BCC" w:rsidR="005F3AB0" w:rsidRPr="005F3AB0" w:rsidRDefault="005F3AB0" w:rsidP="005F3AB0">
      <w:r w:rsidRPr="005F3AB0">
        <w:t>Key dates and deadlines for the application process are set out in the table below.</w:t>
      </w:r>
    </w:p>
    <w:tbl>
      <w:tblPr>
        <w:tblStyle w:val="TableGrid"/>
        <w:tblW w:w="9721" w:type="dxa"/>
        <w:tblLook w:val="00A0" w:firstRow="1" w:lastRow="0" w:firstColumn="1" w:lastColumn="0" w:noHBand="0" w:noVBand="0"/>
        <w:tblCaption w:val="Key dates and deadlines"/>
      </w:tblPr>
      <w:tblGrid>
        <w:gridCol w:w="5608"/>
        <w:gridCol w:w="4113"/>
      </w:tblGrid>
      <w:tr w:rsidR="005F3AB0" w:rsidRPr="005A3ABE" w14:paraId="7895A8D7" w14:textId="77777777" w:rsidTr="00EC1681">
        <w:trPr>
          <w:trHeight w:val="459"/>
          <w:tblHeader/>
        </w:trPr>
        <w:tc>
          <w:tcPr>
            <w:tcW w:w="0" w:type="auto"/>
            <w:shd w:val="clear" w:color="auto" w:fill="C6D9F1" w:themeFill="text2" w:themeFillTint="33"/>
          </w:tcPr>
          <w:p w14:paraId="5C93BB7F" w14:textId="77777777" w:rsidR="005F3AB0" w:rsidRPr="005A3ABE" w:rsidRDefault="005F3AB0" w:rsidP="005F3AB0">
            <w:pPr>
              <w:pStyle w:val="TableHeader"/>
            </w:pPr>
            <w:r w:rsidRPr="00837BCE">
              <w:rPr>
                <w:color w:val="auto"/>
              </w:rPr>
              <w:t>Milestones</w:t>
            </w:r>
            <w:r w:rsidRPr="005A3ABE">
              <w:t xml:space="preserve"> </w:t>
            </w:r>
          </w:p>
        </w:tc>
        <w:tc>
          <w:tcPr>
            <w:tcW w:w="4113" w:type="dxa"/>
            <w:shd w:val="clear" w:color="auto" w:fill="C6D9F1" w:themeFill="text2" w:themeFillTint="33"/>
          </w:tcPr>
          <w:p w14:paraId="2A8CDA0B" w14:textId="77777777" w:rsidR="005F3AB0" w:rsidRPr="005A3ABE" w:rsidRDefault="005F3AB0" w:rsidP="005F3AB0">
            <w:pPr>
              <w:pStyle w:val="TableHeader"/>
            </w:pPr>
            <w:r w:rsidRPr="005A3ABE">
              <w:t>Dates</w:t>
            </w:r>
          </w:p>
        </w:tc>
      </w:tr>
      <w:tr w:rsidR="005F3AB0" w:rsidRPr="005A3ABE" w14:paraId="33AB0C31" w14:textId="77777777" w:rsidTr="005F3AB0">
        <w:trPr>
          <w:trHeight w:val="459"/>
        </w:trPr>
        <w:tc>
          <w:tcPr>
            <w:tcW w:w="0" w:type="auto"/>
          </w:tcPr>
          <w:p w14:paraId="207B3FEF" w14:textId="7A487C34" w:rsidR="005F3AB0" w:rsidRPr="005A3ABE" w:rsidRDefault="00F17B57" w:rsidP="005F3AB0">
            <w:pPr>
              <w:pStyle w:val="TableRow"/>
            </w:pPr>
            <w:r>
              <w:t>Bid round</w:t>
            </w:r>
            <w:r w:rsidR="005F3AB0">
              <w:t xml:space="preserve"> for the Delivery Support Fund open</w:t>
            </w:r>
            <w:r>
              <w:t>s</w:t>
            </w:r>
            <w:r w:rsidR="005F3AB0" w:rsidRPr="005A3ABE">
              <w:tab/>
            </w:r>
          </w:p>
        </w:tc>
        <w:tc>
          <w:tcPr>
            <w:tcW w:w="4113" w:type="dxa"/>
          </w:tcPr>
          <w:p w14:paraId="3350892B" w14:textId="77777777" w:rsidR="005F3AB0" w:rsidRPr="005A3ABE" w:rsidRDefault="005F3AB0" w:rsidP="005F3AB0">
            <w:pPr>
              <w:pStyle w:val="TableRow"/>
            </w:pPr>
            <w:r>
              <w:t>17</w:t>
            </w:r>
            <w:r w:rsidRPr="00920371">
              <w:rPr>
                <w:vertAlign w:val="superscript"/>
              </w:rPr>
              <w:t>th</w:t>
            </w:r>
            <w:r>
              <w:t xml:space="preserve"> November 2017</w:t>
            </w:r>
          </w:p>
        </w:tc>
      </w:tr>
      <w:tr w:rsidR="005F3AB0" w:rsidRPr="005A3ABE" w14:paraId="5AA4E259" w14:textId="77777777" w:rsidTr="005F3AB0">
        <w:trPr>
          <w:trHeight w:val="459"/>
        </w:trPr>
        <w:tc>
          <w:tcPr>
            <w:tcW w:w="0" w:type="auto"/>
          </w:tcPr>
          <w:p w14:paraId="43FF77E9" w14:textId="5A056DB3" w:rsidR="005F3AB0" w:rsidRPr="005A3ABE" w:rsidRDefault="00F17B57" w:rsidP="005F3AB0">
            <w:pPr>
              <w:pStyle w:val="TableRow"/>
            </w:pPr>
            <w:r>
              <w:t>Bid round</w:t>
            </w:r>
            <w:r w:rsidR="005F3AB0">
              <w:t xml:space="preserve"> for the Delivery Support Fund close</w:t>
            </w:r>
            <w:r>
              <w:t>s</w:t>
            </w:r>
            <w:r w:rsidR="005F3AB0">
              <w:t xml:space="preserve"> </w:t>
            </w:r>
          </w:p>
        </w:tc>
        <w:tc>
          <w:tcPr>
            <w:tcW w:w="4113" w:type="dxa"/>
          </w:tcPr>
          <w:p w14:paraId="3AA803C1" w14:textId="77777777" w:rsidR="005F3AB0" w:rsidRPr="005A3ABE" w:rsidRDefault="005F3AB0" w:rsidP="005F3AB0">
            <w:pPr>
              <w:pStyle w:val="TableRow"/>
            </w:pPr>
            <w:r>
              <w:rPr>
                <w:color w:val="auto"/>
              </w:rPr>
              <w:t>15</w:t>
            </w:r>
            <w:r w:rsidRPr="00BA209B">
              <w:rPr>
                <w:color w:val="auto"/>
                <w:vertAlign w:val="superscript"/>
              </w:rPr>
              <w:t>th</w:t>
            </w:r>
            <w:r>
              <w:rPr>
                <w:color w:val="auto"/>
              </w:rPr>
              <w:t xml:space="preserve"> December 2017</w:t>
            </w:r>
          </w:p>
        </w:tc>
      </w:tr>
      <w:tr w:rsidR="005F3AB0" w:rsidRPr="005A3ABE" w14:paraId="6296BAF7" w14:textId="77777777" w:rsidTr="005F3AB0">
        <w:trPr>
          <w:trHeight w:val="459"/>
        </w:trPr>
        <w:tc>
          <w:tcPr>
            <w:tcW w:w="0" w:type="auto"/>
          </w:tcPr>
          <w:p w14:paraId="028C4501" w14:textId="77777777" w:rsidR="005F3AB0" w:rsidRPr="005A3ABE" w:rsidRDefault="005F3AB0" w:rsidP="005F3AB0">
            <w:pPr>
              <w:pStyle w:val="TableRow"/>
            </w:pPr>
            <w:r>
              <w:rPr>
                <w:color w:val="auto"/>
              </w:rPr>
              <w:t xml:space="preserve">Assessment of applications  </w:t>
            </w:r>
          </w:p>
        </w:tc>
        <w:tc>
          <w:tcPr>
            <w:tcW w:w="4113" w:type="dxa"/>
          </w:tcPr>
          <w:p w14:paraId="5A3FF494" w14:textId="77777777" w:rsidR="005F3AB0" w:rsidRPr="005A3ABE" w:rsidRDefault="005F3AB0" w:rsidP="005F3AB0">
            <w:pPr>
              <w:pStyle w:val="TableRow"/>
            </w:pPr>
            <w:r>
              <w:t>January 2018</w:t>
            </w:r>
          </w:p>
        </w:tc>
      </w:tr>
      <w:tr w:rsidR="005F3AB0" w:rsidRPr="005A3ABE" w14:paraId="107DE3A2" w14:textId="77777777" w:rsidTr="005F3AB0">
        <w:trPr>
          <w:trHeight w:val="459"/>
        </w:trPr>
        <w:tc>
          <w:tcPr>
            <w:tcW w:w="0" w:type="auto"/>
          </w:tcPr>
          <w:p w14:paraId="4B8F8779" w14:textId="77777777" w:rsidR="005F3AB0" w:rsidRPr="005A3ABE" w:rsidRDefault="005F3AB0" w:rsidP="005F3AB0">
            <w:pPr>
              <w:pStyle w:val="TableRow"/>
            </w:pPr>
            <w:r w:rsidRPr="005A3ABE">
              <w:rPr>
                <w:color w:val="auto"/>
              </w:rPr>
              <w:t xml:space="preserve">Decisions on </w:t>
            </w:r>
            <w:r>
              <w:rPr>
                <w:color w:val="auto"/>
              </w:rPr>
              <w:t>applications</w:t>
            </w:r>
            <w:r w:rsidRPr="005A3ABE">
              <w:rPr>
                <w:color w:val="auto"/>
              </w:rPr>
              <w:t xml:space="preserve"> announced</w:t>
            </w:r>
          </w:p>
        </w:tc>
        <w:tc>
          <w:tcPr>
            <w:tcW w:w="4113" w:type="dxa"/>
          </w:tcPr>
          <w:p w14:paraId="5C4CFC74" w14:textId="77777777" w:rsidR="005F3AB0" w:rsidRPr="005A3ABE" w:rsidRDefault="005F3AB0" w:rsidP="005F3AB0">
            <w:pPr>
              <w:pStyle w:val="TableRow"/>
            </w:pPr>
            <w:r>
              <w:t>February 2018</w:t>
            </w:r>
          </w:p>
        </w:tc>
      </w:tr>
      <w:tr w:rsidR="005F3AB0" w:rsidRPr="005A3ABE" w14:paraId="45BED653" w14:textId="77777777" w:rsidTr="005F3AB0">
        <w:trPr>
          <w:trHeight w:val="459"/>
        </w:trPr>
        <w:tc>
          <w:tcPr>
            <w:tcW w:w="0" w:type="auto"/>
          </w:tcPr>
          <w:p w14:paraId="48926A22" w14:textId="77777777" w:rsidR="005F3AB0" w:rsidRPr="005A3ABE" w:rsidRDefault="005F3AB0" w:rsidP="005F3AB0">
            <w:pPr>
              <w:pStyle w:val="TableRow"/>
              <w:rPr>
                <w:color w:val="auto"/>
              </w:rPr>
            </w:pPr>
            <w:r>
              <w:rPr>
                <w:color w:val="auto"/>
              </w:rPr>
              <w:t>Funding distributed to LAs</w:t>
            </w:r>
          </w:p>
        </w:tc>
        <w:tc>
          <w:tcPr>
            <w:tcW w:w="4113" w:type="dxa"/>
          </w:tcPr>
          <w:p w14:paraId="33FE819B" w14:textId="77777777" w:rsidR="005F3AB0" w:rsidRDefault="005F3AB0" w:rsidP="005F3AB0">
            <w:pPr>
              <w:pStyle w:val="TableRow"/>
            </w:pPr>
            <w:r>
              <w:t>March 2018</w:t>
            </w:r>
          </w:p>
        </w:tc>
      </w:tr>
      <w:tr w:rsidR="005F3AB0" w:rsidRPr="005A3ABE" w14:paraId="4CE778C0" w14:textId="77777777" w:rsidTr="005F3AB0">
        <w:trPr>
          <w:trHeight w:val="459"/>
        </w:trPr>
        <w:tc>
          <w:tcPr>
            <w:tcW w:w="0" w:type="auto"/>
          </w:tcPr>
          <w:p w14:paraId="4530FEC6" w14:textId="77777777" w:rsidR="005F3AB0" w:rsidRPr="005A3ABE" w:rsidRDefault="005F3AB0" w:rsidP="005F3AB0">
            <w:pPr>
              <w:pStyle w:val="TableRow"/>
              <w:rPr>
                <w:color w:val="auto"/>
              </w:rPr>
            </w:pPr>
            <w:r>
              <w:rPr>
                <w:color w:val="auto"/>
              </w:rPr>
              <w:t>Funding spent by LAs</w:t>
            </w:r>
          </w:p>
        </w:tc>
        <w:tc>
          <w:tcPr>
            <w:tcW w:w="4113" w:type="dxa"/>
          </w:tcPr>
          <w:p w14:paraId="03AADCDB" w14:textId="77777777" w:rsidR="005F3AB0" w:rsidRDefault="005F3AB0" w:rsidP="005F3AB0">
            <w:pPr>
              <w:pStyle w:val="TableRow"/>
            </w:pPr>
            <w:r>
              <w:t>By 31</w:t>
            </w:r>
            <w:r w:rsidRPr="009F2B20">
              <w:rPr>
                <w:vertAlign w:val="superscript"/>
              </w:rPr>
              <w:t>st</w:t>
            </w:r>
            <w:r>
              <w:t xml:space="preserve"> August 2018 </w:t>
            </w:r>
          </w:p>
        </w:tc>
      </w:tr>
    </w:tbl>
    <w:bookmarkEnd w:id="13"/>
    <w:bookmarkEnd w:id="14"/>
    <w:bookmarkEnd w:id="15"/>
    <w:bookmarkEnd w:id="16"/>
    <w:bookmarkEnd w:id="17"/>
    <w:bookmarkEnd w:id="18"/>
    <w:bookmarkEnd w:id="19"/>
    <w:bookmarkEnd w:id="20"/>
    <w:bookmarkEnd w:id="21"/>
    <w:p w14:paraId="5B097C38" w14:textId="0CAE83A0" w:rsidR="00424503" w:rsidRDefault="005F3AB0" w:rsidP="004406B8">
      <w:pPr>
        <w:pStyle w:val="Heading2"/>
      </w:pPr>
      <w:r>
        <w:lastRenderedPageBreak/>
        <w:t>Completing your application</w:t>
      </w:r>
    </w:p>
    <w:p w14:paraId="110C7BA4" w14:textId="77777777" w:rsidR="005F3AB0" w:rsidRPr="005F3AB0" w:rsidRDefault="005F3AB0" w:rsidP="005F3AB0">
      <w:bookmarkStart w:id="22" w:name="_Toc338167832"/>
      <w:bookmarkStart w:id="23" w:name="_Toc361136405"/>
      <w:bookmarkStart w:id="24" w:name="_Toc364235710"/>
      <w:bookmarkStart w:id="25" w:name="_Toc364235754"/>
      <w:bookmarkStart w:id="26" w:name="_Toc364235836"/>
      <w:bookmarkStart w:id="27" w:name="_Toc364840101"/>
      <w:bookmarkStart w:id="28" w:name="_Toc364864311"/>
      <w:bookmarkStart w:id="29" w:name="_Toc400361366"/>
      <w:bookmarkStart w:id="30" w:name="_Toc443397156"/>
      <w:r w:rsidRPr="005F3AB0">
        <w:t>A limit on the number of words is stated for each section in the text box provided, any text that exceeds the stated limit will not be assessed. Please include the total number of words for each section at the bottom of each text box.</w:t>
      </w:r>
    </w:p>
    <w:p w14:paraId="26EFF468" w14:textId="77777777" w:rsidR="005F3AB0" w:rsidRPr="005F3AB0" w:rsidRDefault="005F3AB0" w:rsidP="005F3AB0">
      <w:r w:rsidRPr="005F3AB0">
        <w:t xml:space="preserve">Further information on what is expected in each section of the form has been provided to support you in completing your application. Please make sure you refer to these prompts throughout to ensure you have addressed the questions fully. </w:t>
      </w:r>
    </w:p>
    <w:p w14:paraId="5E800B9A" w14:textId="77777777" w:rsidR="005F3AB0" w:rsidRPr="005F3AB0" w:rsidRDefault="005F3AB0" w:rsidP="005F3AB0">
      <w:r w:rsidRPr="005F3AB0">
        <w:t xml:space="preserve">Sections marked with </w:t>
      </w:r>
      <w:r w:rsidRPr="005F3AB0">
        <w:rPr>
          <w:color w:val="FF0000"/>
        </w:rPr>
        <w:t>*</w:t>
      </w:r>
      <w:r w:rsidRPr="005F3AB0">
        <w:t xml:space="preserve"> are mandatory and must be completed in order for your application to be accepted.</w:t>
      </w:r>
    </w:p>
    <w:p w14:paraId="7149FA45" w14:textId="77777777" w:rsidR="005F3AB0" w:rsidRPr="005F3AB0" w:rsidRDefault="005F3AB0" w:rsidP="005F3AB0">
      <w:r w:rsidRPr="005F3AB0">
        <w:t xml:space="preserve">A maximum of one application form per LA can be submitted - however LAs may request funding for multiple projects within their application form. For example, an LA may wish to apply for funds to support an additional member of staff and funds to support small scale capital projects. </w:t>
      </w:r>
    </w:p>
    <w:p w14:paraId="3E13156A" w14:textId="77777777" w:rsidR="005F3AB0" w:rsidRPr="005F3AB0" w:rsidRDefault="005F3AB0" w:rsidP="005F3AB0">
      <w:r w:rsidRPr="005F3AB0">
        <w:t xml:space="preserve">LAs are able to submit a maximum of two annexes to support applications (e.g. diagrams or data spreadsheets) – each annex must be a maximum of 2 A4 pages. </w:t>
      </w:r>
      <w:r w:rsidRPr="005F3AB0">
        <w:rPr>
          <w:u w:val="single"/>
        </w:rPr>
        <w:t>We will use the content included in the application form as the basis for your assessment</w:t>
      </w:r>
      <w:r w:rsidRPr="005F3AB0">
        <w:t xml:space="preserve">, with any additional documents acting as supplement information. </w:t>
      </w:r>
    </w:p>
    <w:p w14:paraId="7D295028" w14:textId="77777777" w:rsidR="005F3AB0" w:rsidRPr="005F3AB0" w:rsidRDefault="005F3AB0" w:rsidP="005F3AB0">
      <w:r w:rsidRPr="005F3AB0">
        <w:t>Joint projects between LAs will be accepted as part of an application form but these must be submitted by a lead LA.</w:t>
      </w:r>
    </w:p>
    <w:p w14:paraId="34F507C4" w14:textId="77777777" w:rsidR="005F3AB0" w:rsidRPr="005F3AB0" w:rsidRDefault="005F3AB0" w:rsidP="005F3AB0">
      <w:r w:rsidRPr="005F3AB0">
        <w:t xml:space="preserve">If an LA is the lead of a consortia, they will still be able to request funding for projects that will benefit their LA only. Where this is applicable, the lead LA should use the text box provided at section 6 to set out the detail of the joint project, with evidence and detail of the LAs individual project(s) being set out in sections 2-4. </w:t>
      </w:r>
    </w:p>
    <w:p w14:paraId="3737C026" w14:textId="77777777" w:rsidR="005F3AB0" w:rsidRDefault="005F3AB0" w:rsidP="005F3AB0">
      <w:pPr>
        <w:spacing w:line="0" w:lineRule="atLeast"/>
        <w:jc w:val="both"/>
        <w:rPr>
          <w:rFonts w:cs="Arial"/>
          <w:b/>
          <w:color w:val="000000"/>
        </w:rPr>
      </w:pPr>
      <w:r w:rsidRPr="008F3193">
        <w:rPr>
          <w:rFonts w:cs="Arial"/>
          <w:b/>
          <w:color w:val="000000"/>
        </w:rPr>
        <w:t>All applications should be countersigned by the Director of Children’s Services.</w:t>
      </w:r>
    </w:p>
    <w:bookmarkEnd w:id="22"/>
    <w:bookmarkEnd w:id="23"/>
    <w:bookmarkEnd w:id="24"/>
    <w:bookmarkEnd w:id="25"/>
    <w:bookmarkEnd w:id="26"/>
    <w:bookmarkEnd w:id="27"/>
    <w:bookmarkEnd w:id="28"/>
    <w:bookmarkEnd w:id="29"/>
    <w:bookmarkEnd w:id="30"/>
    <w:p w14:paraId="7A964CA3" w14:textId="614C7D4A" w:rsidR="00424503" w:rsidRPr="00A11DAD" w:rsidRDefault="005F3AB0" w:rsidP="00424503">
      <w:pPr>
        <w:pStyle w:val="Heading2"/>
      </w:pPr>
      <w:r>
        <w:t>Submitting your application</w:t>
      </w:r>
    </w:p>
    <w:p w14:paraId="08CFA530" w14:textId="77777777" w:rsidR="005F3AB0" w:rsidRPr="005F3AB0" w:rsidRDefault="005F3AB0" w:rsidP="005F3AB0">
      <w:bookmarkStart w:id="31" w:name="_Toc443397157"/>
      <w:r w:rsidRPr="005F3AB0">
        <w:t xml:space="preserve">Please email a single </w:t>
      </w:r>
      <w:r w:rsidRPr="005F3AB0">
        <w:rPr>
          <w:b/>
        </w:rPr>
        <w:t>Word or PDF</w:t>
      </w:r>
      <w:r w:rsidRPr="005F3AB0">
        <w:t xml:space="preserve"> version of your completed application to 30HrsDelivery.SUPPORTFUND@education.gov.uk </w:t>
      </w:r>
    </w:p>
    <w:p w14:paraId="2100D29E" w14:textId="77777777" w:rsidR="005F3AB0" w:rsidRPr="005F3AB0" w:rsidRDefault="005F3AB0" w:rsidP="005F3AB0">
      <w:r w:rsidRPr="005F3AB0">
        <w:t>Your LA name and the words ’30 Hours Delivery Support Fund’ should be included in the email “subject” field when submitting your application.</w:t>
      </w:r>
    </w:p>
    <w:p w14:paraId="379CC95F" w14:textId="7AF650BC" w:rsidR="005F3AB0" w:rsidRDefault="005F3AB0" w:rsidP="005F3AB0">
      <w:r w:rsidRPr="005F3AB0">
        <w:t xml:space="preserve">When you have sent the department your application form, you will receive an automatic email response letting you know that your application has been received.  </w:t>
      </w:r>
    </w:p>
    <w:p w14:paraId="26039058" w14:textId="644428CF" w:rsidR="005F3AB0" w:rsidRDefault="005F3AB0" w:rsidP="005F3AB0">
      <w:pPr>
        <w:pStyle w:val="Heading2"/>
      </w:pPr>
      <w:r>
        <w:lastRenderedPageBreak/>
        <w:t>Deadline</w:t>
      </w:r>
    </w:p>
    <w:p w14:paraId="4E705411" w14:textId="77777777" w:rsidR="005F3AB0" w:rsidRPr="005F3AB0" w:rsidRDefault="005F3AB0" w:rsidP="005F3AB0">
      <w:r w:rsidRPr="005F3AB0">
        <w:t>The Department for Education must receive all completed applications by email by</w:t>
      </w:r>
      <w:r w:rsidRPr="005F3AB0">
        <w:rPr>
          <w:b/>
          <w:u w:val="single"/>
        </w:rPr>
        <w:t xml:space="preserve"> 23:59 on Friday 15 December 17. </w:t>
      </w:r>
    </w:p>
    <w:p w14:paraId="5684365B" w14:textId="1FA66BF3" w:rsidR="005F3AB0" w:rsidRDefault="005F3AB0" w:rsidP="005F3AB0">
      <w:pPr>
        <w:rPr>
          <w:b/>
        </w:rPr>
      </w:pPr>
      <w:r w:rsidRPr="005F3AB0">
        <w:rPr>
          <w:b/>
        </w:rPr>
        <w:t xml:space="preserve">The Department will not be able to consider applications that miss this deadline as to do so would be to unfairly discriminate against those applicants who submitted their application within the allowed timescale. </w:t>
      </w:r>
    </w:p>
    <w:p w14:paraId="3C938C2B" w14:textId="77777777" w:rsidR="000B001F" w:rsidRDefault="000B001F" w:rsidP="005F3AB0">
      <w:pPr>
        <w:pStyle w:val="Heading2"/>
      </w:pPr>
      <w:r>
        <w:br w:type="page"/>
      </w:r>
    </w:p>
    <w:p w14:paraId="16FFAF76" w14:textId="543CD3BB" w:rsidR="005F3AB0" w:rsidRDefault="005F3AB0" w:rsidP="005F3AB0">
      <w:pPr>
        <w:pStyle w:val="Heading2"/>
      </w:pPr>
      <w:r>
        <w:lastRenderedPageBreak/>
        <w:t>The Delivery Support Fund Application form</w:t>
      </w:r>
    </w:p>
    <w:tbl>
      <w:tblPr>
        <w:tblStyle w:val="TableGrid"/>
        <w:tblpPr w:leftFromText="180" w:rightFromText="180" w:vertAnchor="text" w:horzAnchor="margin" w:tblpY="114"/>
        <w:tblW w:w="0" w:type="auto"/>
        <w:tblLook w:val="04A0" w:firstRow="1" w:lastRow="0" w:firstColumn="1" w:lastColumn="0" w:noHBand="0" w:noVBand="1"/>
      </w:tblPr>
      <w:tblGrid>
        <w:gridCol w:w="3100"/>
        <w:gridCol w:w="5875"/>
      </w:tblGrid>
      <w:tr w:rsidR="005F3AB0" w14:paraId="2A8E35B3" w14:textId="77777777" w:rsidTr="005F3AB0">
        <w:trPr>
          <w:trHeight w:val="396"/>
        </w:trPr>
        <w:tc>
          <w:tcPr>
            <w:tcW w:w="3100" w:type="dxa"/>
            <w:shd w:val="clear" w:color="auto" w:fill="B8CCE4" w:themeFill="accent1" w:themeFillTint="66"/>
          </w:tcPr>
          <w:p w14:paraId="12A766F5" w14:textId="77777777" w:rsidR="005F3AB0" w:rsidRPr="001C53C2" w:rsidRDefault="005F3AB0" w:rsidP="005F3AB0">
            <w:pPr>
              <w:pStyle w:val="Heading2"/>
              <w:jc w:val="both"/>
              <w:rPr>
                <w:rFonts w:cs="Arial"/>
                <w:b w:val="0"/>
              </w:rPr>
            </w:pPr>
            <w:r w:rsidRPr="001C53C2">
              <w:rPr>
                <w:rFonts w:cs="Arial"/>
                <w:color w:val="auto"/>
                <w:sz w:val="24"/>
              </w:rPr>
              <w:t>Name of Local Authority</w:t>
            </w:r>
            <w:r w:rsidRPr="00CE4859">
              <w:rPr>
                <w:rFonts w:cs="Arial"/>
                <w:color w:val="FF0000"/>
                <w:sz w:val="24"/>
              </w:rPr>
              <w:t>*</w:t>
            </w:r>
            <w:r w:rsidRPr="001C53C2">
              <w:rPr>
                <w:rFonts w:cs="Arial"/>
                <w:color w:val="auto"/>
                <w:sz w:val="24"/>
              </w:rPr>
              <w:t xml:space="preserve"> </w:t>
            </w:r>
          </w:p>
        </w:tc>
        <w:tc>
          <w:tcPr>
            <w:tcW w:w="5875" w:type="dxa"/>
          </w:tcPr>
          <w:p w14:paraId="3B258C90" w14:textId="77777777" w:rsidR="005F3AB0" w:rsidRDefault="005F3AB0" w:rsidP="005F3AB0">
            <w:pPr>
              <w:pStyle w:val="Heading2"/>
              <w:jc w:val="both"/>
              <w:rPr>
                <w:b w:val="0"/>
              </w:rPr>
            </w:pPr>
          </w:p>
        </w:tc>
      </w:tr>
    </w:tbl>
    <w:p w14:paraId="05412EFB" w14:textId="77777777" w:rsidR="005F3AB0" w:rsidRDefault="005F3AB0" w:rsidP="005F3AB0">
      <w:pPr>
        <w:pStyle w:val="ListParagraph"/>
        <w:numPr>
          <w:ilvl w:val="0"/>
          <w:numId w:val="0"/>
        </w:numPr>
        <w:ind w:left="357" w:right="-45"/>
        <w:jc w:val="both"/>
        <w:rPr>
          <w:b/>
        </w:rPr>
      </w:pPr>
    </w:p>
    <w:p w14:paraId="30B3F74D" w14:textId="77777777" w:rsidR="005F3AB0" w:rsidRPr="008D546E" w:rsidRDefault="005F3AB0" w:rsidP="005F3AB0">
      <w:pPr>
        <w:pStyle w:val="ListParagraph"/>
        <w:widowControl w:val="0"/>
        <w:numPr>
          <w:ilvl w:val="0"/>
          <w:numId w:val="33"/>
        </w:numPr>
        <w:overflowPunct w:val="0"/>
        <w:autoSpaceDE w:val="0"/>
        <w:autoSpaceDN w:val="0"/>
        <w:adjustRightInd w:val="0"/>
        <w:spacing w:after="0" w:line="240" w:lineRule="auto"/>
        <w:ind w:left="357" w:right="-45" w:hanging="357"/>
        <w:jc w:val="both"/>
        <w:textAlignment w:val="baseline"/>
        <w:rPr>
          <w:b/>
        </w:rPr>
      </w:pPr>
      <w:r w:rsidRPr="008D546E">
        <w:rPr>
          <w:b/>
        </w:rPr>
        <w:t>Breakdown of costs</w:t>
      </w:r>
      <w:r w:rsidRPr="008D546E">
        <w:rPr>
          <w:b/>
          <w:color w:val="FF0000"/>
        </w:rPr>
        <w:t>*</w:t>
      </w:r>
    </w:p>
    <w:p w14:paraId="03230D95" w14:textId="25439BC2" w:rsidR="005F3AB0" w:rsidRPr="00756D9E" w:rsidRDefault="005F3AB0" w:rsidP="005F3AB0">
      <w:pPr>
        <w:ind w:right="-188"/>
        <w:jc w:val="both"/>
        <w:rPr>
          <w:rFonts w:cs="Arial"/>
        </w:rPr>
      </w:pPr>
      <w:r w:rsidRPr="001E7CD4">
        <w:rPr>
          <w:rFonts w:cs="Arial"/>
          <w:i/>
        </w:rPr>
        <w:t xml:space="preserve">Please clearly set out the amount you are requesting as part of this </w:t>
      </w:r>
      <w:r>
        <w:rPr>
          <w:rFonts w:cs="Arial"/>
          <w:i/>
        </w:rPr>
        <w:t>application</w:t>
      </w:r>
      <w:r w:rsidRPr="001E7CD4">
        <w:rPr>
          <w:rFonts w:cs="Arial"/>
          <w:i/>
        </w:rPr>
        <w:t>, and a br</w:t>
      </w:r>
      <w:r w:rsidR="00F17B57">
        <w:rPr>
          <w:rFonts w:cs="Arial"/>
          <w:i/>
        </w:rPr>
        <w:t>eakdown of what it will cover. I</w:t>
      </w:r>
      <w:r>
        <w:rPr>
          <w:rFonts w:cs="Arial"/>
          <w:i/>
        </w:rPr>
        <w:t>nclude costs of joint proposals if applicable</w:t>
      </w:r>
      <w:r w:rsidR="00F17B57">
        <w:rPr>
          <w:rFonts w:cs="Arial"/>
          <w:i/>
        </w:rPr>
        <w:t>.</w:t>
      </w:r>
    </w:p>
    <w:tbl>
      <w:tblPr>
        <w:tblStyle w:val="TableGrid"/>
        <w:tblW w:w="8967" w:type="dxa"/>
        <w:tblLook w:val="04A0" w:firstRow="1" w:lastRow="0" w:firstColumn="1" w:lastColumn="0" w:noHBand="0" w:noVBand="1"/>
      </w:tblPr>
      <w:tblGrid>
        <w:gridCol w:w="2110"/>
        <w:gridCol w:w="4935"/>
        <w:gridCol w:w="1922"/>
      </w:tblGrid>
      <w:tr w:rsidR="005F3AB0" w:rsidRPr="00756D9E" w14:paraId="22571FF1" w14:textId="77777777" w:rsidTr="005F3AB0">
        <w:trPr>
          <w:trHeight w:val="509"/>
        </w:trPr>
        <w:tc>
          <w:tcPr>
            <w:tcW w:w="2110" w:type="dxa"/>
            <w:shd w:val="clear" w:color="auto" w:fill="B8CCE4" w:themeFill="accent1" w:themeFillTint="66"/>
          </w:tcPr>
          <w:p w14:paraId="72CCC0FA" w14:textId="77777777" w:rsidR="005F3AB0" w:rsidRPr="002A22FB" w:rsidRDefault="005F3AB0" w:rsidP="005F3AB0">
            <w:pPr>
              <w:jc w:val="both"/>
              <w:rPr>
                <w:rFonts w:cs="Arial"/>
                <w:b/>
              </w:rPr>
            </w:pPr>
            <w:r w:rsidRPr="002A22FB">
              <w:rPr>
                <w:rFonts w:cs="Arial"/>
                <w:b/>
              </w:rPr>
              <w:t xml:space="preserve">Activity </w:t>
            </w:r>
          </w:p>
        </w:tc>
        <w:tc>
          <w:tcPr>
            <w:tcW w:w="4935" w:type="dxa"/>
            <w:shd w:val="clear" w:color="auto" w:fill="B8CCE4" w:themeFill="accent1" w:themeFillTint="66"/>
          </w:tcPr>
          <w:p w14:paraId="34142B56" w14:textId="77777777" w:rsidR="005F3AB0" w:rsidRPr="002A22FB" w:rsidRDefault="005F3AB0" w:rsidP="005F3AB0">
            <w:pPr>
              <w:jc w:val="both"/>
              <w:rPr>
                <w:rFonts w:cs="Arial"/>
                <w:b/>
              </w:rPr>
            </w:pPr>
            <w:r w:rsidRPr="002A22FB">
              <w:rPr>
                <w:rFonts w:cs="Arial"/>
                <w:b/>
              </w:rPr>
              <w:t>Description (if applicable)</w:t>
            </w:r>
          </w:p>
        </w:tc>
        <w:tc>
          <w:tcPr>
            <w:tcW w:w="1922" w:type="dxa"/>
            <w:shd w:val="clear" w:color="auto" w:fill="B8CCE4" w:themeFill="accent1" w:themeFillTint="66"/>
          </w:tcPr>
          <w:p w14:paraId="04CF5E09" w14:textId="77777777" w:rsidR="005F3AB0" w:rsidRPr="002A22FB" w:rsidRDefault="005F3AB0" w:rsidP="005F3AB0">
            <w:pPr>
              <w:jc w:val="both"/>
              <w:rPr>
                <w:rFonts w:cs="Arial"/>
                <w:b/>
              </w:rPr>
            </w:pPr>
            <w:r w:rsidRPr="002A22FB">
              <w:rPr>
                <w:rFonts w:cs="Arial"/>
                <w:b/>
              </w:rPr>
              <w:t>Cost</w:t>
            </w:r>
          </w:p>
        </w:tc>
      </w:tr>
      <w:tr w:rsidR="005F3AB0" w14:paraId="5E9C6C03" w14:textId="77777777" w:rsidTr="005F3AB0">
        <w:trPr>
          <w:trHeight w:val="371"/>
        </w:trPr>
        <w:tc>
          <w:tcPr>
            <w:tcW w:w="2110" w:type="dxa"/>
            <w:shd w:val="clear" w:color="auto" w:fill="auto"/>
          </w:tcPr>
          <w:p w14:paraId="03711B86" w14:textId="77777777" w:rsidR="005F3AB0" w:rsidRDefault="005F3AB0" w:rsidP="005F3AB0">
            <w:pPr>
              <w:jc w:val="both"/>
            </w:pPr>
          </w:p>
        </w:tc>
        <w:tc>
          <w:tcPr>
            <w:tcW w:w="4935" w:type="dxa"/>
            <w:shd w:val="clear" w:color="auto" w:fill="auto"/>
          </w:tcPr>
          <w:p w14:paraId="25399549" w14:textId="77777777" w:rsidR="005F3AB0" w:rsidRDefault="005F3AB0" w:rsidP="005F3AB0">
            <w:pPr>
              <w:jc w:val="both"/>
            </w:pPr>
          </w:p>
        </w:tc>
        <w:tc>
          <w:tcPr>
            <w:tcW w:w="1922" w:type="dxa"/>
            <w:shd w:val="clear" w:color="auto" w:fill="auto"/>
          </w:tcPr>
          <w:p w14:paraId="2D20CE70" w14:textId="77777777" w:rsidR="005F3AB0" w:rsidRDefault="005F3AB0" w:rsidP="005F3AB0">
            <w:pPr>
              <w:jc w:val="both"/>
            </w:pPr>
          </w:p>
        </w:tc>
      </w:tr>
      <w:tr w:rsidR="005F3AB0" w14:paraId="7C048749" w14:textId="77777777" w:rsidTr="005F3AB0">
        <w:trPr>
          <w:trHeight w:val="376"/>
        </w:trPr>
        <w:tc>
          <w:tcPr>
            <w:tcW w:w="2110" w:type="dxa"/>
            <w:shd w:val="clear" w:color="auto" w:fill="auto"/>
          </w:tcPr>
          <w:p w14:paraId="31E89A50" w14:textId="77777777" w:rsidR="005F3AB0" w:rsidRDefault="005F3AB0" w:rsidP="005F3AB0">
            <w:pPr>
              <w:jc w:val="both"/>
            </w:pPr>
          </w:p>
        </w:tc>
        <w:tc>
          <w:tcPr>
            <w:tcW w:w="4935" w:type="dxa"/>
            <w:shd w:val="clear" w:color="auto" w:fill="auto"/>
          </w:tcPr>
          <w:p w14:paraId="4374C621" w14:textId="77777777" w:rsidR="005F3AB0" w:rsidRDefault="005F3AB0" w:rsidP="005F3AB0">
            <w:pPr>
              <w:jc w:val="both"/>
            </w:pPr>
          </w:p>
        </w:tc>
        <w:tc>
          <w:tcPr>
            <w:tcW w:w="1922" w:type="dxa"/>
            <w:shd w:val="clear" w:color="auto" w:fill="auto"/>
          </w:tcPr>
          <w:p w14:paraId="71E1BC5F" w14:textId="77777777" w:rsidR="005F3AB0" w:rsidRDefault="005F3AB0" w:rsidP="005F3AB0">
            <w:pPr>
              <w:jc w:val="both"/>
            </w:pPr>
          </w:p>
        </w:tc>
      </w:tr>
      <w:tr w:rsidR="00D44AD9" w14:paraId="78374E83" w14:textId="77777777" w:rsidTr="005F3AB0">
        <w:trPr>
          <w:trHeight w:val="376"/>
        </w:trPr>
        <w:tc>
          <w:tcPr>
            <w:tcW w:w="2110" w:type="dxa"/>
            <w:shd w:val="clear" w:color="auto" w:fill="auto"/>
          </w:tcPr>
          <w:p w14:paraId="6FA0E9F2" w14:textId="77777777" w:rsidR="00D44AD9" w:rsidRDefault="00D44AD9" w:rsidP="005F3AB0">
            <w:pPr>
              <w:jc w:val="both"/>
            </w:pPr>
          </w:p>
        </w:tc>
        <w:tc>
          <w:tcPr>
            <w:tcW w:w="4935" w:type="dxa"/>
            <w:shd w:val="clear" w:color="auto" w:fill="auto"/>
          </w:tcPr>
          <w:p w14:paraId="0B3BE42D" w14:textId="77777777" w:rsidR="00D44AD9" w:rsidRDefault="00D44AD9" w:rsidP="005F3AB0">
            <w:pPr>
              <w:jc w:val="both"/>
            </w:pPr>
          </w:p>
        </w:tc>
        <w:tc>
          <w:tcPr>
            <w:tcW w:w="1922" w:type="dxa"/>
            <w:shd w:val="clear" w:color="auto" w:fill="auto"/>
          </w:tcPr>
          <w:p w14:paraId="13AD3E2F" w14:textId="77777777" w:rsidR="00D44AD9" w:rsidRDefault="00D44AD9" w:rsidP="005F3AB0">
            <w:pPr>
              <w:jc w:val="both"/>
            </w:pPr>
          </w:p>
        </w:tc>
      </w:tr>
      <w:tr w:rsidR="000B001F" w14:paraId="68622348" w14:textId="77777777" w:rsidTr="005F3AB0">
        <w:trPr>
          <w:trHeight w:val="376"/>
        </w:trPr>
        <w:tc>
          <w:tcPr>
            <w:tcW w:w="2110" w:type="dxa"/>
            <w:shd w:val="clear" w:color="auto" w:fill="auto"/>
          </w:tcPr>
          <w:p w14:paraId="3CF39361" w14:textId="77777777" w:rsidR="000B001F" w:rsidRDefault="000B001F" w:rsidP="005F3AB0">
            <w:pPr>
              <w:jc w:val="both"/>
            </w:pPr>
          </w:p>
        </w:tc>
        <w:tc>
          <w:tcPr>
            <w:tcW w:w="4935" w:type="dxa"/>
            <w:shd w:val="clear" w:color="auto" w:fill="auto"/>
          </w:tcPr>
          <w:p w14:paraId="6769D072" w14:textId="77777777" w:rsidR="000B001F" w:rsidRDefault="000B001F" w:rsidP="005F3AB0">
            <w:pPr>
              <w:jc w:val="both"/>
            </w:pPr>
          </w:p>
        </w:tc>
        <w:tc>
          <w:tcPr>
            <w:tcW w:w="1922" w:type="dxa"/>
            <w:shd w:val="clear" w:color="auto" w:fill="auto"/>
          </w:tcPr>
          <w:p w14:paraId="616E87F1" w14:textId="77777777" w:rsidR="000B001F" w:rsidRDefault="000B001F" w:rsidP="005F3AB0">
            <w:pPr>
              <w:jc w:val="both"/>
            </w:pPr>
          </w:p>
        </w:tc>
      </w:tr>
      <w:tr w:rsidR="000B001F" w14:paraId="17617F49" w14:textId="77777777" w:rsidTr="005F3AB0">
        <w:trPr>
          <w:trHeight w:val="376"/>
        </w:trPr>
        <w:tc>
          <w:tcPr>
            <w:tcW w:w="2110" w:type="dxa"/>
            <w:shd w:val="clear" w:color="auto" w:fill="auto"/>
          </w:tcPr>
          <w:p w14:paraId="5C9848F2" w14:textId="77777777" w:rsidR="000B001F" w:rsidRDefault="000B001F" w:rsidP="005F3AB0">
            <w:pPr>
              <w:jc w:val="both"/>
            </w:pPr>
          </w:p>
        </w:tc>
        <w:tc>
          <w:tcPr>
            <w:tcW w:w="4935" w:type="dxa"/>
            <w:shd w:val="clear" w:color="auto" w:fill="auto"/>
          </w:tcPr>
          <w:p w14:paraId="59334527" w14:textId="77777777" w:rsidR="000B001F" w:rsidRDefault="000B001F" w:rsidP="005F3AB0">
            <w:pPr>
              <w:jc w:val="both"/>
            </w:pPr>
          </w:p>
        </w:tc>
        <w:tc>
          <w:tcPr>
            <w:tcW w:w="1922" w:type="dxa"/>
            <w:shd w:val="clear" w:color="auto" w:fill="auto"/>
          </w:tcPr>
          <w:p w14:paraId="1EF0CFD2" w14:textId="77777777" w:rsidR="000B001F" w:rsidRDefault="000B001F" w:rsidP="005F3AB0">
            <w:pPr>
              <w:jc w:val="both"/>
            </w:pPr>
          </w:p>
        </w:tc>
      </w:tr>
      <w:tr w:rsidR="005F3AB0" w14:paraId="72A223B5" w14:textId="77777777" w:rsidTr="005F3AB0">
        <w:tblPrEx>
          <w:tblLook w:val="0000" w:firstRow="0" w:lastRow="0" w:firstColumn="0" w:lastColumn="0" w:noHBand="0" w:noVBand="0"/>
        </w:tblPrEx>
        <w:trPr>
          <w:gridBefore w:val="2"/>
          <w:wBefore w:w="7045" w:type="dxa"/>
          <w:trHeight w:val="307"/>
        </w:trPr>
        <w:tc>
          <w:tcPr>
            <w:tcW w:w="1922" w:type="dxa"/>
            <w:shd w:val="clear" w:color="auto" w:fill="auto"/>
            <w:vAlign w:val="center"/>
          </w:tcPr>
          <w:p w14:paraId="54C7089C" w14:textId="77777777" w:rsidR="005F3AB0" w:rsidRPr="002A22FB" w:rsidRDefault="005F3AB0" w:rsidP="005F3AB0">
            <w:pPr>
              <w:jc w:val="both"/>
              <w:rPr>
                <w:rFonts w:cs="Arial"/>
                <w:b/>
              </w:rPr>
            </w:pPr>
            <w:r w:rsidRPr="002A22FB">
              <w:rPr>
                <w:rFonts w:cs="Arial"/>
                <w:b/>
              </w:rPr>
              <w:t>Total:</w:t>
            </w:r>
          </w:p>
        </w:tc>
      </w:tr>
    </w:tbl>
    <w:p w14:paraId="5140CB31" w14:textId="0194ED17" w:rsidR="005F3AB0" w:rsidRDefault="00F17B57" w:rsidP="005F3AB0">
      <w:r w:rsidRPr="001E7CD4">
        <w:rPr>
          <w:rFonts w:cs="Arial"/>
          <w:noProof/>
        </w:rPr>
        <mc:AlternateContent>
          <mc:Choice Requires="wps">
            <w:drawing>
              <wp:anchor distT="0" distB="0" distL="114300" distR="114300" simplePos="0" relativeHeight="251641344" behindDoc="0" locked="0" layoutInCell="1" allowOverlap="1" wp14:anchorId="036B56B8" wp14:editId="057D60EF">
                <wp:simplePos x="0" y="0"/>
                <wp:positionH relativeFrom="column">
                  <wp:posOffset>5093417</wp:posOffset>
                </wp:positionH>
                <wp:positionV relativeFrom="paragraph">
                  <wp:posOffset>357505</wp:posOffset>
                </wp:positionV>
                <wp:extent cx="271604" cy="158259"/>
                <wp:effectExtent l="0" t="0" r="14605" b="13335"/>
                <wp:wrapNone/>
                <wp:docPr id="5" name="Rectangle 5"/>
                <wp:cNvGraphicFramePr/>
                <a:graphic xmlns:a="http://schemas.openxmlformats.org/drawingml/2006/main">
                  <a:graphicData uri="http://schemas.microsoft.com/office/word/2010/wordprocessingShape">
                    <wps:wsp>
                      <wps:cNvSpPr/>
                      <wps:spPr>
                        <a:xfrm>
                          <a:off x="0" y="0"/>
                          <a:ext cx="271604" cy="158259"/>
                        </a:xfrm>
                        <a:prstGeom prst="rect">
                          <a:avLst/>
                        </a:prstGeom>
                        <a:solidFill>
                          <a:schemeClr val="accent1">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9368BDC" id="Rectangle 5" o:spid="_x0000_s1026" style="position:absolute;margin-left:401.05pt;margin-top:28.15pt;width:21.4pt;height:12.4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" fillcolor="#b8cce4 [1300]" strokecolor="black [3213]" strokeweight="2pt"/>
            </w:pict>
          </mc:Fallback>
        </mc:AlternateContent>
      </w:r>
    </w:p>
    <w:p w14:paraId="08FD6081" w14:textId="3500FA73" w:rsidR="000B001F" w:rsidRPr="000B001F" w:rsidRDefault="005F3AB0" w:rsidP="000B001F">
      <w:pPr>
        <w:rPr>
          <w:rFonts w:cs="Arial"/>
        </w:rPr>
      </w:pPr>
      <w:r>
        <w:rPr>
          <w:rFonts w:cs="Arial"/>
        </w:rPr>
        <w:t>Please tick here</w:t>
      </w:r>
      <w:r w:rsidRPr="001E7CD4">
        <w:rPr>
          <w:rFonts w:cs="Arial"/>
        </w:rPr>
        <w:t xml:space="preserve"> to confirm </w:t>
      </w:r>
      <w:r>
        <w:rPr>
          <w:rFonts w:cs="Arial"/>
        </w:rPr>
        <w:t>the</w:t>
      </w:r>
      <w:r w:rsidRPr="001E7CD4">
        <w:rPr>
          <w:rFonts w:cs="Arial"/>
        </w:rPr>
        <w:t xml:space="preserve"> above amount </w:t>
      </w:r>
      <w:r>
        <w:rPr>
          <w:rFonts w:cs="Arial"/>
        </w:rPr>
        <w:t xml:space="preserve">will be spent </w:t>
      </w:r>
      <w:r w:rsidRPr="001E7CD4">
        <w:rPr>
          <w:rFonts w:cs="Arial"/>
        </w:rPr>
        <w:t>by August 2018</w:t>
      </w:r>
      <w:r w:rsidR="000B001F" w:rsidRPr="000B001F">
        <w:rPr>
          <w:b/>
        </w:rPr>
        <w:br w:type="page"/>
      </w:r>
    </w:p>
    <w:p w14:paraId="09120326" w14:textId="206D1982" w:rsidR="005F3AB0" w:rsidRPr="0058774D" w:rsidRDefault="005F3AB0" w:rsidP="00F17B57">
      <w:pPr>
        <w:pStyle w:val="ListParagraph"/>
        <w:widowControl w:val="0"/>
        <w:numPr>
          <w:ilvl w:val="0"/>
          <w:numId w:val="33"/>
        </w:numPr>
        <w:overflowPunct w:val="0"/>
        <w:autoSpaceDE w:val="0"/>
        <w:autoSpaceDN w:val="0"/>
        <w:adjustRightInd w:val="0"/>
        <w:spacing w:after="0" w:line="240" w:lineRule="auto"/>
        <w:textAlignment w:val="baseline"/>
        <w:rPr>
          <w:b/>
        </w:rPr>
      </w:pPr>
      <w:r w:rsidRPr="0058774D">
        <w:rPr>
          <w:b/>
        </w:rPr>
        <w:lastRenderedPageBreak/>
        <w:t>Evidence of local delivery needs</w:t>
      </w:r>
      <w:r w:rsidRPr="0058774D">
        <w:rPr>
          <w:b/>
          <w:color w:val="FF0000"/>
        </w:rPr>
        <w:t>*</w:t>
      </w:r>
      <w:r>
        <w:rPr>
          <w:b/>
          <w:color w:val="FF0000"/>
        </w:rPr>
        <w:t xml:space="preserve"> </w:t>
      </w:r>
      <w:r w:rsidRPr="00C41B67">
        <w:rPr>
          <w:b/>
          <w:color w:val="auto"/>
        </w:rPr>
        <w:t xml:space="preserve">- </w:t>
      </w:r>
      <w:r w:rsidRPr="00C41B67">
        <w:rPr>
          <w:color w:val="auto"/>
        </w:rPr>
        <w:t>(</w:t>
      </w:r>
      <w:r w:rsidR="00F17B57">
        <w:rPr>
          <w:color w:val="auto"/>
        </w:rPr>
        <w:t xml:space="preserve">only </w:t>
      </w:r>
      <w:r w:rsidRPr="00C41B67">
        <w:rPr>
          <w:i/>
          <w:color w:val="auto"/>
        </w:rPr>
        <w:t xml:space="preserve">individual projects </w:t>
      </w:r>
      <w:r w:rsidR="00F17B57">
        <w:rPr>
          <w:i/>
          <w:color w:val="auto"/>
        </w:rPr>
        <w:t>should be included below</w:t>
      </w:r>
      <w:r w:rsidRPr="00C41B67">
        <w:rPr>
          <w:i/>
          <w:color w:val="auto"/>
        </w:rPr>
        <w:t xml:space="preserve"> – see section 6 for joint projects)</w:t>
      </w:r>
      <w:r w:rsidR="00F17B57">
        <w:rPr>
          <w:i/>
          <w:color w:val="auto"/>
        </w:rPr>
        <w:br/>
      </w:r>
    </w:p>
    <w:p w14:paraId="130F7A56" w14:textId="77777777" w:rsidR="005F3AB0" w:rsidRPr="00390D1D" w:rsidRDefault="005F3AB0" w:rsidP="005F3AB0">
      <w:pPr>
        <w:jc w:val="both"/>
        <w:rPr>
          <w:rFonts w:cs="Arial"/>
          <w:i/>
        </w:rPr>
      </w:pPr>
      <w:r w:rsidRPr="00390D1D">
        <w:rPr>
          <w:rFonts w:cs="Arial"/>
          <w:i/>
        </w:rPr>
        <w:t>Please provide evidence of your local sufficiency need</w:t>
      </w:r>
      <w:r>
        <w:rPr>
          <w:rFonts w:cs="Arial"/>
          <w:i/>
        </w:rPr>
        <w:t>.</w:t>
      </w:r>
    </w:p>
    <w:p w14:paraId="53D4EB31" w14:textId="77777777" w:rsidR="005F3AB0" w:rsidRPr="005A6642" w:rsidRDefault="005F3AB0" w:rsidP="005F3AB0">
      <w:pPr>
        <w:jc w:val="both"/>
      </w:pPr>
      <w:r w:rsidRPr="00390D1D">
        <w:rPr>
          <w:rFonts w:cs="Arial"/>
          <w:i/>
          <w:noProof/>
        </w:rPr>
        <mc:AlternateContent>
          <mc:Choice Requires="wps">
            <w:drawing>
              <wp:anchor distT="0" distB="0" distL="114300" distR="114300" simplePos="0" relativeHeight="251648512" behindDoc="0" locked="0" layoutInCell="1" allowOverlap="1" wp14:anchorId="088D2A5D" wp14:editId="2A9EF200">
                <wp:simplePos x="0" y="0"/>
                <wp:positionH relativeFrom="margin">
                  <wp:align>left</wp:align>
                </wp:positionH>
                <wp:positionV relativeFrom="paragraph">
                  <wp:posOffset>4759</wp:posOffset>
                </wp:positionV>
                <wp:extent cx="5905500" cy="3802456"/>
                <wp:effectExtent l="0" t="0" r="19050" b="26670"/>
                <wp:wrapNone/>
                <wp:docPr id="7" name="Text Box 7"/>
                <wp:cNvGraphicFramePr/>
                <a:graphic xmlns:a="http://schemas.openxmlformats.org/drawingml/2006/main">
                  <a:graphicData uri="http://schemas.microsoft.com/office/word/2010/wordprocessingShape">
                    <wps:wsp>
                      <wps:cNvSpPr txBox="1"/>
                      <wps:spPr>
                        <a:xfrm>
                          <a:off x="0" y="0"/>
                          <a:ext cx="5905500" cy="3802456"/>
                        </a:xfrm>
                        <a:prstGeom prst="rect">
                          <a:avLst/>
                        </a:prstGeom>
                        <a:solidFill>
                          <a:schemeClr val="accent1">
                            <a:lumMod val="20000"/>
                            <a:lumOff val="80000"/>
                          </a:schemeClr>
                        </a:solidFill>
                        <a:ln w="6350">
                          <a:solidFill>
                            <a:schemeClr val="tx1"/>
                          </a:solidFill>
                        </a:ln>
                      </wps:spPr>
                      <wps:txbx>
                        <w:txbxContent>
                          <w:p w14:paraId="32672744" w14:textId="7795DF28" w:rsidR="005F3AB0" w:rsidRPr="004329E8" w:rsidRDefault="00F17B57" w:rsidP="005F3AB0">
                            <w:pPr>
                              <w:rPr>
                                <w:rFonts w:cs="Arial"/>
                              </w:rPr>
                            </w:pPr>
                            <w:r>
                              <w:rPr>
                                <w:rFonts w:cs="Arial"/>
                                <w:b/>
                              </w:rPr>
                              <w:t>Total word count:</w:t>
                            </w:r>
                            <w:r>
                              <w:rPr>
                                <w:rFonts w:cs="Arial"/>
                              </w:rPr>
                              <w:br/>
                            </w:r>
                            <w:r w:rsidR="005F3AB0">
                              <w:rPr>
                                <w:rFonts w:cs="Arial"/>
                              </w:rPr>
                              <w:t>(</w:t>
                            </w:r>
                            <w:r w:rsidR="005F3AB0">
                              <w:rPr>
                                <w:rFonts w:cs="Arial"/>
                                <w:b/>
                              </w:rPr>
                              <w:t>Max 500</w:t>
                            </w:r>
                            <w:r w:rsidR="005F3AB0" w:rsidRPr="00B704F1">
                              <w:rPr>
                                <w:rFonts w:cs="Arial"/>
                                <w:b/>
                              </w:rPr>
                              <w:t xml:space="preserve"> words</w:t>
                            </w:r>
                            <w:r w:rsidR="005F3AB0">
                              <w:rPr>
                                <w:rFonts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88D2A5D" id="_x0000_t202" coordsize="21600,21600" o:spt="202" path="m,l,21600r21600,l21600,xe">
                <v:stroke joinstyle="miter"/>
                <v:path gradientshapeok="t" o:connecttype="rect"/>
              </v:shapetype>
              <v:shape id="Text Box 7" o:spid="_x0000_s1026" type="#_x0000_t202" style="position:absolute;left:0;text-align:left;margin-left:0;margin-top:.35pt;width:465pt;height:299.4pt;z-index:251648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" fillcolor="#dbe5f1 [660]" strokecolor="black [3213]" strokeweight=".5pt">
                <v:textbox>
                  <w:txbxContent>
                    <w:p w14:paraId="32672744" w14:textId="7795DF28" w:rsidR="005F3AB0" w:rsidRPr="004329E8" w:rsidRDefault="00F17B57" w:rsidP="005F3AB0">
                      <w:pPr>
                        <w:rPr>
                          <w:rFonts w:cs="Arial"/>
                        </w:rPr>
                      </w:pPr>
                      <w:r>
                        <w:rPr>
                          <w:rFonts w:cs="Arial"/>
                          <w:b/>
                        </w:rPr>
                        <w:t>Total word count:</w:t>
                      </w:r>
                      <w:r>
                        <w:rPr>
                          <w:rFonts w:cs="Arial"/>
                        </w:rPr>
                        <w:br/>
                      </w:r>
                      <w:r w:rsidR="005F3AB0">
                        <w:rPr>
                          <w:rFonts w:cs="Arial"/>
                        </w:rPr>
                        <w:t>(</w:t>
                      </w:r>
                      <w:r w:rsidR="005F3AB0">
                        <w:rPr>
                          <w:rFonts w:cs="Arial"/>
                          <w:b/>
                        </w:rPr>
                        <w:t>Max 500</w:t>
                      </w:r>
                      <w:r w:rsidR="005F3AB0" w:rsidRPr="00B704F1">
                        <w:rPr>
                          <w:rFonts w:cs="Arial"/>
                          <w:b/>
                        </w:rPr>
                        <w:t xml:space="preserve"> words</w:t>
                      </w:r>
                      <w:r w:rsidR="005F3AB0">
                        <w:rPr>
                          <w:rFonts w:cs="Arial"/>
                        </w:rPr>
                        <w:t>)</w:t>
                      </w:r>
                    </w:p>
                  </w:txbxContent>
                </v:textbox>
                <w10:wrap anchorx="margin"/>
              </v:shape>
            </w:pict>
          </mc:Fallback>
        </mc:AlternateContent>
      </w:r>
    </w:p>
    <w:p w14:paraId="2A4F8840" w14:textId="77777777" w:rsidR="005F3AB0" w:rsidRDefault="005F3AB0" w:rsidP="005F3AB0">
      <w:pPr>
        <w:pStyle w:val="Heading2"/>
        <w:jc w:val="both"/>
        <w:rPr>
          <w:rFonts w:ascii="PPXTMW+ArialMT" w:hAnsi="PPXTMW+ArialMT" w:cs="PPXTMW+ArialMT"/>
          <w:color w:val="FF0000"/>
          <w:sz w:val="23"/>
          <w:szCs w:val="23"/>
        </w:rPr>
      </w:pPr>
    </w:p>
    <w:p w14:paraId="482AC3BC" w14:textId="77777777" w:rsidR="005F3AB0" w:rsidRDefault="005F3AB0" w:rsidP="005F3AB0">
      <w:pPr>
        <w:pStyle w:val="Heading2"/>
        <w:jc w:val="both"/>
        <w:rPr>
          <w:rFonts w:ascii="PPXTMW+ArialMT" w:hAnsi="PPXTMW+ArialMT" w:cs="PPXTMW+ArialMT"/>
          <w:color w:val="FF0000"/>
          <w:sz w:val="23"/>
          <w:szCs w:val="23"/>
        </w:rPr>
      </w:pPr>
    </w:p>
    <w:p w14:paraId="2BA3DDE3" w14:textId="77777777" w:rsidR="005F3AB0" w:rsidRDefault="005F3AB0" w:rsidP="005F3AB0">
      <w:pPr>
        <w:pStyle w:val="Heading2"/>
        <w:jc w:val="both"/>
        <w:rPr>
          <w:rFonts w:ascii="PPXTMW+ArialMT" w:hAnsi="PPXTMW+ArialMT" w:cs="PPXTMW+ArialMT"/>
          <w:color w:val="FF0000"/>
          <w:sz w:val="23"/>
          <w:szCs w:val="23"/>
        </w:rPr>
      </w:pPr>
    </w:p>
    <w:p w14:paraId="48841818" w14:textId="77777777" w:rsidR="005F3AB0" w:rsidRDefault="005F3AB0" w:rsidP="005F3AB0">
      <w:pPr>
        <w:pStyle w:val="Heading2"/>
        <w:jc w:val="both"/>
        <w:rPr>
          <w:rFonts w:ascii="PPXTMW+ArialMT" w:hAnsi="PPXTMW+ArialMT" w:cs="PPXTMW+ArialMT"/>
          <w:color w:val="FF0000"/>
          <w:sz w:val="23"/>
          <w:szCs w:val="23"/>
        </w:rPr>
      </w:pPr>
    </w:p>
    <w:p w14:paraId="0E9D2744" w14:textId="77777777" w:rsidR="005F3AB0" w:rsidRDefault="005F3AB0" w:rsidP="005F3AB0">
      <w:pPr>
        <w:pStyle w:val="Heading2"/>
        <w:jc w:val="both"/>
        <w:rPr>
          <w:rFonts w:ascii="PPXTMW+ArialMT" w:hAnsi="PPXTMW+ArialMT" w:cs="PPXTMW+ArialMT"/>
          <w:color w:val="FF0000"/>
          <w:sz w:val="23"/>
          <w:szCs w:val="23"/>
        </w:rPr>
      </w:pPr>
    </w:p>
    <w:p w14:paraId="3DF80750" w14:textId="77777777" w:rsidR="005F3AB0" w:rsidRDefault="005F3AB0" w:rsidP="005F3AB0">
      <w:pPr>
        <w:pStyle w:val="Heading2"/>
        <w:jc w:val="both"/>
        <w:rPr>
          <w:rFonts w:ascii="PPXTMW+ArialMT" w:hAnsi="PPXTMW+ArialMT" w:cs="PPXTMW+ArialMT"/>
          <w:color w:val="FF0000"/>
          <w:sz w:val="23"/>
          <w:szCs w:val="23"/>
        </w:rPr>
      </w:pPr>
    </w:p>
    <w:p w14:paraId="471932EB" w14:textId="7FF8401F" w:rsidR="005F3AB0" w:rsidRDefault="005F3AB0" w:rsidP="005F3AB0">
      <w:pPr>
        <w:rPr>
          <w:rFonts w:ascii="PPXTMW+ArialMT" w:hAnsi="PPXTMW+ArialMT" w:cs="PPXTMW+ArialMT"/>
          <w:b/>
          <w:color w:val="FF0000"/>
          <w:sz w:val="23"/>
          <w:szCs w:val="23"/>
        </w:rPr>
      </w:pPr>
    </w:p>
    <w:p w14:paraId="71C0E05E" w14:textId="77777777" w:rsidR="005F3AB0" w:rsidRPr="005F3AB0" w:rsidRDefault="005F3AB0" w:rsidP="005F3AB0"/>
    <w:p w14:paraId="0CBBA77B" w14:textId="6B6E1D79" w:rsidR="005F3AB0" w:rsidRPr="004916EF" w:rsidRDefault="005F3AB0" w:rsidP="005F3AB0">
      <w:pPr>
        <w:pStyle w:val="Heading2"/>
        <w:jc w:val="both"/>
        <w:rPr>
          <w:rFonts w:cs="Arial"/>
          <w:b w:val="0"/>
          <w:color w:val="auto"/>
          <w:sz w:val="23"/>
          <w:szCs w:val="23"/>
        </w:rPr>
      </w:pPr>
      <w:r w:rsidRPr="004916EF">
        <w:rPr>
          <w:rFonts w:cs="Arial"/>
          <w:color w:val="auto"/>
          <w:sz w:val="23"/>
          <w:szCs w:val="23"/>
        </w:rPr>
        <w:t xml:space="preserve">As part of </w:t>
      </w:r>
      <w:r>
        <w:rPr>
          <w:rFonts w:cs="Arial"/>
          <w:color w:val="auto"/>
          <w:sz w:val="23"/>
          <w:szCs w:val="23"/>
        </w:rPr>
        <w:t>section 2</w:t>
      </w:r>
      <w:r w:rsidRPr="004916EF">
        <w:rPr>
          <w:rFonts w:cs="Arial"/>
          <w:color w:val="auto"/>
          <w:sz w:val="23"/>
          <w:szCs w:val="23"/>
        </w:rPr>
        <w:t>, include any key facts on:</w:t>
      </w:r>
    </w:p>
    <w:p w14:paraId="1614CD9D" w14:textId="77777777" w:rsidR="005F3AB0" w:rsidRDefault="005F3AB0" w:rsidP="005F3AB0">
      <w:pPr>
        <w:pStyle w:val="ListParagraph"/>
        <w:widowControl w:val="0"/>
        <w:numPr>
          <w:ilvl w:val="0"/>
          <w:numId w:val="34"/>
        </w:numPr>
        <w:overflowPunct w:val="0"/>
        <w:autoSpaceDE w:val="0"/>
        <w:autoSpaceDN w:val="0"/>
        <w:adjustRightInd w:val="0"/>
        <w:spacing w:after="0" w:line="240" w:lineRule="auto"/>
        <w:jc w:val="both"/>
        <w:textAlignment w:val="baseline"/>
      </w:pPr>
      <w:r>
        <w:t>Your local demand and the extent of which it will increase for the 2018 summer term.</w:t>
      </w:r>
    </w:p>
    <w:p w14:paraId="7BDE6268" w14:textId="301DDBF0" w:rsidR="005F3AB0" w:rsidRDefault="005F3AB0" w:rsidP="004406B8">
      <w:pPr>
        <w:pStyle w:val="ListParagraph"/>
        <w:widowControl w:val="0"/>
        <w:numPr>
          <w:ilvl w:val="0"/>
          <w:numId w:val="34"/>
        </w:numPr>
        <w:overflowPunct w:val="0"/>
        <w:autoSpaceDE w:val="0"/>
        <w:autoSpaceDN w:val="0"/>
        <w:adjustRightInd w:val="0"/>
        <w:spacing w:after="0" w:line="240" w:lineRule="auto"/>
        <w:jc w:val="both"/>
        <w:textAlignment w:val="baseline"/>
      </w:pPr>
      <w:r>
        <w:t>Barriers to securing sufficient places/successful delivery of 30 hours.</w:t>
      </w:r>
    </w:p>
    <w:p w14:paraId="048B6474" w14:textId="77777777" w:rsidR="004406B8" w:rsidRDefault="004406B8" w:rsidP="004406B8">
      <w:pPr>
        <w:pStyle w:val="ListParagraph"/>
        <w:widowControl w:val="0"/>
        <w:numPr>
          <w:ilvl w:val="0"/>
          <w:numId w:val="0"/>
        </w:numPr>
        <w:overflowPunct w:val="0"/>
        <w:autoSpaceDE w:val="0"/>
        <w:autoSpaceDN w:val="0"/>
        <w:adjustRightInd w:val="0"/>
        <w:spacing w:after="0" w:line="240" w:lineRule="auto"/>
        <w:ind w:left="720"/>
        <w:jc w:val="both"/>
        <w:textAlignment w:val="baseline"/>
      </w:pPr>
    </w:p>
    <w:p w14:paraId="1D72269F" w14:textId="77777777" w:rsidR="005F3AB0" w:rsidRPr="008D546E" w:rsidRDefault="005F3AB0" w:rsidP="005F3AB0">
      <w:pPr>
        <w:jc w:val="both"/>
        <w:rPr>
          <w:rFonts w:cs="Arial"/>
          <w:i/>
        </w:rPr>
      </w:pPr>
      <w:r w:rsidRPr="008D546E">
        <w:rPr>
          <w:rFonts w:cs="Arial"/>
          <w:i/>
        </w:rPr>
        <w:t xml:space="preserve">If </w:t>
      </w:r>
      <w:r>
        <w:rPr>
          <w:rFonts w:cs="Arial"/>
          <w:i/>
        </w:rPr>
        <w:t>proposal looks</w:t>
      </w:r>
      <w:r w:rsidRPr="008D546E">
        <w:rPr>
          <w:rFonts w:cs="Arial"/>
          <w:i/>
        </w:rPr>
        <w:t xml:space="preserve"> to build on previous work:  </w:t>
      </w:r>
    </w:p>
    <w:p w14:paraId="3F405889" w14:textId="77777777" w:rsidR="005F3AB0" w:rsidRDefault="005F3AB0" w:rsidP="005F3AB0">
      <w:pPr>
        <w:pStyle w:val="ListParagraph"/>
        <w:widowControl w:val="0"/>
        <w:numPr>
          <w:ilvl w:val="0"/>
          <w:numId w:val="35"/>
        </w:numPr>
        <w:overflowPunct w:val="0"/>
        <w:autoSpaceDE w:val="0"/>
        <w:autoSpaceDN w:val="0"/>
        <w:adjustRightInd w:val="0"/>
        <w:spacing w:after="0" w:line="240" w:lineRule="auto"/>
        <w:jc w:val="both"/>
        <w:textAlignment w:val="baseline"/>
      </w:pPr>
      <w:r>
        <w:t>Evidence how your project(s) have previously supported in addressing delivery needs locally.</w:t>
      </w:r>
    </w:p>
    <w:p w14:paraId="22915125" w14:textId="77777777" w:rsidR="005F3AB0" w:rsidRDefault="005F3AB0" w:rsidP="005F3AB0">
      <w:pPr>
        <w:spacing w:after="0"/>
        <w:jc w:val="both"/>
      </w:pPr>
    </w:p>
    <w:p w14:paraId="3BE2B5F5" w14:textId="77777777" w:rsidR="005F3AB0" w:rsidRPr="00FE693D" w:rsidRDefault="005F3AB0" w:rsidP="005F3AB0">
      <w:pPr>
        <w:jc w:val="both"/>
        <w:rPr>
          <w:b/>
        </w:rPr>
      </w:pPr>
      <w:r w:rsidRPr="005016ED">
        <w:rPr>
          <w:rFonts w:cs="Arial"/>
          <w:i/>
        </w:rPr>
        <w:t xml:space="preserve">In this section, </w:t>
      </w:r>
      <w:r>
        <w:rPr>
          <w:rFonts w:cs="Arial"/>
          <w:i/>
        </w:rPr>
        <w:t>we will look</w:t>
      </w:r>
      <w:r w:rsidRPr="005016ED">
        <w:rPr>
          <w:rFonts w:cs="Arial"/>
          <w:i/>
        </w:rPr>
        <w:t xml:space="preserve"> at the extent to whi</w:t>
      </w:r>
      <w:r>
        <w:rPr>
          <w:rFonts w:cs="Arial"/>
          <w:i/>
        </w:rPr>
        <w:t xml:space="preserve">ch demand has been demonstrated and whether your project(s) set out in section 1 will help to meet this. </w:t>
      </w:r>
      <w:r w:rsidRPr="005016ED">
        <w:rPr>
          <w:rFonts w:cs="Arial"/>
          <w:i/>
        </w:rPr>
        <w:t xml:space="preserve">This section will be triangulated with data and knowledge gathered from Childcare </w:t>
      </w:r>
      <w:r>
        <w:rPr>
          <w:rFonts w:cs="Arial"/>
          <w:i/>
        </w:rPr>
        <w:t>Works in order to have a more robust understanding of local needs.</w:t>
      </w:r>
    </w:p>
    <w:p w14:paraId="4E880957" w14:textId="70F8BBDC" w:rsidR="005F3AB0" w:rsidRDefault="005F3AB0" w:rsidP="005F3AB0"/>
    <w:p w14:paraId="0DE97A41" w14:textId="77777777" w:rsidR="000B001F" w:rsidRDefault="000B001F" w:rsidP="000B001F">
      <w:pPr>
        <w:widowControl w:val="0"/>
        <w:overflowPunct w:val="0"/>
        <w:autoSpaceDE w:val="0"/>
        <w:autoSpaceDN w:val="0"/>
        <w:adjustRightInd w:val="0"/>
        <w:spacing w:after="0" w:line="240" w:lineRule="auto"/>
        <w:jc w:val="both"/>
        <w:textAlignment w:val="baseline"/>
      </w:pPr>
      <w:bookmarkStart w:id="32" w:name="_Toc357771640"/>
      <w:bookmarkStart w:id="33" w:name="_Toc346793418"/>
      <w:bookmarkStart w:id="34" w:name="_Toc443397160"/>
      <w:bookmarkEnd w:id="1"/>
      <w:bookmarkEnd w:id="2"/>
      <w:bookmarkEnd w:id="3"/>
      <w:bookmarkEnd w:id="31"/>
      <w:r>
        <w:br w:type="page"/>
      </w:r>
    </w:p>
    <w:p w14:paraId="1DBF1EEE" w14:textId="77777777" w:rsidR="00F17B57" w:rsidRPr="0058774D" w:rsidRDefault="005F3AB0" w:rsidP="00F17B57">
      <w:pPr>
        <w:pStyle w:val="ListParagraph"/>
        <w:widowControl w:val="0"/>
        <w:numPr>
          <w:ilvl w:val="0"/>
          <w:numId w:val="33"/>
        </w:numPr>
        <w:overflowPunct w:val="0"/>
        <w:autoSpaceDE w:val="0"/>
        <w:autoSpaceDN w:val="0"/>
        <w:adjustRightInd w:val="0"/>
        <w:spacing w:after="0" w:line="240" w:lineRule="auto"/>
        <w:jc w:val="both"/>
        <w:textAlignment w:val="baseline"/>
        <w:rPr>
          <w:b/>
        </w:rPr>
      </w:pPr>
      <w:r w:rsidRPr="00F17B57">
        <w:rPr>
          <w:b/>
        </w:rPr>
        <w:lastRenderedPageBreak/>
        <w:t>Summary of your project</w:t>
      </w:r>
      <w:r w:rsidRPr="00F17B57">
        <w:rPr>
          <w:b/>
          <w:color w:val="FF0000"/>
        </w:rPr>
        <w:t xml:space="preserve">* </w:t>
      </w:r>
      <w:r w:rsidRPr="00F17B57">
        <w:rPr>
          <w:color w:val="auto"/>
        </w:rPr>
        <w:t xml:space="preserve">- </w:t>
      </w:r>
      <w:r w:rsidR="00F17B57" w:rsidRPr="00C41B67">
        <w:rPr>
          <w:color w:val="auto"/>
        </w:rPr>
        <w:t>(</w:t>
      </w:r>
      <w:r w:rsidR="00F17B57">
        <w:rPr>
          <w:color w:val="auto"/>
        </w:rPr>
        <w:t xml:space="preserve">only </w:t>
      </w:r>
      <w:r w:rsidR="00F17B57" w:rsidRPr="00C41B67">
        <w:rPr>
          <w:i/>
          <w:color w:val="auto"/>
        </w:rPr>
        <w:t xml:space="preserve">individual projects </w:t>
      </w:r>
      <w:r w:rsidR="00F17B57">
        <w:rPr>
          <w:i/>
          <w:color w:val="auto"/>
        </w:rPr>
        <w:t>should be included below</w:t>
      </w:r>
      <w:r w:rsidR="00F17B57" w:rsidRPr="00C41B67">
        <w:rPr>
          <w:i/>
          <w:color w:val="auto"/>
        </w:rPr>
        <w:t xml:space="preserve"> – see section 6 for joint projects)</w:t>
      </w:r>
    </w:p>
    <w:p w14:paraId="58693905" w14:textId="77777777" w:rsidR="00F17B57" w:rsidRDefault="00F17B57" w:rsidP="00F17B57">
      <w:pPr>
        <w:widowControl w:val="0"/>
        <w:overflowPunct w:val="0"/>
        <w:autoSpaceDE w:val="0"/>
        <w:autoSpaceDN w:val="0"/>
        <w:adjustRightInd w:val="0"/>
        <w:spacing w:after="0" w:line="240" w:lineRule="auto"/>
        <w:jc w:val="both"/>
        <w:textAlignment w:val="baseline"/>
        <w:rPr>
          <w:rFonts w:cs="Arial"/>
          <w:i/>
        </w:rPr>
      </w:pPr>
    </w:p>
    <w:p w14:paraId="2DC4AE22" w14:textId="3005D761" w:rsidR="005F3AB0" w:rsidRPr="00F17B57" w:rsidRDefault="005F3AB0" w:rsidP="00F17B57">
      <w:pPr>
        <w:widowControl w:val="0"/>
        <w:overflowPunct w:val="0"/>
        <w:autoSpaceDE w:val="0"/>
        <w:autoSpaceDN w:val="0"/>
        <w:adjustRightInd w:val="0"/>
        <w:spacing w:after="0" w:line="240" w:lineRule="auto"/>
        <w:jc w:val="both"/>
        <w:textAlignment w:val="baseline"/>
        <w:rPr>
          <w:rFonts w:cs="Arial"/>
          <w:i/>
        </w:rPr>
      </w:pPr>
      <w:r w:rsidRPr="00F17B57">
        <w:rPr>
          <w:rFonts w:cs="Arial"/>
          <w:i/>
        </w:rPr>
        <w:t>Please provide a summary of your application.</w:t>
      </w:r>
    </w:p>
    <w:p w14:paraId="6D590EDD" w14:textId="77777777" w:rsidR="005F3AB0" w:rsidRDefault="005F3AB0" w:rsidP="005F3AB0">
      <w:pPr>
        <w:pStyle w:val="Heading2"/>
        <w:jc w:val="both"/>
        <w:rPr>
          <w:rFonts w:ascii="PPXTMW+ArialMT" w:hAnsi="PPXTMW+ArialMT" w:cs="PPXTMW+ArialMT"/>
          <w:color w:val="FF0000"/>
          <w:sz w:val="23"/>
          <w:szCs w:val="23"/>
        </w:rPr>
      </w:pPr>
      <w:r w:rsidRPr="00390D1D">
        <w:rPr>
          <w:rFonts w:cs="Arial"/>
          <w:i/>
          <w:noProof/>
          <w:color w:val="auto"/>
          <w:sz w:val="24"/>
          <w:szCs w:val="24"/>
        </w:rPr>
        <mc:AlternateContent>
          <mc:Choice Requires="wps">
            <w:drawing>
              <wp:anchor distT="0" distB="0" distL="114300" distR="114300" simplePos="0" relativeHeight="251664896" behindDoc="0" locked="0" layoutInCell="1" allowOverlap="1" wp14:anchorId="23A1F31E" wp14:editId="1AE94AC8">
                <wp:simplePos x="0" y="0"/>
                <wp:positionH relativeFrom="margin">
                  <wp:align>left</wp:align>
                </wp:positionH>
                <wp:positionV relativeFrom="paragraph">
                  <wp:posOffset>23465</wp:posOffset>
                </wp:positionV>
                <wp:extent cx="5702300" cy="5613991"/>
                <wp:effectExtent l="0" t="0" r="12700" b="25400"/>
                <wp:wrapNone/>
                <wp:docPr id="10" name="Text Box 10"/>
                <wp:cNvGraphicFramePr/>
                <a:graphic xmlns:a="http://schemas.openxmlformats.org/drawingml/2006/main">
                  <a:graphicData uri="http://schemas.microsoft.com/office/word/2010/wordprocessingShape">
                    <wps:wsp>
                      <wps:cNvSpPr txBox="1"/>
                      <wps:spPr>
                        <a:xfrm>
                          <a:off x="0" y="0"/>
                          <a:ext cx="5702300" cy="5613991"/>
                        </a:xfrm>
                        <a:prstGeom prst="rect">
                          <a:avLst/>
                        </a:prstGeom>
                        <a:solidFill>
                          <a:schemeClr val="accent1">
                            <a:lumMod val="20000"/>
                            <a:lumOff val="80000"/>
                          </a:schemeClr>
                        </a:solidFill>
                        <a:ln w="6350">
                          <a:solidFill>
                            <a:schemeClr val="tx1"/>
                          </a:solidFill>
                        </a:ln>
                      </wps:spPr>
                      <wps:txbx>
                        <w:txbxContent>
                          <w:p w14:paraId="1FCE7BF9" w14:textId="502763E7" w:rsidR="005F3AB0" w:rsidRPr="00B704F1" w:rsidRDefault="00F17B57" w:rsidP="005F3AB0">
                            <w:pPr>
                              <w:rPr>
                                <w:rFonts w:cs="Arial"/>
                                <w:b/>
                              </w:rPr>
                            </w:pPr>
                            <w:r>
                              <w:rPr>
                                <w:rFonts w:cs="Arial"/>
                                <w:b/>
                              </w:rPr>
                              <w:t>Total word count:</w:t>
                            </w:r>
                            <w:r>
                              <w:rPr>
                                <w:rFonts w:cs="Arial"/>
                                <w:b/>
                              </w:rPr>
                              <w:br/>
                            </w:r>
                            <w:r w:rsidR="005F3AB0" w:rsidRPr="00B704F1">
                              <w:rPr>
                                <w:rFonts w:cs="Arial"/>
                                <w:b/>
                              </w:rPr>
                              <w:t>(</w:t>
                            </w:r>
                            <w:r w:rsidR="005F3AB0">
                              <w:rPr>
                                <w:rFonts w:cs="Arial"/>
                                <w:b/>
                              </w:rPr>
                              <w:t>Max 50</w:t>
                            </w:r>
                            <w:r w:rsidR="005F3AB0" w:rsidRPr="00B704F1">
                              <w:rPr>
                                <w:rFonts w:cs="Arial"/>
                                <w:b/>
                              </w:rPr>
                              <w:t xml:space="preserve">0 words)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3A1F31E" id="Text Box 10" o:spid="_x0000_s1027" type="#_x0000_t202" style="position:absolute;left:0;text-align:left;margin-left:0;margin-top:1.85pt;width:449pt;height:442.05pt;z-index:251664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" fillcolor="#dbe5f1 [660]" strokecolor="black [3213]" strokeweight=".5pt">
                <v:textbox>
                  <w:txbxContent>
                    <w:p w14:paraId="1FCE7BF9" w14:textId="502763E7" w:rsidR="005F3AB0" w:rsidRPr="00B704F1" w:rsidRDefault="00F17B57" w:rsidP="005F3AB0">
                      <w:pPr>
                        <w:rPr>
                          <w:rFonts w:cs="Arial"/>
                          <w:b/>
                        </w:rPr>
                      </w:pPr>
                      <w:r>
                        <w:rPr>
                          <w:rFonts w:cs="Arial"/>
                          <w:b/>
                        </w:rPr>
                        <w:t>Total word count:</w:t>
                      </w:r>
                      <w:r>
                        <w:rPr>
                          <w:rFonts w:cs="Arial"/>
                          <w:b/>
                        </w:rPr>
                        <w:br/>
                      </w:r>
                      <w:r w:rsidR="005F3AB0" w:rsidRPr="00B704F1">
                        <w:rPr>
                          <w:rFonts w:cs="Arial"/>
                          <w:b/>
                        </w:rPr>
                        <w:t>(</w:t>
                      </w:r>
                      <w:r w:rsidR="005F3AB0">
                        <w:rPr>
                          <w:rFonts w:cs="Arial"/>
                          <w:b/>
                        </w:rPr>
                        <w:t>Max 50</w:t>
                      </w:r>
                      <w:r w:rsidR="005F3AB0" w:rsidRPr="00B704F1">
                        <w:rPr>
                          <w:rFonts w:cs="Arial"/>
                          <w:b/>
                        </w:rPr>
                        <w:t xml:space="preserve">0 words) </w:t>
                      </w:r>
                    </w:p>
                  </w:txbxContent>
                </v:textbox>
                <w10:wrap anchorx="margin"/>
              </v:shape>
            </w:pict>
          </mc:Fallback>
        </mc:AlternateContent>
      </w:r>
    </w:p>
    <w:p w14:paraId="0C9C1D30" w14:textId="77777777" w:rsidR="005F3AB0" w:rsidRDefault="005F3AB0" w:rsidP="005F3AB0">
      <w:pPr>
        <w:pStyle w:val="Heading2"/>
        <w:jc w:val="both"/>
        <w:rPr>
          <w:rFonts w:ascii="PPXTMW+ArialMT" w:hAnsi="PPXTMW+ArialMT" w:cs="PPXTMW+ArialMT"/>
          <w:color w:val="FF0000"/>
          <w:sz w:val="23"/>
          <w:szCs w:val="23"/>
        </w:rPr>
      </w:pPr>
    </w:p>
    <w:p w14:paraId="5C18794D" w14:textId="77777777" w:rsidR="005F3AB0" w:rsidRDefault="005F3AB0" w:rsidP="005F3AB0"/>
    <w:p w14:paraId="31F26806" w14:textId="77777777" w:rsidR="005F3AB0" w:rsidRDefault="005F3AB0" w:rsidP="005F3AB0"/>
    <w:p w14:paraId="3B8D7AFB" w14:textId="77777777" w:rsidR="005F3AB0" w:rsidRDefault="005F3AB0" w:rsidP="005F3AB0"/>
    <w:p w14:paraId="3DB3CFFE" w14:textId="77777777" w:rsidR="005F3AB0" w:rsidRPr="0058774D" w:rsidRDefault="005F3AB0" w:rsidP="005F3AB0"/>
    <w:p w14:paraId="363F10D3" w14:textId="77777777" w:rsidR="005F3AB0" w:rsidRDefault="005F3AB0" w:rsidP="005F3AB0">
      <w:pPr>
        <w:pStyle w:val="Heading2"/>
        <w:jc w:val="both"/>
        <w:rPr>
          <w:rFonts w:ascii="PPXTMW+ArialMT" w:hAnsi="PPXTMW+ArialMT" w:cs="PPXTMW+ArialMT"/>
          <w:color w:val="FF0000"/>
          <w:sz w:val="23"/>
          <w:szCs w:val="23"/>
        </w:rPr>
      </w:pPr>
    </w:p>
    <w:p w14:paraId="2C75486B" w14:textId="77777777" w:rsidR="005F3AB0" w:rsidRDefault="005F3AB0" w:rsidP="005F3AB0">
      <w:pPr>
        <w:pStyle w:val="Heading2"/>
        <w:ind w:right="-46"/>
        <w:jc w:val="both"/>
        <w:rPr>
          <w:rFonts w:cs="Arial"/>
          <w:b w:val="0"/>
          <w:color w:val="auto"/>
          <w:sz w:val="24"/>
          <w:szCs w:val="24"/>
        </w:rPr>
      </w:pPr>
    </w:p>
    <w:p w14:paraId="2A67FB94" w14:textId="77777777" w:rsidR="005F3AB0" w:rsidRDefault="005F3AB0" w:rsidP="005F3AB0">
      <w:pPr>
        <w:pStyle w:val="Heading2"/>
        <w:ind w:right="-46"/>
        <w:jc w:val="both"/>
        <w:rPr>
          <w:rFonts w:cs="Arial"/>
          <w:b w:val="0"/>
          <w:color w:val="auto"/>
          <w:sz w:val="24"/>
          <w:szCs w:val="24"/>
        </w:rPr>
      </w:pPr>
    </w:p>
    <w:p w14:paraId="67BF625A" w14:textId="77777777" w:rsidR="004406B8" w:rsidRDefault="004406B8" w:rsidP="005F3AB0">
      <w:pPr>
        <w:pStyle w:val="Heading2"/>
        <w:ind w:right="-46"/>
        <w:jc w:val="both"/>
        <w:rPr>
          <w:rFonts w:cs="Arial"/>
          <w:color w:val="auto"/>
          <w:sz w:val="24"/>
          <w:szCs w:val="24"/>
        </w:rPr>
      </w:pPr>
    </w:p>
    <w:p w14:paraId="37C15AC0" w14:textId="77777777" w:rsidR="004406B8" w:rsidRDefault="004406B8" w:rsidP="005F3AB0">
      <w:pPr>
        <w:pStyle w:val="Heading2"/>
        <w:ind w:right="-46"/>
        <w:jc w:val="both"/>
        <w:rPr>
          <w:rFonts w:cs="Arial"/>
          <w:color w:val="auto"/>
          <w:sz w:val="24"/>
          <w:szCs w:val="24"/>
        </w:rPr>
      </w:pPr>
    </w:p>
    <w:p w14:paraId="7FD5A555" w14:textId="77777777" w:rsidR="004406B8" w:rsidRDefault="004406B8" w:rsidP="005F3AB0">
      <w:pPr>
        <w:pStyle w:val="Heading2"/>
        <w:ind w:right="-46"/>
        <w:jc w:val="both"/>
        <w:rPr>
          <w:rFonts w:cs="Arial"/>
          <w:color w:val="auto"/>
          <w:sz w:val="24"/>
          <w:szCs w:val="24"/>
        </w:rPr>
      </w:pPr>
    </w:p>
    <w:p w14:paraId="5D063E0D" w14:textId="77777777" w:rsidR="004406B8" w:rsidRDefault="004406B8" w:rsidP="005F3AB0">
      <w:pPr>
        <w:pStyle w:val="Heading2"/>
        <w:ind w:right="-46"/>
        <w:jc w:val="both"/>
        <w:rPr>
          <w:rFonts w:cs="Arial"/>
          <w:color w:val="auto"/>
          <w:sz w:val="24"/>
          <w:szCs w:val="24"/>
        </w:rPr>
      </w:pPr>
    </w:p>
    <w:p w14:paraId="25A54A93" w14:textId="05E92A3E" w:rsidR="005F3AB0" w:rsidRPr="004406B8" w:rsidRDefault="005F3AB0" w:rsidP="005F3AB0">
      <w:pPr>
        <w:pStyle w:val="Heading2"/>
        <w:ind w:right="-46"/>
        <w:jc w:val="both"/>
        <w:rPr>
          <w:rFonts w:cs="Arial"/>
          <w:color w:val="auto"/>
          <w:sz w:val="24"/>
          <w:szCs w:val="24"/>
        </w:rPr>
      </w:pPr>
      <w:r w:rsidRPr="004916EF">
        <w:rPr>
          <w:rFonts w:cs="Arial"/>
          <w:color w:val="auto"/>
          <w:sz w:val="24"/>
          <w:szCs w:val="24"/>
        </w:rPr>
        <w:t xml:space="preserve">As part of </w:t>
      </w:r>
      <w:r>
        <w:rPr>
          <w:rFonts w:cs="Arial"/>
          <w:color w:val="auto"/>
          <w:sz w:val="24"/>
          <w:szCs w:val="24"/>
        </w:rPr>
        <w:t>section</w:t>
      </w:r>
      <w:r>
        <w:rPr>
          <w:rFonts w:cs="Arial"/>
          <w:b w:val="0"/>
          <w:color w:val="auto"/>
          <w:sz w:val="24"/>
          <w:szCs w:val="24"/>
        </w:rPr>
        <w:t xml:space="preserve"> </w:t>
      </w:r>
      <w:r w:rsidR="004406B8" w:rsidRPr="004406B8">
        <w:rPr>
          <w:rFonts w:cs="Arial"/>
          <w:color w:val="auto"/>
          <w:sz w:val="24"/>
          <w:szCs w:val="24"/>
        </w:rPr>
        <w:t>3</w:t>
      </w:r>
      <w:r w:rsidRPr="004916EF">
        <w:rPr>
          <w:rFonts w:cs="Arial"/>
          <w:color w:val="auto"/>
          <w:sz w:val="24"/>
          <w:szCs w:val="24"/>
        </w:rPr>
        <w:t xml:space="preserve">, please </w:t>
      </w:r>
      <w:r>
        <w:rPr>
          <w:rFonts w:cs="Arial"/>
          <w:color w:val="auto"/>
          <w:sz w:val="24"/>
          <w:szCs w:val="24"/>
        </w:rPr>
        <w:t xml:space="preserve">clearly </w:t>
      </w:r>
      <w:r w:rsidRPr="004916EF">
        <w:rPr>
          <w:rFonts w:cs="Arial"/>
          <w:color w:val="auto"/>
          <w:sz w:val="24"/>
          <w:szCs w:val="24"/>
        </w:rPr>
        <w:t xml:space="preserve">set out: </w:t>
      </w:r>
    </w:p>
    <w:p w14:paraId="512AA352" w14:textId="77777777" w:rsidR="005F3AB0" w:rsidRPr="004406B8" w:rsidRDefault="005F3AB0" w:rsidP="004406B8">
      <w:pPr>
        <w:pStyle w:val="ListParagraph"/>
        <w:widowControl w:val="0"/>
        <w:numPr>
          <w:ilvl w:val="0"/>
          <w:numId w:val="40"/>
        </w:numPr>
        <w:overflowPunct w:val="0"/>
        <w:autoSpaceDE w:val="0"/>
        <w:autoSpaceDN w:val="0"/>
        <w:adjustRightInd w:val="0"/>
        <w:spacing w:after="0" w:line="240" w:lineRule="auto"/>
        <w:jc w:val="both"/>
        <w:textAlignment w:val="baseline"/>
      </w:pPr>
      <w:r w:rsidRPr="004406B8">
        <w:t>The projects you wish to secure funding for.</w:t>
      </w:r>
    </w:p>
    <w:p w14:paraId="6BC86A49" w14:textId="77777777" w:rsidR="005F3AB0" w:rsidRPr="004406B8" w:rsidRDefault="005F3AB0" w:rsidP="004406B8">
      <w:pPr>
        <w:pStyle w:val="ListParagraph"/>
        <w:widowControl w:val="0"/>
        <w:numPr>
          <w:ilvl w:val="0"/>
          <w:numId w:val="40"/>
        </w:numPr>
        <w:overflowPunct w:val="0"/>
        <w:autoSpaceDE w:val="0"/>
        <w:autoSpaceDN w:val="0"/>
        <w:adjustRightInd w:val="0"/>
        <w:spacing w:after="0" w:line="240" w:lineRule="auto"/>
        <w:jc w:val="both"/>
        <w:textAlignment w:val="baseline"/>
      </w:pPr>
      <w:r w:rsidRPr="004406B8">
        <w:t>The total cost of your application– split by each project if more than one is included.</w:t>
      </w:r>
    </w:p>
    <w:p w14:paraId="02A26923" w14:textId="77777777" w:rsidR="005F3AB0" w:rsidRPr="004406B8" w:rsidRDefault="005F3AB0" w:rsidP="004406B8">
      <w:pPr>
        <w:pStyle w:val="ListParagraph"/>
        <w:widowControl w:val="0"/>
        <w:numPr>
          <w:ilvl w:val="0"/>
          <w:numId w:val="40"/>
        </w:numPr>
        <w:overflowPunct w:val="0"/>
        <w:autoSpaceDE w:val="0"/>
        <w:autoSpaceDN w:val="0"/>
        <w:adjustRightInd w:val="0"/>
        <w:spacing w:after="0" w:line="240" w:lineRule="auto"/>
        <w:jc w:val="both"/>
        <w:textAlignment w:val="baseline"/>
      </w:pPr>
      <w:r w:rsidRPr="004406B8">
        <w:t xml:space="preserve">How your project aims to support delivery of 30 hours within your or others locality, particularly for the 2018 summer term. </w:t>
      </w:r>
    </w:p>
    <w:p w14:paraId="6F2924CE" w14:textId="546CB4C3" w:rsidR="00F17B57" w:rsidRPr="00F17B57" w:rsidRDefault="005F3AB0" w:rsidP="00F17B57">
      <w:pPr>
        <w:pStyle w:val="ListParagraph"/>
        <w:widowControl w:val="0"/>
        <w:numPr>
          <w:ilvl w:val="0"/>
          <w:numId w:val="33"/>
        </w:numPr>
        <w:overflowPunct w:val="0"/>
        <w:autoSpaceDE w:val="0"/>
        <w:autoSpaceDN w:val="0"/>
        <w:adjustRightInd w:val="0"/>
        <w:spacing w:after="0" w:line="240" w:lineRule="auto"/>
        <w:jc w:val="both"/>
        <w:textAlignment w:val="baseline"/>
        <w:rPr>
          <w:b/>
        </w:rPr>
      </w:pPr>
      <w:r>
        <w:br w:type="page"/>
      </w:r>
      <w:r w:rsidRPr="00F17B57">
        <w:rPr>
          <w:b/>
        </w:rPr>
        <w:lastRenderedPageBreak/>
        <w:t>Delivery plan</w:t>
      </w:r>
      <w:r w:rsidRPr="00F17B57">
        <w:rPr>
          <w:b/>
          <w:color w:val="FF0000"/>
        </w:rPr>
        <w:t xml:space="preserve">* </w:t>
      </w:r>
      <w:r w:rsidRPr="00F17B57">
        <w:rPr>
          <w:b/>
          <w:color w:val="auto"/>
        </w:rPr>
        <w:t xml:space="preserve">- </w:t>
      </w:r>
      <w:r w:rsidR="00F17B57" w:rsidRPr="00C41B67">
        <w:rPr>
          <w:color w:val="auto"/>
        </w:rPr>
        <w:t>(</w:t>
      </w:r>
      <w:r w:rsidR="00F17B57">
        <w:rPr>
          <w:color w:val="auto"/>
        </w:rPr>
        <w:t xml:space="preserve">only </w:t>
      </w:r>
      <w:r w:rsidR="00F17B57" w:rsidRPr="00C41B67">
        <w:rPr>
          <w:i/>
          <w:color w:val="auto"/>
        </w:rPr>
        <w:t xml:space="preserve">individual projects </w:t>
      </w:r>
      <w:r w:rsidR="00F17B57">
        <w:rPr>
          <w:i/>
          <w:color w:val="auto"/>
        </w:rPr>
        <w:t>should be included below</w:t>
      </w:r>
      <w:r w:rsidR="00F17B57" w:rsidRPr="00C41B67">
        <w:rPr>
          <w:i/>
          <w:color w:val="auto"/>
        </w:rPr>
        <w:t xml:space="preserve"> – see section 6 for joint projects)</w:t>
      </w:r>
    </w:p>
    <w:p w14:paraId="695F6E49" w14:textId="77777777" w:rsidR="00F17B57" w:rsidRPr="0058774D" w:rsidRDefault="00F17B57" w:rsidP="00F17B57">
      <w:pPr>
        <w:pStyle w:val="ListParagraph"/>
        <w:widowControl w:val="0"/>
        <w:numPr>
          <w:ilvl w:val="0"/>
          <w:numId w:val="0"/>
        </w:numPr>
        <w:overflowPunct w:val="0"/>
        <w:autoSpaceDE w:val="0"/>
        <w:autoSpaceDN w:val="0"/>
        <w:adjustRightInd w:val="0"/>
        <w:spacing w:after="0" w:line="240" w:lineRule="auto"/>
        <w:ind w:left="360"/>
        <w:jc w:val="both"/>
        <w:textAlignment w:val="baseline"/>
        <w:rPr>
          <w:b/>
        </w:rPr>
      </w:pPr>
    </w:p>
    <w:p w14:paraId="67E822FE" w14:textId="2F1C24FD" w:rsidR="005F3AB0" w:rsidRDefault="005F3AB0" w:rsidP="00F17B57">
      <w:pPr>
        <w:widowControl w:val="0"/>
        <w:overflowPunct w:val="0"/>
        <w:autoSpaceDE w:val="0"/>
        <w:autoSpaceDN w:val="0"/>
        <w:adjustRightInd w:val="0"/>
        <w:spacing w:after="0" w:line="240" w:lineRule="auto"/>
        <w:jc w:val="both"/>
        <w:textAlignment w:val="baseline"/>
        <w:rPr>
          <w:rFonts w:cs="Arial"/>
          <w:i/>
        </w:rPr>
      </w:pPr>
      <w:r w:rsidRPr="00F17B57">
        <w:rPr>
          <w:rFonts w:cs="Arial"/>
          <w:i/>
        </w:rPr>
        <w:t>Please provide detail on how you plan to deliver the project(s) outlined in section 1.</w:t>
      </w:r>
    </w:p>
    <w:p w14:paraId="65C3DA5F" w14:textId="77777777" w:rsidR="00F17B57" w:rsidRPr="00F17B57" w:rsidRDefault="00F17B57" w:rsidP="00F17B57">
      <w:pPr>
        <w:widowControl w:val="0"/>
        <w:overflowPunct w:val="0"/>
        <w:autoSpaceDE w:val="0"/>
        <w:autoSpaceDN w:val="0"/>
        <w:adjustRightInd w:val="0"/>
        <w:spacing w:after="0" w:line="240" w:lineRule="auto"/>
        <w:jc w:val="both"/>
        <w:textAlignment w:val="baseline"/>
        <w:rPr>
          <w:rFonts w:cs="Arial"/>
          <w:i/>
        </w:rPr>
      </w:pPr>
    </w:p>
    <w:p w14:paraId="4F936827" w14:textId="77777777" w:rsidR="005F3AB0" w:rsidRDefault="005F3AB0" w:rsidP="005F3AB0">
      <w:pPr>
        <w:jc w:val="both"/>
        <w:rPr>
          <w:rFonts w:cs="Arial"/>
        </w:rPr>
      </w:pPr>
      <w:r w:rsidRPr="00390D1D">
        <w:rPr>
          <w:rFonts w:cs="Arial"/>
          <w:i/>
          <w:noProof/>
        </w:rPr>
        <mc:AlternateContent>
          <mc:Choice Requires="wps">
            <w:drawing>
              <wp:anchor distT="0" distB="0" distL="114300" distR="114300" simplePos="0" relativeHeight="251673088" behindDoc="0" locked="0" layoutInCell="1" allowOverlap="1" wp14:anchorId="5640DEF1" wp14:editId="11B5A449">
                <wp:simplePos x="0" y="0"/>
                <wp:positionH relativeFrom="margin">
                  <wp:align>left</wp:align>
                </wp:positionH>
                <wp:positionV relativeFrom="paragraph">
                  <wp:posOffset>45538</wp:posOffset>
                </wp:positionV>
                <wp:extent cx="5702300" cy="4669971"/>
                <wp:effectExtent l="0" t="0" r="12700" b="16510"/>
                <wp:wrapNone/>
                <wp:docPr id="12" name="Text Box 12"/>
                <wp:cNvGraphicFramePr/>
                <a:graphic xmlns:a="http://schemas.openxmlformats.org/drawingml/2006/main">
                  <a:graphicData uri="http://schemas.microsoft.com/office/word/2010/wordprocessingShape">
                    <wps:wsp>
                      <wps:cNvSpPr txBox="1"/>
                      <wps:spPr>
                        <a:xfrm>
                          <a:off x="0" y="0"/>
                          <a:ext cx="5702300" cy="4669971"/>
                        </a:xfrm>
                        <a:prstGeom prst="rect">
                          <a:avLst/>
                        </a:prstGeom>
                        <a:solidFill>
                          <a:schemeClr val="accent1">
                            <a:lumMod val="20000"/>
                            <a:lumOff val="80000"/>
                          </a:schemeClr>
                        </a:solidFill>
                        <a:ln w="6350">
                          <a:solidFill>
                            <a:schemeClr val="tx1"/>
                          </a:solidFill>
                        </a:ln>
                      </wps:spPr>
                      <wps:txbx>
                        <w:txbxContent>
                          <w:p w14:paraId="1B81210C" w14:textId="7407C54C" w:rsidR="005F3AB0" w:rsidRPr="00B704F1" w:rsidRDefault="00F17B57" w:rsidP="005F3AB0">
                            <w:pPr>
                              <w:rPr>
                                <w:rFonts w:cs="Arial"/>
                                <w:b/>
                              </w:rPr>
                            </w:pPr>
                            <w:r>
                              <w:rPr>
                                <w:rFonts w:cs="Arial"/>
                                <w:b/>
                              </w:rPr>
                              <w:t>Total word count:</w:t>
                            </w:r>
                            <w:r>
                              <w:rPr>
                                <w:rFonts w:cs="Arial"/>
                                <w:b/>
                              </w:rPr>
                              <w:br/>
                            </w:r>
                            <w:r w:rsidR="005F3AB0" w:rsidRPr="00B704F1">
                              <w:rPr>
                                <w:rFonts w:cs="Arial"/>
                                <w:b/>
                              </w:rPr>
                              <w:t>(Max 500 words)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640DEF1" id="Text Box 12" o:spid="_x0000_s1028" type="#_x0000_t202" style="position:absolute;left:0;text-align:left;margin-left:0;margin-top:3.6pt;width:449pt;height:367.7pt;z-index:2516730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" fillcolor="#dbe5f1 [660]" strokecolor="black [3213]" strokeweight=".5pt">
                <v:textbox>
                  <w:txbxContent>
                    <w:p w14:paraId="1B81210C" w14:textId="7407C54C" w:rsidR="005F3AB0" w:rsidRPr="00B704F1" w:rsidRDefault="00F17B57" w:rsidP="005F3AB0">
                      <w:pPr>
                        <w:rPr>
                          <w:rFonts w:cs="Arial"/>
                          <w:b/>
                        </w:rPr>
                      </w:pPr>
                      <w:r>
                        <w:rPr>
                          <w:rFonts w:cs="Arial"/>
                          <w:b/>
                        </w:rPr>
                        <w:t>Total word count:</w:t>
                      </w:r>
                      <w:r>
                        <w:rPr>
                          <w:rFonts w:cs="Arial"/>
                          <w:b/>
                        </w:rPr>
                        <w:br/>
                      </w:r>
                      <w:r w:rsidR="005F3AB0" w:rsidRPr="00B704F1">
                        <w:rPr>
                          <w:rFonts w:cs="Arial"/>
                          <w:b/>
                        </w:rPr>
                        <w:t>(Max 500 words)</w:t>
                      </w:r>
                    </w:p>
                  </w:txbxContent>
                </v:textbox>
                <w10:wrap anchorx="margin"/>
              </v:shape>
            </w:pict>
          </mc:Fallback>
        </mc:AlternateContent>
      </w:r>
      <w:r>
        <w:rPr>
          <w:rFonts w:cs="Arial"/>
        </w:rPr>
        <w:t xml:space="preserve"> </w:t>
      </w:r>
    </w:p>
    <w:p w14:paraId="650F8000" w14:textId="77777777" w:rsidR="005F3AB0" w:rsidRDefault="005F3AB0" w:rsidP="005F3AB0">
      <w:pPr>
        <w:jc w:val="both"/>
        <w:rPr>
          <w:rFonts w:cs="Arial"/>
        </w:rPr>
      </w:pPr>
    </w:p>
    <w:p w14:paraId="1EAE660E" w14:textId="77777777" w:rsidR="005F3AB0" w:rsidRDefault="005F3AB0" w:rsidP="005F3AB0">
      <w:pPr>
        <w:jc w:val="both"/>
        <w:rPr>
          <w:rFonts w:cs="Arial"/>
        </w:rPr>
      </w:pPr>
    </w:p>
    <w:p w14:paraId="238DE9B3" w14:textId="77777777" w:rsidR="005F3AB0" w:rsidRDefault="005F3AB0" w:rsidP="005F3AB0">
      <w:pPr>
        <w:jc w:val="both"/>
        <w:rPr>
          <w:rFonts w:cs="Arial"/>
        </w:rPr>
      </w:pPr>
    </w:p>
    <w:p w14:paraId="164B3DDD" w14:textId="77777777" w:rsidR="005F3AB0" w:rsidRDefault="005F3AB0" w:rsidP="005F3AB0">
      <w:pPr>
        <w:jc w:val="both"/>
        <w:rPr>
          <w:rFonts w:cs="Arial"/>
        </w:rPr>
      </w:pPr>
    </w:p>
    <w:p w14:paraId="5F9105D9" w14:textId="77777777" w:rsidR="005F3AB0" w:rsidRDefault="005F3AB0" w:rsidP="005F3AB0">
      <w:pPr>
        <w:jc w:val="both"/>
        <w:rPr>
          <w:rFonts w:cs="Arial"/>
        </w:rPr>
      </w:pPr>
    </w:p>
    <w:p w14:paraId="599A495F" w14:textId="77777777" w:rsidR="005F3AB0" w:rsidRDefault="005F3AB0" w:rsidP="005F3AB0">
      <w:pPr>
        <w:spacing w:after="0"/>
        <w:ind w:right="-46"/>
        <w:jc w:val="both"/>
        <w:rPr>
          <w:rFonts w:cs="Arial"/>
          <w:b/>
        </w:rPr>
      </w:pPr>
    </w:p>
    <w:p w14:paraId="0EFD9ECD" w14:textId="77777777" w:rsidR="005F3AB0" w:rsidRDefault="005F3AB0" w:rsidP="005F3AB0">
      <w:pPr>
        <w:spacing w:after="0"/>
        <w:ind w:right="-46"/>
        <w:jc w:val="both"/>
        <w:rPr>
          <w:rFonts w:cs="Arial"/>
          <w:b/>
        </w:rPr>
      </w:pPr>
    </w:p>
    <w:p w14:paraId="32C1D76B" w14:textId="77777777" w:rsidR="005F3AB0" w:rsidRDefault="005F3AB0" w:rsidP="005F3AB0">
      <w:pPr>
        <w:spacing w:after="0"/>
        <w:ind w:right="-46"/>
        <w:jc w:val="both"/>
        <w:rPr>
          <w:rFonts w:cs="Arial"/>
          <w:b/>
        </w:rPr>
      </w:pPr>
    </w:p>
    <w:p w14:paraId="5171FF82" w14:textId="77777777" w:rsidR="005F3AB0" w:rsidRDefault="005F3AB0" w:rsidP="005F3AB0">
      <w:pPr>
        <w:spacing w:after="0"/>
        <w:ind w:right="-46"/>
        <w:jc w:val="both"/>
        <w:rPr>
          <w:rFonts w:cs="Arial"/>
          <w:b/>
        </w:rPr>
      </w:pPr>
    </w:p>
    <w:p w14:paraId="1D63FDB0" w14:textId="77777777" w:rsidR="005F3AB0" w:rsidRDefault="005F3AB0" w:rsidP="005F3AB0">
      <w:pPr>
        <w:spacing w:after="0"/>
        <w:ind w:right="-46"/>
        <w:jc w:val="both"/>
        <w:rPr>
          <w:rFonts w:cs="Arial"/>
          <w:b/>
        </w:rPr>
      </w:pPr>
    </w:p>
    <w:p w14:paraId="20080C27" w14:textId="77777777" w:rsidR="005F3AB0" w:rsidRDefault="005F3AB0" w:rsidP="005F3AB0">
      <w:pPr>
        <w:spacing w:after="0"/>
        <w:ind w:right="-46"/>
        <w:jc w:val="both"/>
        <w:rPr>
          <w:rFonts w:cs="Arial"/>
          <w:b/>
        </w:rPr>
      </w:pPr>
    </w:p>
    <w:p w14:paraId="6FC6E505" w14:textId="77777777" w:rsidR="005F3AB0" w:rsidRDefault="005F3AB0" w:rsidP="005F3AB0">
      <w:pPr>
        <w:spacing w:after="0"/>
        <w:ind w:right="-46"/>
        <w:jc w:val="both"/>
        <w:rPr>
          <w:rFonts w:cs="Arial"/>
          <w:b/>
        </w:rPr>
      </w:pPr>
    </w:p>
    <w:p w14:paraId="3C4CDB24" w14:textId="77777777" w:rsidR="005F3AB0" w:rsidRDefault="005F3AB0" w:rsidP="005F3AB0">
      <w:pPr>
        <w:spacing w:after="0"/>
        <w:ind w:right="-46"/>
        <w:jc w:val="both"/>
        <w:rPr>
          <w:rFonts w:cs="Arial"/>
          <w:b/>
        </w:rPr>
      </w:pPr>
    </w:p>
    <w:p w14:paraId="6B7FC453" w14:textId="77777777" w:rsidR="005F3AB0" w:rsidRDefault="005F3AB0" w:rsidP="005F3AB0">
      <w:pPr>
        <w:spacing w:after="0"/>
        <w:ind w:right="-46"/>
        <w:jc w:val="both"/>
        <w:rPr>
          <w:rFonts w:cs="Arial"/>
          <w:b/>
        </w:rPr>
      </w:pPr>
    </w:p>
    <w:p w14:paraId="1F9B9299" w14:textId="77777777" w:rsidR="005F3AB0" w:rsidRDefault="005F3AB0" w:rsidP="005F3AB0">
      <w:pPr>
        <w:spacing w:after="0"/>
        <w:ind w:right="-46"/>
        <w:jc w:val="both"/>
        <w:rPr>
          <w:rFonts w:cs="Arial"/>
          <w:b/>
        </w:rPr>
      </w:pPr>
    </w:p>
    <w:p w14:paraId="2E53C788" w14:textId="77777777" w:rsidR="005F3AB0" w:rsidRDefault="005F3AB0" w:rsidP="005F3AB0">
      <w:pPr>
        <w:spacing w:after="0"/>
        <w:ind w:right="-46"/>
        <w:jc w:val="both"/>
        <w:rPr>
          <w:rFonts w:cs="Arial"/>
          <w:b/>
        </w:rPr>
      </w:pPr>
    </w:p>
    <w:p w14:paraId="5F1A7EFA" w14:textId="77777777" w:rsidR="005F3AB0" w:rsidRDefault="005F3AB0" w:rsidP="005F3AB0">
      <w:pPr>
        <w:spacing w:after="0"/>
        <w:ind w:right="-46"/>
        <w:jc w:val="both"/>
        <w:rPr>
          <w:rFonts w:cs="Arial"/>
          <w:b/>
        </w:rPr>
      </w:pPr>
    </w:p>
    <w:p w14:paraId="16861D1B" w14:textId="77777777" w:rsidR="005F3AB0" w:rsidRDefault="005F3AB0" w:rsidP="005F3AB0">
      <w:pPr>
        <w:spacing w:after="0"/>
        <w:ind w:right="-46"/>
        <w:jc w:val="both"/>
        <w:rPr>
          <w:rFonts w:cs="Arial"/>
          <w:b/>
        </w:rPr>
      </w:pPr>
    </w:p>
    <w:p w14:paraId="3D6DA657" w14:textId="20B58263" w:rsidR="005F3AB0" w:rsidRDefault="005F3AB0" w:rsidP="005F3AB0">
      <w:pPr>
        <w:spacing w:after="0"/>
        <w:ind w:right="-46"/>
        <w:jc w:val="both"/>
        <w:rPr>
          <w:rFonts w:cs="Arial"/>
          <w:b/>
        </w:rPr>
      </w:pPr>
    </w:p>
    <w:p w14:paraId="32932768" w14:textId="77777777" w:rsidR="005F3AB0" w:rsidRDefault="005F3AB0" w:rsidP="005F3AB0">
      <w:pPr>
        <w:spacing w:after="0"/>
        <w:ind w:right="-46"/>
        <w:jc w:val="both"/>
        <w:rPr>
          <w:rFonts w:cs="Arial"/>
          <w:b/>
        </w:rPr>
      </w:pPr>
    </w:p>
    <w:p w14:paraId="525B856A" w14:textId="77777777" w:rsidR="005F3AB0" w:rsidRPr="004D48DC" w:rsidRDefault="005F3AB0" w:rsidP="005F3AB0">
      <w:pPr>
        <w:spacing w:after="0"/>
        <w:ind w:right="-46"/>
        <w:jc w:val="both"/>
        <w:rPr>
          <w:rFonts w:cs="Arial"/>
          <w:b/>
        </w:rPr>
      </w:pPr>
      <w:r w:rsidRPr="004D48DC">
        <w:rPr>
          <w:rFonts w:cs="Arial"/>
          <w:b/>
        </w:rPr>
        <w:t xml:space="preserve">As part of </w:t>
      </w:r>
      <w:r>
        <w:rPr>
          <w:rFonts w:cs="Arial"/>
          <w:b/>
        </w:rPr>
        <w:t>section 4</w:t>
      </w:r>
      <w:r w:rsidRPr="004D48DC">
        <w:rPr>
          <w:rFonts w:cs="Arial"/>
          <w:b/>
        </w:rPr>
        <w:t>, please clear</w:t>
      </w:r>
      <w:r>
        <w:rPr>
          <w:rFonts w:cs="Arial"/>
          <w:b/>
        </w:rPr>
        <w:t>ly</w:t>
      </w:r>
      <w:r w:rsidRPr="004D48DC">
        <w:rPr>
          <w:rFonts w:cs="Arial"/>
          <w:b/>
        </w:rPr>
        <w:t xml:space="preserve"> provide detail on: </w:t>
      </w:r>
    </w:p>
    <w:p w14:paraId="1C1A1C09" w14:textId="77777777" w:rsidR="005F3AB0" w:rsidRPr="004406B8" w:rsidRDefault="005F3AB0" w:rsidP="004406B8">
      <w:pPr>
        <w:pStyle w:val="ListParagraph"/>
        <w:widowControl w:val="0"/>
        <w:numPr>
          <w:ilvl w:val="0"/>
          <w:numId w:val="40"/>
        </w:numPr>
        <w:overflowPunct w:val="0"/>
        <w:autoSpaceDE w:val="0"/>
        <w:autoSpaceDN w:val="0"/>
        <w:adjustRightInd w:val="0"/>
        <w:spacing w:after="0" w:line="240" w:lineRule="auto"/>
        <w:jc w:val="both"/>
        <w:textAlignment w:val="baseline"/>
      </w:pPr>
      <w:r w:rsidRPr="004406B8">
        <w:t>How you plan to put in place your project(s)l.</w:t>
      </w:r>
    </w:p>
    <w:p w14:paraId="30B247A8" w14:textId="77777777" w:rsidR="005F3AB0" w:rsidRPr="004406B8" w:rsidRDefault="005F3AB0" w:rsidP="004406B8">
      <w:pPr>
        <w:pStyle w:val="ListParagraph"/>
        <w:widowControl w:val="0"/>
        <w:numPr>
          <w:ilvl w:val="0"/>
          <w:numId w:val="42"/>
        </w:numPr>
        <w:overflowPunct w:val="0"/>
        <w:autoSpaceDE w:val="0"/>
        <w:autoSpaceDN w:val="0"/>
        <w:adjustRightInd w:val="0"/>
        <w:spacing w:after="0" w:line="240" w:lineRule="auto"/>
        <w:jc w:val="both"/>
        <w:textAlignment w:val="baseline"/>
      </w:pPr>
      <w:r w:rsidRPr="004406B8">
        <w:t>Timings associated with your project(s) and how they feed into 2018 summer term delivery.</w:t>
      </w:r>
    </w:p>
    <w:p w14:paraId="6FE56E14" w14:textId="58AD2AA5" w:rsidR="005F3AB0" w:rsidRDefault="005F3AB0" w:rsidP="004406B8">
      <w:pPr>
        <w:pStyle w:val="ListParagraph"/>
        <w:widowControl w:val="0"/>
        <w:numPr>
          <w:ilvl w:val="0"/>
          <w:numId w:val="42"/>
        </w:numPr>
        <w:overflowPunct w:val="0"/>
        <w:autoSpaceDE w:val="0"/>
        <w:autoSpaceDN w:val="0"/>
        <w:adjustRightInd w:val="0"/>
        <w:spacing w:after="0" w:line="240" w:lineRule="auto"/>
        <w:jc w:val="both"/>
        <w:textAlignment w:val="baseline"/>
      </w:pPr>
      <w:r w:rsidRPr="004406B8">
        <w:t xml:space="preserve">Where possible, please indicate the number of 30 hours places your full application form or individual project(s) is likely to create/ free up </w:t>
      </w:r>
    </w:p>
    <w:p w14:paraId="0649DDBA" w14:textId="77777777" w:rsidR="004406B8" w:rsidRPr="004406B8" w:rsidRDefault="004406B8" w:rsidP="004406B8">
      <w:pPr>
        <w:pStyle w:val="ListParagraph"/>
        <w:widowControl w:val="0"/>
        <w:numPr>
          <w:ilvl w:val="0"/>
          <w:numId w:val="0"/>
        </w:numPr>
        <w:overflowPunct w:val="0"/>
        <w:autoSpaceDE w:val="0"/>
        <w:autoSpaceDN w:val="0"/>
        <w:adjustRightInd w:val="0"/>
        <w:spacing w:after="0" w:line="240" w:lineRule="auto"/>
        <w:ind w:left="720"/>
        <w:jc w:val="both"/>
        <w:textAlignment w:val="baseline"/>
      </w:pPr>
    </w:p>
    <w:p w14:paraId="4FBCE7AE" w14:textId="77777777" w:rsidR="005F3AB0" w:rsidRDefault="005F3AB0" w:rsidP="004406B8">
      <w:pPr>
        <w:jc w:val="both"/>
        <w:rPr>
          <w:rFonts w:cs="Arial"/>
          <w:i/>
        </w:rPr>
      </w:pPr>
      <w:r w:rsidRPr="004D48DC">
        <w:rPr>
          <w:rFonts w:cs="Arial"/>
          <w:i/>
        </w:rPr>
        <w:t xml:space="preserve">In particular, we will be looking for a clear </w:t>
      </w:r>
      <w:r>
        <w:rPr>
          <w:rFonts w:cs="Arial"/>
          <w:i/>
        </w:rPr>
        <w:t>explanation of how you plan to ensure all your project(s) are delivered in order to support 30 hours delivery during the 2018 summer</w:t>
      </w:r>
      <w:r w:rsidRPr="004D48DC">
        <w:rPr>
          <w:rFonts w:cs="Arial"/>
          <w:i/>
        </w:rPr>
        <w:t xml:space="preserve"> term.</w:t>
      </w:r>
      <w:r>
        <w:rPr>
          <w:rFonts w:cs="Arial"/>
          <w:i/>
        </w:rPr>
        <w:t xml:space="preserve"> </w:t>
      </w:r>
    </w:p>
    <w:p w14:paraId="1D10E624" w14:textId="77777777" w:rsidR="005F3AB0" w:rsidRDefault="005F3AB0" w:rsidP="004406B8">
      <w:pPr>
        <w:jc w:val="both"/>
        <w:rPr>
          <w:rFonts w:cs="Arial"/>
          <w:i/>
        </w:rPr>
      </w:pPr>
      <w:r>
        <w:rPr>
          <w:rFonts w:cs="Arial"/>
          <w:i/>
        </w:rPr>
        <w:t xml:space="preserve">Note: LAs may submit a project plan with milestones to support the information provided for section 4. </w:t>
      </w:r>
    </w:p>
    <w:p w14:paraId="2C59A415" w14:textId="77777777" w:rsidR="005F3AB0" w:rsidRPr="00904A02" w:rsidRDefault="005F3AB0" w:rsidP="005F3AB0">
      <w:pPr>
        <w:ind w:right="-46"/>
        <w:jc w:val="both"/>
        <w:rPr>
          <w:rFonts w:cs="Arial"/>
        </w:rPr>
      </w:pPr>
      <w:r>
        <w:rPr>
          <w:rFonts w:cs="Arial"/>
        </w:rPr>
        <w:br w:type="page"/>
      </w:r>
    </w:p>
    <w:p w14:paraId="05F88B88" w14:textId="77777777" w:rsidR="005F3AB0" w:rsidRPr="00CE4859" w:rsidRDefault="005F3AB0" w:rsidP="005F3AB0">
      <w:pPr>
        <w:pStyle w:val="ListParagraph"/>
        <w:widowControl w:val="0"/>
        <w:numPr>
          <w:ilvl w:val="0"/>
          <w:numId w:val="33"/>
        </w:numPr>
        <w:overflowPunct w:val="0"/>
        <w:autoSpaceDE w:val="0"/>
        <w:autoSpaceDN w:val="0"/>
        <w:adjustRightInd w:val="0"/>
        <w:spacing w:after="0" w:line="240" w:lineRule="auto"/>
        <w:jc w:val="both"/>
        <w:textAlignment w:val="baseline"/>
        <w:rPr>
          <w:b/>
        </w:rPr>
      </w:pPr>
      <w:r w:rsidRPr="00CE4859">
        <w:rPr>
          <w:b/>
        </w:rPr>
        <w:lastRenderedPageBreak/>
        <w:t>Additional information</w:t>
      </w:r>
    </w:p>
    <w:p w14:paraId="2B0D81FA" w14:textId="77777777" w:rsidR="005F3AB0" w:rsidRDefault="005F3AB0" w:rsidP="005F3AB0">
      <w:pPr>
        <w:pStyle w:val="Heading2"/>
        <w:jc w:val="both"/>
        <w:rPr>
          <w:rFonts w:eastAsiaTheme="minorHAnsi" w:cs="Arial"/>
          <w:i/>
          <w:color w:val="auto"/>
          <w:sz w:val="24"/>
          <w:szCs w:val="24"/>
        </w:rPr>
      </w:pPr>
      <w:r w:rsidRPr="00CE4859">
        <w:rPr>
          <w:rFonts w:eastAsiaTheme="minorHAnsi" w:cs="Arial"/>
          <w:i/>
          <w:color w:val="auto"/>
          <w:sz w:val="24"/>
          <w:szCs w:val="24"/>
        </w:rPr>
        <w:t xml:space="preserve">Please provide any additional information </w:t>
      </w:r>
      <w:r>
        <w:rPr>
          <w:rFonts w:eastAsiaTheme="minorHAnsi" w:cs="Arial"/>
          <w:i/>
          <w:color w:val="auto"/>
          <w:sz w:val="24"/>
          <w:szCs w:val="24"/>
        </w:rPr>
        <w:t>that you feel will</w:t>
      </w:r>
      <w:r w:rsidRPr="00CE4859">
        <w:rPr>
          <w:rFonts w:eastAsiaTheme="minorHAnsi" w:cs="Arial"/>
          <w:i/>
          <w:color w:val="auto"/>
          <w:sz w:val="24"/>
          <w:szCs w:val="24"/>
        </w:rPr>
        <w:t xml:space="preserve"> support </w:t>
      </w:r>
      <w:r>
        <w:rPr>
          <w:rFonts w:eastAsiaTheme="minorHAnsi" w:cs="Arial"/>
          <w:i/>
          <w:color w:val="auto"/>
          <w:sz w:val="24"/>
          <w:szCs w:val="24"/>
        </w:rPr>
        <w:t xml:space="preserve">the assessment of </w:t>
      </w:r>
      <w:r w:rsidRPr="00CE4859">
        <w:rPr>
          <w:rFonts w:eastAsiaTheme="minorHAnsi" w:cs="Arial"/>
          <w:i/>
          <w:color w:val="auto"/>
          <w:sz w:val="24"/>
          <w:szCs w:val="24"/>
        </w:rPr>
        <w:t xml:space="preserve">your </w:t>
      </w:r>
      <w:r>
        <w:rPr>
          <w:rFonts w:eastAsiaTheme="minorHAnsi" w:cs="Arial"/>
          <w:i/>
          <w:color w:val="auto"/>
          <w:sz w:val="24"/>
          <w:szCs w:val="24"/>
        </w:rPr>
        <w:t>application form</w:t>
      </w:r>
    </w:p>
    <w:p w14:paraId="404015AF" w14:textId="77777777" w:rsidR="005F3AB0" w:rsidRDefault="005F3AB0" w:rsidP="005F3AB0">
      <w:pPr>
        <w:pStyle w:val="Heading2"/>
        <w:jc w:val="both"/>
        <w:rPr>
          <w:rFonts w:eastAsiaTheme="minorHAnsi" w:cs="Arial"/>
          <w:i/>
          <w:color w:val="auto"/>
          <w:sz w:val="24"/>
          <w:szCs w:val="24"/>
        </w:rPr>
      </w:pPr>
      <w:r w:rsidRPr="00390D1D">
        <w:rPr>
          <w:rFonts w:cs="Arial"/>
          <w:i/>
          <w:noProof/>
          <w:color w:val="auto"/>
          <w:sz w:val="24"/>
          <w:szCs w:val="24"/>
        </w:rPr>
        <mc:AlternateContent>
          <mc:Choice Requires="wps">
            <w:drawing>
              <wp:anchor distT="0" distB="0" distL="114300" distR="114300" simplePos="0" relativeHeight="251656704" behindDoc="0" locked="0" layoutInCell="1" allowOverlap="1" wp14:anchorId="006C4B1B" wp14:editId="558A0254">
                <wp:simplePos x="0" y="0"/>
                <wp:positionH relativeFrom="margin">
                  <wp:align>left</wp:align>
                </wp:positionH>
                <wp:positionV relativeFrom="paragraph">
                  <wp:posOffset>37465</wp:posOffset>
                </wp:positionV>
                <wp:extent cx="5803900" cy="2159000"/>
                <wp:effectExtent l="0" t="0" r="25400" b="12700"/>
                <wp:wrapNone/>
                <wp:docPr id="13" name="Text Box 13"/>
                <wp:cNvGraphicFramePr/>
                <a:graphic xmlns:a="http://schemas.openxmlformats.org/drawingml/2006/main">
                  <a:graphicData uri="http://schemas.microsoft.com/office/word/2010/wordprocessingShape">
                    <wps:wsp>
                      <wps:cNvSpPr txBox="1"/>
                      <wps:spPr>
                        <a:xfrm>
                          <a:off x="0" y="0"/>
                          <a:ext cx="5803900" cy="2159000"/>
                        </a:xfrm>
                        <a:prstGeom prst="rect">
                          <a:avLst/>
                        </a:prstGeom>
                        <a:solidFill>
                          <a:schemeClr val="accent1">
                            <a:lumMod val="20000"/>
                            <a:lumOff val="80000"/>
                          </a:schemeClr>
                        </a:solidFill>
                        <a:ln w="6350">
                          <a:solidFill>
                            <a:schemeClr val="tx1"/>
                          </a:solidFill>
                        </a:ln>
                      </wps:spPr>
                      <wps:txbx>
                        <w:txbxContent>
                          <w:p w14:paraId="226FB666" w14:textId="04F8FE27" w:rsidR="005F3AB0" w:rsidRPr="004329E8" w:rsidRDefault="00F17B57" w:rsidP="005F3AB0">
                            <w:pPr>
                              <w:rPr>
                                <w:rFonts w:cs="Arial"/>
                                <w:b/>
                              </w:rPr>
                            </w:pPr>
                            <w:r>
                              <w:rPr>
                                <w:rFonts w:cs="Arial"/>
                                <w:b/>
                              </w:rPr>
                              <w:t xml:space="preserve">Total word count: </w:t>
                            </w:r>
                            <w:r>
                              <w:rPr>
                                <w:rFonts w:cs="Arial"/>
                                <w:b/>
                              </w:rPr>
                              <w:br/>
                            </w:r>
                            <w:r w:rsidR="005F3AB0">
                              <w:rPr>
                                <w:rFonts w:cs="Arial"/>
                                <w:b/>
                              </w:rPr>
                              <w:t>(Max 250</w:t>
                            </w:r>
                            <w:r w:rsidR="005F3AB0" w:rsidRPr="004329E8">
                              <w:rPr>
                                <w:rFonts w:cs="Arial"/>
                                <w:b/>
                              </w:rPr>
                              <w:t xml:space="preserve"> words)</w:t>
                            </w:r>
                            <w:r>
                              <w:rPr>
                                <w:rFonts w:cs="Arial"/>
                                <w:b/>
                              </w:rPr>
                              <w:t xml:space="preserve"> </w:t>
                            </w:r>
                          </w:p>
                          <w:p w14:paraId="32B538CD" w14:textId="77777777" w:rsidR="005F3AB0" w:rsidRPr="004329E8" w:rsidRDefault="005F3AB0" w:rsidP="005F3AB0">
                            <w:pPr>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06C4B1B" id="Text Box 13" o:spid="_x0000_s1029" type="#_x0000_t202" style="position:absolute;left:0;text-align:left;margin-left:0;margin-top:2.95pt;width:457pt;height:170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" fillcolor="#dbe5f1 [660]" strokecolor="black [3213]" strokeweight=".5pt">
                <v:textbox>
                  <w:txbxContent>
                    <w:p w14:paraId="226FB666" w14:textId="04F8FE27" w:rsidR="005F3AB0" w:rsidRPr="004329E8" w:rsidRDefault="00F17B57" w:rsidP="005F3AB0">
                      <w:pPr>
                        <w:rPr>
                          <w:rFonts w:cs="Arial"/>
                          <w:b/>
                        </w:rPr>
                      </w:pPr>
                      <w:r>
                        <w:rPr>
                          <w:rFonts w:cs="Arial"/>
                          <w:b/>
                        </w:rPr>
                        <w:t xml:space="preserve">Total word count: </w:t>
                      </w:r>
                      <w:r>
                        <w:rPr>
                          <w:rFonts w:cs="Arial"/>
                          <w:b/>
                        </w:rPr>
                        <w:br/>
                      </w:r>
                      <w:r w:rsidR="005F3AB0">
                        <w:rPr>
                          <w:rFonts w:cs="Arial"/>
                          <w:b/>
                        </w:rPr>
                        <w:t>(Max 250</w:t>
                      </w:r>
                      <w:r w:rsidR="005F3AB0" w:rsidRPr="004329E8">
                        <w:rPr>
                          <w:rFonts w:cs="Arial"/>
                          <w:b/>
                        </w:rPr>
                        <w:t xml:space="preserve"> words)</w:t>
                      </w:r>
                      <w:r>
                        <w:rPr>
                          <w:rFonts w:cs="Arial"/>
                          <w:b/>
                        </w:rPr>
                        <w:t xml:space="preserve"> </w:t>
                      </w:r>
                    </w:p>
                    <w:p w14:paraId="32B538CD" w14:textId="77777777" w:rsidR="005F3AB0" w:rsidRPr="004329E8" w:rsidRDefault="005F3AB0" w:rsidP="005F3AB0">
                      <w:pPr>
                        <w:rPr>
                          <w:rFonts w:cs="Arial"/>
                        </w:rPr>
                      </w:pPr>
                    </w:p>
                  </w:txbxContent>
                </v:textbox>
                <w10:wrap anchorx="margin"/>
              </v:shape>
            </w:pict>
          </mc:Fallback>
        </mc:AlternateContent>
      </w:r>
    </w:p>
    <w:p w14:paraId="758CA773" w14:textId="77777777" w:rsidR="005F3AB0" w:rsidRDefault="005F3AB0" w:rsidP="005F3AB0">
      <w:pPr>
        <w:pStyle w:val="Heading2"/>
        <w:jc w:val="both"/>
        <w:rPr>
          <w:rFonts w:eastAsiaTheme="minorHAnsi" w:cs="Arial"/>
          <w:i/>
          <w:color w:val="auto"/>
          <w:sz w:val="24"/>
          <w:szCs w:val="24"/>
        </w:rPr>
      </w:pPr>
    </w:p>
    <w:p w14:paraId="3000CE8E" w14:textId="77777777" w:rsidR="005F3AB0" w:rsidRDefault="005F3AB0" w:rsidP="005F3AB0">
      <w:pPr>
        <w:pStyle w:val="Heading2"/>
        <w:jc w:val="both"/>
        <w:rPr>
          <w:rFonts w:eastAsiaTheme="minorHAnsi" w:cs="Arial"/>
          <w:i/>
          <w:color w:val="auto"/>
          <w:sz w:val="24"/>
          <w:szCs w:val="24"/>
        </w:rPr>
      </w:pPr>
    </w:p>
    <w:p w14:paraId="2A00E718" w14:textId="77777777" w:rsidR="005F3AB0" w:rsidRDefault="005F3AB0" w:rsidP="005F3AB0">
      <w:pPr>
        <w:pStyle w:val="Heading2"/>
        <w:jc w:val="both"/>
        <w:rPr>
          <w:rFonts w:eastAsiaTheme="minorHAnsi" w:cs="Arial"/>
          <w:i/>
          <w:color w:val="auto"/>
          <w:sz w:val="24"/>
          <w:szCs w:val="24"/>
        </w:rPr>
      </w:pPr>
    </w:p>
    <w:p w14:paraId="5F26B27A" w14:textId="52517356" w:rsidR="005F3AB0" w:rsidRDefault="005F3AB0" w:rsidP="005F3AB0"/>
    <w:p w14:paraId="7DAA7CC0" w14:textId="77777777" w:rsidR="004406B8" w:rsidRDefault="004406B8" w:rsidP="000B001F">
      <w:pPr>
        <w:pStyle w:val="ListParagraph"/>
        <w:widowControl w:val="0"/>
        <w:numPr>
          <w:ilvl w:val="0"/>
          <w:numId w:val="0"/>
        </w:numPr>
        <w:overflowPunct w:val="0"/>
        <w:autoSpaceDE w:val="0"/>
        <w:autoSpaceDN w:val="0"/>
        <w:adjustRightInd w:val="0"/>
        <w:spacing w:after="0" w:line="240" w:lineRule="auto"/>
        <w:ind w:left="360"/>
        <w:jc w:val="both"/>
        <w:textAlignment w:val="baseline"/>
        <w:rPr>
          <w:b/>
        </w:rPr>
      </w:pPr>
      <w:r>
        <w:rPr>
          <w:b/>
        </w:rPr>
        <w:br w:type="page"/>
      </w:r>
    </w:p>
    <w:p w14:paraId="2DD77D6A" w14:textId="12334EDF" w:rsidR="005F3AB0" w:rsidRDefault="005F3AB0" w:rsidP="000B001F">
      <w:pPr>
        <w:pStyle w:val="ListParagraph"/>
        <w:widowControl w:val="0"/>
        <w:numPr>
          <w:ilvl w:val="0"/>
          <w:numId w:val="33"/>
        </w:numPr>
        <w:overflowPunct w:val="0"/>
        <w:autoSpaceDE w:val="0"/>
        <w:autoSpaceDN w:val="0"/>
        <w:adjustRightInd w:val="0"/>
        <w:spacing w:after="0" w:line="240" w:lineRule="auto"/>
        <w:jc w:val="both"/>
        <w:textAlignment w:val="baseline"/>
        <w:rPr>
          <w:b/>
          <w:i/>
          <w:sz w:val="22"/>
        </w:rPr>
      </w:pPr>
      <w:r w:rsidRPr="004406B8">
        <w:rPr>
          <w:b/>
        </w:rPr>
        <w:lastRenderedPageBreak/>
        <w:t xml:space="preserve">A joint application </w:t>
      </w:r>
      <w:r w:rsidRPr="004406B8">
        <w:rPr>
          <w:b/>
          <w:i/>
          <w:sz w:val="22"/>
        </w:rPr>
        <w:t>(please complete this section if you wish to include a joint project in your application form)</w:t>
      </w:r>
    </w:p>
    <w:p w14:paraId="55658220" w14:textId="5F695A27" w:rsidR="004406B8" w:rsidRPr="004406B8" w:rsidRDefault="004406B8" w:rsidP="003D7BE6">
      <w:pPr>
        <w:pStyle w:val="ListParagraph"/>
        <w:widowControl w:val="0"/>
        <w:numPr>
          <w:ilvl w:val="0"/>
          <w:numId w:val="0"/>
        </w:numPr>
        <w:overflowPunct w:val="0"/>
        <w:autoSpaceDE w:val="0"/>
        <w:autoSpaceDN w:val="0"/>
        <w:adjustRightInd w:val="0"/>
        <w:spacing w:after="0" w:line="240" w:lineRule="auto"/>
        <w:ind w:left="360"/>
        <w:jc w:val="both"/>
        <w:textAlignment w:val="baseline"/>
        <w:rPr>
          <w:b/>
        </w:rPr>
      </w:pPr>
    </w:p>
    <w:tbl>
      <w:tblPr>
        <w:tblW w:w="919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309"/>
        <w:gridCol w:w="6885"/>
      </w:tblGrid>
      <w:tr w:rsidR="005F3AB0" w:rsidRPr="007849D3" w14:paraId="1EE23FD4" w14:textId="77777777" w:rsidTr="005F3AB0">
        <w:trPr>
          <w:cantSplit/>
          <w:trHeight w:val="325"/>
        </w:trPr>
        <w:tc>
          <w:tcPr>
            <w:tcW w:w="2309" w:type="dxa"/>
            <w:shd w:val="clear" w:color="auto" w:fill="DBE5F1" w:themeFill="accent1" w:themeFillTint="33"/>
          </w:tcPr>
          <w:p w14:paraId="3EF31F21" w14:textId="77777777" w:rsidR="005F3AB0" w:rsidRPr="002A22FB" w:rsidRDefault="005F3AB0" w:rsidP="004406B8">
            <w:pPr>
              <w:pStyle w:val="Heading6"/>
              <w:numPr>
                <w:ilvl w:val="0"/>
                <w:numId w:val="0"/>
              </w:numPr>
              <w:ind w:left="1152" w:hanging="1152"/>
              <w:rPr>
                <w:rFonts w:asciiTheme="minorHAnsi" w:hAnsiTheme="minorHAnsi"/>
                <w:b w:val="0"/>
                <w:color w:val="auto"/>
              </w:rPr>
            </w:pPr>
            <w:r>
              <w:rPr>
                <w:rFonts w:asciiTheme="minorHAnsi" w:hAnsiTheme="minorHAnsi"/>
                <w:color w:val="auto"/>
              </w:rPr>
              <w:t xml:space="preserve">Confirm lead LA </w:t>
            </w:r>
          </w:p>
        </w:tc>
        <w:tc>
          <w:tcPr>
            <w:tcW w:w="6885" w:type="dxa"/>
            <w:shd w:val="clear" w:color="auto" w:fill="auto"/>
          </w:tcPr>
          <w:p w14:paraId="0FFE03BE" w14:textId="77777777" w:rsidR="005F3AB0" w:rsidRPr="007849D3" w:rsidRDefault="005F3AB0" w:rsidP="005F3AB0">
            <w:pPr>
              <w:spacing w:before="120" w:after="120"/>
            </w:pPr>
          </w:p>
        </w:tc>
      </w:tr>
      <w:tr w:rsidR="005F3AB0" w:rsidRPr="007849D3" w14:paraId="3639332A" w14:textId="77777777" w:rsidTr="004406B8">
        <w:trPr>
          <w:cantSplit/>
          <w:trHeight w:val="1134"/>
        </w:trPr>
        <w:tc>
          <w:tcPr>
            <w:tcW w:w="2309" w:type="dxa"/>
            <w:tcBorders>
              <w:bottom w:val="single" w:sz="12" w:space="0" w:color="auto"/>
            </w:tcBorders>
            <w:shd w:val="clear" w:color="auto" w:fill="DBE5F1" w:themeFill="accent1" w:themeFillTint="33"/>
          </w:tcPr>
          <w:p w14:paraId="68B77D82" w14:textId="3FDB4623" w:rsidR="005F3AB0" w:rsidRPr="004406B8" w:rsidRDefault="004406B8" w:rsidP="004406B8">
            <w:pPr>
              <w:pStyle w:val="Heading6"/>
              <w:numPr>
                <w:ilvl w:val="0"/>
                <w:numId w:val="0"/>
              </w:numPr>
              <w:ind w:left="1152" w:hanging="1152"/>
              <w:rPr>
                <w:rFonts w:asciiTheme="minorHAnsi" w:hAnsiTheme="minorHAnsi"/>
                <w:color w:val="auto"/>
              </w:rPr>
            </w:pPr>
            <w:r>
              <w:rPr>
                <w:rFonts w:asciiTheme="minorHAnsi" w:hAnsiTheme="minorHAnsi"/>
                <w:color w:val="auto"/>
              </w:rPr>
              <w:t xml:space="preserve">List of LAs involved in </w:t>
            </w:r>
            <w:r w:rsidR="005F3AB0">
              <w:rPr>
                <w:rFonts w:asciiTheme="minorHAnsi" w:hAnsiTheme="minorHAnsi"/>
                <w:color w:val="auto"/>
              </w:rPr>
              <w:t>application</w:t>
            </w:r>
          </w:p>
        </w:tc>
        <w:tc>
          <w:tcPr>
            <w:tcW w:w="6885" w:type="dxa"/>
            <w:shd w:val="clear" w:color="auto" w:fill="auto"/>
          </w:tcPr>
          <w:p w14:paraId="6256C7BB" w14:textId="77777777" w:rsidR="005F3AB0" w:rsidRPr="007849D3" w:rsidRDefault="005F3AB0" w:rsidP="005F3AB0">
            <w:pPr>
              <w:spacing w:before="120" w:after="120"/>
            </w:pPr>
          </w:p>
        </w:tc>
      </w:tr>
    </w:tbl>
    <w:p w14:paraId="17541DAD" w14:textId="67B46F52" w:rsidR="005F3AB0" w:rsidRDefault="004406B8" w:rsidP="005F3AB0">
      <w:pPr>
        <w:pStyle w:val="Heading2"/>
        <w:jc w:val="both"/>
        <w:rPr>
          <w:rFonts w:cs="Arial"/>
          <w:color w:val="FF0000"/>
          <w:sz w:val="24"/>
          <w:szCs w:val="24"/>
        </w:rPr>
      </w:pPr>
      <w:r w:rsidRPr="00390D1D">
        <w:rPr>
          <w:rFonts w:cs="Arial"/>
          <w:i/>
          <w:noProof/>
          <w:color w:val="auto"/>
          <w:sz w:val="24"/>
          <w:szCs w:val="24"/>
        </w:rPr>
        <mc:AlternateContent>
          <mc:Choice Requires="wps">
            <w:drawing>
              <wp:anchor distT="0" distB="0" distL="114300" distR="114300" simplePos="0" relativeHeight="251683328" behindDoc="0" locked="0" layoutInCell="1" allowOverlap="1" wp14:anchorId="2A884136" wp14:editId="4B541AD5">
                <wp:simplePos x="0" y="0"/>
                <wp:positionH relativeFrom="margin">
                  <wp:align>left</wp:align>
                </wp:positionH>
                <wp:positionV relativeFrom="paragraph">
                  <wp:posOffset>554119</wp:posOffset>
                </wp:positionV>
                <wp:extent cx="5778500" cy="5784111"/>
                <wp:effectExtent l="0" t="0" r="12700" b="26670"/>
                <wp:wrapNone/>
                <wp:docPr id="14" name="Text Box 14"/>
                <wp:cNvGraphicFramePr/>
                <a:graphic xmlns:a="http://schemas.openxmlformats.org/drawingml/2006/main">
                  <a:graphicData uri="http://schemas.microsoft.com/office/word/2010/wordprocessingShape">
                    <wps:wsp>
                      <wps:cNvSpPr txBox="1"/>
                      <wps:spPr>
                        <a:xfrm>
                          <a:off x="0" y="0"/>
                          <a:ext cx="5778500" cy="5784111"/>
                        </a:xfrm>
                        <a:prstGeom prst="rect">
                          <a:avLst/>
                        </a:prstGeom>
                        <a:solidFill>
                          <a:schemeClr val="accent1">
                            <a:lumMod val="20000"/>
                            <a:lumOff val="80000"/>
                          </a:schemeClr>
                        </a:solidFill>
                        <a:ln w="6350">
                          <a:solidFill>
                            <a:schemeClr val="tx1"/>
                          </a:solidFill>
                        </a:ln>
                      </wps:spPr>
                      <wps:txbx>
                        <w:txbxContent>
                          <w:p w14:paraId="5533E57B" w14:textId="77777777" w:rsidR="005F3AB0" w:rsidRPr="004329E8" w:rsidRDefault="005F3AB0" w:rsidP="005F3AB0">
                            <w:pPr>
                              <w:rPr>
                                <w:rFonts w:cs="Arial"/>
                                <w:b/>
                              </w:rPr>
                            </w:pPr>
                            <w:r>
                              <w:rPr>
                                <w:rFonts w:cs="Arial"/>
                                <w:b/>
                              </w:rPr>
                              <w:t>(Max 800</w:t>
                            </w:r>
                            <w:r w:rsidRPr="004329E8">
                              <w:rPr>
                                <w:rFonts w:cs="Arial"/>
                                <w:b/>
                              </w:rPr>
                              <w:t xml:space="preserve"> words)</w:t>
                            </w:r>
                          </w:p>
                          <w:p w14:paraId="42F79240" w14:textId="77777777" w:rsidR="005F3AB0" w:rsidRPr="004329E8" w:rsidRDefault="005F3AB0" w:rsidP="005F3AB0">
                            <w:pPr>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A884136" id="Text Box 14" o:spid="_x0000_s1030" type="#_x0000_t202" style="position:absolute;left:0;text-align:left;margin-left:0;margin-top:43.65pt;width:455pt;height:455.45pt;z-index:2516833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" fillcolor="#dbe5f1 [660]" strokecolor="black [3213]" strokeweight=".5pt">
                <v:textbox>
                  <w:txbxContent>
                    <w:p w14:paraId="5533E57B" w14:textId="77777777" w:rsidR="005F3AB0" w:rsidRPr="004329E8" w:rsidRDefault="005F3AB0" w:rsidP="005F3AB0">
                      <w:pPr>
                        <w:rPr>
                          <w:rFonts w:cs="Arial"/>
                          <w:b/>
                        </w:rPr>
                      </w:pPr>
                      <w:r>
                        <w:rPr>
                          <w:rFonts w:cs="Arial"/>
                          <w:b/>
                        </w:rPr>
                        <w:t>(Max 800</w:t>
                      </w:r>
                      <w:r w:rsidRPr="004329E8">
                        <w:rPr>
                          <w:rFonts w:cs="Arial"/>
                          <w:b/>
                        </w:rPr>
                        <w:t xml:space="preserve"> words)</w:t>
                      </w:r>
                    </w:p>
                    <w:p w14:paraId="42F79240" w14:textId="77777777" w:rsidR="005F3AB0" w:rsidRPr="004329E8" w:rsidRDefault="005F3AB0" w:rsidP="005F3AB0">
                      <w:pPr>
                        <w:rPr>
                          <w:rFonts w:cs="Arial"/>
                        </w:rPr>
                      </w:pPr>
                    </w:p>
                  </w:txbxContent>
                </v:textbox>
                <w10:wrap anchorx="margin"/>
              </v:shape>
            </w:pict>
          </mc:Fallback>
        </mc:AlternateContent>
      </w:r>
    </w:p>
    <w:p w14:paraId="11033BD5" w14:textId="77777777" w:rsidR="005F3AB0" w:rsidRDefault="005F3AB0" w:rsidP="005F3AB0">
      <w:pPr>
        <w:pStyle w:val="Heading2"/>
        <w:jc w:val="both"/>
        <w:rPr>
          <w:rFonts w:cs="Arial"/>
          <w:color w:val="FF0000"/>
          <w:sz w:val="24"/>
          <w:szCs w:val="24"/>
        </w:rPr>
      </w:pPr>
    </w:p>
    <w:p w14:paraId="441B26E1" w14:textId="77777777" w:rsidR="005F3AB0" w:rsidRDefault="005F3AB0" w:rsidP="005F3AB0">
      <w:pPr>
        <w:pStyle w:val="Heading2"/>
        <w:jc w:val="both"/>
        <w:rPr>
          <w:rFonts w:cs="Arial"/>
          <w:color w:val="FF0000"/>
          <w:sz w:val="24"/>
          <w:szCs w:val="24"/>
        </w:rPr>
      </w:pPr>
    </w:p>
    <w:p w14:paraId="60AF7109" w14:textId="77777777" w:rsidR="005F3AB0" w:rsidRDefault="005F3AB0" w:rsidP="005F3AB0">
      <w:pPr>
        <w:pStyle w:val="Heading2"/>
        <w:jc w:val="both"/>
        <w:rPr>
          <w:rFonts w:cs="Arial"/>
          <w:color w:val="FF0000"/>
          <w:sz w:val="24"/>
          <w:szCs w:val="24"/>
        </w:rPr>
      </w:pPr>
    </w:p>
    <w:p w14:paraId="4590444E" w14:textId="77777777" w:rsidR="005F3AB0" w:rsidRDefault="005F3AB0" w:rsidP="005F3AB0">
      <w:pPr>
        <w:pStyle w:val="Heading2"/>
        <w:jc w:val="both"/>
        <w:rPr>
          <w:rFonts w:cs="Arial"/>
          <w:color w:val="FF0000"/>
          <w:sz w:val="24"/>
          <w:szCs w:val="24"/>
        </w:rPr>
      </w:pPr>
    </w:p>
    <w:p w14:paraId="4A993C9A" w14:textId="77777777" w:rsidR="005F3AB0" w:rsidRDefault="005F3AB0" w:rsidP="005F3AB0">
      <w:pPr>
        <w:pStyle w:val="Heading2"/>
        <w:jc w:val="both"/>
        <w:rPr>
          <w:rFonts w:cs="Arial"/>
          <w:color w:val="FF0000"/>
          <w:sz w:val="24"/>
          <w:szCs w:val="24"/>
        </w:rPr>
      </w:pPr>
    </w:p>
    <w:p w14:paraId="73B6B8BC" w14:textId="77777777" w:rsidR="005F3AB0" w:rsidRDefault="005F3AB0" w:rsidP="005F3AB0">
      <w:pPr>
        <w:pStyle w:val="Heading2"/>
        <w:jc w:val="both"/>
        <w:rPr>
          <w:rFonts w:cs="Arial"/>
          <w:color w:val="FF0000"/>
          <w:sz w:val="24"/>
          <w:szCs w:val="24"/>
        </w:rPr>
      </w:pPr>
    </w:p>
    <w:p w14:paraId="43D9E781" w14:textId="77777777" w:rsidR="005F3AB0" w:rsidRDefault="005F3AB0" w:rsidP="005F3AB0">
      <w:pPr>
        <w:pStyle w:val="Heading2"/>
        <w:jc w:val="both"/>
        <w:rPr>
          <w:rFonts w:cs="Arial"/>
          <w:color w:val="FF0000"/>
          <w:sz w:val="24"/>
          <w:szCs w:val="24"/>
        </w:rPr>
      </w:pPr>
    </w:p>
    <w:p w14:paraId="19930639" w14:textId="77777777" w:rsidR="005F3AB0" w:rsidRDefault="005F3AB0" w:rsidP="005F3AB0">
      <w:pPr>
        <w:pStyle w:val="Heading2"/>
        <w:jc w:val="both"/>
        <w:rPr>
          <w:rFonts w:cs="Arial"/>
          <w:color w:val="FF0000"/>
          <w:sz w:val="24"/>
          <w:szCs w:val="24"/>
        </w:rPr>
      </w:pPr>
    </w:p>
    <w:p w14:paraId="38D32A92" w14:textId="77777777" w:rsidR="004406B8" w:rsidRDefault="004406B8" w:rsidP="005F3AB0">
      <w:pPr>
        <w:pStyle w:val="Heading2"/>
        <w:jc w:val="both"/>
        <w:rPr>
          <w:rFonts w:cs="Arial"/>
          <w:i/>
          <w:color w:val="auto"/>
          <w:sz w:val="24"/>
          <w:szCs w:val="24"/>
        </w:rPr>
      </w:pPr>
    </w:p>
    <w:p w14:paraId="6510238B" w14:textId="77777777" w:rsidR="004406B8" w:rsidRDefault="004406B8" w:rsidP="005F3AB0">
      <w:pPr>
        <w:pStyle w:val="Heading2"/>
        <w:jc w:val="both"/>
        <w:rPr>
          <w:rFonts w:cs="Arial"/>
          <w:i/>
          <w:color w:val="auto"/>
          <w:sz w:val="24"/>
          <w:szCs w:val="24"/>
        </w:rPr>
      </w:pPr>
    </w:p>
    <w:p w14:paraId="4A91BBF1" w14:textId="77777777" w:rsidR="004406B8" w:rsidRDefault="004406B8" w:rsidP="005F3AB0">
      <w:pPr>
        <w:pStyle w:val="Heading2"/>
        <w:jc w:val="both"/>
        <w:rPr>
          <w:rFonts w:cs="Arial"/>
          <w:i/>
          <w:color w:val="auto"/>
          <w:sz w:val="24"/>
          <w:szCs w:val="24"/>
        </w:rPr>
      </w:pPr>
    </w:p>
    <w:p w14:paraId="7E134B19" w14:textId="77777777" w:rsidR="004406B8" w:rsidRDefault="004406B8" w:rsidP="005F3AB0">
      <w:pPr>
        <w:pStyle w:val="Heading2"/>
        <w:jc w:val="both"/>
        <w:rPr>
          <w:rFonts w:cs="Arial"/>
          <w:i/>
          <w:color w:val="auto"/>
          <w:sz w:val="24"/>
          <w:szCs w:val="24"/>
        </w:rPr>
      </w:pPr>
    </w:p>
    <w:p w14:paraId="1E786B32" w14:textId="4993C736" w:rsidR="005F3AB0" w:rsidRPr="006F691E" w:rsidRDefault="005F3AB0" w:rsidP="005F3AB0">
      <w:pPr>
        <w:pStyle w:val="Heading2"/>
        <w:jc w:val="both"/>
        <w:rPr>
          <w:i/>
        </w:rPr>
      </w:pPr>
      <w:r w:rsidRPr="006F691E">
        <w:rPr>
          <w:rFonts w:cs="Arial"/>
          <w:i/>
          <w:color w:val="auto"/>
          <w:sz w:val="24"/>
          <w:szCs w:val="24"/>
        </w:rPr>
        <w:t xml:space="preserve">This section is intended to for </w:t>
      </w:r>
      <w:r>
        <w:rPr>
          <w:rFonts w:cs="Arial"/>
          <w:i/>
          <w:color w:val="auto"/>
          <w:sz w:val="24"/>
          <w:szCs w:val="24"/>
        </w:rPr>
        <w:t>lead LAs to include details of a</w:t>
      </w:r>
      <w:r w:rsidRPr="006F691E">
        <w:rPr>
          <w:rFonts w:cs="Arial"/>
          <w:i/>
          <w:color w:val="auto"/>
          <w:sz w:val="24"/>
          <w:szCs w:val="24"/>
        </w:rPr>
        <w:t xml:space="preserve"> joint p</w:t>
      </w:r>
      <w:r w:rsidR="00F17B57">
        <w:rPr>
          <w:rFonts w:cs="Arial"/>
          <w:i/>
          <w:color w:val="auto"/>
          <w:sz w:val="24"/>
          <w:szCs w:val="24"/>
        </w:rPr>
        <w:t>roject</w:t>
      </w:r>
      <w:r w:rsidRPr="006F691E">
        <w:rPr>
          <w:rFonts w:cs="Arial"/>
          <w:i/>
          <w:color w:val="auto"/>
          <w:sz w:val="24"/>
          <w:szCs w:val="24"/>
        </w:rPr>
        <w:t xml:space="preserve">, </w:t>
      </w:r>
      <w:r>
        <w:rPr>
          <w:rFonts w:cs="Arial"/>
          <w:i/>
          <w:color w:val="auto"/>
          <w:sz w:val="24"/>
          <w:szCs w:val="24"/>
        </w:rPr>
        <w:t xml:space="preserve">and should include the evidence of need, summary of </w:t>
      </w:r>
      <w:r w:rsidR="00F17B57">
        <w:rPr>
          <w:rFonts w:cs="Arial"/>
          <w:i/>
          <w:color w:val="auto"/>
          <w:sz w:val="24"/>
          <w:szCs w:val="24"/>
        </w:rPr>
        <w:t>project</w:t>
      </w:r>
      <w:r>
        <w:rPr>
          <w:rFonts w:cs="Arial"/>
          <w:i/>
          <w:color w:val="auto"/>
          <w:sz w:val="24"/>
          <w:szCs w:val="24"/>
        </w:rPr>
        <w:t xml:space="preserve"> and </w:t>
      </w:r>
      <w:r w:rsidR="00F17B57">
        <w:rPr>
          <w:rFonts w:cs="Arial"/>
          <w:i/>
          <w:color w:val="auto"/>
          <w:sz w:val="24"/>
          <w:szCs w:val="24"/>
        </w:rPr>
        <w:t xml:space="preserve">the </w:t>
      </w:r>
      <w:r>
        <w:rPr>
          <w:rFonts w:cs="Arial"/>
          <w:i/>
          <w:color w:val="auto"/>
          <w:sz w:val="24"/>
          <w:szCs w:val="24"/>
        </w:rPr>
        <w:t xml:space="preserve">delivery plan. </w:t>
      </w:r>
      <w:r w:rsidRPr="006F691E">
        <w:rPr>
          <w:rFonts w:cs="Arial"/>
          <w:i/>
          <w:color w:val="FF0000"/>
          <w:sz w:val="24"/>
          <w:szCs w:val="24"/>
        </w:rPr>
        <w:br w:type="page"/>
      </w:r>
    </w:p>
    <w:p w14:paraId="0CB515F7" w14:textId="77777777" w:rsidR="005F3AB0" w:rsidRPr="003B5768" w:rsidRDefault="005F3AB0" w:rsidP="005F3AB0"/>
    <w:tbl>
      <w:tblPr>
        <w:tblW w:w="972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7020"/>
      </w:tblGrid>
      <w:tr w:rsidR="005F3AB0" w:rsidRPr="002D157A" w14:paraId="312B0FE1" w14:textId="77777777" w:rsidTr="005F3AB0">
        <w:tc>
          <w:tcPr>
            <w:tcW w:w="9720" w:type="dxa"/>
            <w:gridSpan w:val="2"/>
            <w:tcBorders>
              <w:top w:val="single" w:sz="12" w:space="0" w:color="auto"/>
              <w:left w:val="single" w:sz="12" w:space="0" w:color="auto"/>
              <w:right w:val="single" w:sz="12" w:space="0" w:color="auto"/>
            </w:tcBorders>
            <w:shd w:val="clear" w:color="auto" w:fill="DBE5F1" w:themeFill="accent1" w:themeFillTint="33"/>
          </w:tcPr>
          <w:p w14:paraId="1A184C12" w14:textId="77777777" w:rsidR="005F3AB0" w:rsidRPr="005819BB" w:rsidRDefault="005F3AB0" w:rsidP="005F3AB0">
            <w:pPr>
              <w:rPr>
                <w:rFonts w:ascii="MyriadMMLight" w:hAnsi="MyriadMMLight" w:cs="MyriadMMLight"/>
                <w:b/>
                <w:color w:val="000000"/>
              </w:rPr>
            </w:pPr>
            <w:r w:rsidRPr="007849D3">
              <w:rPr>
                <w:rFonts w:ascii="MyriadMMLight" w:hAnsi="MyriadMMLight" w:cs="MyriadMMLight"/>
                <w:b/>
                <w:color w:val="000000"/>
              </w:rPr>
              <w:t>DECLARATION</w:t>
            </w:r>
            <w:r w:rsidRPr="00CE4859">
              <w:rPr>
                <w:rFonts w:ascii="MyriadMMLight" w:hAnsi="MyriadMMLight" w:cs="MyriadMMLight"/>
                <w:b/>
                <w:color w:val="FF0000"/>
              </w:rPr>
              <w:t>*</w:t>
            </w:r>
            <w:r>
              <w:rPr>
                <w:rFonts w:ascii="MyriadMMLight" w:hAnsi="MyriadMMLight" w:cs="MyriadMMLight"/>
                <w:b/>
                <w:color w:val="FF0000"/>
              </w:rPr>
              <w:t xml:space="preserve"> (Please complete in block capitals)</w:t>
            </w:r>
          </w:p>
        </w:tc>
      </w:tr>
      <w:tr w:rsidR="005F3AB0" w:rsidRPr="007849D3" w14:paraId="76F49BC9" w14:textId="77777777" w:rsidTr="005F3AB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rPr>
          <w:cantSplit/>
          <w:trHeight w:val="277"/>
        </w:trPr>
        <w:tc>
          <w:tcPr>
            <w:tcW w:w="9720" w:type="dxa"/>
            <w:gridSpan w:val="2"/>
            <w:tcBorders>
              <w:top w:val="single" w:sz="12" w:space="0" w:color="auto"/>
            </w:tcBorders>
            <w:shd w:val="clear" w:color="auto" w:fill="DBE5F1" w:themeFill="accent1" w:themeFillTint="33"/>
          </w:tcPr>
          <w:p w14:paraId="5C0CED33" w14:textId="77777777" w:rsidR="005F3AB0" w:rsidRPr="007849D3" w:rsidRDefault="005F3AB0" w:rsidP="005F3AB0">
            <w:pPr>
              <w:spacing w:before="120" w:after="120"/>
            </w:pPr>
            <w:r w:rsidRPr="002A22FB">
              <w:rPr>
                <w:color w:val="000000"/>
              </w:rPr>
              <w:t>I confirm that the information given in this application is true and complete and that, if successful, the local authority will administer any grant in accordance with the letter supplied by the Department for Education</w:t>
            </w:r>
            <w:r w:rsidRPr="002A22FB">
              <w:t xml:space="preserve">. </w:t>
            </w:r>
          </w:p>
        </w:tc>
      </w:tr>
      <w:tr w:rsidR="005F3AB0" w:rsidRPr="007849D3" w14:paraId="2C48FC46" w14:textId="77777777" w:rsidTr="005F3AB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rPr>
          <w:cantSplit/>
          <w:trHeight w:val="277"/>
        </w:trPr>
        <w:tc>
          <w:tcPr>
            <w:tcW w:w="2700" w:type="dxa"/>
            <w:shd w:val="clear" w:color="auto" w:fill="DBE5F1" w:themeFill="accent1" w:themeFillTint="33"/>
          </w:tcPr>
          <w:p w14:paraId="21095B31" w14:textId="77777777" w:rsidR="005F3AB0" w:rsidRPr="002A22FB" w:rsidRDefault="005F3AB0" w:rsidP="005F3AB0">
            <w:pPr>
              <w:spacing w:before="120" w:after="120"/>
              <w:rPr>
                <w:b/>
              </w:rPr>
            </w:pPr>
            <w:r>
              <w:rPr>
                <w:b/>
              </w:rPr>
              <w:t>Full n</w:t>
            </w:r>
            <w:r w:rsidRPr="002A22FB">
              <w:rPr>
                <w:b/>
              </w:rPr>
              <w:t>ame</w:t>
            </w:r>
            <w:r>
              <w:rPr>
                <w:b/>
              </w:rPr>
              <w:t xml:space="preserve">: </w:t>
            </w:r>
          </w:p>
        </w:tc>
        <w:tc>
          <w:tcPr>
            <w:tcW w:w="7020" w:type="dxa"/>
            <w:shd w:val="clear" w:color="auto" w:fill="auto"/>
          </w:tcPr>
          <w:p w14:paraId="7EFC334D" w14:textId="77777777" w:rsidR="005F3AB0" w:rsidRPr="007849D3" w:rsidRDefault="005F3AB0" w:rsidP="005F3AB0">
            <w:pPr>
              <w:spacing w:before="120" w:after="120"/>
            </w:pPr>
          </w:p>
        </w:tc>
      </w:tr>
      <w:tr w:rsidR="005F3AB0" w:rsidRPr="007849D3" w14:paraId="74F150E8" w14:textId="77777777" w:rsidTr="005F3AB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rPr>
          <w:cantSplit/>
          <w:trHeight w:val="277"/>
        </w:trPr>
        <w:tc>
          <w:tcPr>
            <w:tcW w:w="2700" w:type="dxa"/>
            <w:shd w:val="clear" w:color="auto" w:fill="DBE5F1" w:themeFill="accent1" w:themeFillTint="33"/>
          </w:tcPr>
          <w:p w14:paraId="0702C11B" w14:textId="77777777" w:rsidR="005F3AB0" w:rsidRPr="002A22FB" w:rsidRDefault="005F3AB0" w:rsidP="005F3AB0">
            <w:pPr>
              <w:spacing w:before="120" w:after="120"/>
              <w:rPr>
                <w:b/>
              </w:rPr>
            </w:pPr>
            <w:r w:rsidRPr="002A22FB">
              <w:rPr>
                <w:b/>
              </w:rPr>
              <w:t>Position (Job Title):</w:t>
            </w:r>
          </w:p>
        </w:tc>
        <w:tc>
          <w:tcPr>
            <w:tcW w:w="7020" w:type="dxa"/>
            <w:shd w:val="clear" w:color="auto" w:fill="auto"/>
          </w:tcPr>
          <w:p w14:paraId="0FB6DAB7" w14:textId="77777777" w:rsidR="005F3AB0" w:rsidRPr="007849D3" w:rsidRDefault="005F3AB0" w:rsidP="005F3AB0">
            <w:pPr>
              <w:spacing w:before="120" w:after="120"/>
            </w:pPr>
          </w:p>
        </w:tc>
      </w:tr>
      <w:tr w:rsidR="005F3AB0" w:rsidRPr="007849D3" w14:paraId="01ADDA8D" w14:textId="77777777" w:rsidTr="005F3AB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rPr>
          <w:cantSplit/>
          <w:trHeight w:val="277"/>
        </w:trPr>
        <w:tc>
          <w:tcPr>
            <w:tcW w:w="2700" w:type="dxa"/>
            <w:shd w:val="clear" w:color="auto" w:fill="DBE5F1" w:themeFill="accent1" w:themeFillTint="33"/>
          </w:tcPr>
          <w:p w14:paraId="68B9B77C" w14:textId="77777777" w:rsidR="005F3AB0" w:rsidRPr="002A22FB" w:rsidRDefault="005F3AB0" w:rsidP="005F3AB0">
            <w:pPr>
              <w:spacing w:before="120" w:after="120"/>
              <w:rPr>
                <w:b/>
              </w:rPr>
            </w:pPr>
            <w:r w:rsidRPr="002A22FB">
              <w:rPr>
                <w:b/>
              </w:rPr>
              <w:t>Date:</w:t>
            </w:r>
          </w:p>
        </w:tc>
        <w:tc>
          <w:tcPr>
            <w:tcW w:w="7020" w:type="dxa"/>
            <w:shd w:val="clear" w:color="auto" w:fill="auto"/>
          </w:tcPr>
          <w:p w14:paraId="37C0FCC5" w14:textId="77777777" w:rsidR="005F3AB0" w:rsidRPr="007849D3" w:rsidRDefault="005F3AB0" w:rsidP="005F3AB0">
            <w:pPr>
              <w:spacing w:before="120" w:after="120"/>
            </w:pPr>
          </w:p>
        </w:tc>
      </w:tr>
      <w:tr w:rsidR="005F3AB0" w:rsidRPr="007849D3" w14:paraId="3F21AE01" w14:textId="77777777" w:rsidTr="005F3AB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rPr>
          <w:cantSplit/>
          <w:trHeight w:val="277"/>
        </w:trPr>
        <w:tc>
          <w:tcPr>
            <w:tcW w:w="2700" w:type="dxa"/>
            <w:shd w:val="clear" w:color="auto" w:fill="DBE5F1" w:themeFill="accent1" w:themeFillTint="33"/>
          </w:tcPr>
          <w:p w14:paraId="05A6038E" w14:textId="77777777" w:rsidR="005F3AB0" w:rsidRPr="002A22FB" w:rsidRDefault="005F3AB0" w:rsidP="005F3AB0">
            <w:pPr>
              <w:spacing w:before="120" w:after="120"/>
              <w:rPr>
                <w:b/>
              </w:rPr>
            </w:pPr>
            <w:r w:rsidRPr="002A22FB">
              <w:rPr>
                <w:b/>
              </w:rPr>
              <w:t>Contact details including email address:</w:t>
            </w:r>
          </w:p>
        </w:tc>
        <w:tc>
          <w:tcPr>
            <w:tcW w:w="7020" w:type="dxa"/>
            <w:shd w:val="clear" w:color="auto" w:fill="auto"/>
          </w:tcPr>
          <w:p w14:paraId="4CE31822" w14:textId="77777777" w:rsidR="005F3AB0" w:rsidRPr="007849D3" w:rsidRDefault="005F3AB0" w:rsidP="005F3AB0">
            <w:pPr>
              <w:spacing w:before="120" w:after="120"/>
            </w:pPr>
          </w:p>
        </w:tc>
      </w:tr>
      <w:tr w:rsidR="005F3AB0" w:rsidRPr="007849D3" w14:paraId="1F9EDF2B" w14:textId="77777777" w:rsidTr="005F3AB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rPr>
          <w:cantSplit/>
          <w:trHeight w:val="277"/>
        </w:trPr>
        <w:tc>
          <w:tcPr>
            <w:tcW w:w="2700" w:type="dxa"/>
            <w:tcBorders>
              <w:bottom w:val="single" w:sz="12" w:space="0" w:color="auto"/>
            </w:tcBorders>
            <w:shd w:val="clear" w:color="auto" w:fill="DBE5F1" w:themeFill="accent1" w:themeFillTint="33"/>
          </w:tcPr>
          <w:p w14:paraId="0A1D28DE" w14:textId="77777777" w:rsidR="005F3AB0" w:rsidRPr="002A22FB" w:rsidRDefault="005F3AB0" w:rsidP="00F17B57">
            <w:pPr>
              <w:spacing w:before="120" w:after="120"/>
              <w:rPr>
                <w:rFonts w:asciiTheme="minorHAnsi" w:hAnsiTheme="minorHAnsi"/>
                <w:b/>
                <w:color w:val="auto"/>
              </w:rPr>
            </w:pPr>
            <w:r w:rsidRPr="00F17B57">
              <w:rPr>
                <w:b/>
              </w:rPr>
              <w:t>Signature:</w:t>
            </w:r>
          </w:p>
        </w:tc>
        <w:tc>
          <w:tcPr>
            <w:tcW w:w="7020" w:type="dxa"/>
            <w:shd w:val="clear" w:color="auto" w:fill="auto"/>
          </w:tcPr>
          <w:p w14:paraId="1BB59196" w14:textId="77777777" w:rsidR="005F3AB0" w:rsidRPr="007849D3" w:rsidRDefault="005F3AB0" w:rsidP="005F3AB0">
            <w:pPr>
              <w:spacing w:before="120" w:after="120"/>
            </w:pPr>
          </w:p>
        </w:tc>
      </w:tr>
      <w:tr w:rsidR="005F3AB0" w:rsidRPr="007849D3" w14:paraId="6272CDCC" w14:textId="77777777" w:rsidTr="005F3AB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rPr>
          <w:cantSplit/>
          <w:trHeight w:val="277"/>
        </w:trPr>
        <w:tc>
          <w:tcPr>
            <w:tcW w:w="2700" w:type="dxa"/>
            <w:tcBorders>
              <w:bottom w:val="single" w:sz="12" w:space="0" w:color="auto"/>
            </w:tcBorders>
            <w:shd w:val="clear" w:color="auto" w:fill="DBE5F1" w:themeFill="accent1" w:themeFillTint="33"/>
          </w:tcPr>
          <w:p w14:paraId="2CE42686" w14:textId="77777777" w:rsidR="005F3AB0" w:rsidRPr="002A22FB" w:rsidRDefault="005F3AB0" w:rsidP="00F17B57">
            <w:pPr>
              <w:spacing w:before="120" w:after="120"/>
              <w:rPr>
                <w:rFonts w:asciiTheme="minorHAnsi" w:hAnsiTheme="minorHAnsi"/>
                <w:b/>
                <w:color w:val="auto"/>
              </w:rPr>
            </w:pPr>
            <w:r w:rsidRPr="00F17B57">
              <w:rPr>
                <w:b/>
              </w:rPr>
              <w:t>Countersigned (by the DCS):</w:t>
            </w:r>
          </w:p>
        </w:tc>
        <w:tc>
          <w:tcPr>
            <w:tcW w:w="7020" w:type="dxa"/>
            <w:shd w:val="clear" w:color="auto" w:fill="auto"/>
          </w:tcPr>
          <w:p w14:paraId="47A6BB78" w14:textId="77777777" w:rsidR="005F3AB0" w:rsidRPr="007849D3" w:rsidRDefault="005F3AB0" w:rsidP="005F3AB0">
            <w:pPr>
              <w:spacing w:before="120" w:after="120"/>
            </w:pPr>
          </w:p>
        </w:tc>
      </w:tr>
    </w:tbl>
    <w:p w14:paraId="694DF7D4" w14:textId="77777777" w:rsidR="005F3AB0" w:rsidRDefault="005F3AB0" w:rsidP="005F3AB0">
      <w:pPr>
        <w:spacing w:line="0" w:lineRule="atLeast"/>
        <w:rPr>
          <w:b/>
        </w:rPr>
      </w:pPr>
    </w:p>
    <w:p w14:paraId="6F296F5B" w14:textId="1B0ED622" w:rsidR="004406B8" w:rsidRDefault="005F3AB0" w:rsidP="004406B8">
      <w:pPr>
        <w:pStyle w:val="Heading2"/>
        <w:jc w:val="both"/>
      </w:pPr>
      <w:r w:rsidRPr="00195929">
        <w:rPr>
          <w:rFonts w:cs="Arial"/>
          <w:i/>
          <w:color w:val="auto"/>
          <w:sz w:val="24"/>
          <w:szCs w:val="24"/>
        </w:rPr>
        <w:t xml:space="preserve">Please note - signatures must be either an E-signature or a real signature (scanned document). </w:t>
      </w:r>
      <w:bookmarkEnd w:id="32"/>
      <w:bookmarkEnd w:id="33"/>
      <w:bookmarkEnd w:id="34"/>
    </w:p>
    <w:p w14:paraId="451E048F" w14:textId="03A3E23C" w:rsidR="006331C8" w:rsidRDefault="006331C8" w:rsidP="004406B8">
      <w:pPr>
        <w:pStyle w:val="Caption"/>
      </w:pPr>
      <w:r>
        <w:br w:type="page"/>
      </w:r>
    </w:p>
    <w:p w14:paraId="753573D2" w14:textId="77777777" w:rsidR="006331C8" w:rsidRDefault="006331C8" w:rsidP="006331C8">
      <w:pPr>
        <w:pStyle w:val="Logos"/>
        <w:tabs>
          <w:tab w:val="right" w:pos="9498"/>
        </w:tabs>
      </w:pPr>
      <w:r>
        <w:lastRenderedPageBreak/>
        <w:drawing>
          <wp:inline distT="0" distB="0" distL="0" distR="0" wp14:anchorId="3ADB094B" wp14:editId="000051E6">
            <wp:extent cx="1341755" cy="1080770"/>
            <wp:effectExtent l="0" t="0" r="0" b="0"/>
            <wp:docPr id="11" name="Picture 11"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3"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r>
        <w:tab/>
      </w:r>
    </w:p>
    <w:p w14:paraId="1EA92532" w14:textId="77777777" w:rsidR="006331C8" w:rsidRDefault="006331C8" w:rsidP="006331C8">
      <w:pPr>
        <w:pStyle w:val="CopyrightSpacing"/>
      </w:pPr>
      <w:r>
        <w:t>© Crown copyright 2017</w:t>
      </w:r>
    </w:p>
    <w:p w14:paraId="5A04A3D6" w14:textId="77777777" w:rsidR="006331C8" w:rsidRPr="0090521B" w:rsidRDefault="006331C8" w:rsidP="006331C8">
      <w:pPr>
        <w:pStyle w:val="CopyrightBox"/>
      </w:pPr>
      <w:r>
        <w:t xml:space="preserve">This </w:t>
      </w:r>
      <w:r w:rsidRPr="0034222D">
        <w:t xml:space="preserve">publication </w:t>
      </w:r>
      <w:r>
        <w:t xml:space="preserve">(not including logos) is licensed under the terms of the </w:t>
      </w:r>
      <w:r w:rsidRPr="0034222D">
        <w:t>Open Government Licence v</w:t>
      </w:r>
      <w:r>
        <w:t>3</w:t>
      </w:r>
      <w:r w:rsidRPr="0034222D">
        <w:t>.0</w:t>
      </w:r>
      <w:r>
        <w:t xml:space="preserve"> except where otherwise stated</w:t>
      </w:r>
      <w:r w:rsidRPr="0034222D">
        <w:t>. Where we have identified any third party copyright information you will need to obtain permission from the copyright holders concerned.</w:t>
      </w:r>
    </w:p>
    <w:p w14:paraId="7F0E3D2D" w14:textId="77777777" w:rsidR="006331C8" w:rsidRDefault="006331C8" w:rsidP="006331C8">
      <w:pPr>
        <w:pStyle w:val="LicenceIntro"/>
      </w:pPr>
      <w:r>
        <w:t>To view this licence:</w:t>
      </w:r>
    </w:p>
    <w:p w14:paraId="604DF1E3" w14:textId="77777777" w:rsidR="006331C8" w:rsidRDefault="006331C8" w:rsidP="006331C8">
      <w:pPr>
        <w:pStyle w:val="Licence"/>
      </w:pPr>
      <w:r>
        <w:t xml:space="preserve">visit </w:t>
      </w:r>
      <w:r>
        <w:tab/>
      </w:r>
      <w:hyperlink r:id="rId14" w:tooltip="Link to National Archives website" w:history="1">
        <w:r>
          <w:rPr>
            <w:rStyle w:val="Hyperlink"/>
            <w:rFonts w:cs="Arial"/>
          </w:rPr>
          <w:t>www.nationalarchives.gov.uk/doc/open-government-licence/version/3</w:t>
        </w:r>
      </w:hyperlink>
      <w:r>
        <w:rPr>
          <w:rFonts w:cs="Arial"/>
        </w:rPr>
        <w:t> </w:t>
      </w:r>
    </w:p>
    <w:p w14:paraId="29458C20" w14:textId="77777777" w:rsidR="006331C8" w:rsidRDefault="006331C8" w:rsidP="006331C8">
      <w:pPr>
        <w:pStyle w:val="Licence"/>
        <w:rPr>
          <w:rStyle w:val="Hyperlink"/>
        </w:rPr>
      </w:pPr>
      <w:r>
        <w:t xml:space="preserve">email </w:t>
      </w:r>
      <w:r>
        <w:tab/>
      </w:r>
      <w:hyperlink r:id="rId15" w:tooltip="The National Archives' email address" w:history="1">
        <w:r>
          <w:rPr>
            <w:rStyle w:val="Hyperlink"/>
          </w:rPr>
          <w:t>psi@nationalarchives.gsi.gov.uk</w:t>
        </w:r>
      </w:hyperlink>
    </w:p>
    <w:p w14:paraId="6C1D685C" w14:textId="77777777" w:rsidR="006331C8" w:rsidRDefault="006331C8" w:rsidP="006331C8">
      <w:pPr>
        <w:pStyle w:val="Licence"/>
      </w:pPr>
      <w:r>
        <w:t>write to</w:t>
      </w:r>
      <w:r>
        <w:tab/>
        <w:t>Information Policy Team, The National Archives, Kew, London, TW9 4DU</w:t>
      </w:r>
    </w:p>
    <w:p w14:paraId="3F398F3A" w14:textId="77777777" w:rsidR="006331C8" w:rsidRDefault="006331C8" w:rsidP="006331C8">
      <w:pPr>
        <w:pStyle w:val="LicenceIntro"/>
      </w:pPr>
      <w:r>
        <w:t>About this publication:</w:t>
      </w:r>
    </w:p>
    <w:p w14:paraId="1E387D03" w14:textId="77777777" w:rsidR="006331C8" w:rsidRDefault="006331C8" w:rsidP="006331C8">
      <w:pPr>
        <w:pStyle w:val="Licence"/>
      </w:pPr>
      <w:r>
        <w:t xml:space="preserve">enquiries  </w:t>
      </w:r>
      <w:r>
        <w:tab/>
      </w:r>
      <w:hyperlink r:id="rId16" w:tooltip="Department for Education contact us list" w:history="1">
        <w:r>
          <w:rPr>
            <w:rStyle w:val="Hyperlink"/>
          </w:rPr>
          <w:t>www.education.gov.uk/contactus</w:t>
        </w:r>
      </w:hyperlink>
      <w:r>
        <w:t xml:space="preserve"> </w:t>
      </w:r>
    </w:p>
    <w:p w14:paraId="7820A6DD" w14:textId="77777777" w:rsidR="006331C8" w:rsidRDefault="006331C8" w:rsidP="006331C8">
      <w:pPr>
        <w:pStyle w:val="Licence"/>
      </w:pPr>
      <w:r>
        <w:t xml:space="preserve">download </w:t>
      </w:r>
      <w:r>
        <w:tab/>
      </w:r>
      <w:hyperlink r:id="rId17" w:tooltip="Link to GOV.UK list of publications" w:history="1">
        <w:r w:rsidRPr="00D42B65">
          <w:rPr>
            <w:rStyle w:val="Hyperlink"/>
          </w:rPr>
          <w:t>www.gov.uk/government/publications</w:t>
        </w:r>
      </w:hyperlink>
      <w:r>
        <w:t xml:space="preserve"> </w:t>
      </w:r>
    </w:p>
    <w:p w14:paraId="17AE7721" w14:textId="77777777" w:rsidR="006331C8" w:rsidRPr="007D29D3" w:rsidRDefault="006331C8" w:rsidP="006331C8">
      <w:pPr>
        <w:pStyle w:val="Reference"/>
      </w:pPr>
      <w:r w:rsidRPr="007D29D3">
        <w:t xml:space="preserve">Reference: </w:t>
      </w:r>
      <w:r w:rsidRPr="007D29D3">
        <w:tab/>
        <w:t>[000-000-000]</w:t>
      </w:r>
    </w:p>
    <w:tbl>
      <w:tblPr>
        <w:tblStyle w:val="TableGrid"/>
        <w:tblW w:w="85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ocial media"/>
        <w:tblDescription w:val="Two Links to profile pages"/>
      </w:tblPr>
      <w:tblGrid>
        <w:gridCol w:w="1276"/>
        <w:gridCol w:w="2835"/>
        <w:gridCol w:w="935"/>
        <w:gridCol w:w="3459"/>
      </w:tblGrid>
      <w:tr w:rsidR="006331C8" w14:paraId="0AD224D0" w14:textId="77777777" w:rsidTr="00E324B3">
        <w:trPr>
          <w:tblHeader/>
        </w:trPr>
        <w:tc>
          <w:tcPr>
            <w:tcW w:w="1276" w:type="dxa"/>
            <w:hideMark/>
          </w:tcPr>
          <w:p w14:paraId="1B1CF6CC" w14:textId="77777777" w:rsidR="006331C8" w:rsidRDefault="006331C8" w:rsidP="00E324B3">
            <w:pPr>
              <w:pStyle w:val="SocialMedia"/>
              <w:tabs>
                <w:tab w:val="clear" w:pos="4253"/>
                <w:tab w:val="left" w:pos="176"/>
              </w:tabs>
            </w:pPr>
            <w:r>
              <w:tab/>
            </w:r>
            <w:r>
              <w:drawing>
                <wp:inline distT="0" distB="0" distL="0" distR="0" wp14:anchorId="27529B41" wp14:editId="271AD705">
                  <wp:extent cx="344170" cy="273050"/>
                  <wp:effectExtent l="0" t="0" r="0" b="0"/>
                  <wp:docPr id="9" name="Picture 9" descr="Twitter logo" title="Logo"/>
                  <wp:cNvGraphicFramePr/>
                  <a:graphic xmlns:a="http://schemas.openxmlformats.org/drawingml/2006/main">
                    <a:graphicData uri="http://schemas.openxmlformats.org/drawingml/2006/picture">
                      <pic:pic xmlns:pic="http://schemas.openxmlformats.org/drawingml/2006/picture">
                        <pic:nvPicPr>
                          <pic:cNvPr id="4" name="Picture 4" descr="Twitter logo" title="Logo"/>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37820" cy="273050"/>
                          </a:xfrm>
                          <a:prstGeom prst="rect">
                            <a:avLst/>
                          </a:prstGeom>
                        </pic:spPr>
                      </pic:pic>
                    </a:graphicData>
                  </a:graphic>
                </wp:inline>
              </w:drawing>
            </w:r>
          </w:p>
        </w:tc>
        <w:tc>
          <w:tcPr>
            <w:tcW w:w="2835" w:type="dxa"/>
            <w:hideMark/>
          </w:tcPr>
          <w:p w14:paraId="4134A05D" w14:textId="77777777" w:rsidR="006331C8" w:rsidRDefault="006331C8" w:rsidP="00E324B3">
            <w:pPr>
              <w:pStyle w:val="SocialMedia"/>
            </w:pPr>
            <w:r>
              <w:t xml:space="preserve">Follow us on Twitter: </w:t>
            </w:r>
            <w:hyperlink r:id="rId19" w:tooltip="View the DfE Twitter profile page" w:history="1">
              <w:r>
                <w:rPr>
                  <w:rStyle w:val="Hyperlink"/>
                </w:rPr>
                <w:t>@educationgovuk</w:t>
              </w:r>
            </w:hyperlink>
          </w:p>
        </w:tc>
        <w:tc>
          <w:tcPr>
            <w:tcW w:w="935" w:type="dxa"/>
            <w:hideMark/>
          </w:tcPr>
          <w:p w14:paraId="1AF8E8BA" w14:textId="77777777" w:rsidR="006331C8" w:rsidRDefault="006331C8" w:rsidP="00E324B3">
            <w:pPr>
              <w:pStyle w:val="SocialMedia"/>
            </w:pPr>
            <w:r>
              <w:drawing>
                <wp:inline distT="0" distB="0" distL="0" distR="0" wp14:anchorId="4BB7AA3D" wp14:editId="600AD4AE">
                  <wp:extent cx="273050" cy="273050"/>
                  <wp:effectExtent l="0" t="0" r="0" b="0"/>
                  <wp:docPr id="8" name="Picture 8" descr="Facebook" title="Logo"/>
                  <wp:cNvGraphicFramePr/>
                  <a:graphic xmlns:a="http://schemas.openxmlformats.org/drawingml/2006/main">
                    <a:graphicData uri="http://schemas.openxmlformats.org/drawingml/2006/picture">
                      <pic:pic xmlns:pic="http://schemas.openxmlformats.org/drawingml/2006/picture">
                        <pic:nvPicPr>
                          <pic:cNvPr id="6" name="Picture 6" descr="Facebook" title="Logo"/>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73050" cy="273050"/>
                          </a:xfrm>
                          <a:prstGeom prst="rect">
                            <a:avLst/>
                          </a:prstGeom>
                        </pic:spPr>
                      </pic:pic>
                    </a:graphicData>
                  </a:graphic>
                </wp:inline>
              </w:drawing>
            </w:r>
          </w:p>
        </w:tc>
        <w:tc>
          <w:tcPr>
            <w:tcW w:w="3459" w:type="dxa"/>
            <w:hideMark/>
          </w:tcPr>
          <w:p w14:paraId="5A04F259" w14:textId="77777777" w:rsidR="006331C8" w:rsidRDefault="006331C8" w:rsidP="00E324B3">
            <w:pPr>
              <w:pStyle w:val="SocialMedia"/>
            </w:pPr>
            <w:r>
              <w:t>Like us on Facebook:</w:t>
            </w:r>
            <w:r>
              <w:br/>
            </w:r>
            <w:hyperlink r:id="rId21" w:tooltip="Link the DfE on Facebook" w:history="1">
              <w:r>
                <w:rPr>
                  <w:rStyle w:val="Hyperlink"/>
                </w:rPr>
                <w:t>facebook.com/educationgovuk</w:t>
              </w:r>
            </w:hyperlink>
          </w:p>
        </w:tc>
      </w:tr>
    </w:tbl>
    <w:p w14:paraId="412AC7E7" w14:textId="77777777" w:rsidR="009F41B6" w:rsidRDefault="009F41B6" w:rsidP="004406B8">
      <w:pPr>
        <w:pStyle w:val="Caption"/>
      </w:pPr>
    </w:p>
    <w:sectPr w:rsidR="009F41B6" w:rsidSect="00814D1A">
      <w:headerReference w:type="even" r:id="rId22"/>
      <w:headerReference w:type="default" r:id="rId23"/>
      <w:footerReference w:type="even" r:id="rId24"/>
      <w:footerReference w:type="default" r:id="rId25"/>
      <w:headerReference w:type="first" r:id="rId26"/>
      <w:footerReference w:type="first" r:id="rId27"/>
      <w:pgSz w:w="11906" w:h="16838"/>
      <w:pgMar w:top="1134" w:right="1276" w:bottom="1134" w:left="1134" w:header="709" w:footer="709" w:gutter="0"/>
      <w:cols w:space="113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A38B2B" w14:textId="77777777" w:rsidR="005C4EEF" w:rsidRDefault="005C4EEF" w:rsidP="009F41B6">
      <w:r>
        <w:separator/>
      </w:r>
    </w:p>
    <w:p w14:paraId="4A1EA79E" w14:textId="77777777" w:rsidR="005C4EEF" w:rsidRDefault="005C4EEF" w:rsidP="009F41B6"/>
  </w:endnote>
  <w:endnote w:type="continuationSeparator" w:id="0">
    <w:p w14:paraId="519E4A5D" w14:textId="77777777" w:rsidR="005C4EEF" w:rsidRDefault="005C4EEF" w:rsidP="009F41B6">
      <w:r>
        <w:continuationSeparator/>
      </w:r>
    </w:p>
    <w:p w14:paraId="4097B19E" w14:textId="77777777" w:rsidR="005C4EEF" w:rsidRDefault="005C4EEF" w:rsidP="009F41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PXTMW+ArialMT">
    <w:altName w:val="Arial"/>
    <w:panose1 w:val="00000000000000000000"/>
    <w:charset w:val="00"/>
    <w:family w:val="swiss"/>
    <w:notTrueType/>
    <w:pitch w:val="default"/>
    <w:sig w:usb0="00000003" w:usb1="00000000" w:usb2="00000000" w:usb3="00000000" w:csb0="00000001" w:csb1="00000000"/>
  </w:font>
  <w:font w:name="MyriadMM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A5E89" w14:textId="77777777" w:rsidR="00D44AD9" w:rsidRDefault="00D44A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7582540"/>
      <w:docPartObj>
        <w:docPartGallery w:val="Page Numbers (Bottom of Page)"/>
        <w:docPartUnique/>
      </w:docPartObj>
    </w:sdtPr>
    <w:sdtEndPr>
      <w:rPr>
        <w:noProof/>
      </w:rPr>
    </w:sdtEndPr>
    <w:sdtContent>
      <w:p w14:paraId="02CC50FD" w14:textId="273DCD04" w:rsidR="005F3AB0" w:rsidRDefault="005F3AB0" w:rsidP="005A65F5">
        <w:pPr>
          <w:pStyle w:val="Footer"/>
          <w:ind w:firstLine="4513"/>
        </w:pPr>
        <w:r>
          <w:fldChar w:fldCharType="begin"/>
        </w:r>
        <w:r>
          <w:instrText xml:space="preserve"> PAGE   \* MERGEFORMAT </w:instrText>
        </w:r>
        <w:r>
          <w:fldChar w:fldCharType="separate"/>
        </w:r>
        <w:r w:rsidR="00D341C7">
          <w:rPr>
            <w:noProof/>
          </w:rPr>
          <w:t>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2EB13" w14:textId="77777777" w:rsidR="00D44AD9" w:rsidRDefault="00D44A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45A7F0" w14:textId="77777777" w:rsidR="005C4EEF" w:rsidRDefault="005C4EEF" w:rsidP="009F41B6">
      <w:r>
        <w:separator/>
      </w:r>
    </w:p>
    <w:p w14:paraId="52488518" w14:textId="77777777" w:rsidR="005C4EEF" w:rsidRDefault="005C4EEF" w:rsidP="009F41B6"/>
  </w:footnote>
  <w:footnote w:type="continuationSeparator" w:id="0">
    <w:p w14:paraId="3FD02624" w14:textId="77777777" w:rsidR="005C4EEF" w:rsidRDefault="005C4EEF" w:rsidP="009F41B6">
      <w:r>
        <w:continuationSeparator/>
      </w:r>
    </w:p>
    <w:p w14:paraId="2F540846" w14:textId="77777777" w:rsidR="005C4EEF" w:rsidRDefault="005C4EEF" w:rsidP="009F41B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4C9320" w14:textId="77777777" w:rsidR="00D44AD9" w:rsidRDefault="00D44A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980F51" w14:textId="309ECF13" w:rsidR="00D44AD9" w:rsidRDefault="00D44A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EF360B" w14:textId="77777777" w:rsidR="00D44AD9" w:rsidRDefault="00D44A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4BEC23F2"/>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2"/>
    <w:multiLevelType w:val="singleLevel"/>
    <w:tmpl w:val="74543FBC"/>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3"/>
    <w:multiLevelType w:val="singleLevel"/>
    <w:tmpl w:val="7082A390"/>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4">
    <w:nsid w:val="05CB69C0"/>
    <w:multiLevelType w:val="hybridMultilevel"/>
    <w:tmpl w:val="4EFCA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7184EB9"/>
    <w:multiLevelType w:val="multilevel"/>
    <w:tmpl w:val="B02AAE02"/>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6">
    <w:nsid w:val="0E964735"/>
    <w:multiLevelType w:val="hybridMultilevel"/>
    <w:tmpl w:val="380CA600"/>
    <w:lvl w:ilvl="0" w:tplc="CFDEEF30">
      <w:start w:val="1"/>
      <w:numFmt w:val="bullet"/>
      <w:pStyle w:val="ListBullet"/>
      <w:lvlText w:val=""/>
      <w:lvlJc w:val="left"/>
      <w:pPr>
        <w:ind w:left="720" w:hanging="360"/>
      </w:pPr>
      <w:rPr>
        <w:rFonts w:ascii="Symbol" w:hAnsi="Symbol" w:hint="default"/>
      </w:rPr>
    </w:lvl>
    <w:lvl w:ilvl="1" w:tplc="7F26412C">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0FD62E05"/>
    <w:multiLevelType w:val="hybridMultilevel"/>
    <w:tmpl w:val="763C72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3722889"/>
    <w:multiLevelType w:val="hybridMultilevel"/>
    <w:tmpl w:val="4126DEA2"/>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64927DE"/>
    <w:multiLevelType w:val="multilevel"/>
    <w:tmpl w:val="EEDC13A0"/>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1">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2">
    <w:nsid w:val="24C270A1"/>
    <w:multiLevelType w:val="hybridMultilevel"/>
    <w:tmpl w:val="83D4E556"/>
    <w:lvl w:ilvl="0" w:tplc="A5EE3B14">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2D125953"/>
    <w:multiLevelType w:val="hybridMultilevel"/>
    <w:tmpl w:val="284665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508343B"/>
    <w:multiLevelType w:val="hybridMultilevel"/>
    <w:tmpl w:val="E39A12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50E1C25"/>
    <w:multiLevelType w:val="hybridMultilevel"/>
    <w:tmpl w:val="C4D0EFD6"/>
    <w:lvl w:ilvl="0" w:tplc="687CB400">
      <w:start w:val="1"/>
      <w:numFmt w:val="bullet"/>
      <w:pStyle w:val="ListParagraph"/>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E09131F"/>
    <w:multiLevelType w:val="multilevel"/>
    <w:tmpl w:val="E25222E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
      <w:lvlJc w:val="left"/>
      <w:pPr>
        <w:ind w:left="5760" w:hanging="360"/>
      </w:pPr>
      <w:rPr>
        <w:rFonts w:ascii="Symbol" w:hAnsi="Symbol" w:hint="default"/>
      </w:rPr>
    </w:lvl>
    <w:lvl w:ilvl="8">
      <w:start w:val="1"/>
      <w:numFmt w:val="bullet"/>
      <w:lvlText w:val=""/>
      <w:lvlJc w:val="left"/>
      <w:pPr>
        <w:ind w:left="6480" w:hanging="360"/>
      </w:pPr>
      <w:rPr>
        <w:rFonts w:ascii="Symbol" w:hAnsi="Symbol" w:hint="default"/>
      </w:rPr>
    </w:lvl>
  </w:abstractNum>
  <w:abstractNum w:abstractNumId="17">
    <w:nsid w:val="405B376C"/>
    <w:multiLevelType w:val="hybridMultilevel"/>
    <w:tmpl w:val="79A29F7E"/>
    <w:lvl w:ilvl="0" w:tplc="33C8F21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2CA0D39"/>
    <w:multiLevelType w:val="hybridMultilevel"/>
    <w:tmpl w:val="0E4A8206"/>
    <w:lvl w:ilvl="0" w:tplc="C6A8B9FC">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44AC326E"/>
    <w:multiLevelType w:val="hybridMultilevel"/>
    <w:tmpl w:val="ABBCF37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1">
    <w:nsid w:val="4AA90CA8"/>
    <w:multiLevelType w:val="hybridMultilevel"/>
    <w:tmpl w:val="92AA1F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1015BC5"/>
    <w:multiLevelType w:val="hybridMultilevel"/>
    <w:tmpl w:val="4126DEA2"/>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3EB3419"/>
    <w:multiLevelType w:val="hybridMultilevel"/>
    <w:tmpl w:val="E39A12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5E62558"/>
    <w:multiLevelType w:val="hybridMultilevel"/>
    <w:tmpl w:val="C19630A6"/>
    <w:lvl w:ilvl="0" w:tplc="35B0007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565D6A60"/>
    <w:multiLevelType w:val="hybridMultilevel"/>
    <w:tmpl w:val="63A6319E"/>
    <w:lvl w:ilvl="0" w:tplc="9D42683E">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5CB313B4"/>
    <w:multiLevelType w:val="hybridMultilevel"/>
    <w:tmpl w:val="894A853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61757F87"/>
    <w:multiLevelType w:val="hybridMultilevel"/>
    <w:tmpl w:val="4126DEA2"/>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4BE2452"/>
    <w:multiLevelType w:val="hybridMultilevel"/>
    <w:tmpl w:val="1304C6D4"/>
    <w:lvl w:ilvl="0" w:tplc="F08A90E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nsid w:val="696B765F"/>
    <w:multiLevelType w:val="multilevel"/>
    <w:tmpl w:val="763C72B6"/>
    <w:lvl w:ilvl="0">
      <w:start w:val="1"/>
      <w:numFmt w:val="bullet"/>
      <w:lvlText w:val=""/>
      <w:lvlJc w:val="left"/>
      <w:pPr>
        <w:ind w:left="720" w:hanging="360"/>
      </w:pPr>
      <w:rPr>
        <w:rFonts w:ascii="Symbol" w:hAnsi="Symbol"/>
        <w:color w:val="0D0D0D" w:themeColor="text1" w:themeTint="F2"/>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7C1B756C"/>
    <w:multiLevelType w:val="hybridMultilevel"/>
    <w:tmpl w:val="1140053C"/>
    <w:lvl w:ilvl="0" w:tplc="1DB291A0">
      <w:start w:val="1"/>
      <w:numFmt w:val="bullet"/>
      <w:lvlText w:val=""/>
      <w:lvlJc w:val="left"/>
      <w:pPr>
        <w:ind w:left="720" w:hanging="360"/>
      </w:pPr>
      <w:rPr>
        <w:rFonts w:ascii="Symbol" w:hAnsi="Symbol" w:hint="default"/>
      </w:rPr>
    </w:lvl>
    <w:lvl w:ilvl="1" w:tplc="7F26412C">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FEC5240"/>
    <w:multiLevelType w:val="multilevel"/>
    <w:tmpl w:val="6F44E5E8"/>
    <w:lvl w:ilvl="0">
      <w:start w:val="1"/>
      <w:numFmt w:val="decimal"/>
      <w:lvlText w:val="%1."/>
      <w:lvlJc w:val="left"/>
      <w:pPr>
        <w:ind w:left="720" w:hanging="360"/>
      </w:pPr>
    </w:lvl>
    <w:lvl w:ilvl="1">
      <w:start w:val="1"/>
      <w:numFmt w:val="lowerLetter"/>
      <w:lvlText w:val="%2."/>
      <w:lvlJc w:val="left"/>
      <w:pPr>
        <w:ind w:left="1440" w:hanging="360"/>
      </w:pPr>
      <w:rPr>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11"/>
  </w:num>
  <w:num w:numId="3">
    <w:abstractNumId w:val="7"/>
  </w:num>
  <w:num w:numId="4">
    <w:abstractNumId w:val="0"/>
  </w:num>
  <w:num w:numId="5">
    <w:abstractNumId w:val="16"/>
  </w:num>
  <w:num w:numId="6">
    <w:abstractNumId w:val="6"/>
  </w:num>
  <w:num w:numId="7">
    <w:abstractNumId w:val="18"/>
  </w:num>
  <w:num w:numId="8">
    <w:abstractNumId w:val="20"/>
  </w:num>
  <w:num w:numId="9">
    <w:abstractNumId w:val="2"/>
  </w:num>
  <w:num w:numId="10">
    <w:abstractNumId w:val="1"/>
  </w:num>
  <w:num w:numId="11">
    <w:abstractNumId w:val="13"/>
  </w:num>
  <w:num w:numId="12">
    <w:abstractNumId w:val="31"/>
  </w:num>
  <w:num w:numId="13">
    <w:abstractNumId w:val="3"/>
  </w:num>
  <w:num w:numId="14">
    <w:abstractNumId w:val="12"/>
  </w:num>
  <w:num w:numId="15">
    <w:abstractNumId w:val="31"/>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5"/>
  </w:num>
  <w:num w:numId="19">
    <w:abstractNumId w:val="11"/>
  </w:num>
  <w:num w:numId="20">
    <w:abstractNumId w:val="28"/>
  </w:num>
  <w:num w:numId="21">
    <w:abstractNumId w:val="20"/>
  </w:num>
  <w:num w:numId="22">
    <w:abstractNumId w:val="25"/>
  </w:num>
  <w:num w:numId="23">
    <w:abstractNumId w:val="20"/>
  </w:num>
  <w:num w:numId="24">
    <w:abstractNumId w:val="8"/>
  </w:num>
  <w:num w:numId="25">
    <w:abstractNumId w:val="15"/>
  </w:num>
  <w:num w:numId="26">
    <w:abstractNumId w:val="30"/>
  </w:num>
  <w:num w:numId="27">
    <w:abstractNumId w:val="10"/>
  </w:num>
  <w:num w:numId="28">
    <w:abstractNumId w:val="11"/>
  </w:num>
  <w:num w:numId="29">
    <w:abstractNumId w:val="24"/>
  </w:num>
  <w:num w:numId="30">
    <w:abstractNumId w:val="20"/>
  </w:num>
  <w:num w:numId="31">
    <w:abstractNumId w:val="32"/>
  </w:num>
  <w:num w:numId="32">
    <w:abstractNumId w:val="17"/>
  </w:num>
  <w:num w:numId="33">
    <w:abstractNumId w:val="26"/>
  </w:num>
  <w:num w:numId="34">
    <w:abstractNumId w:val="27"/>
  </w:num>
  <w:num w:numId="35">
    <w:abstractNumId w:val="19"/>
  </w:num>
  <w:num w:numId="36">
    <w:abstractNumId w:val="4"/>
  </w:num>
  <w:num w:numId="37">
    <w:abstractNumId w:val="14"/>
  </w:num>
  <w:num w:numId="38">
    <w:abstractNumId w:val="23"/>
  </w:num>
  <w:num w:numId="39">
    <w:abstractNumId w:val="15"/>
  </w:num>
  <w:num w:numId="40">
    <w:abstractNumId w:val="9"/>
  </w:num>
  <w:num w:numId="41">
    <w:abstractNumId w:val="15"/>
  </w:num>
  <w:num w:numId="42">
    <w:abstractNumId w:val="22"/>
  </w:num>
  <w:num w:numId="43">
    <w:abstractNumId w:val="15"/>
  </w:num>
  <w:num w:numId="44">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stylePaneFormatFilter w:val="F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1"/>
  <w:stylePaneSortMethod w:val="0000"/>
  <w:defaultTabStop w:val="720"/>
  <w:noPunctuationKerning/>
  <w:characterSpacingControl w:val="doNotCompress"/>
  <w:hdrShapeDefaults>
    <o:shapedefaults v:ext="edit" spidmax="2049">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F3A"/>
    <w:rsid w:val="00000CCE"/>
    <w:rsid w:val="00011A88"/>
    <w:rsid w:val="00013A6E"/>
    <w:rsid w:val="0002203B"/>
    <w:rsid w:val="00023913"/>
    <w:rsid w:val="00030ABD"/>
    <w:rsid w:val="00031F36"/>
    <w:rsid w:val="000442BD"/>
    <w:rsid w:val="00051E2E"/>
    <w:rsid w:val="00053503"/>
    <w:rsid w:val="00057100"/>
    <w:rsid w:val="00066B1C"/>
    <w:rsid w:val="0007258F"/>
    <w:rsid w:val="00074179"/>
    <w:rsid w:val="00083A73"/>
    <w:rsid w:val="00095901"/>
    <w:rsid w:val="000A10F4"/>
    <w:rsid w:val="000B001F"/>
    <w:rsid w:val="000B3DE0"/>
    <w:rsid w:val="000B4A3E"/>
    <w:rsid w:val="000D1D30"/>
    <w:rsid w:val="000D4433"/>
    <w:rsid w:val="000D5697"/>
    <w:rsid w:val="000E3350"/>
    <w:rsid w:val="000F1A98"/>
    <w:rsid w:val="000F22D0"/>
    <w:rsid w:val="000F73F3"/>
    <w:rsid w:val="00103E77"/>
    <w:rsid w:val="00113E8C"/>
    <w:rsid w:val="0011494F"/>
    <w:rsid w:val="00121C6C"/>
    <w:rsid w:val="001321D2"/>
    <w:rsid w:val="00133075"/>
    <w:rsid w:val="001438CE"/>
    <w:rsid w:val="00147214"/>
    <w:rsid w:val="00152A3A"/>
    <w:rsid w:val="001540AB"/>
    <w:rsid w:val="00155ECC"/>
    <w:rsid w:val="001615DF"/>
    <w:rsid w:val="00161A13"/>
    <w:rsid w:val="00171F6B"/>
    <w:rsid w:val="00174104"/>
    <w:rsid w:val="001747E2"/>
    <w:rsid w:val="00176EB9"/>
    <w:rsid w:val="00190C3A"/>
    <w:rsid w:val="00196306"/>
    <w:rsid w:val="001A3A04"/>
    <w:rsid w:val="001B2AE2"/>
    <w:rsid w:val="001B4452"/>
    <w:rsid w:val="001B5C15"/>
    <w:rsid w:val="001B796F"/>
    <w:rsid w:val="001C4E9C"/>
    <w:rsid w:val="001C55FC"/>
    <w:rsid w:val="001C5A63"/>
    <w:rsid w:val="001C5EB6"/>
    <w:rsid w:val="001D09EC"/>
    <w:rsid w:val="001D5770"/>
    <w:rsid w:val="001E3581"/>
    <w:rsid w:val="00203ACA"/>
    <w:rsid w:val="00203EC9"/>
    <w:rsid w:val="00210E6D"/>
    <w:rsid w:val="002113CF"/>
    <w:rsid w:val="00214378"/>
    <w:rsid w:val="00214713"/>
    <w:rsid w:val="0022255C"/>
    <w:rsid w:val="0022489D"/>
    <w:rsid w:val="002262F3"/>
    <w:rsid w:val="00230559"/>
    <w:rsid w:val="002332F8"/>
    <w:rsid w:val="00234F75"/>
    <w:rsid w:val="00240F4B"/>
    <w:rsid w:val="002575C5"/>
    <w:rsid w:val="002634E2"/>
    <w:rsid w:val="0027230F"/>
    <w:rsid w:val="0027252F"/>
    <w:rsid w:val="00273718"/>
    <w:rsid w:val="002839B5"/>
    <w:rsid w:val="00287788"/>
    <w:rsid w:val="00292DED"/>
    <w:rsid w:val="002A28F7"/>
    <w:rsid w:val="002A3153"/>
    <w:rsid w:val="002B2775"/>
    <w:rsid w:val="002C3AA4"/>
    <w:rsid w:val="002D4B69"/>
    <w:rsid w:val="002E463F"/>
    <w:rsid w:val="002E4E9A"/>
    <w:rsid w:val="002E508B"/>
    <w:rsid w:val="002E5F9F"/>
    <w:rsid w:val="002E7368"/>
    <w:rsid w:val="002E7849"/>
    <w:rsid w:val="002F15EE"/>
    <w:rsid w:val="002F6A4F"/>
    <w:rsid w:val="002F7128"/>
    <w:rsid w:val="00300F99"/>
    <w:rsid w:val="003154AC"/>
    <w:rsid w:val="00316DD9"/>
    <w:rsid w:val="00323776"/>
    <w:rsid w:val="00325D84"/>
    <w:rsid w:val="0034222D"/>
    <w:rsid w:val="00361752"/>
    <w:rsid w:val="00361FE6"/>
    <w:rsid w:val="00374981"/>
    <w:rsid w:val="003810D8"/>
    <w:rsid w:val="003853A4"/>
    <w:rsid w:val="003A01C4"/>
    <w:rsid w:val="003A1CC2"/>
    <w:rsid w:val="003C60B5"/>
    <w:rsid w:val="003D1EFE"/>
    <w:rsid w:val="003D764C"/>
    <w:rsid w:val="003E129B"/>
    <w:rsid w:val="003E1329"/>
    <w:rsid w:val="003E4B03"/>
    <w:rsid w:val="003F63E0"/>
    <w:rsid w:val="003F751E"/>
    <w:rsid w:val="00407032"/>
    <w:rsid w:val="00416220"/>
    <w:rsid w:val="00421F3D"/>
    <w:rsid w:val="004242C5"/>
    <w:rsid w:val="00424503"/>
    <w:rsid w:val="0043261E"/>
    <w:rsid w:val="004339FB"/>
    <w:rsid w:val="004406B8"/>
    <w:rsid w:val="00445E79"/>
    <w:rsid w:val="004509BE"/>
    <w:rsid w:val="004572EE"/>
    <w:rsid w:val="00467BC5"/>
    <w:rsid w:val="00470223"/>
    <w:rsid w:val="00471FEE"/>
    <w:rsid w:val="004726CF"/>
    <w:rsid w:val="004866AD"/>
    <w:rsid w:val="004A25DF"/>
    <w:rsid w:val="004B19E5"/>
    <w:rsid w:val="004B4394"/>
    <w:rsid w:val="004B6B92"/>
    <w:rsid w:val="004D0B5A"/>
    <w:rsid w:val="004D13A3"/>
    <w:rsid w:val="004E6CD9"/>
    <w:rsid w:val="004F20E3"/>
    <w:rsid w:val="004F211A"/>
    <w:rsid w:val="004F3159"/>
    <w:rsid w:val="004F4AEF"/>
    <w:rsid w:val="004F70A9"/>
    <w:rsid w:val="0052566B"/>
    <w:rsid w:val="00536E0B"/>
    <w:rsid w:val="00550E2B"/>
    <w:rsid w:val="005535E5"/>
    <w:rsid w:val="00553E4E"/>
    <w:rsid w:val="005552BF"/>
    <w:rsid w:val="0055659B"/>
    <w:rsid w:val="00560451"/>
    <w:rsid w:val="00562261"/>
    <w:rsid w:val="0056283E"/>
    <w:rsid w:val="00566C31"/>
    <w:rsid w:val="0057250B"/>
    <w:rsid w:val="00574294"/>
    <w:rsid w:val="005749C5"/>
    <w:rsid w:val="0057670A"/>
    <w:rsid w:val="00581D79"/>
    <w:rsid w:val="00585490"/>
    <w:rsid w:val="005905B1"/>
    <w:rsid w:val="005914F1"/>
    <w:rsid w:val="0059494A"/>
    <w:rsid w:val="005A07FF"/>
    <w:rsid w:val="005A4AE2"/>
    <w:rsid w:val="005A65F5"/>
    <w:rsid w:val="005A67AA"/>
    <w:rsid w:val="005A6DE5"/>
    <w:rsid w:val="005A7D82"/>
    <w:rsid w:val="005B1536"/>
    <w:rsid w:val="005B2FD4"/>
    <w:rsid w:val="005C0B41"/>
    <w:rsid w:val="005C1447"/>
    <w:rsid w:val="005C1770"/>
    <w:rsid w:val="005C2466"/>
    <w:rsid w:val="005C4EEF"/>
    <w:rsid w:val="005C6416"/>
    <w:rsid w:val="005C657D"/>
    <w:rsid w:val="005D05CE"/>
    <w:rsid w:val="005D252F"/>
    <w:rsid w:val="005D380A"/>
    <w:rsid w:val="005D415A"/>
    <w:rsid w:val="005E3379"/>
    <w:rsid w:val="005F107C"/>
    <w:rsid w:val="005F3AB0"/>
    <w:rsid w:val="00602008"/>
    <w:rsid w:val="0060702F"/>
    <w:rsid w:val="006108B3"/>
    <w:rsid w:val="00611F91"/>
    <w:rsid w:val="006155C4"/>
    <w:rsid w:val="006237FB"/>
    <w:rsid w:val="006248B1"/>
    <w:rsid w:val="00626DD2"/>
    <w:rsid w:val="006331C8"/>
    <w:rsid w:val="00633E4E"/>
    <w:rsid w:val="00635D57"/>
    <w:rsid w:val="006418B2"/>
    <w:rsid w:val="00642404"/>
    <w:rsid w:val="006429B3"/>
    <w:rsid w:val="00647EFA"/>
    <w:rsid w:val="00652973"/>
    <w:rsid w:val="006558CA"/>
    <w:rsid w:val="00657E79"/>
    <w:rsid w:val="006606F5"/>
    <w:rsid w:val="0067185E"/>
    <w:rsid w:val="00671B64"/>
    <w:rsid w:val="00671D5B"/>
    <w:rsid w:val="006775FA"/>
    <w:rsid w:val="006814D7"/>
    <w:rsid w:val="0068544D"/>
    <w:rsid w:val="00695D08"/>
    <w:rsid w:val="006A27AA"/>
    <w:rsid w:val="006A3602"/>
    <w:rsid w:val="006B1F9F"/>
    <w:rsid w:val="006C382D"/>
    <w:rsid w:val="006D1162"/>
    <w:rsid w:val="006D67EB"/>
    <w:rsid w:val="006E22B1"/>
    <w:rsid w:val="006E7F39"/>
    <w:rsid w:val="006F1F96"/>
    <w:rsid w:val="006F6DC9"/>
    <w:rsid w:val="00700337"/>
    <w:rsid w:val="00700B01"/>
    <w:rsid w:val="00702EBF"/>
    <w:rsid w:val="00713414"/>
    <w:rsid w:val="00715880"/>
    <w:rsid w:val="00730350"/>
    <w:rsid w:val="00730EF3"/>
    <w:rsid w:val="0073516C"/>
    <w:rsid w:val="007403F5"/>
    <w:rsid w:val="007426B3"/>
    <w:rsid w:val="00743353"/>
    <w:rsid w:val="00745C9F"/>
    <w:rsid w:val="00747CD7"/>
    <w:rsid w:val="0075096B"/>
    <w:rsid w:val="00751648"/>
    <w:rsid w:val="00760615"/>
    <w:rsid w:val="0076231A"/>
    <w:rsid w:val="00764D03"/>
    <w:rsid w:val="00765E95"/>
    <w:rsid w:val="00766306"/>
    <w:rsid w:val="00774F55"/>
    <w:rsid w:val="00775D8A"/>
    <w:rsid w:val="0077659E"/>
    <w:rsid w:val="00777AD4"/>
    <w:rsid w:val="00780950"/>
    <w:rsid w:val="007809EF"/>
    <w:rsid w:val="00783D2C"/>
    <w:rsid w:val="00794F29"/>
    <w:rsid w:val="007A0750"/>
    <w:rsid w:val="007A1326"/>
    <w:rsid w:val="007A2250"/>
    <w:rsid w:val="007A5759"/>
    <w:rsid w:val="007B3CFE"/>
    <w:rsid w:val="007C321D"/>
    <w:rsid w:val="007C41A5"/>
    <w:rsid w:val="007C58BE"/>
    <w:rsid w:val="007C7EEE"/>
    <w:rsid w:val="007D0537"/>
    <w:rsid w:val="007D080B"/>
    <w:rsid w:val="007D29D3"/>
    <w:rsid w:val="007E06DD"/>
    <w:rsid w:val="007E35BC"/>
    <w:rsid w:val="007F1ACB"/>
    <w:rsid w:val="007F670A"/>
    <w:rsid w:val="007F7235"/>
    <w:rsid w:val="00814D1A"/>
    <w:rsid w:val="008168A2"/>
    <w:rsid w:val="00816E77"/>
    <w:rsid w:val="0081799D"/>
    <w:rsid w:val="00821CD3"/>
    <w:rsid w:val="00824E92"/>
    <w:rsid w:val="00827FF1"/>
    <w:rsid w:val="00831263"/>
    <w:rsid w:val="00831DB7"/>
    <w:rsid w:val="00832EBF"/>
    <w:rsid w:val="008366CB"/>
    <w:rsid w:val="00837F3A"/>
    <w:rsid w:val="008419B8"/>
    <w:rsid w:val="008515CE"/>
    <w:rsid w:val="008620F3"/>
    <w:rsid w:val="00863986"/>
    <w:rsid w:val="00866257"/>
    <w:rsid w:val="00874F24"/>
    <w:rsid w:val="00876230"/>
    <w:rsid w:val="00877D5B"/>
    <w:rsid w:val="00877ECD"/>
    <w:rsid w:val="00886B1E"/>
    <w:rsid w:val="0089094C"/>
    <w:rsid w:val="008A4179"/>
    <w:rsid w:val="008A460D"/>
    <w:rsid w:val="008A4CD5"/>
    <w:rsid w:val="008A588F"/>
    <w:rsid w:val="008A644A"/>
    <w:rsid w:val="008B05BD"/>
    <w:rsid w:val="008B0C03"/>
    <w:rsid w:val="008B0DD1"/>
    <w:rsid w:val="008B1297"/>
    <w:rsid w:val="008B250D"/>
    <w:rsid w:val="008B427B"/>
    <w:rsid w:val="008B6009"/>
    <w:rsid w:val="008C46DC"/>
    <w:rsid w:val="008D15AA"/>
    <w:rsid w:val="008D6968"/>
    <w:rsid w:val="008E3B15"/>
    <w:rsid w:val="008E3F07"/>
    <w:rsid w:val="008E4B40"/>
    <w:rsid w:val="008E5F36"/>
    <w:rsid w:val="008F2757"/>
    <w:rsid w:val="008F2E4F"/>
    <w:rsid w:val="008F6CA2"/>
    <w:rsid w:val="008F6F8B"/>
    <w:rsid w:val="008F7436"/>
    <w:rsid w:val="0090521B"/>
    <w:rsid w:val="009055E4"/>
    <w:rsid w:val="00917E9C"/>
    <w:rsid w:val="0092379D"/>
    <w:rsid w:val="00924E3D"/>
    <w:rsid w:val="00925160"/>
    <w:rsid w:val="0092542E"/>
    <w:rsid w:val="00951C56"/>
    <w:rsid w:val="00955907"/>
    <w:rsid w:val="0095599F"/>
    <w:rsid w:val="00956CF7"/>
    <w:rsid w:val="0096424B"/>
    <w:rsid w:val="009716FA"/>
    <w:rsid w:val="00984AA8"/>
    <w:rsid w:val="00985088"/>
    <w:rsid w:val="0098648B"/>
    <w:rsid w:val="009A244C"/>
    <w:rsid w:val="009A602D"/>
    <w:rsid w:val="009B0DAA"/>
    <w:rsid w:val="009B32FA"/>
    <w:rsid w:val="009C13DC"/>
    <w:rsid w:val="009C73CF"/>
    <w:rsid w:val="009C7FB2"/>
    <w:rsid w:val="009D24C3"/>
    <w:rsid w:val="009E00AE"/>
    <w:rsid w:val="009E09D3"/>
    <w:rsid w:val="009E6E74"/>
    <w:rsid w:val="009F41B6"/>
    <w:rsid w:val="00A01CAC"/>
    <w:rsid w:val="00A0665A"/>
    <w:rsid w:val="00A15FD8"/>
    <w:rsid w:val="00A30BA1"/>
    <w:rsid w:val="00A37DEE"/>
    <w:rsid w:val="00A433C3"/>
    <w:rsid w:val="00A50806"/>
    <w:rsid w:val="00A54BB7"/>
    <w:rsid w:val="00A5643A"/>
    <w:rsid w:val="00A5723C"/>
    <w:rsid w:val="00A60D43"/>
    <w:rsid w:val="00A66499"/>
    <w:rsid w:val="00A707A4"/>
    <w:rsid w:val="00A7274B"/>
    <w:rsid w:val="00A73FB8"/>
    <w:rsid w:val="00A763CB"/>
    <w:rsid w:val="00A772FF"/>
    <w:rsid w:val="00A801D1"/>
    <w:rsid w:val="00A81F69"/>
    <w:rsid w:val="00A90566"/>
    <w:rsid w:val="00A91CB0"/>
    <w:rsid w:val="00A93FC0"/>
    <w:rsid w:val="00A95D3F"/>
    <w:rsid w:val="00AA000B"/>
    <w:rsid w:val="00AA3484"/>
    <w:rsid w:val="00AA7E7B"/>
    <w:rsid w:val="00AB1AF9"/>
    <w:rsid w:val="00AB6D0F"/>
    <w:rsid w:val="00AB7858"/>
    <w:rsid w:val="00AC61A6"/>
    <w:rsid w:val="00AD1DD2"/>
    <w:rsid w:val="00AD2062"/>
    <w:rsid w:val="00AD2F1D"/>
    <w:rsid w:val="00AD6CF9"/>
    <w:rsid w:val="00AE1E46"/>
    <w:rsid w:val="00AE5177"/>
    <w:rsid w:val="00AF0989"/>
    <w:rsid w:val="00AF28C7"/>
    <w:rsid w:val="00AF785C"/>
    <w:rsid w:val="00B05DDC"/>
    <w:rsid w:val="00B1029F"/>
    <w:rsid w:val="00B3498C"/>
    <w:rsid w:val="00B34F49"/>
    <w:rsid w:val="00B35EEF"/>
    <w:rsid w:val="00B43CAD"/>
    <w:rsid w:val="00B51536"/>
    <w:rsid w:val="00B55A49"/>
    <w:rsid w:val="00B55B44"/>
    <w:rsid w:val="00B64265"/>
    <w:rsid w:val="00B67F76"/>
    <w:rsid w:val="00B70EFF"/>
    <w:rsid w:val="00B7558C"/>
    <w:rsid w:val="00B85794"/>
    <w:rsid w:val="00B9194F"/>
    <w:rsid w:val="00BA003B"/>
    <w:rsid w:val="00BA2625"/>
    <w:rsid w:val="00BB05E2"/>
    <w:rsid w:val="00BB7C04"/>
    <w:rsid w:val="00BD1111"/>
    <w:rsid w:val="00BD26B6"/>
    <w:rsid w:val="00BD7DF4"/>
    <w:rsid w:val="00BE01C6"/>
    <w:rsid w:val="00BE22B3"/>
    <w:rsid w:val="00BE4DAC"/>
    <w:rsid w:val="00BF13F8"/>
    <w:rsid w:val="00BF68F1"/>
    <w:rsid w:val="00C01CFF"/>
    <w:rsid w:val="00C02C7D"/>
    <w:rsid w:val="00C073B9"/>
    <w:rsid w:val="00C1494D"/>
    <w:rsid w:val="00C15B78"/>
    <w:rsid w:val="00C2207B"/>
    <w:rsid w:val="00C46129"/>
    <w:rsid w:val="00C517B4"/>
    <w:rsid w:val="00C529E8"/>
    <w:rsid w:val="00C6013F"/>
    <w:rsid w:val="00C63537"/>
    <w:rsid w:val="00C66273"/>
    <w:rsid w:val="00C6636B"/>
    <w:rsid w:val="00C71561"/>
    <w:rsid w:val="00C71E70"/>
    <w:rsid w:val="00C75A77"/>
    <w:rsid w:val="00C8124F"/>
    <w:rsid w:val="00C81513"/>
    <w:rsid w:val="00C84637"/>
    <w:rsid w:val="00C9157E"/>
    <w:rsid w:val="00C92AD3"/>
    <w:rsid w:val="00C93999"/>
    <w:rsid w:val="00CA1009"/>
    <w:rsid w:val="00CA30B4"/>
    <w:rsid w:val="00CA4180"/>
    <w:rsid w:val="00CA72FC"/>
    <w:rsid w:val="00CB56F5"/>
    <w:rsid w:val="00CB6E04"/>
    <w:rsid w:val="00CC2512"/>
    <w:rsid w:val="00CC4C58"/>
    <w:rsid w:val="00CC547F"/>
    <w:rsid w:val="00CD5D21"/>
    <w:rsid w:val="00CE0E9F"/>
    <w:rsid w:val="00CE40D7"/>
    <w:rsid w:val="00CE5F52"/>
    <w:rsid w:val="00CE7906"/>
    <w:rsid w:val="00CF0E19"/>
    <w:rsid w:val="00D05342"/>
    <w:rsid w:val="00D21B4A"/>
    <w:rsid w:val="00D27D9B"/>
    <w:rsid w:val="00D341C7"/>
    <w:rsid w:val="00D376DB"/>
    <w:rsid w:val="00D40DE9"/>
    <w:rsid w:val="00D41212"/>
    <w:rsid w:val="00D42B45"/>
    <w:rsid w:val="00D44AD9"/>
    <w:rsid w:val="00D55BDC"/>
    <w:rsid w:val="00D57CFC"/>
    <w:rsid w:val="00D64A19"/>
    <w:rsid w:val="00D660A1"/>
    <w:rsid w:val="00D66FFC"/>
    <w:rsid w:val="00D71F30"/>
    <w:rsid w:val="00D736C0"/>
    <w:rsid w:val="00D92274"/>
    <w:rsid w:val="00D94339"/>
    <w:rsid w:val="00D9707F"/>
    <w:rsid w:val="00DA1F8E"/>
    <w:rsid w:val="00DA57A4"/>
    <w:rsid w:val="00DB0D07"/>
    <w:rsid w:val="00DC0350"/>
    <w:rsid w:val="00DC39E8"/>
    <w:rsid w:val="00DC4922"/>
    <w:rsid w:val="00DC4950"/>
    <w:rsid w:val="00DC585C"/>
    <w:rsid w:val="00DD3A4E"/>
    <w:rsid w:val="00DD51B7"/>
    <w:rsid w:val="00DD699B"/>
    <w:rsid w:val="00DD788A"/>
    <w:rsid w:val="00DE2205"/>
    <w:rsid w:val="00DE6998"/>
    <w:rsid w:val="00DF0054"/>
    <w:rsid w:val="00DF3309"/>
    <w:rsid w:val="00DF5124"/>
    <w:rsid w:val="00DF7F39"/>
    <w:rsid w:val="00E1702C"/>
    <w:rsid w:val="00E2257D"/>
    <w:rsid w:val="00E22DCC"/>
    <w:rsid w:val="00E22EE8"/>
    <w:rsid w:val="00E23ABB"/>
    <w:rsid w:val="00E23E99"/>
    <w:rsid w:val="00E3093A"/>
    <w:rsid w:val="00E33078"/>
    <w:rsid w:val="00E335AB"/>
    <w:rsid w:val="00E33AB6"/>
    <w:rsid w:val="00E35C31"/>
    <w:rsid w:val="00E4012C"/>
    <w:rsid w:val="00E42A8F"/>
    <w:rsid w:val="00E50AA2"/>
    <w:rsid w:val="00E5223F"/>
    <w:rsid w:val="00E6185D"/>
    <w:rsid w:val="00E66B4F"/>
    <w:rsid w:val="00E741D5"/>
    <w:rsid w:val="00E74474"/>
    <w:rsid w:val="00E87A6A"/>
    <w:rsid w:val="00E9232A"/>
    <w:rsid w:val="00EA4D1B"/>
    <w:rsid w:val="00EB1D11"/>
    <w:rsid w:val="00EB281B"/>
    <w:rsid w:val="00EC1681"/>
    <w:rsid w:val="00EC1C50"/>
    <w:rsid w:val="00ED3D05"/>
    <w:rsid w:val="00ED5025"/>
    <w:rsid w:val="00EE5713"/>
    <w:rsid w:val="00EE64AE"/>
    <w:rsid w:val="00EE715F"/>
    <w:rsid w:val="00F06445"/>
    <w:rsid w:val="00F07114"/>
    <w:rsid w:val="00F17B57"/>
    <w:rsid w:val="00F206A7"/>
    <w:rsid w:val="00F3105E"/>
    <w:rsid w:val="00F31AAB"/>
    <w:rsid w:val="00F41591"/>
    <w:rsid w:val="00F41A63"/>
    <w:rsid w:val="00F45BEB"/>
    <w:rsid w:val="00F54523"/>
    <w:rsid w:val="00F70793"/>
    <w:rsid w:val="00F84544"/>
    <w:rsid w:val="00F90552"/>
    <w:rsid w:val="00F908B7"/>
    <w:rsid w:val="00F954FA"/>
    <w:rsid w:val="00F95B1F"/>
    <w:rsid w:val="00F96EB7"/>
    <w:rsid w:val="00FA05B2"/>
    <w:rsid w:val="00FA0889"/>
    <w:rsid w:val="00FA1E17"/>
    <w:rsid w:val="00FA68A7"/>
    <w:rsid w:val="00FC0C51"/>
    <w:rsid w:val="00FC3903"/>
    <w:rsid w:val="00FC6848"/>
    <w:rsid w:val="00FE1B88"/>
    <w:rsid w:val="00FF4AC8"/>
    <w:rsid w:val="00FF7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104f75,#260859,#004712,#8a2529,#c2a204,#e87d1e"/>
    </o:shapedefaults>
    <o:shapelayout v:ext="edit">
      <o:idmap v:ext="edit" data="1"/>
    </o:shapelayout>
  </w:shapeDefaults>
  <w:decimalSymbol w:val="."/>
  <w:listSeparator w:val=","/>
  <w14:docId w14:val="0E607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table of figures" w:uiPriority="99"/>
    <w:lsdException w:name="Title" w:semiHidden="0" w:unhideWhenUsed="0" w:qFormat="1"/>
    <w:lsdException w:name="Hyperlink" w:uiPriority="99" w:qFormat="1"/>
    <w:lsdException w:name="Normal (Web)" w:uiPriority="99"/>
    <w:lsdException w:name="Table Grid" w:semiHidden="0" w:uiPriority="99" w:unhideWhenUsed="0"/>
    <w:lsdException w:name="Placeholder Text" w:uiPriority="99"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uiPriority="29" w:qFormat="1"/>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latentStyles>
  <w:style w:type="paragraph" w:default="1" w:styleId="Normal">
    <w:name w:val="Normal"/>
    <w:unhideWhenUsed/>
    <w:qFormat/>
    <w:rsid w:val="00E35C31"/>
    <w:pPr>
      <w:spacing w:after="240" w:line="288" w:lineRule="auto"/>
    </w:pPr>
    <w:rPr>
      <w:color w:val="0D0D0D" w:themeColor="text1" w:themeTint="F2"/>
      <w:sz w:val="24"/>
      <w:szCs w:val="24"/>
    </w:rPr>
  </w:style>
  <w:style w:type="paragraph" w:styleId="Heading1">
    <w:name w:val="heading 1"/>
    <w:basedOn w:val="Normal"/>
    <w:next w:val="Normal"/>
    <w:link w:val="Heading1Char"/>
    <w:qFormat/>
    <w:rsid w:val="009F41B6"/>
    <w:pPr>
      <w:pageBreakBefore/>
      <w:spacing w:line="240" w:lineRule="auto"/>
      <w:outlineLvl w:val="0"/>
    </w:pPr>
    <w:rPr>
      <w:b/>
      <w:color w:val="104F75"/>
      <w:sz w:val="36"/>
    </w:rPr>
  </w:style>
  <w:style w:type="paragraph" w:styleId="Heading2">
    <w:name w:val="heading 2"/>
    <w:basedOn w:val="Normal"/>
    <w:next w:val="Normal"/>
    <w:link w:val="Heading2Char"/>
    <w:qFormat/>
    <w:rsid w:val="00760615"/>
    <w:pPr>
      <w:keepNext/>
      <w:spacing w:before="480" w:line="240" w:lineRule="auto"/>
      <w:outlineLvl w:val="1"/>
    </w:pPr>
    <w:rPr>
      <w:b/>
      <w:color w:val="104F75"/>
      <w:sz w:val="32"/>
      <w:szCs w:val="32"/>
    </w:rPr>
  </w:style>
  <w:style w:type="paragraph" w:styleId="Heading3">
    <w:name w:val="heading 3"/>
    <w:basedOn w:val="Heading2"/>
    <w:next w:val="Normal"/>
    <w:link w:val="Heading3Char"/>
    <w:qFormat/>
    <w:rsid w:val="00F70793"/>
    <w:pPr>
      <w:spacing w:before="360"/>
      <w:outlineLvl w:val="2"/>
    </w:pPr>
    <w:rPr>
      <w:bCs/>
      <w:sz w:val="28"/>
      <w:szCs w:val="28"/>
    </w:rPr>
  </w:style>
  <w:style w:type="paragraph" w:styleId="Heading4">
    <w:name w:val="heading 4"/>
    <w:basedOn w:val="Heading2"/>
    <w:next w:val="Normal"/>
    <w:link w:val="Heading4Char"/>
    <w:qFormat/>
    <w:rsid w:val="00C71E70"/>
    <w:pPr>
      <w:spacing w:before="240"/>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F41B6"/>
    <w:rPr>
      <w:b/>
      <w:color w:val="104F75"/>
      <w:sz w:val="36"/>
      <w:szCs w:val="24"/>
    </w:rPr>
  </w:style>
  <w:style w:type="character" w:customStyle="1" w:styleId="Heading2Char">
    <w:name w:val="Heading 2 Char"/>
    <w:link w:val="Heading2"/>
    <w:rsid w:val="00760615"/>
    <w:rPr>
      <w:b/>
      <w:color w:val="104F75"/>
      <w:sz w:val="32"/>
      <w:szCs w:val="32"/>
    </w:rPr>
  </w:style>
  <w:style w:type="character" w:customStyle="1" w:styleId="Heading3Char">
    <w:name w:val="Heading 3 Char"/>
    <w:link w:val="Heading3"/>
    <w:rsid w:val="00F707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styleId="TOCHeading">
    <w:name w:val="TOC Heading"/>
    <w:basedOn w:val="Normal"/>
    <w:next w:val="Normal"/>
    <w:uiPriority w:val="39"/>
    <w:unhideWhenUsed/>
    <w:rsid w:val="00D05342"/>
    <w:pPr>
      <w:pageBreakBefore/>
    </w:pPr>
    <w:rPr>
      <w:rFonts w:cs="Arial"/>
      <w:b/>
      <w:color w:val="365F91"/>
      <w:sz w:val="36"/>
      <w:szCs w:val="28"/>
      <w:lang w:eastAsia="ja-JP"/>
    </w:rPr>
  </w:style>
  <w:style w:type="paragraph" w:customStyle="1" w:styleId="TitleText">
    <w:name w:val="TitleText"/>
    <w:basedOn w:val="Normal"/>
    <w:link w:val="TitleTextChar"/>
    <w:unhideWhenUsed/>
    <w:qFormat/>
    <w:rsid w:val="002634E2"/>
    <w:pPr>
      <w:spacing w:before="3600" w:line="240" w:lineRule="auto"/>
    </w:pPr>
    <w:rPr>
      <w:rFonts w:cs="Arial"/>
      <w:b/>
      <w:color w:val="104F75"/>
      <w:sz w:val="92"/>
      <w:szCs w:val="92"/>
    </w:rPr>
  </w:style>
  <w:style w:type="character" w:customStyle="1" w:styleId="TitleTextChar">
    <w:name w:val="TitleText Char"/>
    <w:link w:val="TitleText"/>
    <w:rsid w:val="002634E2"/>
    <w:rPr>
      <w:rFonts w:cs="Arial"/>
      <w:b/>
      <w:color w:val="104F75"/>
      <w:sz w:val="92"/>
      <w:szCs w:val="92"/>
    </w:rPr>
  </w:style>
  <w:style w:type="paragraph" w:customStyle="1" w:styleId="SubtitleText">
    <w:name w:val="SubtitleText"/>
    <w:basedOn w:val="Normal"/>
    <w:link w:val="SubtitleTextChar"/>
    <w:unhideWhenUsed/>
    <w:qFormat/>
    <w:rsid w:val="00E50AA2"/>
    <w:pPr>
      <w:spacing w:after="1520"/>
    </w:pPr>
    <w:rPr>
      <w:rFonts w:cs="Arial"/>
      <w:b/>
      <w:color w:val="104F75"/>
      <w:sz w:val="48"/>
      <w:szCs w:val="48"/>
    </w:rPr>
  </w:style>
  <w:style w:type="character" w:customStyle="1" w:styleId="SubtitleTextChar">
    <w:name w:val="SubtitleText Char"/>
    <w:link w:val="SubtitleText"/>
    <w:rsid w:val="00E50AA2"/>
    <w:rPr>
      <w:rFonts w:cs="Arial"/>
      <w:b/>
      <w:color w:val="104F75"/>
      <w:sz w:val="48"/>
      <w:szCs w:val="48"/>
    </w:rPr>
  </w:style>
  <w:style w:type="paragraph" w:styleId="ListBullet">
    <w:name w:val="List Bullet"/>
    <w:basedOn w:val="ListBullet5"/>
    <w:rsid w:val="00984AA8"/>
    <w:pPr>
      <w:numPr>
        <w:numId w:val="6"/>
      </w:numPr>
      <w:ind w:left="714" w:hanging="357"/>
      <w:contextualSpacing/>
    </w:pPr>
  </w:style>
  <w:style w:type="paragraph" w:styleId="TOC1">
    <w:name w:val="toc 1"/>
    <w:basedOn w:val="Normal"/>
    <w:next w:val="Normal"/>
    <w:autoRedefine/>
    <w:uiPriority w:val="39"/>
    <w:unhideWhenUsed/>
    <w:qFormat/>
    <w:rsid w:val="00611F91"/>
    <w:pPr>
      <w:tabs>
        <w:tab w:val="right" w:pos="9498"/>
      </w:tabs>
      <w:spacing w:after="120"/>
    </w:pPr>
    <w:rPr>
      <w:noProof/>
    </w:rPr>
  </w:style>
  <w:style w:type="paragraph" w:styleId="TOC2">
    <w:name w:val="toc 2"/>
    <w:basedOn w:val="Normal"/>
    <w:next w:val="Normal"/>
    <w:autoRedefine/>
    <w:uiPriority w:val="39"/>
    <w:unhideWhenUsed/>
    <w:qFormat/>
    <w:rsid w:val="00611F91"/>
    <w:pPr>
      <w:tabs>
        <w:tab w:val="right" w:pos="9498"/>
      </w:tabs>
      <w:spacing w:after="120"/>
      <w:ind w:left="238"/>
    </w:pPr>
    <w:rPr>
      <w:noProof/>
    </w:rPr>
  </w:style>
  <w:style w:type="paragraph" w:styleId="TOC3">
    <w:name w:val="toc 3"/>
    <w:basedOn w:val="Normal"/>
    <w:next w:val="Normal"/>
    <w:autoRedefine/>
    <w:uiPriority w:val="39"/>
    <w:unhideWhenUsed/>
    <w:qFormat/>
    <w:rsid w:val="00611F91"/>
    <w:pPr>
      <w:tabs>
        <w:tab w:val="right" w:pos="9498"/>
      </w:tabs>
      <w:spacing w:after="120"/>
      <w:ind w:left="480"/>
    </w:pPr>
    <w:rPr>
      <w:noProof/>
    </w:rPr>
  </w:style>
  <w:style w:type="paragraph" w:customStyle="1" w:styleId="CopyrightBox">
    <w:name w:val="CopyrightBox"/>
    <w:basedOn w:val="Normal"/>
    <w:link w:val="CopyrightBoxChar"/>
    <w:unhideWhenUsed/>
    <w:qFormat/>
    <w:rsid w:val="0090521B"/>
  </w:style>
  <w:style w:type="character" w:customStyle="1" w:styleId="CopyrightBoxChar">
    <w:name w:val="CopyrightBox Char"/>
    <w:link w:val="CopyrightBox"/>
    <w:rsid w:val="0090521B"/>
    <w:rPr>
      <w:color w:val="0D0D0D" w:themeColor="text1" w:themeTint="F2"/>
      <w:sz w:val="24"/>
      <w:szCs w:val="24"/>
    </w:rPr>
  </w:style>
  <w:style w:type="paragraph" w:customStyle="1" w:styleId="CopyrightSpacing">
    <w:name w:val="CopyrightSpacing"/>
    <w:basedOn w:val="Normal"/>
    <w:link w:val="CopyrightSpacingChar"/>
    <w:unhideWhenUsed/>
    <w:rsid w:val="0052566B"/>
    <w:pPr>
      <w:spacing w:before="6000" w:after="120"/>
    </w:pPr>
  </w:style>
  <w:style w:type="character" w:customStyle="1" w:styleId="CopyrightSpacingChar">
    <w:name w:val="CopyrightSpacing Char"/>
    <w:link w:val="CopyrightSpacing"/>
    <w:rsid w:val="0052566B"/>
    <w:rPr>
      <w:sz w:val="24"/>
      <w:szCs w:val="24"/>
    </w:r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TableofFigures">
    <w:name w:val="table of figures"/>
    <w:basedOn w:val="Normal"/>
    <w:next w:val="Normal"/>
    <w:uiPriority w:val="99"/>
    <w:unhideWhenUsed/>
    <w:rsid w:val="004A25DF"/>
    <w:pPr>
      <w:spacing w:after="120"/>
    </w:pPr>
  </w:style>
  <w:style w:type="paragraph" w:styleId="ListBullet4">
    <w:name w:val="List Bullet 4"/>
    <w:basedOn w:val="Normal"/>
    <w:rsid w:val="00E50AA2"/>
    <w:pPr>
      <w:numPr>
        <w:numId w:val="4"/>
      </w:numPr>
      <w:contextualSpacing/>
    </w:pPr>
  </w:style>
  <w:style w:type="paragraph" w:styleId="ListParagraph">
    <w:name w:val="List Paragraph"/>
    <w:aliases w:val="List Paragraph12,L,Bullet Style,List Paragrap,Bullet Styl,No Spacing11,Bullet Poin,L1,L2,L3,NumberedList,MAIN CONTE,F5 List Paragraph,Dot pt,List Paragraph1,No Spacing1,List Paragraph Char Char Char,Indicator Text,Numbered Para 1,Bullet 1"/>
    <w:basedOn w:val="Normal"/>
    <w:link w:val="ListParagraphChar"/>
    <w:uiPriority w:val="34"/>
    <w:qFormat/>
    <w:rsid w:val="00984AA8"/>
    <w:pPr>
      <w:numPr>
        <w:numId w:val="25"/>
      </w:numPr>
      <w:contextualSpacing/>
    </w:pPr>
  </w:style>
  <w:style w:type="paragraph" w:styleId="Caption">
    <w:name w:val="caption"/>
    <w:basedOn w:val="Normal"/>
    <w:next w:val="Normal"/>
    <w:qFormat/>
    <w:rsid w:val="00D21B4A"/>
    <w:pPr>
      <w:spacing w:before="120" w:after="120"/>
      <w:jc w:val="center"/>
    </w:pPr>
    <w:rPr>
      <w:b/>
      <w:bCs/>
      <w:color w:val="000000" w:themeColor="text1"/>
      <w:sz w:val="20"/>
      <w:szCs w:val="20"/>
    </w:rPr>
  </w:style>
  <w:style w:type="character" w:customStyle="1" w:styleId="Heading4Char">
    <w:name w:val="Heading 4 Char"/>
    <w:link w:val="Heading4"/>
    <w:rsid w:val="00C71E70"/>
    <w:rPr>
      <w:b/>
      <w:bCs/>
      <w:color w:val="104F75"/>
      <w:sz w:val="24"/>
      <w:szCs w:val="28"/>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4"/>
      <w:szCs w:val="24"/>
    </w:rPr>
  </w:style>
  <w:style w:type="character" w:customStyle="1" w:styleId="Heading8Char">
    <w:name w:val="Heading 8 Char"/>
    <w:link w:val="Heading8"/>
    <w:semiHidden/>
    <w:rsid w:val="008B427B"/>
    <w:rPr>
      <w:rFonts w:ascii="Calibri" w:hAnsi="Calibri"/>
      <w:i/>
      <w:iCs/>
      <w:sz w:val="24"/>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uiPriority w:val="99"/>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Header"/>
    <w:uiPriority w:val="99"/>
    <w:qFormat/>
    <w:rsid w:val="001321D2"/>
    <w:pPr>
      <w:spacing w:before="60" w:after="60"/>
      <w:ind w:left="57" w:right="57"/>
      <w:jc w:val="center"/>
    </w:pPr>
    <w:rPr>
      <w:b/>
      <w:color w:val="0D0D0D" w:themeColor="text1" w:themeTint="F2"/>
      <w:sz w:val="24"/>
      <w:szCs w:val="24"/>
    </w:r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customStyle="1" w:styleId="TableRow">
    <w:name w:val="TableRow"/>
    <w:link w:val="TableRowChar"/>
    <w:uiPriority w:val="99"/>
    <w:qFormat/>
    <w:rsid w:val="001321D2"/>
    <w:pPr>
      <w:spacing w:before="60" w:after="60"/>
      <w:ind w:left="57" w:right="57"/>
    </w:pPr>
    <w:rPr>
      <w:color w:val="0D0D0D" w:themeColor="text1" w:themeTint="F2"/>
      <w:sz w:val="24"/>
      <w:szCs w:val="24"/>
    </w:rPr>
  </w:style>
  <w:style w:type="character" w:customStyle="1" w:styleId="TableRowChar">
    <w:name w:val="TableRow Char"/>
    <w:link w:val="TableRow"/>
    <w:uiPriority w:val="99"/>
    <w:rsid w:val="001321D2"/>
    <w:rPr>
      <w:color w:val="0D0D0D" w:themeColor="text1" w:themeTint="F2"/>
      <w:sz w:val="24"/>
      <w:szCs w:val="24"/>
    </w:rPr>
  </w:style>
  <w:style w:type="paragraph" w:styleId="Header">
    <w:name w:val="header"/>
    <w:basedOn w:val="Normal"/>
    <w:link w:val="HeaderChar"/>
    <w:unhideWhenUsed/>
    <w:rsid w:val="005C657D"/>
    <w:pPr>
      <w:tabs>
        <w:tab w:val="center" w:pos="4513"/>
        <w:tab w:val="right" w:pos="9026"/>
      </w:tabs>
      <w:spacing w:after="0" w:line="240" w:lineRule="auto"/>
    </w:pPr>
  </w:style>
  <w:style w:type="character" w:customStyle="1" w:styleId="HeaderChar">
    <w:name w:val="Header Char"/>
    <w:basedOn w:val="DefaultParagraphFont"/>
    <w:link w:val="Header"/>
    <w:rsid w:val="005C657D"/>
    <w:rPr>
      <w:sz w:val="24"/>
      <w:szCs w:val="24"/>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styleId="FootnoteText">
    <w:name w:val="footnote text"/>
    <w:basedOn w:val="Normal"/>
    <w:link w:val="FootnoteTextChar"/>
    <w:unhideWhenUsed/>
    <w:rsid w:val="007F1ACB"/>
    <w:pPr>
      <w:spacing w:after="60" w:line="240" w:lineRule="auto"/>
    </w:pPr>
    <w:rPr>
      <w:sz w:val="20"/>
      <w:szCs w:val="20"/>
    </w:rPr>
  </w:style>
  <w:style w:type="character" w:customStyle="1" w:styleId="FootnoteTextChar">
    <w:name w:val="Footnote Text Char"/>
    <w:basedOn w:val="DefaultParagraphFont"/>
    <w:link w:val="FootnoteText"/>
    <w:rsid w:val="007F1ACB"/>
  </w:style>
  <w:style w:type="character" w:styleId="FootnoteReference">
    <w:name w:val="footnote reference"/>
    <w:basedOn w:val="DefaultParagraphFont"/>
    <w:semiHidden/>
    <w:unhideWhenUsed/>
    <w:rsid w:val="007E06DD"/>
    <w:rPr>
      <w:vertAlign w:val="superscript"/>
    </w:rPr>
  </w:style>
  <w:style w:type="character" w:customStyle="1" w:styleId="RGB">
    <w:name w:val="RGB"/>
    <w:basedOn w:val="DefaultParagraphFont"/>
    <w:rsid w:val="00956CF7"/>
    <w:rPr>
      <w:b/>
      <w:bCs/>
      <w:sz w:val="20"/>
    </w:rPr>
  </w:style>
  <w:style w:type="paragraph" w:customStyle="1" w:styleId="ColouredBoxHeadline">
    <w:name w:val="Coloured Box Headline"/>
    <w:basedOn w:val="Normal"/>
    <w:rsid w:val="00956CF7"/>
    <w:pPr>
      <w:spacing w:before="120"/>
    </w:pPr>
    <w:rPr>
      <w:b/>
      <w:bCs/>
      <w:sz w:val="28"/>
      <w:szCs w:val="20"/>
    </w:rPr>
  </w:style>
  <w:style w:type="character" w:customStyle="1" w:styleId="RGBValues">
    <w:name w:val="RGB Values"/>
    <w:basedOn w:val="DefaultParagraphFont"/>
    <w:rsid w:val="00956CF7"/>
    <w:rPr>
      <w:sz w:val="20"/>
    </w:rPr>
  </w:style>
  <w:style w:type="paragraph" w:styleId="ListBullet5">
    <w:name w:val="List Bullet 5"/>
    <w:basedOn w:val="Normal"/>
    <w:rsid w:val="00E50AA2"/>
  </w:style>
  <w:style w:type="character" w:styleId="CommentReference">
    <w:name w:val="annotation reference"/>
    <w:basedOn w:val="DefaultParagraphFont"/>
    <w:unhideWhenUsed/>
    <w:rsid w:val="0090521B"/>
  </w:style>
  <w:style w:type="paragraph" w:styleId="CommentText">
    <w:name w:val="annotation text"/>
    <w:basedOn w:val="Normal"/>
    <w:link w:val="CommentTextChar"/>
    <w:unhideWhenUsed/>
    <w:rsid w:val="00FC6848"/>
    <w:pPr>
      <w:spacing w:line="240" w:lineRule="auto"/>
    </w:pPr>
    <w:rPr>
      <w:sz w:val="20"/>
      <w:szCs w:val="20"/>
    </w:rPr>
  </w:style>
  <w:style w:type="character" w:customStyle="1" w:styleId="CommentTextChar">
    <w:name w:val="Comment Text Char"/>
    <w:basedOn w:val="DefaultParagraphFont"/>
    <w:link w:val="CommentText"/>
    <w:rsid w:val="00FC6848"/>
  </w:style>
  <w:style w:type="paragraph" w:styleId="CommentSubject">
    <w:name w:val="annotation subject"/>
    <w:basedOn w:val="CommentText"/>
    <w:next w:val="CommentText"/>
    <w:link w:val="CommentSubjectChar"/>
    <w:semiHidden/>
    <w:unhideWhenUsed/>
    <w:rsid w:val="00FC6848"/>
    <w:rPr>
      <w:b/>
      <w:bCs/>
    </w:rPr>
  </w:style>
  <w:style w:type="character" w:customStyle="1" w:styleId="CommentSubjectChar">
    <w:name w:val="Comment Subject Char"/>
    <w:basedOn w:val="CommentTextChar"/>
    <w:link w:val="CommentSubject"/>
    <w:semiHidden/>
    <w:rsid w:val="00FC6848"/>
    <w:rPr>
      <w:b/>
      <w:bCs/>
    </w:rPr>
  </w:style>
  <w:style w:type="paragraph" w:customStyle="1" w:styleId="Centredembed">
    <w:name w:val="Centred embed"/>
    <w:basedOn w:val="Normal"/>
    <w:rsid w:val="00626DD2"/>
    <w:pPr>
      <w:spacing w:after="0"/>
      <w:jc w:val="center"/>
    </w:pPr>
    <w:rPr>
      <w:szCs w:val="20"/>
    </w:rPr>
  </w:style>
  <w:style w:type="paragraph" w:styleId="Date">
    <w:name w:val="Date"/>
    <w:basedOn w:val="Normal"/>
    <w:next w:val="Normal"/>
    <w:link w:val="DateChar"/>
    <w:unhideWhenUsed/>
    <w:rsid w:val="00E50AA2"/>
    <w:rPr>
      <w:rFonts w:cs="Arial"/>
      <w:b/>
      <w:bCs/>
      <w:color w:val="104F75"/>
      <w:sz w:val="44"/>
      <w:szCs w:val="44"/>
    </w:rPr>
  </w:style>
  <w:style w:type="character" w:customStyle="1" w:styleId="DateChar">
    <w:name w:val="Date Char"/>
    <w:basedOn w:val="DefaultParagraphFont"/>
    <w:link w:val="Date"/>
    <w:rsid w:val="00E50AA2"/>
    <w:rPr>
      <w:rFonts w:cs="Arial"/>
      <w:b/>
      <w:bCs/>
      <w:color w:val="104F75"/>
      <w:sz w:val="44"/>
      <w:szCs w:val="44"/>
    </w:rPr>
  </w:style>
  <w:style w:type="character" w:customStyle="1" w:styleId="SourceChar">
    <w:name w:val="Source Char"/>
    <w:basedOn w:val="DefaultParagraphFont"/>
    <w:link w:val="Source"/>
    <w:locked/>
    <w:rsid w:val="0043261E"/>
  </w:style>
  <w:style w:type="paragraph" w:customStyle="1" w:styleId="Source">
    <w:name w:val="Source"/>
    <w:basedOn w:val="Normal"/>
    <w:link w:val="SourceChar"/>
    <w:qFormat/>
    <w:rsid w:val="0043261E"/>
    <w:pPr>
      <w:jc w:val="right"/>
    </w:pPr>
    <w:rPr>
      <w:sz w:val="20"/>
      <w:szCs w:val="20"/>
    </w:rPr>
  </w:style>
  <w:style w:type="paragraph" w:customStyle="1" w:styleId="DfESOutNumbered1">
    <w:name w:val="DfESOutNumbered1"/>
    <w:basedOn w:val="Normal"/>
    <w:link w:val="DfESOutNumbered1Char"/>
    <w:qFormat/>
    <w:rsid w:val="007A0750"/>
    <w:pPr>
      <w:numPr>
        <w:numId w:val="3"/>
      </w:numPr>
    </w:pPr>
  </w:style>
  <w:style w:type="character" w:customStyle="1" w:styleId="DfESOutNumbered1Char">
    <w:name w:val="DfESOutNumbered1 Char"/>
    <w:link w:val="DfESOutNumbered1"/>
    <w:rsid w:val="007A0750"/>
    <w:rPr>
      <w:sz w:val="24"/>
      <w:szCs w:val="24"/>
    </w:rPr>
  </w:style>
  <w:style w:type="paragraph" w:customStyle="1" w:styleId="TableRowRight">
    <w:name w:val="TableRowRight"/>
    <w:basedOn w:val="TableRow"/>
    <w:rsid w:val="00766306"/>
    <w:pPr>
      <w:jc w:val="right"/>
    </w:pPr>
    <w:rPr>
      <w:szCs w:val="20"/>
    </w:rPr>
  </w:style>
  <w:style w:type="paragraph" w:customStyle="1" w:styleId="TableRowCentered">
    <w:name w:val="TableRowCentered"/>
    <w:basedOn w:val="TableRow"/>
    <w:rsid w:val="00766306"/>
    <w:pPr>
      <w:jc w:val="center"/>
    </w:pPr>
    <w:rPr>
      <w:szCs w:val="20"/>
    </w:rPr>
  </w:style>
  <w:style w:type="paragraph" w:customStyle="1" w:styleId="SocialMedia">
    <w:name w:val="SocialMedia"/>
    <w:basedOn w:val="Normal"/>
    <w:link w:val="SocialMediaChar"/>
    <w:rsid w:val="00AE5177"/>
    <w:pPr>
      <w:tabs>
        <w:tab w:val="left" w:pos="4253"/>
        <w:tab w:val="left" w:pos="4820"/>
      </w:tabs>
      <w:spacing w:after="0" w:line="240" w:lineRule="auto"/>
      <w:ind w:firstLine="34"/>
    </w:pPr>
    <w:rPr>
      <w:noProof/>
    </w:rPr>
  </w:style>
  <w:style w:type="paragraph" w:customStyle="1" w:styleId="Reference">
    <w:name w:val="Reference"/>
    <w:basedOn w:val="Normal"/>
    <w:link w:val="ReferenceChar"/>
    <w:rsid w:val="007D29D3"/>
    <w:pPr>
      <w:tabs>
        <w:tab w:val="left" w:pos="1701"/>
      </w:tabs>
      <w:spacing w:before="240"/>
    </w:pPr>
  </w:style>
  <w:style w:type="character" w:customStyle="1" w:styleId="SocialMediaChar">
    <w:name w:val="SocialMedia Char"/>
    <w:basedOn w:val="DefaultParagraphFont"/>
    <w:link w:val="SocialMedia"/>
    <w:rsid w:val="00AE5177"/>
    <w:rPr>
      <w:noProof/>
      <w:sz w:val="24"/>
      <w:szCs w:val="24"/>
    </w:rPr>
  </w:style>
  <w:style w:type="paragraph" w:customStyle="1" w:styleId="Licence">
    <w:name w:val="Licence"/>
    <w:basedOn w:val="Normal"/>
    <w:link w:val="LicenceChar"/>
    <w:rsid w:val="00095901"/>
    <w:pPr>
      <w:tabs>
        <w:tab w:val="left" w:pos="1418"/>
      </w:tabs>
      <w:ind w:left="284"/>
      <w:contextualSpacing/>
    </w:pPr>
  </w:style>
  <w:style w:type="character" w:customStyle="1" w:styleId="ReferenceChar">
    <w:name w:val="Reference Char"/>
    <w:basedOn w:val="DefaultParagraphFont"/>
    <w:link w:val="Reference"/>
    <w:rsid w:val="007D29D3"/>
    <w:rPr>
      <w:color w:val="0D0D0D" w:themeColor="text1" w:themeTint="F2"/>
      <w:sz w:val="24"/>
      <w:szCs w:val="24"/>
    </w:rPr>
  </w:style>
  <w:style w:type="paragraph" w:customStyle="1" w:styleId="LicenceIntro">
    <w:name w:val="LicenceIntro"/>
    <w:basedOn w:val="Licence"/>
    <w:rsid w:val="00113E8C"/>
    <w:pPr>
      <w:spacing w:after="0"/>
      <w:ind w:left="0"/>
    </w:pPr>
    <w:rPr>
      <w:szCs w:val="20"/>
    </w:rPr>
  </w:style>
  <w:style w:type="character" w:customStyle="1" w:styleId="LicenceChar">
    <w:name w:val="Licence Char"/>
    <w:basedOn w:val="DefaultParagraphFont"/>
    <w:link w:val="Licence"/>
    <w:rsid w:val="00095901"/>
    <w:rPr>
      <w:sz w:val="24"/>
      <w:szCs w:val="24"/>
    </w:rPr>
  </w:style>
  <w:style w:type="paragraph" w:styleId="ListBullet2">
    <w:name w:val="List Bullet 2"/>
    <w:basedOn w:val="Normal"/>
    <w:rsid w:val="00984AA8"/>
    <w:pPr>
      <w:numPr>
        <w:numId w:val="9"/>
      </w:numPr>
      <w:tabs>
        <w:tab w:val="clear" w:pos="643"/>
        <w:tab w:val="num" w:pos="1134"/>
      </w:tabs>
      <w:ind w:left="1134"/>
      <w:contextualSpacing/>
    </w:pPr>
  </w:style>
  <w:style w:type="paragraph" w:customStyle="1" w:styleId="Logos">
    <w:name w:val="Logos"/>
    <w:basedOn w:val="Normal"/>
    <w:link w:val="LogosChar"/>
    <w:rsid w:val="002B2775"/>
    <w:pPr>
      <w:pageBreakBefore/>
      <w:widowControl w:val="0"/>
    </w:pPr>
    <w:rPr>
      <w:noProof/>
    </w:rPr>
  </w:style>
  <w:style w:type="character" w:customStyle="1" w:styleId="LogosChar">
    <w:name w:val="Logos Char"/>
    <w:basedOn w:val="DefaultParagraphFont"/>
    <w:link w:val="Logos"/>
    <w:rsid w:val="002B2775"/>
    <w:rPr>
      <w:noProof/>
      <w:color w:val="0D0D0D" w:themeColor="text1" w:themeTint="F2"/>
      <w:sz w:val="24"/>
      <w:szCs w:val="24"/>
    </w:rPr>
  </w:style>
  <w:style w:type="paragraph" w:styleId="ListBullet3">
    <w:name w:val="List Bullet 3"/>
    <w:basedOn w:val="Normal"/>
    <w:rsid w:val="00984AA8"/>
    <w:pPr>
      <w:numPr>
        <w:numId w:val="10"/>
      </w:numPr>
      <w:contextualSpacing/>
    </w:pPr>
  </w:style>
  <w:style w:type="paragraph" w:customStyle="1" w:styleId="DfESOutNumbered">
    <w:name w:val="DfESOutNumbered"/>
    <w:basedOn w:val="Normal"/>
    <w:link w:val="DfESOutNumberedChar"/>
    <w:rsid w:val="00562261"/>
    <w:pPr>
      <w:widowControl w:val="0"/>
      <w:numPr>
        <w:numId w:val="28"/>
      </w:numPr>
      <w:overflowPunct w:val="0"/>
      <w:autoSpaceDE w:val="0"/>
      <w:autoSpaceDN w:val="0"/>
      <w:adjustRightInd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link w:val="DfESOutNumbered"/>
    <w:rsid w:val="00562261"/>
    <w:rPr>
      <w:rFonts w:cs="Arial"/>
      <w:noProof/>
      <w:color w:val="0D0D0D" w:themeColor="text1" w:themeTint="F2"/>
      <w:sz w:val="22"/>
      <w:szCs w:val="24"/>
      <w:lang w:eastAsia="en-US"/>
    </w:rPr>
  </w:style>
  <w:style w:type="paragraph" w:customStyle="1" w:styleId="DeptBullets">
    <w:name w:val="DeptBullets"/>
    <w:basedOn w:val="Normal"/>
    <w:link w:val="DeptBulletsChar"/>
    <w:rsid w:val="00562261"/>
    <w:pPr>
      <w:widowControl w:val="0"/>
      <w:numPr>
        <w:numId w:val="30"/>
      </w:numPr>
      <w:overflowPunct w:val="0"/>
      <w:autoSpaceDE w:val="0"/>
      <w:autoSpaceDN w:val="0"/>
      <w:adjustRightInd w:val="0"/>
      <w:spacing w:line="240" w:lineRule="auto"/>
      <w:textAlignment w:val="baseline"/>
    </w:pPr>
    <w:rPr>
      <w:color w:val="auto"/>
      <w:szCs w:val="20"/>
      <w:lang w:eastAsia="en-US"/>
    </w:rPr>
  </w:style>
  <w:style w:type="character" w:customStyle="1" w:styleId="DeptBulletsChar">
    <w:name w:val="DeptBullets Char"/>
    <w:basedOn w:val="LogosChar"/>
    <w:link w:val="DeptBullets"/>
    <w:rsid w:val="00562261"/>
    <w:rPr>
      <w:noProof/>
      <w:color w:val="0D0D0D" w:themeColor="text1" w:themeTint="F2"/>
      <w:sz w:val="24"/>
      <w:szCs w:val="24"/>
      <w:lang w:eastAsia="en-US"/>
    </w:rPr>
  </w:style>
  <w:style w:type="paragraph" w:customStyle="1" w:styleId="TOCHeader">
    <w:name w:val="TOC Header"/>
    <w:link w:val="TOCHeaderChar"/>
    <w:unhideWhenUsed/>
    <w:rsid w:val="00AB1AF9"/>
    <w:pPr>
      <w:pageBreakBefore/>
    </w:pPr>
    <w:rPr>
      <w:b/>
      <w:color w:val="104F75"/>
      <w:sz w:val="36"/>
      <w:szCs w:val="24"/>
    </w:rPr>
  </w:style>
  <w:style w:type="character" w:customStyle="1" w:styleId="TOCHeaderChar">
    <w:name w:val="TOC Header Char"/>
    <w:link w:val="TOCHeader"/>
    <w:rsid w:val="00AB1AF9"/>
    <w:rPr>
      <w:b/>
      <w:color w:val="104F75"/>
      <w:sz w:val="36"/>
      <w:szCs w:val="24"/>
    </w:rPr>
  </w:style>
  <w:style w:type="paragraph" w:styleId="NormalWeb">
    <w:name w:val="Normal (Web)"/>
    <w:basedOn w:val="Normal"/>
    <w:uiPriority w:val="99"/>
    <w:unhideWhenUsed/>
    <w:rsid w:val="005F3AB0"/>
    <w:pPr>
      <w:spacing w:before="100" w:beforeAutospacing="1" w:after="100" w:afterAutospacing="1" w:line="240" w:lineRule="auto"/>
    </w:pPr>
    <w:rPr>
      <w:rFonts w:ascii="Times New Roman" w:hAnsi="Times New Roman"/>
      <w:color w:val="auto"/>
    </w:rPr>
  </w:style>
  <w:style w:type="character" w:customStyle="1" w:styleId="ListParagraphChar">
    <w:name w:val="List Paragraph Char"/>
    <w:aliases w:val="List Paragraph12 Char,L Char,Bullet Style Char,List Paragrap Char,Bullet Styl Char,No Spacing11 Char,Bullet Poin Char,L1 Char,L2 Char,L3 Char,NumberedList Char,MAIN CONTE Char,F5 List Paragraph Char,Dot pt Char,List Paragraph1 Char"/>
    <w:link w:val="ListParagraph"/>
    <w:uiPriority w:val="34"/>
    <w:qFormat/>
    <w:locked/>
    <w:rsid w:val="005F3AB0"/>
    <w:rPr>
      <w:color w:val="0D0D0D" w:themeColor="text1" w:themeTint="F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table of figures" w:uiPriority="99"/>
    <w:lsdException w:name="Title" w:semiHidden="0" w:unhideWhenUsed="0" w:qFormat="1"/>
    <w:lsdException w:name="Hyperlink" w:uiPriority="99" w:qFormat="1"/>
    <w:lsdException w:name="Normal (Web)" w:uiPriority="99"/>
    <w:lsdException w:name="Table Grid" w:semiHidden="0" w:uiPriority="99" w:unhideWhenUsed="0"/>
    <w:lsdException w:name="Placeholder Text" w:uiPriority="99"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uiPriority="29" w:qFormat="1"/>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latentStyles>
  <w:style w:type="paragraph" w:default="1" w:styleId="Normal">
    <w:name w:val="Normal"/>
    <w:unhideWhenUsed/>
    <w:qFormat/>
    <w:rsid w:val="00E35C31"/>
    <w:pPr>
      <w:spacing w:after="240" w:line="288" w:lineRule="auto"/>
    </w:pPr>
    <w:rPr>
      <w:color w:val="0D0D0D" w:themeColor="text1" w:themeTint="F2"/>
      <w:sz w:val="24"/>
      <w:szCs w:val="24"/>
    </w:rPr>
  </w:style>
  <w:style w:type="paragraph" w:styleId="Heading1">
    <w:name w:val="heading 1"/>
    <w:basedOn w:val="Normal"/>
    <w:next w:val="Normal"/>
    <w:link w:val="Heading1Char"/>
    <w:qFormat/>
    <w:rsid w:val="009F41B6"/>
    <w:pPr>
      <w:pageBreakBefore/>
      <w:spacing w:line="240" w:lineRule="auto"/>
      <w:outlineLvl w:val="0"/>
    </w:pPr>
    <w:rPr>
      <w:b/>
      <w:color w:val="104F75"/>
      <w:sz w:val="36"/>
    </w:rPr>
  </w:style>
  <w:style w:type="paragraph" w:styleId="Heading2">
    <w:name w:val="heading 2"/>
    <w:basedOn w:val="Normal"/>
    <w:next w:val="Normal"/>
    <w:link w:val="Heading2Char"/>
    <w:qFormat/>
    <w:rsid w:val="00760615"/>
    <w:pPr>
      <w:keepNext/>
      <w:spacing w:before="480" w:line="240" w:lineRule="auto"/>
      <w:outlineLvl w:val="1"/>
    </w:pPr>
    <w:rPr>
      <w:b/>
      <w:color w:val="104F75"/>
      <w:sz w:val="32"/>
      <w:szCs w:val="32"/>
    </w:rPr>
  </w:style>
  <w:style w:type="paragraph" w:styleId="Heading3">
    <w:name w:val="heading 3"/>
    <w:basedOn w:val="Heading2"/>
    <w:next w:val="Normal"/>
    <w:link w:val="Heading3Char"/>
    <w:qFormat/>
    <w:rsid w:val="00F70793"/>
    <w:pPr>
      <w:spacing w:before="360"/>
      <w:outlineLvl w:val="2"/>
    </w:pPr>
    <w:rPr>
      <w:bCs/>
      <w:sz w:val="28"/>
      <w:szCs w:val="28"/>
    </w:rPr>
  </w:style>
  <w:style w:type="paragraph" w:styleId="Heading4">
    <w:name w:val="heading 4"/>
    <w:basedOn w:val="Heading2"/>
    <w:next w:val="Normal"/>
    <w:link w:val="Heading4Char"/>
    <w:qFormat/>
    <w:rsid w:val="00C71E70"/>
    <w:pPr>
      <w:spacing w:before="240"/>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F41B6"/>
    <w:rPr>
      <w:b/>
      <w:color w:val="104F75"/>
      <w:sz w:val="36"/>
      <w:szCs w:val="24"/>
    </w:rPr>
  </w:style>
  <w:style w:type="character" w:customStyle="1" w:styleId="Heading2Char">
    <w:name w:val="Heading 2 Char"/>
    <w:link w:val="Heading2"/>
    <w:rsid w:val="00760615"/>
    <w:rPr>
      <w:b/>
      <w:color w:val="104F75"/>
      <w:sz w:val="32"/>
      <w:szCs w:val="32"/>
    </w:rPr>
  </w:style>
  <w:style w:type="character" w:customStyle="1" w:styleId="Heading3Char">
    <w:name w:val="Heading 3 Char"/>
    <w:link w:val="Heading3"/>
    <w:rsid w:val="00F707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styleId="TOCHeading">
    <w:name w:val="TOC Heading"/>
    <w:basedOn w:val="Normal"/>
    <w:next w:val="Normal"/>
    <w:uiPriority w:val="39"/>
    <w:unhideWhenUsed/>
    <w:rsid w:val="00D05342"/>
    <w:pPr>
      <w:pageBreakBefore/>
    </w:pPr>
    <w:rPr>
      <w:rFonts w:cs="Arial"/>
      <w:b/>
      <w:color w:val="365F91"/>
      <w:sz w:val="36"/>
      <w:szCs w:val="28"/>
      <w:lang w:eastAsia="ja-JP"/>
    </w:rPr>
  </w:style>
  <w:style w:type="paragraph" w:customStyle="1" w:styleId="TitleText">
    <w:name w:val="TitleText"/>
    <w:basedOn w:val="Normal"/>
    <w:link w:val="TitleTextChar"/>
    <w:unhideWhenUsed/>
    <w:qFormat/>
    <w:rsid w:val="002634E2"/>
    <w:pPr>
      <w:spacing w:before="3600" w:line="240" w:lineRule="auto"/>
    </w:pPr>
    <w:rPr>
      <w:rFonts w:cs="Arial"/>
      <w:b/>
      <w:color w:val="104F75"/>
      <w:sz w:val="92"/>
      <w:szCs w:val="92"/>
    </w:rPr>
  </w:style>
  <w:style w:type="character" w:customStyle="1" w:styleId="TitleTextChar">
    <w:name w:val="TitleText Char"/>
    <w:link w:val="TitleText"/>
    <w:rsid w:val="002634E2"/>
    <w:rPr>
      <w:rFonts w:cs="Arial"/>
      <w:b/>
      <w:color w:val="104F75"/>
      <w:sz w:val="92"/>
      <w:szCs w:val="92"/>
    </w:rPr>
  </w:style>
  <w:style w:type="paragraph" w:customStyle="1" w:styleId="SubtitleText">
    <w:name w:val="SubtitleText"/>
    <w:basedOn w:val="Normal"/>
    <w:link w:val="SubtitleTextChar"/>
    <w:unhideWhenUsed/>
    <w:qFormat/>
    <w:rsid w:val="00E50AA2"/>
    <w:pPr>
      <w:spacing w:after="1520"/>
    </w:pPr>
    <w:rPr>
      <w:rFonts w:cs="Arial"/>
      <w:b/>
      <w:color w:val="104F75"/>
      <w:sz w:val="48"/>
      <w:szCs w:val="48"/>
    </w:rPr>
  </w:style>
  <w:style w:type="character" w:customStyle="1" w:styleId="SubtitleTextChar">
    <w:name w:val="SubtitleText Char"/>
    <w:link w:val="SubtitleText"/>
    <w:rsid w:val="00E50AA2"/>
    <w:rPr>
      <w:rFonts w:cs="Arial"/>
      <w:b/>
      <w:color w:val="104F75"/>
      <w:sz w:val="48"/>
      <w:szCs w:val="48"/>
    </w:rPr>
  </w:style>
  <w:style w:type="paragraph" w:styleId="ListBullet">
    <w:name w:val="List Bullet"/>
    <w:basedOn w:val="ListBullet5"/>
    <w:rsid w:val="00984AA8"/>
    <w:pPr>
      <w:numPr>
        <w:numId w:val="6"/>
      </w:numPr>
      <w:ind w:left="714" w:hanging="357"/>
      <w:contextualSpacing/>
    </w:pPr>
  </w:style>
  <w:style w:type="paragraph" w:styleId="TOC1">
    <w:name w:val="toc 1"/>
    <w:basedOn w:val="Normal"/>
    <w:next w:val="Normal"/>
    <w:autoRedefine/>
    <w:uiPriority w:val="39"/>
    <w:unhideWhenUsed/>
    <w:qFormat/>
    <w:rsid w:val="00611F91"/>
    <w:pPr>
      <w:tabs>
        <w:tab w:val="right" w:pos="9498"/>
      </w:tabs>
      <w:spacing w:after="120"/>
    </w:pPr>
    <w:rPr>
      <w:noProof/>
    </w:rPr>
  </w:style>
  <w:style w:type="paragraph" w:styleId="TOC2">
    <w:name w:val="toc 2"/>
    <w:basedOn w:val="Normal"/>
    <w:next w:val="Normal"/>
    <w:autoRedefine/>
    <w:uiPriority w:val="39"/>
    <w:unhideWhenUsed/>
    <w:qFormat/>
    <w:rsid w:val="00611F91"/>
    <w:pPr>
      <w:tabs>
        <w:tab w:val="right" w:pos="9498"/>
      </w:tabs>
      <w:spacing w:after="120"/>
      <w:ind w:left="238"/>
    </w:pPr>
    <w:rPr>
      <w:noProof/>
    </w:rPr>
  </w:style>
  <w:style w:type="paragraph" w:styleId="TOC3">
    <w:name w:val="toc 3"/>
    <w:basedOn w:val="Normal"/>
    <w:next w:val="Normal"/>
    <w:autoRedefine/>
    <w:uiPriority w:val="39"/>
    <w:unhideWhenUsed/>
    <w:qFormat/>
    <w:rsid w:val="00611F91"/>
    <w:pPr>
      <w:tabs>
        <w:tab w:val="right" w:pos="9498"/>
      </w:tabs>
      <w:spacing w:after="120"/>
      <w:ind w:left="480"/>
    </w:pPr>
    <w:rPr>
      <w:noProof/>
    </w:rPr>
  </w:style>
  <w:style w:type="paragraph" w:customStyle="1" w:styleId="CopyrightBox">
    <w:name w:val="CopyrightBox"/>
    <w:basedOn w:val="Normal"/>
    <w:link w:val="CopyrightBoxChar"/>
    <w:unhideWhenUsed/>
    <w:qFormat/>
    <w:rsid w:val="0090521B"/>
  </w:style>
  <w:style w:type="character" w:customStyle="1" w:styleId="CopyrightBoxChar">
    <w:name w:val="CopyrightBox Char"/>
    <w:link w:val="CopyrightBox"/>
    <w:rsid w:val="0090521B"/>
    <w:rPr>
      <w:color w:val="0D0D0D" w:themeColor="text1" w:themeTint="F2"/>
      <w:sz w:val="24"/>
      <w:szCs w:val="24"/>
    </w:rPr>
  </w:style>
  <w:style w:type="paragraph" w:customStyle="1" w:styleId="CopyrightSpacing">
    <w:name w:val="CopyrightSpacing"/>
    <w:basedOn w:val="Normal"/>
    <w:link w:val="CopyrightSpacingChar"/>
    <w:unhideWhenUsed/>
    <w:rsid w:val="0052566B"/>
    <w:pPr>
      <w:spacing w:before="6000" w:after="120"/>
    </w:pPr>
  </w:style>
  <w:style w:type="character" w:customStyle="1" w:styleId="CopyrightSpacingChar">
    <w:name w:val="CopyrightSpacing Char"/>
    <w:link w:val="CopyrightSpacing"/>
    <w:rsid w:val="0052566B"/>
    <w:rPr>
      <w:sz w:val="24"/>
      <w:szCs w:val="24"/>
    </w:r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TableofFigures">
    <w:name w:val="table of figures"/>
    <w:basedOn w:val="Normal"/>
    <w:next w:val="Normal"/>
    <w:uiPriority w:val="99"/>
    <w:unhideWhenUsed/>
    <w:rsid w:val="004A25DF"/>
    <w:pPr>
      <w:spacing w:after="120"/>
    </w:pPr>
  </w:style>
  <w:style w:type="paragraph" w:styleId="ListBullet4">
    <w:name w:val="List Bullet 4"/>
    <w:basedOn w:val="Normal"/>
    <w:rsid w:val="00E50AA2"/>
    <w:pPr>
      <w:numPr>
        <w:numId w:val="4"/>
      </w:numPr>
      <w:contextualSpacing/>
    </w:pPr>
  </w:style>
  <w:style w:type="paragraph" w:styleId="ListParagraph">
    <w:name w:val="List Paragraph"/>
    <w:aliases w:val="List Paragraph12,L,Bullet Style,List Paragrap,Bullet Styl,No Spacing11,Bullet Poin,L1,L2,L3,NumberedList,MAIN CONTE,F5 List Paragraph,Dot pt,List Paragraph1,No Spacing1,List Paragraph Char Char Char,Indicator Text,Numbered Para 1,Bullet 1"/>
    <w:basedOn w:val="Normal"/>
    <w:link w:val="ListParagraphChar"/>
    <w:uiPriority w:val="34"/>
    <w:qFormat/>
    <w:rsid w:val="00984AA8"/>
    <w:pPr>
      <w:numPr>
        <w:numId w:val="25"/>
      </w:numPr>
      <w:contextualSpacing/>
    </w:pPr>
  </w:style>
  <w:style w:type="paragraph" w:styleId="Caption">
    <w:name w:val="caption"/>
    <w:basedOn w:val="Normal"/>
    <w:next w:val="Normal"/>
    <w:qFormat/>
    <w:rsid w:val="00D21B4A"/>
    <w:pPr>
      <w:spacing w:before="120" w:after="120"/>
      <w:jc w:val="center"/>
    </w:pPr>
    <w:rPr>
      <w:b/>
      <w:bCs/>
      <w:color w:val="000000" w:themeColor="text1"/>
      <w:sz w:val="20"/>
      <w:szCs w:val="20"/>
    </w:rPr>
  </w:style>
  <w:style w:type="character" w:customStyle="1" w:styleId="Heading4Char">
    <w:name w:val="Heading 4 Char"/>
    <w:link w:val="Heading4"/>
    <w:rsid w:val="00C71E70"/>
    <w:rPr>
      <w:b/>
      <w:bCs/>
      <w:color w:val="104F75"/>
      <w:sz w:val="24"/>
      <w:szCs w:val="28"/>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4"/>
      <w:szCs w:val="24"/>
    </w:rPr>
  </w:style>
  <w:style w:type="character" w:customStyle="1" w:styleId="Heading8Char">
    <w:name w:val="Heading 8 Char"/>
    <w:link w:val="Heading8"/>
    <w:semiHidden/>
    <w:rsid w:val="008B427B"/>
    <w:rPr>
      <w:rFonts w:ascii="Calibri" w:hAnsi="Calibri"/>
      <w:i/>
      <w:iCs/>
      <w:sz w:val="24"/>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uiPriority w:val="99"/>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Header"/>
    <w:uiPriority w:val="99"/>
    <w:qFormat/>
    <w:rsid w:val="001321D2"/>
    <w:pPr>
      <w:spacing w:before="60" w:after="60"/>
      <w:ind w:left="57" w:right="57"/>
      <w:jc w:val="center"/>
    </w:pPr>
    <w:rPr>
      <w:b/>
      <w:color w:val="0D0D0D" w:themeColor="text1" w:themeTint="F2"/>
      <w:sz w:val="24"/>
      <w:szCs w:val="24"/>
    </w:r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customStyle="1" w:styleId="TableRow">
    <w:name w:val="TableRow"/>
    <w:link w:val="TableRowChar"/>
    <w:uiPriority w:val="99"/>
    <w:qFormat/>
    <w:rsid w:val="001321D2"/>
    <w:pPr>
      <w:spacing w:before="60" w:after="60"/>
      <w:ind w:left="57" w:right="57"/>
    </w:pPr>
    <w:rPr>
      <w:color w:val="0D0D0D" w:themeColor="text1" w:themeTint="F2"/>
      <w:sz w:val="24"/>
      <w:szCs w:val="24"/>
    </w:rPr>
  </w:style>
  <w:style w:type="character" w:customStyle="1" w:styleId="TableRowChar">
    <w:name w:val="TableRow Char"/>
    <w:link w:val="TableRow"/>
    <w:uiPriority w:val="99"/>
    <w:rsid w:val="001321D2"/>
    <w:rPr>
      <w:color w:val="0D0D0D" w:themeColor="text1" w:themeTint="F2"/>
      <w:sz w:val="24"/>
      <w:szCs w:val="24"/>
    </w:rPr>
  </w:style>
  <w:style w:type="paragraph" w:styleId="Header">
    <w:name w:val="header"/>
    <w:basedOn w:val="Normal"/>
    <w:link w:val="HeaderChar"/>
    <w:unhideWhenUsed/>
    <w:rsid w:val="005C657D"/>
    <w:pPr>
      <w:tabs>
        <w:tab w:val="center" w:pos="4513"/>
        <w:tab w:val="right" w:pos="9026"/>
      </w:tabs>
      <w:spacing w:after="0" w:line="240" w:lineRule="auto"/>
    </w:pPr>
  </w:style>
  <w:style w:type="character" w:customStyle="1" w:styleId="HeaderChar">
    <w:name w:val="Header Char"/>
    <w:basedOn w:val="DefaultParagraphFont"/>
    <w:link w:val="Header"/>
    <w:rsid w:val="005C657D"/>
    <w:rPr>
      <w:sz w:val="24"/>
      <w:szCs w:val="24"/>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styleId="FootnoteText">
    <w:name w:val="footnote text"/>
    <w:basedOn w:val="Normal"/>
    <w:link w:val="FootnoteTextChar"/>
    <w:unhideWhenUsed/>
    <w:rsid w:val="007F1ACB"/>
    <w:pPr>
      <w:spacing w:after="60" w:line="240" w:lineRule="auto"/>
    </w:pPr>
    <w:rPr>
      <w:sz w:val="20"/>
      <w:szCs w:val="20"/>
    </w:rPr>
  </w:style>
  <w:style w:type="character" w:customStyle="1" w:styleId="FootnoteTextChar">
    <w:name w:val="Footnote Text Char"/>
    <w:basedOn w:val="DefaultParagraphFont"/>
    <w:link w:val="FootnoteText"/>
    <w:rsid w:val="007F1ACB"/>
  </w:style>
  <w:style w:type="character" w:styleId="FootnoteReference">
    <w:name w:val="footnote reference"/>
    <w:basedOn w:val="DefaultParagraphFont"/>
    <w:semiHidden/>
    <w:unhideWhenUsed/>
    <w:rsid w:val="007E06DD"/>
    <w:rPr>
      <w:vertAlign w:val="superscript"/>
    </w:rPr>
  </w:style>
  <w:style w:type="character" w:customStyle="1" w:styleId="RGB">
    <w:name w:val="RGB"/>
    <w:basedOn w:val="DefaultParagraphFont"/>
    <w:rsid w:val="00956CF7"/>
    <w:rPr>
      <w:b/>
      <w:bCs/>
      <w:sz w:val="20"/>
    </w:rPr>
  </w:style>
  <w:style w:type="paragraph" w:customStyle="1" w:styleId="ColouredBoxHeadline">
    <w:name w:val="Coloured Box Headline"/>
    <w:basedOn w:val="Normal"/>
    <w:rsid w:val="00956CF7"/>
    <w:pPr>
      <w:spacing w:before="120"/>
    </w:pPr>
    <w:rPr>
      <w:b/>
      <w:bCs/>
      <w:sz w:val="28"/>
      <w:szCs w:val="20"/>
    </w:rPr>
  </w:style>
  <w:style w:type="character" w:customStyle="1" w:styleId="RGBValues">
    <w:name w:val="RGB Values"/>
    <w:basedOn w:val="DefaultParagraphFont"/>
    <w:rsid w:val="00956CF7"/>
    <w:rPr>
      <w:sz w:val="20"/>
    </w:rPr>
  </w:style>
  <w:style w:type="paragraph" w:styleId="ListBullet5">
    <w:name w:val="List Bullet 5"/>
    <w:basedOn w:val="Normal"/>
    <w:rsid w:val="00E50AA2"/>
  </w:style>
  <w:style w:type="character" w:styleId="CommentReference">
    <w:name w:val="annotation reference"/>
    <w:basedOn w:val="DefaultParagraphFont"/>
    <w:unhideWhenUsed/>
    <w:rsid w:val="0090521B"/>
  </w:style>
  <w:style w:type="paragraph" w:styleId="CommentText">
    <w:name w:val="annotation text"/>
    <w:basedOn w:val="Normal"/>
    <w:link w:val="CommentTextChar"/>
    <w:unhideWhenUsed/>
    <w:rsid w:val="00FC6848"/>
    <w:pPr>
      <w:spacing w:line="240" w:lineRule="auto"/>
    </w:pPr>
    <w:rPr>
      <w:sz w:val="20"/>
      <w:szCs w:val="20"/>
    </w:rPr>
  </w:style>
  <w:style w:type="character" w:customStyle="1" w:styleId="CommentTextChar">
    <w:name w:val="Comment Text Char"/>
    <w:basedOn w:val="DefaultParagraphFont"/>
    <w:link w:val="CommentText"/>
    <w:rsid w:val="00FC6848"/>
  </w:style>
  <w:style w:type="paragraph" w:styleId="CommentSubject">
    <w:name w:val="annotation subject"/>
    <w:basedOn w:val="CommentText"/>
    <w:next w:val="CommentText"/>
    <w:link w:val="CommentSubjectChar"/>
    <w:semiHidden/>
    <w:unhideWhenUsed/>
    <w:rsid w:val="00FC6848"/>
    <w:rPr>
      <w:b/>
      <w:bCs/>
    </w:rPr>
  </w:style>
  <w:style w:type="character" w:customStyle="1" w:styleId="CommentSubjectChar">
    <w:name w:val="Comment Subject Char"/>
    <w:basedOn w:val="CommentTextChar"/>
    <w:link w:val="CommentSubject"/>
    <w:semiHidden/>
    <w:rsid w:val="00FC6848"/>
    <w:rPr>
      <w:b/>
      <w:bCs/>
    </w:rPr>
  </w:style>
  <w:style w:type="paragraph" w:customStyle="1" w:styleId="Centredembed">
    <w:name w:val="Centred embed"/>
    <w:basedOn w:val="Normal"/>
    <w:rsid w:val="00626DD2"/>
    <w:pPr>
      <w:spacing w:after="0"/>
      <w:jc w:val="center"/>
    </w:pPr>
    <w:rPr>
      <w:szCs w:val="20"/>
    </w:rPr>
  </w:style>
  <w:style w:type="paragraph" w:styleId="Date">
    <w:name w:val="Date"/>
    <w:basedOn w:val="Normal"/>
    <w:next w:val="Normal"/>
    <w:link w:val="DateChar"/>
    <w:unhideWhenUsed/>
    <w:rsid w:val="00E50AA2"/>
    <w:rPr>
      <w:rFonts w:cs="Arial"/>
      <w:b/>
      <w:bCs/>
      <w:color w:val="104F75"/>
      <w:sz w:val="44"/>
      <w:szCs w:val="44"/>
    </w:rPr>
  </w:style>
  <w:style w:type="character" w:customStyle="1" w:styleId="DateChar">
    <w:name w:val="Date Char"/>
    <w:basedOn w:val="DefaultParagraphFont"/>
    <w:link w:val="Date"/>
    <w:rsid w:val="00E50AA2"/>
    <w:rPr>
      <w:rFonts w:cs="Arial"/>
      <w:b/>
      <w:bCs/>
      <w:color w:val="104F75"/>
      <w:sz w:val="44"/>
      <w:szCs w:val="44"/>
    </w:rPr>
  </w:style>
  <w:style w:type="character" w:customStyle="1" w:styleId="SourceChar">
    <w:name w:val="Source Char"/>
    <w:basedOn w:val="DefaultParagraphFont"/>
    <w:link w:val="Source"/>
    <w:locked/>
    <w:rsid w:val="0043261E"/>
  </w:style>
  <w:style w:type="paragraph" w:customStyle="1" w:styleId="Source">
    <w:name w:val="Source"/>
    <w:basedOn w:val="Normal"/>
    <w:link w:val="SourceChar"/>
    <w:qFormat/>
    <w:rsid w:val="0043261E"/>
    <w:pPr>
      <w:jc w:val="right"/>
    </w:pPr>
    <w:rPr>
      <w:sz w:val="20"/>
      <w:szCs w:val="20"/>
    </w:rPr>
  </w:style>
  <w:style w:type="paragraph" w:customStyle="1" w:styleId="DfESOutNumbered1">
    <w:name w:val="DfESOutNumbered1"/>
    <w:basedOn w:val="Normal"/>
    <w:link w:val="DfESOutNumbered1Char"/>
    <w:qFormat/>
    <w:rsid w:val="007A0750"/>
    <w:pPr>
      <w:numPr>
        <w:numId w:val="3"/>
      </w:numPr>
    </w:pPr>
  </w:style>
  <w:style w:type="character" w:customStyle="1" w:styleId="DfESOutNumbered1Char">
    <w:name w:val="DfESOutNumbered1 Char"/>
    <w:link w:val="DfESOutNumbered1"/>
    <w:rsid w:val="007A0750"/>
    <w:rPr>
      <w:sz w:val="24"/>
      <w:szCs w:val="24"/>
    </w:rPr>
  </w:style>
  <w:style w:type="paragraph" w:customStyle="1" w:styleId="TableRowRight">
    <w:name w:val="TableRowRight"/>
    <w:basedOn w:val="TableRow"/>
    <w:rsid w:val="00766306"/>
    <w:pPr>
      <w:jc w:val="right"/>
    </w:pPr>
    <w:rPr>
      <w:szCs w:val="20"/>
    </w:rPr>
  </w:style>
  <w:style w:type="paragraph" w:customStyle="1" w:styleId="TableRowCentered">
    <w:name w:val="TableRowCentered"/>
    <w:basedOn w:val="TableRow"/>
    <w:rsid w:val="00766306"/>
    <w:pPr>
      <w:jc w:val="center"/>
    </w:pPr>
    <w:rPr>
      <w:szCs w:val="20"/>
    </w:rPr>
  </w:style>
  <w:style w:type="paragraph" w:customStyle="1" w:styleId="SocialMedia">
    <w:name w:val="SocialMedia"/>
    <w:basedOn w:val="Normal"/>
    <w:link w:val="SocialMediaChar"/>
    <w:rsid w:val="00AE5177"/>
    <w:pPr>
      <w:tabs>
        <w:tab w:val="left" w:pos="4253"/>
        <w:tab w:val="left" w:pos="4820"/>
      </w:tabs>
      <w:spacing w:after="0" w:line="240" w:lineRule="auto"/>
      <w:ind w:firstLine="34"/>
    </w:pPr>
    <w:rPr>
      <w:noProof/>
    </w:rPr>
  </w:style>
  <w:style w:type="paragraph" w:customStyle="1" w:styleId="Reference">
    <w:name w:val="Reference"/>
    <w:basedOn w:val="Normal"/>
    <w:link w:val="ReferenceChar"/>
    <w:rsid w:val="007D29D3"/>
    <w:pPr>
      <w:tabs>
        <w:tab w:val="left" w:pos="1701"/>
      </w:tabs>
      <w:spacing w:before="240"/>
    </w:pPr>
  </w:style>
  <w:style w:type="character" w:customStyle="1" w:styleId="SocialMediaChar">
    <w:name w:val="SocialMedia Char"/>
    <w:basedOn w:val="DefaultParagraphFont"/>
    <w:link w:val="SocialMedia"/>
    <w:rsid w:val="00AE5177"/>
    <w:rPr>
      <w:noProof/>
      <w:sz w:val="24"/>
      <w:szCs w:val="24"/>
    </w:rPr>
  </w:style>
  <w:style w:type="paragraph" w:customStyle="1" w:styleId="Licence">
    <w:name w:val="Licence"/>
    <w:basedOn w:val="Normal"/>
    <w:link w:val="LicenceChar"/>
    <w:rsid w:val="00095901"/>
    <w:pPr>
      <w:tabs>
        <w:tab w:val="left" w:pos="1418"/>
      </w:tabs>
      <w:ind w:left="284"/>
      <w:contextualSpacing/>
    </w:pPr>
  </w:style>
  <w:style w:type="character" w:customStyle="1" w:styleId="ReferenceChar">
    <w:name w:val="Reference Char"/>
    <w:basedOn w:val="DefaultParagraphFont"/>
    <w:link w:val="Reference"/>
    <w:rsid w:val="007D29D3"/>
    <w:rPr>
      <w:color w:val="0D0D0D" w:themeColor="text1" w:themeTint="F2"/>
      <w:sz w:val="24"/>
      <w:szCs w:val="24"/>
    </w:rPr>
  </w:style>
  <w:style w:type="paragraph" w:customStyle="1" w:styleId="LicenceIntro">
    <w:name w:val="LicenceIntro"/>
    <w:basedOn w:val="Licence"/>
    <w:rsid w:val="00113E8C"/>
    <w:pPr>
      <w:spacing w:after="0"/>
      <w:ind w:left="0"/>
    </w:pPr>
    <w:rPr>
      <w:szCs w:val="20"/>
    </w:rPr>
  </w:style>
  <w:style w:type="character" w:customStyle="1" w:styleId="LicenceChar">
    <w:name w:val="Licence Char"/>
    <w:basedOn w:val="DefaultParagraphFont"/>
    <w:link w:val="Licence"/>
    <w:rsid w:val="00095901"/>
    <w:rPr>
      <w:sz w:val="24"/>
      <w:szCs w:val="24"/>
    </w:rPr>
  </w:style>
  <w:style w:type="paragraph" w:styleId="ListBullet2">
    <w:name w:val="List Bullet 2"/>
    <w:basedOn w:val="Normal"/>
    <w:rsid w:val="00984AA8"/>
    <w:pPr>
      <w:numPr>
        <w:numId w:val="9"/>
      </w:numPr>
      <w:tabs>
        <w:tab w:val="clear" w:pos="643"/>
        <w:tab w:val="num" w:pos="1134"/>
      </w:tabs>
      <w:ind w:left="1134"/>
      <w:contextualSpacing/>
    </w:pPr>
  </w:style>
  <w:style w:type="paragraph" w:customStyle="1" w:styleId="Logos">
    <w:name w:val="Logos"/>
    <w:basedOn w:val="Normal"/>
    <w:link w:val="LogosChar"/>
    <w:rsid w:val="002B2775"/>
    <w:pPr>
      <w:pageBreakBefore/>
      <w:widowControl w:val="0"/>
    </w:pPr>
    <w:rPr>
      <w:noProof/>
    </w:rPr>
  </w:style>
  <w:style w:type="character" w:customStyle="1" w:styleId="LogosChar">
    <w:name w:val="Logos Char"/>
    <w:basedOn w:val="DefaultParagraphFont"/>
    <w:link w:val="Logos"/>
    <w:rsid w:val="002B2775"/>
    <w:rPr>
      <w:noProof/>
      <w:color w:val="0D0D0D" w:themeColor="text1" w:themeTint="F2"/>
      <w:sz w:val="24"/>
      <w:szCs w:val="24"/>
    </w:rPr>
  </w:style>
  <w:style w:type="paragraph" w:styleId="ListBullet3">
    <w:name w:val="List Bullet 3"/>
    <w:basedOn w:val="Normal"/>
    <w:rsid w:val="00984AA8"/>
    <w:pPr>
      <w:numPr>
        <w:numId w:val="10"/>
      </w:numPr>
      <w:contextualSpacing/>
    </w:pPr>
  </w:style>
  <w:style w:type="paragraph" w:customStyle="1" w:styleId="DfESOutNumbered">
    <w:name w:val="DfESOutNumbered"/>
    <w:basedOn w:val="Normal"/>
    <w:link w:val="DfESOutNumberedChar"/>
    <w:rsid w:val="00562261"/>
    <w:pPr>
      <w:widowControl w:val="0"/>
      <w:numPr>
        <w:numId w:val="28"/>
      </w:numPr>
      <w:overflowPunct w:val="0"/>
      <w:autoSpaceDE w:val="0"/>
      <w:autoSpaceDN w:val="0"/>
      <w:adjustRightInd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link w:val="DfESOutNumbered"/>
    <w:rsid w:val="00562261"/>
    <w:rPr>
      <w:rFonts w:cs="Arial"/>
      <w:noProof/>
      <w:color w:val="0D0D0D" w:themeColor="text1" w:themeTint="F2"/>
      <w:sz w:val="22"/>
      <w:szCs w:val="24"/>
      <w:lang w:eastAsia="en-US"/>
    </w:rPr>
  </w:style>
  <w:style w:type="paragraph" w:customStyle="1" w:styleId="DeptBullets">
    <w:name w:val="DeptBullets"/>
    <w:basedOn w:val="Normal"/>
    <w:link w:val="DeptBulletsChar"/>
    <w:rsid w:val="00562261"/>
    <w:pPr>
      <w:widowControl w:val="0"/>
      <w:numPr>
        <w:numId w:val="30"/>
      </w:numPr>
      <w:overflowPunct w:val="0"/>
      <w:autoSpaceDE w:val="0"/>
      <w:autoSpaceDN w:val="0"/>
      <w:adjustRightInd w:val="0"/>
      <w:spacing w:line="240" w:lineRule="auto"/>
      <w:textAlignment w:val="baseline"/>
    </w:pPr>
    <w:rPr>
      <w:color w:val="auto"/>
      <w:szCs w:val="20"/>
      <w:lang w:eastAsia="en-US"/>
    </w:rPr>
  </w:style>
  <w:style w:type="character" w:customStyle="1" w:styleId="DeptBulletsChar">
    <w:name w:val="DeptBullets Char"/>
    <w:basedOn w:val="LogosChar"/>
    <w:link w:val="DeptBullets"/>
    <w:rsid w:val="00562261"/>
    <w:rPr>
      <w:noProof/>
      <w:color w:val="0D0D0D" w:themeColor="text1" w:themeTint="F2"/>
      <w:sz w:val="24"/>
      <w:szCs w:val="24"/>
      <w:lang w:eastAsia="en-US"/>
    </w:rPr>
  </w:style>
  <w:style w:type="paragraph" w:customStyle="1" w:styleId="TOCHeader">
    <w:name w:val="TOC Header"/>
    <w:link w:val="TOCHeaderChar"/>
    <w:unhideWhenUsed/>
    <w:rsid w:val="00AB1AF9"/>
    <w:pPr>
      <w:pageBreakBefore/>
    </w:pPr>
    <w:rPr>
      <w:b/>
      <w:color w:val="104F75"/>
      <w:sz w:val="36"/>
      <w:szCs w:val="24"/>
    </w:rPr>
  </w:style>
  <w:style w:type="character" w:customStyle="1" w:styleId="TOCHeaderChar">
    <w:name w:val="TOC Header Char"/>
    <w:link w:val="TOCHeader"/>
    <w:rsid w:val="00AB1AF9"/>
    <w:rPr>
      <w:b/>
      <w:color w:val="104F75"/>
      <w:sz w:val="36"/>
      <w:szCs w:val="24"/>
    </w:rPr>
  </w:style>
  <w:style w:type="paragraph" w:styleId="NormalWeb">
    <w:name w:val="Normal (Web)"/>
    <w:basedOn w:val="Normal"/>
    <w:uiPriority w:val="99"/>
    <w:unhideWhenUsed/>
    <w:rsid w:val="005F3AB0"/>
    <w:pPr>
      <w:spacing w:before="100" w:beforeAutospacing="1" w:after="100" w:afterAutospacing="1" w:line="240" w:lineRule="auto"/>
    </w:pPr>
    <w:rPr>
      <w:rFonts w:ascii="Times New Roman" w:hAnsi="Times New Roman"/>
      <w:color w:val="auto"/>
    </w:rPr>
  </w:style>
  <w:style w:type="character" w:customStyle="1" w:styleId="ListParagraphChar">
    <w:name w:val="List Paragraph Char"/>
    <w:aliases w:val="List Paragraph12 Char,L Char,Bullet Style Char,List Paragrap Char,Bullet Styl Char,No Spacing11 Char,Bullet Poin Char,L1 Char,L2 Char,L3 Char,NumberedList Char,MAIN CONTE Char,F5 List Paragraph Char,Dot pt Char,List Paragraph1 Char"/>
    <w:link w:val="ListParagraph"/>
    <w:uiPriority w:val="34"/>
    <w:qFormat/>
    <w:locked/>
    <w:rsid w:val="005F3AB0"/>
    <w:rPr>
      <w:color w:val="0D0D0D" w:themeColor="text1" w:themeTint="F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55149">
      <w:bodyDiv w:val="1"/>
      <w:marLeft w:val="0"/>
      <w:marRight w:val="0"/>
      <w:marTop w:val="0"/>
      <w:marBottom w:val="0"/>
      <w:divBdr>
        <w:top w:val="none" w:sz="0" w:space="0" w:color="auto"/>
        <w:left w:val="none" w:sz="0" w:space="0" w:color="auto"/>
        <w:bottom w:val="none" w:sz="0" w:space="0" w:color="auto"/>
        <w:right w:val="none" w:sz="0" w:space="0" w:color="auto"/>
      </w:divBdr>
    </w:div>
    <w:div w:id="413867804">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94042427">
      <w:bodyDiv w:val="1"/>
      <w:marLeft w:val="0"/>
      <w:marRight w:val="0"/>
      <w:marTop w:val="0"/>
      <w:marBottom w:val="0"/>
      <w:divBdr>
        <w:top w:val="none" w:sz="0" w:space="0" w:color="auto"/>
        <w:left w:val="none" w:sz="0" w:space="0" w:color="auto"/>
        <w:bottom w:val="none" w:sz="0" w:space="0" w:color="auto"/>
        <w:right w:val="none" w:sz="0" w:space="0" w:color="auto"/>
      </w:divBdr>
    </w:div>
    <w:div w:id="698313834">
      <w:bodyDiv w:val="1"/>
      <w:marLeft w:val="0"/>
      <w:marRight w:val="0"/>
      <w:marTop w:val="0"/>
      <w:marBottom w:val="0"/>
      <w:divBdr>
        <w:top w:val="none" w:sz="0" w:space="0" w:color="auto"/>
        <w:left w:val="none" w:sz="0" w:space="0" w:color="auto"/>
        <w:bottom w:val="none" w:sz="0" w:space="0" w:color="auto"/>
        <w:right w:val="none" w:sz="0" w:space="0" w:color="auto"/>
      </w:divBdr>
    </w:div>
    <w:div w:id="735979434">
      <w:bodyDiv w:val="1"/>
      <w:marLeft w:val="0"/>
      <w:marRight w:val="0"/>
      <w:marTop w:val="0"/>
      <w:marBottom w:val="0"/>
      <w:divBdr>
        <w:top w:val="none" w:sz="0" w:space="0" w:color="auto"/>
        <w:left w:val="none" w:sz="0" w:space="0" w:color="auto"/>
        <w:bottom w:val="none" w:sz="0" w:space="0" w:color="auto"/>
        <w:right w:val="none" w:sz="0" w:space="0" w:color="auto"/>
      </w:divBdr>
    </w:div>
    <w:div w:id="809127976">
      <w:bodyDiv w:val="1"/>
      <w:marLeft w:val="0"/>
      <w:marRight w:val="0"/>
      <w:marTop w:val="0"/>
      <w:marBottom w:val="0"/>
      <w:divBdr>
        <w:top w:val="none" w:sz="0" w:space="0" w:color="auto"/>
        <w:left w:val="none" w:sz="0" w:space="0" w:color="auto"/>
        <w:bottom w:val="none" w:sz="0" w:space="0" w:color="auto"/>
        <w:right w:val="none" w:sz="0" w:space="0" w:color="auto"/>
      </w:divBdr>
    </w:div>
    <w:div w:id="833566487">
      <w:bodyDiv w:val="1"/>
      <w:marLeft w:val="0"/>
      <w:marRight w:val="0"/>
      <w:marTop w:val="0"/>
      <w:marBottom w:val="0"/>
      <w:divBdr>
        <w:top w:val="none" w:sz="0" w:space="0" w:color="auto"/>
        <w:left w:val="none" w:sz="0" w:space="0" w:color="auto"/>
        <w:bottom w:val="none" w:sz="0" w:space="0" w:color="auto"/>
        <w:right w:val="none" w:sz="0" w:space="0" w:color="auto"/>
      </w:divBdr>
    </w:div>
    <w:div w:id="1034773543">
      <w:bodyDiv w:val="1"/>
      <w:marLeft w:val="0"/>
      <w:marRight w:val="0"/>
      <w:marTop w:val="0"/>
      <w:marBottom w:val="0"/>
      <w:divBdr>
        <w:top w:val="none" w:sz="0" w:space="0" w:color="auto"/>
        <w:left w:val="none" w:sz="0" w:space="0" w:color="auto"/>
        <w:bottom w:val="none" w:sz="0" w:space="0" w:color="auto"/>
        <w:right w:val="none" w:sz="0" w:space="0" w:color="auto"/>
      </w:divBdr>
    </w:div>
    <w:div w:id="1103190669">
      <w:bodyDiv w:val="1"/>
      <w:marLeft w:val="0"/>
      <w:marRight w:val="0"/>
      <w:marTop w:val="0"/>
      <w:marBottom w:val="0"/>
      <w:divBdr>
        <w:top w:val="none" w:sz="0" w:space="0" w:color="auto"/>
        <w:left w:val="none" w:sz="0" w:space="0" w:color="auto"/>
        <w:bottom w:val="none" w:sz="0" w:space="0" w:color="auto"/>
        <w:right w:val="none" w:sz="0" w:space="0" w:color="auto"/>
      </w:divBdr>
    </w:div>
    <w:div w:id="1106728181">
      <w:bodyDiv w:val="1"/>
      <w:marLeft w:val="0"/>
      <w:marRight w:val="0"/>
      <w:marTop w:val="0"/>
      <w:marBottom w:val="0"/>
      <w:divBdr>
        <w:top w:val="none" w:sz="0" w:space="0" w:color="auto"/>
        <w:left w:val="none" w:sz="0" w:space="0" w:color="auto"/>
        <w:bottom w:val="none" w:sz="0" w:space="0" w:color="auto"/>
        <w:right w:val="none" w:sz="0" w:space="0" w:color="auto"/>
      </w:divBdr>
    </w:div>
    <w:div w:id="1108429772">
      <w:bodyDiv w:val="1"/>
      <w:marLeft w:val="0"/>
      <w:marRight w:val="0"/>
      <w:marTop w:val="0"/>
      <w:marBottom w:val="0"/>
      <w:divBdr>
        <w:top w:val="none" w:sz="0" w:space="0" w:color="auto"/>
        <w:left w:val="none" w:sz="0" w:space="0" w:color="auto"/>
        <w:bottom w:val="none" w:sz="0" w:space="0" w:color="auto"/>
        <w:right w:val="none" w:sz="0" w:space="0" w:color="auto"/>
      </w:divBdr>
    </w:div>
    <w:div w:id="1116488559">
      <w:bodyDiv w:val="1"/>
      <w:marLeft w:val="0"/>
      <w:marRight w:val="0"/>
      <w:marTop w:val="0"/>
      <w:marBottom w:val="0"/>
      <w:divBdr>
        <w:top w:val="none" w:sz="0" w:space="0" w:color="auto"/>
        <w:left w:val="none" w:sz="0" w:space="0" w:color="auto"/>
        <w:bottom w:val="none" w:sz="0" w:space="0" w:color="auto"/>
        <w:right w:val="none" w:sz="0" w:space="0" w:color="auto"/>
      </w:divBdr>
    </w:div>
    <w:div w:id="1127889518">
      <w:bodyDiv w:val="1"/>
      <w:marLeft w:val="0"/>
      <w:marRight w:val="0"/>
      <w:marTop w:val="0"/>
      <w:marBottom w:val="0"/>
      <w:divBdr>
        <w:top w:val="none" w:sz="0" w:space="0" w:color="auto"/>
        <w:left w:val="none" w:sz="0" w:space="0" w:color="auto"/>
        <w:bottom w:val="none" w:sz="0" w:space="0" w:color="auto"/>
        <w:right w:val="none" w:sz="0" w:space="0" w:color="auto"/>
      </w:divBdr>
    </w:div>
    <w:div w:id="1158615993">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88726893">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8699883">
      <w:bodyDiv w:val="1"/>
      <w:marLeft w:val="0"/>
      <w:marRight w:val="0"/>
      <w:marTop w:val="0"/>
      <w:marBottom w:val="0"/>
      <w:divBdr>
        <w:top w:val="none" w:sz="0" w:space="0" w:color="auto"/>
        <w:left w:val="none" w:sz="0" w:space="0" w:color="auto"/>
        <w:bottom w:val="none" w:sz="0" w:space="0" w:color="auto"/>
        <w:right w:val="none" w:sz="0" w:space="0" w:color="auto"/>
      </w:divBdr>
    </w:div>
    <w:div w:id="1510951685">
      <w:bodyDiv w:val="1"/>
      <w:marLeft w:val="0"/>
      <w:marRight w:val="0"/>
      <w:marTop w:val="0"/>
      <w:marBottom w:val="0"/>
      <w:divBdr>
        <w:top w:val="none" w:sz="0" w:space="0" w:color="auto"/>
        <w:left w:val="none" w:sz="0" w:space="0" w:color="auto"/>
        <w:bottom w:val="none" w:sz="0" w:space="0" w:color="auto"/>
        <w:right w:val="none" w:sz="0" w:space="0" w:color="auto"/>
      </w:divBdr>
    </w:div>
    <w:div w:id="1529903346">
      <w:bodyDiv w:val="1"/>
      <w:marLeft w:val="0"/>
      <w:marRight w:val="0"/>
      <w:marTop w:val="0"/>
      <w:marBottom w:val="0"/>
      <w:divBdr>
        <w:top w:val="none" w:sz="0" w:space="0" w:color="auto"/>
        <w:left w:val="none" w:sz="0" w:space="0" w:color="auto"/>
        <w:bottom w:val="none" w:sz="0" w:space="0" w:color="auto"/>
        <w:right w:val="none" w:sz="0" w:space="0" w:color="auto"/>
      </w:divBdr>
    </w:div>
    <w:div w:id="1949461137">
      <w:bodyDiv w:val="1"/>
      <w:marLeft w:val="0"/>
      <w:marRight w:val="0"/>
      <w:marTop w:val="0"/>
      <w:marBottom w:val="0"/>
      <w:divBdr>
        <w:top w:val="none" w:sz="0" w:space="0" w:color="auto"/>
        <w:left w:val="none" w:sz="0" w:space="0" w:color="auto"/>
        <w:bottom w:val="none" w:sz="0" w:space="0" w:color="auto"/>
        <w:right w:val="none" w:sz="0" w:space="0" w:color="auto"/>
      </w:divBdr>
    </w:div>
    <w:div w:id="1983464409">
      <w:bodyDiv w:val="1"/>
      <w:marLeft w:val="0"/>
      <w:marRight w:val="0"/>
      <w:marTop w:val="0"/>
      <w:marBottom w:val="0"/>
      <w:divBdr>
        <w:top w:val="none" w:sz="0" w:space="0" w:color="auto"/>
        <w:left w:val="none" w:sz="0" w:space="0" w:color="auto"/>
        <w:bottom w:val="none" w:sz="0" w:space="0" w:color="auto"/>
        <w:right w:val="none" w:sz="0" w:space="0" w:color="auto"/>
      </w:divBdr>
    </w:div>
    <w:div w:id="2057192520">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image" Target="media/image2.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facebook.com/educationgovuk"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gov.uk/government/publication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education.gov.uk/contactus" TargetMode="Externa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psi@nationalarchives.gsi.gov.uk"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twitter.com/educationgov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nationalarchives.gov.uk/doc/open-government-licence/version/3/"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2E48F3E0389843B40F6CE8D98855D7" ma:contentTypeVersion="5" ma:contentTypeDescription="Create a new document." ma:contentTypeScope="" ma:versionID="5b7769d49f1747b412ddd1d8a21bf954">
  <xsd:schema xmlns:xsd="http://www.w3.org/2001/XMLSchema" xmlns:xs="http://www.w3.org/2001/XMLSchema" xmlns:p="http://schemas.microsoft.com/office/2006/metadata/properties" xmlns:ns1="http://schemas.microsoft.com/sharepoint/v3" xmlns:ns2="d87ae06f-ddc7-413d-8f33-efe950f32258" xmlns:ns3="2a6a4fa4-dce8-465e-bbd1-f17bd35cfe0b" targetNamespace="http://schemas.microsoft.com/office/2006/metadata/properties" ma:root="true" ma:fieldsID="027620299c7e772a9d0779217695a5b3" ns1:_="" ns2:_="" ns3:_="">
    <xsd:import namespace="http://schemas.microsoft.com/sharepoint/v3"/>
    <xsd:import namespace="d87ae06f-ddc7-413d-8f33-efe950f32258"/>
    <xsd:import namespace="2a6a4fa4-dce8-465e-bbd1-f17bd35cfe0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ae06f-ddc7-413d-8f33-efe950f3225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6a4fa4-dce8-465e-bbd1-f17bd35cfe0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DCE39-AB92-4048-BD16-472514B227E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94A269E-23A8-4FF3-8677-42A4E931E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7ae06f-ddc7-413d-8f33-efe950f32258"/>
    <ds:schemaRef ds:uri="2a6a4fa4-dce8-465e-bbd1-f17bd35cf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4.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5.xml><?xml version="1.0" encoding="utf-8"?>
<ds:datastoreItem xmlns:ds="http://schemas.openxmlformats.org/officeDocument/2006/customXml" ds:itemID="{9913ED2C-97ED-4A76-BE56-452853722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1407</Words>
  <Characters>8021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Department for Education</Company>
  <LinksUpToDate>false</LinksUpToDate>
  <CharactersWithSpaces>9410</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creator>Publishing.TEAM@education.gsi.gov.uk</dc:creator>
  <dc:description>Master-ET-v3.8</dc:description>
  <cp:lastModifiedBy>MS Exchange Admin</cp:lastModifiedBy>
  <cp:revision>2</cp:revision>
  <cp:lastPrinted>2017-11-17T10:38:00Z</cp:lastPrinted>
  <dcterms:created xsi:type="dcterms:W3CDTF">2017-11-23T08:17:00Z</dcterms:created>
  <dcterms:modified xsi:type="dcterms:W3CDTF">2017-11-23T08:17:00Z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ies>
</file>