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E" w:rsidRPr="004C26DE" w:rsidRDefault="004C26DE" w:rsidP="004C26DE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C26DE">
        <w:rPr>
          <w:rFonts w:ascii="Arial" w:eastAsia="Times New Roman" w:hAnsi="Arial" w:cs="Arial"/>
          <w:b/>
          <w:sz w:val="24"/>
          <w:szCs w:val="24"/>
          <w:lang w:eastAsia="en-GB"/>
        </w:rPr>
        <w:t>Gastrostomy Tube/Button Device Competency</w:t>
      </w:r>
    </w:p>
    <w:p w:rsidR="004C26DE" w:rsidRPr="004C26DE" w:rsidRDefault="004C26DE" w:rsidP="004C26DE">
      <w:pPr>
        <w:spacing w:after="0" w:line="240" w:lineRule="auto"/>
        <w:ind w:left="720"/>
        <w:rPr>
          <w:rFonts w:ascii="Arial" w:eastAsia="Times New Roman" w:hAnsi="Arial" w:cs="Arial"/>
          <w:sz w:val="24"/>
          <w:szCs w:val="20"/>
          <w:lang w:eastAsia="en-GB"/>
        </w:rPr>
      </w:pPr>
    </w:p>
    <w:p w:rsidR="004C26DE" w:rsidRPr="004C26DE" w:rsidRDefault="004C26DE" w:rsidP="004C26DE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b/>
          <w:sz w:val="24"/>
          <w:szCs w:val="20"/>
          <w:lang w:eastAsia="en-GB"/>
        </w:rPr>
        <w:t>Competency Statement</w:t>
      </w:r>
    </w:p>
    <w:p w:rsidR="004C26DE" w:rsidRPr="004C26DE" w:rsidRDefault="004C26DE" w:rsidP="004C26DE">
      <w:pPr>
        <w:spacing w:after="0" w:line="240" w:lineRule="auto"/>
        <w:ind w:left="720"/>
        <w:rPr>
          <w:rFonts w:ascii="Arial" w:eastAsia="Times New Roman" w:hAnsi="Arial" w:cs="Arial"/>
          <w:sz w:val="32"/>
          <w:szCs w:val="20"/>
          <w:lang w:eastAsia="en-GB"/>
        </w:rPr>
      </w:pPr>
    </w:p>
    <w:p w:rsidR="004C26DE" w:rsidRPr="004C26DE" w:rsidRDefault="004C26DE" w:rsidP="004C26DE">
      <w:pPr>
        <w:spacing w:after="0" w:line="240" w:lineRule="auto"/>
        <w:ind w:left="720"/>
        <w:rPr>
          <w:rFonts w:ascii="Arial" w:eastAsia="Times New Roman" w:hAnsi="Arial" w:cs="Arial"/>
          <w:sz w:val="28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Utilise agreed national and local policy, procedures and guidelines to care for a gastrostomy tube/button device safely and correctly.</w:t>
      </w:r>
    </w:p>
    <w:p w:rsidR="004C26DE" w:rsidRPr="004C26DE" w:rsidRDefault="004C26DE" w:rsidP="004C26DE">
      <w:pPr>
        <w:spacing w:after="0" w:line="240" w:lineRule="auto"/>
        <w:ind w:left="720"/>
        <w:rPr>
          <w:rFonts w:ascii="Arial" w:eastAsia="Times New Roman" w:hAnsi="Arial" w:cs="Arial"/>
          <w:sz w:val="28"/>
          <w:szCs w:val="20"/>
          <w:lang w:eastAsia="en-GB"/>
        </w:rPr>
      </w:pPr>
    </w:p>
    <w:p w:rsidR="004C26DE" w:rsidRPr="004C26DE" w:rsidRDefault="004C26DE" w:rsidP="004C26DE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b/>
          <w:sz w:val="24"/>
          <w:szCs w:val="20"/>
          <w:lang w:eastAsia="en-GB"/>
        </w:rPr>
        <w:t>Required knowledge and skills:</w:t>
      </w:r>
    </w:p>
    <w:p w:rsidR="004C26DE" w:rsidRPr="004C26DE" w:rsidRDefault="004C26DE" w:rsidP="004C26DE">
      <w:pPr>
        <w:spacing w:after="0" w:line="240" w:lineRule="auto"/>
        <w:ind w:left="720"/>
        <w:rPr>
          <w:rFonts w:ascii="Arial" w:eastAsia="Times New Roman" w:hAnsi="Arial" w:cs="Arial"/>
          <w:sz w:val="24"/>
          <w:szCs w:val="20"/>
          <w:lang w:eastAsia="en-GB"/>
        </w:rPr>
      </w:pPr>
    </w:p>
    <w:p w:rsidR="004C26DE" w:rsidRPr="004C26DE" w:rsidRDefault="004C26DE" w:rsidP="004C26DE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144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Anatomy and physiology of the gastrointestinal tract</w:t>
      </w:r>
    </w:p>
    <w:p w:rsidR="004C26DE" w:rsidRPr="004C26DE" w:rsidRDefault="004C26DE" w:rsidP="004C26DE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144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Awareness of what a gastrostomy is and indications for a gastrostomy</w:t>
      </w:r>
    </w:p>
    <w:p w:rsidR="004C26DE" w:rsidRPr="004C26DE" w:rsidRDefault="004C26DE" w:rsidP="004C26DE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144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Awareness of maintaining privacy and dignity</w:t>
      </w:r>
    </w:p>
    <w:p w:rsidR="004C26DE" w:rsidRPr="004C26DE" w:rsidRDefault="004C26DE" w:rsidP="004C26D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4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Awareness of aspects of health and safety when using a gastrostomy tube/button device:</w:t>
      </w:r>
    </w:p>
    <w:p w:rsidR="004C26DE" w:rsidRPr="004C26DE" w:rsidRDefault="004C26DE" w:rsidP="004C26DE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180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Infection control including hand washing and use of appropriate personal protective equipment</w:t>
      </w:r>
    </w:p>
    <w:p w:rsidR="004C26DE" w:rsidRPr="004C26DE" w:rsidRDefault="004C26DE" w:rsidP="004C26DE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180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Care of the tube/button device (daily, weekly and monthly)</w:t>
      </w:r>
    </w:p>
    <w:p w:rsidR="004C26DE" w:rsidRPr="004C26DE" w:rsidRDefault="004C26DE" w:rsidP="004C26DE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80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Personal hygiene including mouth care</w:t>
      </w:r>
    </w:p>
    <w:p w:rsidR="004C26DE" w:rsidRPr="004C26DE" w:rsidRDefault="004C26DE" w:rsidP="004C26DE">
      <w:pPr>
        <w:numPr>
          <w:ilvl w:val="1"/>
          <w:numId w:val="1"/>
        </w:numPr>
        <w:spacing w:after="120" w:line="240" w:lineRule="auto"/>
        <w:ind w:left="180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Recognition and treatment of an unhealthy stoma (inflammation, infection, granulation)</w:t>
      </w:r>
    </w:p>
    <w:p w:rsidR="004C26DE" w:rsidRPr="004C26DE" w:rsidRDefault="004C26DE" w:rsidP="004C26DE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Emergency procedures and gastrostomy troubleshooting:</w:t>
      </w:r>
    </w:p>
    <w:p w:rsidR="004C26DE" w:rsidRPr="004C26DE" w:rsidRDefault="004C26DE" w:rsidP="004C26DE">
      <w:pPr>
        <w:numPr>
          <w:ilvl w:val="0"/>
          <w:numId w:val="2"/>
        </w:numPr>
        <w:tabs>
          <w:tab w:val="clear" w:pos="720"/>
          <w:tab w:val="num" w:pos="1800"/>
        </w:tabs>
        <w:spacing w:after="0" w:line="240" w:lineRule="auto"/>
        <w:ind w:left="180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 xml:space="preserve">Tube/button device displacement </w:t>
      </w:r>
    </w:p>
    <w:p w:rsidR="004C26DE" w:rsidRPr="004C26DE" w:rsidRDefault="004C26DE" w:rsidP="004C26DE">
      <w:pPr>
        <w:numPr>
          <w:ilvl w:val="0"/>
          <w:numId w:val="2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Tube/button device dislodgment</w:t>
      </w:r>
    </w:p>
    <w:p w:rsidR="004C26DE" w:rsidRPr="004C26DE" w:rsidRDefault="004C26DE" w:rsidP="004C26DE">
      <w:pPr>
        <w:numPr>
          <w:ilvl w:val="0"/>
          <w:numId w:val="2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Blocked tubes</w:t>
      </w:r>
    </w:p>
    <w:p w:rsidR="004C26DE" w:rsidRPr="004C26DE" w:rsidRDefault="004C26DE" w:rsidP="004C26DE">
      <w:pPr>
        <w:numPr>
          <w:ilvl w:val="0"/>
          <w:numId w:val="2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Leaking stoma</w:t>
      </w:r>
    </w:p>
    <w:p w:rsidR="004C26DE" w:rsidRPr="004C26DE" w:rsidRDefault="004C26DE" w:rsidP="004C26DE">
      <w:pPr>
        <w:numPr>
          <w:ilvl w:val="0"/>
          <w:numId w:val="2"/>
        </w:numPr>
        <w:spacing w:after="120" w:line="240" w:lineRule="auto"/>
        <w:ind w:left="180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Gastrointestinal disturbance</w:t>
      </w:r>
    </w:p>
    <w:p w:rsidR="004C26DE" w:rsidRPr="004C26DE" w:rsidRDefault="004C26DE" w:rsidP="004C26DE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Safe administration of feeds:</w:t>
      </w:r>
    </w:p>
    <w:p w:rsidR="004C26DE" w:rsidRPr="004C26DE" w:rsidRDefault="004C26DE" w:rsidP="004C26DE">
      <w:pPr>
        <w:numPr>
          <w:ilvl w:val="0"/>
          <w:numId w:val="3"/>
        </w:numPr>
        <w:tabs>
          <w:tab w:val="clear" w:pos="720"/>
          <w:tab w:val="num" w:pos="1800"/>
        </w:tabs>
        <w:spacing w:after="0" w:line="240" w:lineRule="auto"/>
        <w:ind w:left="180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Equipment selection and use</w:t>
      </w:r>
    </w:p>
    <w:p w:rsidR="004C26DE" w:rsidRPr="004C26DE" w:rsidRDefault="004C26DE" w:rsidP="004C26DE">
      <w:pPr>
        <w:numPr>
          <w:ilvl w:val="0"/>
          <w:numId w:val="3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Feed storage and checks required prior to using feed</w:t>
      </w:r>
    </w:p>
    <w:p w:rsidR="004C26DE" w:rsidRPr="004C26DE" w:rsidRDefault="004C26DE" w:rsidP="004C26DE">
      <w:pPr>
        <w:numPr>
          <w:ilvl w:val="0"/>
          <w:numId w:val="3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Bolus feeding using gravity feeding set</w:t>
      </w:r>
    </w:p>
    <w:p w:rsidR="004C26DE" w:rsidRPr="004C26DE" w:rsidRDefault="004C26DE" w:rsidP="004C26DE">
      <w:pPr>
        <w:numPr>
          <w:ilvl w:val="0"/>
          <w:numId w:val="3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Feeding using a feeding pump</w:t>
      </w:r>
    </w:p>
    <w:p w:rsidR="004C26DE" w:rsidRPr="004C26DE" w:rsidRDefault="004C26DE" w:rsidP="004C26DE">
      <w:pPr>
        <w:numPr>
          <w:ilvl w:val="0"/>
          <w:numId w:val="3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Flushing the tube before and after feeding</w:t>
      </w:r>
    </w:p>
    <w:p w:rsidR="004C26DE" w:rsidRPr="004C26DE" w:rsidRDefault="004C26DE" w:rsidP="004C26DE">
      <w:pPr>
        <w:numPr>
          <w:ilvl w:val="0"/>
          <w:numId w:val="3"/>
        </w:numPr>
        <w:spacing w:after="120" w:line="240" w:lineRule="auto"/>
        <w:ind w:left="180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Disposal of waste</w:t>
      </w:r>
    </w:p>
    <w:p w:rsidR="004C26DE" w:rsidRPr="004C26DE" w:rsidRDefault="004C26DE" w:rsidP="004C26DE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Safe administration of oral medications:</w:t>
      </w:r>
    </w:p>
    <w:p w:rsidR="004C26DE" w:rsidRPr="004C26DE" w:rsidRDefault="004C26DE" w:rsidP="004C26DE">
      <w:pPr>
        <w:numPr>
          <w:ilvl w:val="0"/>
          <w:numId w:val="4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Equipment selection and use</w:t>
      </w:r>
    </w:p>
    <w:p w:rsidR="004C26DE" w:rsidRPr="004C26DE" w:rsidRDefault="004C26DE" w:rsidP="004C26DE">
      <w:pPr>
        <w:numPr>
          <w:ilvl w:val="0"/>
          <w:numId w:val="4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Drug specific knowledge (dosage, side effects, contra-indications, drug calculations)</w:t>
      </w:r>
    </w:p>
    <w:p w:rsidR="004C26DE" w:rsidRPr="004C26DE" w:rsidRDefault="004C26DE" w:rsidP="004C26DE">
      <w:pPr>
        <w:numPr>
          <w:ilvl w:val="0"/>
          <w:numId w:val="4"/>
        </w:numPr>
        <w:spacing w:after="0" w:line="240" w:lineRule="auto"/>
        <w:ind w:left="180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Flushing the tube before and after administering oral medications</w:t>
      </w:r>
    </w:p>
    <w:p w:rsidR="004C26DE" w:rsidRPr="004C26DE" w:rsidRDefault="004C26DE" w:rsidP="004C26DE">
      <w:pPr>
        <w:numPr>
          <w:ilvl w:val="0"/>
          <w:numId w:val="4"/>
        </w:numPr>
        <w:spacing w:after="120" w:line="240" w:lineRule="auto"/>
        <w:ind w:left="1800"/>
        <w:rPr>
          <w:rFonts w:ascii="Arial" w:eastAsia="Times New Roman" w:hAnsi="Arial" w:cs="Arial"/>
          <w:sz w:val="24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Disposal of waste</w:t>
      </w:r>
    </w:p>
    <w:p w:rsidR="004C26DE" w:rsidRPr="004C26DE" w:rsidRDefault="004C26DE" w:rsidP="004C26DE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Arial" w:eastAsia="Times New Roman" w:hAnsi="Arial" w:cs="Arial"/>
          <w:sz w:val="28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Changing a gastrostomy tube/button device safely:</w:t>
      </w:r>
    </w:p>
    <w:p w:rsidR="004C26DE" w:rsidRPr="004C26DE" w:rsidRDefault="004C26DE" w:rsidP="004C26DE">
      <w:pPr>
        <w:numPr>
          <w:ilvl w:val="1"/>
          <w:numId w:val="5"/>
        </w:numPr>
        <w:tabs>
          <w:tab w:val="clear" w:pos="1440"/>
          <w:tab w:val="num" w:pos="1800"/>
        </w:tabs>
        <w:spacing w:after="0" w:line="240" w:lineRule="auto"/>
        <w:ind w:left="1800"/>
        <w:rPr>
          <w:rFonts w:ascii="Arial" w:eastAsia="Times New Roman" w:hAnsi="Arial" w:cs="Arial"/>
          <w:sz w:val="28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Equipment selection and use including checking the integrity of equipment prior to use</w:t>
      </w:r>
    </w:p>
    <w:p w:rsidR="004C26DE" w:rsidRPr="004C26DE" w:rsidRDefault="004C26DE" w:rsidP="004C26DE">
      <w:pPr>
        <w:numPr>
          <w:ilvl w:val="1"/>
          <w:numId w:val="5"/>
        </w:numPr>
        <w:spacing w:after="0" w:line="240" w:lineRule="auto"/>
        <w:ind w:left="1800"/>
        <w:rPr>
          <w:rFonts w:ascii="Arial" w:eastAsia="Times New Roman" w:hAnsi="Arial" w:cs="Arial"/>
          <w:sz w:val="28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Measurement of the required tube length</w:t>
      </w:r>
    </w:p>
    <w:p w:rsidR="004C26DE" w:rsidRPr="004C26DE" w:rsidRDefault="004C26DE" w:rsidP="004C26DE">
      <w:pPr>
        <w:numPr>
          <w:ilvl w:val="1"/>
          <w:numId w:val="5"/>
        </w:numPr>
        <w:spacing w:after="0" w:line="240" w:lineRule="auto"/>
        <w:ind w:left="1800"/>
        <w:rPr>
          <w:rFonts w:ascii="Arial" w:eastAsia="Times New Roman" w:hAnsi="Arial" w:cs="Arial"/>
          <w:sz w:val="28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Methods of reducing pain and discomfort</w:t>
      </w:r>
    </w:p>
    <w:p w:rsidR="004C26DE" w:rsidRPr="004C26DE" w:rsidRDefault="004C26DE" w:rsidP="004C26DE">
      <w:pPr>
        <w:numPr>
          <w:ilvl w:val="1"/>
          <w:numId w:val="5"/>
        </w:numPr>
        <w:spacing w:after="0" w:line="240" w:lineRule="auto"/>
        <w:ind w:left="1800"/>
        <w:rPr>
          <w:rFonts w:ascii="Arial" w:eastAsia="Times New Roman" w:hAnsi="Arial" w:cs="Arial"/>
          <w:sz w:val="28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Inflating the retention balloon</w:t>
      </w:r>
    </w:p>
    <w:p w:rsidR="004C26DE" w:rsidRPr="004C26DE" w:rsidRDefault="004C26DE" w:rsidP="004C26DE">
      <w:pPr>
        <w:numPr>
          <w:ilvl w:val="1"/>
          <w:numId w:val="5"/>
        </w:numPr>
        <w:spacing w:after="0" w:line="240" w:lineRule="auto"/>
        <w:ind w:left="1800"/>
        <w:rPr>
          <w:rFonts w:ascii="Arial" w:eastAsia="Times New Roman" w:hAnsi="Arial" w:cs="Arial"/>
          <w:sz w:val="28"/>
          <w:szCs w:val="20"/>
          <w:lang w:eastAsia="en-GB"/>
        </w:rPr>
      </w:pPr>
      <w:r w:rsidRPr="004C26DE">
        <w:rPr>
          <w:rFonts w:ascii="Arial" w:eastAsia="Times New Roman" w:hAnsi="Arial" w:cs="Arial"/>
          <w:sz w:val="24"/>
          <w:szCs w:val="20"/>
          <w:lang w:eastAsia="en-GB"/>
        </w:rPr>
        <w:t>Checking the position of the newly inserted gastrostomy tube/button device</w:t>
      </w:r>
    </w:p>
    <w:p w:rsidR="000A4E46" w:rsidRDefault="004C26DE" w:rsidP="004C26DE">
      <w:bookmarkStart w:id="0" w:name="_GoBack"/>
      <w:bookmarkEnd w:id="0"/>
    </w:p>
    <w:sectPr w:rsidR="000A4E46" w:rsidSect="004C2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59F0"/>
    <w:multiLevelType w:val="hybridMultilevel"/>
    <w:tmpl w:val="B4967C42"/>
    <w:lvl w:ilvl="0" w:tplc="7E922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2389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58D3"/>
    <w:multiLevelType w:val="hybridMultilevel"/>
    <w:tmpl w:val="B66A77B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2389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C0B1D"/>
    <w:multiLevelType w:val="hybridMultilevel"/>
    <w:tmpl w:val="F202BB1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2389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A22E1"/>
    <w:multiLevelType w:val="hybridMultilevel"/>
    <w:tmpl w:val="9EAEF22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9E81D06"/>
    <w:multiLevelType w:val="hybridMultilevel"/>
    <w:tmpl w:val="5EFC63E8"/>
    <w:lvl w:ilvl="0" w:tplc="7E922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2389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DE"/>
    <w:rsid w:val="000554E8"/>
    <w:rsid w:val="004C26DE"/>
    <w:rsid w:val="008B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AC8E8"/>
  <w15:chartTrackingRefBased/>
  <w15:docId w15:val="{F8EB6413-5B0A-4254-AE7C-A935EF0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26DE"/>
    <w:pPr>
      <w:spacing w:after="0" w:line="240" w:lineRule="auto"/>
      <w:jc w:val="both"/>
    </w:pPr>
    <w:rPr>
      <w:rFonts w:ascii="Arial" w:eastAsia="Times New Roman" w:hAnsi="Arial" w:cs="Arial"/>
      <w:sz w:val="28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4C26DE"/>
    <w:rPr>
      <w:rFonts w:ascii="Arial" w:eastAsia="Times New Roman" w:hAnsi="Arial" w:cs="Arial"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Owen</dc:creator>
  <cp:keywords/>
  <dc:description/>
  <cp:lastModifiedBy>Rebecca Owen</cp:lastModifiedBy>
  <cp:revision>1</cp:revision>
  <dcterms:created xsi:type="dcterms:W3CDTF">2016-10-05T12:23:00Z</dcterms:created>
  <dcterms:modified xsi:type="dcterms:W3CDTF">2016-10-05T12:25:00Z</dcterms:modified>
</cp:coreProperties>
</file>