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F31008" w:rsidRDefault="00F31008" w:rsidP="00B907CA">
      <w:pPr>
        <w:jc w:val="center"/>
        <w:rPr>
          <w:b/>
          <w:sz w:val="72"/>
          <w:szCs w:val="72"/>
        </w:rPr>
      </w:pPr>
      <w:r>
        <w:rPr>
          <w:rFonts w:ascii="Times New Roman" w:eastAsiaTheme="minorEastAsia" w:hAnsi="Times New Roman" w:cs="Times New Roman"/>
          <w:sz w:val="20"/>
          <w:szCs w:val="20"/>
          <w:lang w:eastAsia="en-GB"/>
        </w:rPr>
        <w:object w:dxaOrig="3405" w:dyaOrig="13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0.55pt;height:66.85pt" o:ole="" fillcolor="window">
            <v:imagedata r:id="rId9" o:title=""/>
          </v:shape>
          <o:OLEObject Type="Embed" ProgID="Word.Document.8" ShapeID="_x0000_i1025" DrawAspect="Content" ObjectID="_1551095164" r:id="rId10">
            <o:FieldCodes>\s</o:FieldCodes>
          </o:OLEObject>
        </w:object>
      </w:r>
    </w:p>
    <w:p w:rsidR="00F31008" w:rsidRPr="00084F84" w:rsidRDefault="00F31008" w:rsidP="00084F84">
      <w:pPr>
        <w:rPr>
          <w:rFonts w:ascii="Arial" w:hAnsi="Arial" w:cs="Arial"/>
          <w:b/>
          <w:sz w:val="32"/>
          <w:szCs w:val="32"/>
        </w:rPr>
      </w:pPr>
    </w:p>
    <w:p w:rsidR="00F96C01" w:rsidRDefault="00F96C01" w:rsidP="005632F5">
      <w:pPr>
        <w:jc w:val="center"/>
        <w:rPr>
          <w:rFonts w:ascii="Arial" w:hAnsi="Arial" w:cs="Arial"/>
          <w:b/>
          <w:sz w:val="72"/>
          <w:szCs w:val="72"/>
        </w:rPr>
      </w:pPr>
      <w:r>
        <w:rPr>
          <w:rFonts w:ascii="Arial" w:hAnsi="Arial" w:cs="Arial"/>
          <w:b/>
          <w:sz w:val="72"/>
          <w:szCs w:val="72"/>
        </w:rPr>
        <w:t>Solihull M</w:t>
      </w:r>
      <w:r w:rsidR="00B45C23">
        <w:rPr>
          <w:rFonts w:ascii="Arial" w:hAnsi="Arial" w:cs="Arial"/>
          <w:b/>
          <w:sz w:val="72"/>
          <w:szCs w:val="72"/>
        </w:rPr>
        <w:t>BC Designated Safeguarding Lead</w:t>
      </w:r>
      <w:r w:rsidR="009B72DA">
        <w:rPr>
          <w:rFonts w:ascii="Arial" w:hAnsi="Arial" w:cs="Arial"/>
          <w:b/>
          <w:sz w:val="72"/>
          <w:szCs w:val="72"/>
        </w:rPr>
        <w:t>s in Education Handbook</w:t>
      </w:r>
    </w:p>
    <w:p w:rsidR="005632F5" w:rsidRDefault="005632F5" w:rsidP="005632F5">
      <w:pPr>
        <w:spacing w:after="0" w:line="240" w:lineRule="auto"/>
        <w:jc w:val="center"/>
        <w:rPr>
          <w:rFonts w:ascii="Arial" w:hAnsi="Arial" w:cs="Arial"/>
          <w:b/>
          <w:sz w:val="48"/>
          <w:szCs w:val="48"/>
        </w:rPr>
      </w:pPr>
    </w:p>
    <w:p w:rsidR="005632F5" w:rsidRDefault="00F96C01" w:rsidP="005632F5">
      <w:pPr>
        <w:spacing w:after="0" w:line="240" w:lineRule="auto"/>
        <w:jc w:val="center"/>
        <w:rPr>
          <w:rFonts w:ascii="Arial" w:hAnsi="Arial" w:cs="Arial"/>
          <w:b/>
          <w:sz w:val="48"/>
          <w:szCs w:val="48"/>
        </w:rPr>
      </w:pPr>
      <w:r w:rsidRPr="00F96C01">
        <w:rPr>
          <w:rFonts w:ascii="Arial" w:hAnsi="Arial" w:cs="Arial"/>
          <w:b/>
          <w:sz w:val="48"/>
          <w:szCs w:val="48"/>
        </w:rPr>
        <w:t>Guidance for practitioners working</w:t>
      </w:r>
      <w:r>
        <w:rPr>
          <w:rFonts w:ascii="Arial" w:hAnsi="Arial" w:cs="Arial"/>
          <w:b/>
          <w:sz w:val="48"/>
          <w:szCs w:val="48"/>
        </w:rPr>
        <w:t xml:space="preserve"> with vulnerable pupils at risk of or experiencing</w:t>
      </w:r>
      <w:r w:rsidRPr="00F96C01">
        <w:rPr>
          <w:rFonts w:ascii="Arial" w:hAnsi="Arial" w:cs="Arial"/>
          <w:b/>
          <w:sz w:val="48"/>
          <w:szCs w:val="48"/>
        </w:rPr>
        <w:t xml:space="preserve"> specific </w:t>
      </w:r>
    </w:p>
    <w:p w:rsidR="00F96C01" w:rsidRPr="00F96C01" w:rsidRDefault="00F96C01" w:rsidP="005632F5">
      <w:pPr>
        <w:spacing w:after="0" w:line="240" w:lineRule="auto"/>
        <w:jc w:val="center"/>
        <w:rPr>
          <w:rFonts w:ascii="Arial" w:hAnsi="Arial" w:cs="Arial"/>
          <w:b/>
          <w:sz w:val="48"/>
          <w:szCs w:val="48"/>
        </w:rPr>
      </w:pPr>
      <w:proofErr w:type="gramStart"/>
      <w:r w:rsidRPr="00F96C01">
        <w:rPr>
          <w:rFonts w:ascii="Arial" w:hAnsi="Arial" w:cs="Arial"/>
          <w:b/>
          <w:sz w:val="48"/>
          <w:szCs w:val="48"/>
        </w:rPr>
        <w:t>s</w:t>
      </w:r>
      <w:r w:rsidR="004C6C2B" w:rsidRPr="00F96C01">
        <w:rPr>
          <w:rFonts w:ascii="Arial" w:hAnsi="Arial" w:cs="Arial"/>
          <w:b/>
          <w:sz w:val="48"/>
          <w:szCs w:val="48"/>
        </w:rPr>
        <w:t>afeguar</w:t>
      </w:r>
      <w:r w:rsidR="005632F5">
        <w:rPr>
          <w:rFonts w:ascii="Arial" w:hAnsi="Arial" w:cs="Arial"/>
          <w:b/>
          <w:sz w:val="48"/>
          <w:szCs w:val="48"/>
        </w:rPr>
        <w:t>ding</w:t>
      </w:r>
      <w:proofErr w:type="gramEnd"/>
      <w:r w:rsidR="005632F5">
        <w:rPr>
          <w:rFonts w:ascii="Arial" w:hAnsi="Arial" w:cs="Arial"/>
          <w:b/>
          <w:sz w:val="48"/>
          <w:szCs w:val="48"/>
        </w:rPr>
        <w:t xml:space="preserve"> issues</w:t>
      </w:r>
    </w:p>
    <w:p w:rsidR="005632F5" w:rsidRDefault="005632F5" w:rsidP="00084F84">
      <w:pPr>
        <w:spacing w:after="0" w:line="240" w:lineRule="auto"/>
        <w:rPr>
          <w:rFonts w:ascii="Arial" w:hAnsi="Arial" w:cs="Arial"/>
          <w:b/>
          <w:sz w:val="40"/>
          <w:szCs w:val="40"/>
        </w:rPr>
      </w:pPr>
    </w:p>
    <w:p w:rsidR="004C6C2B" w:rsidRPr="005632F5" w:rsidRDefault="00F96C01" w:rsidP="005632F5">
      <w:pPr>
        <w:spacing w:after="0" w:line="240" w:lineRule="auto"/>
        <w:jc w:val="center"/>
        <w:rPr>
          <w:rFonts w:ascii="Arial" w:hAnsi="Arial" w:cs="Arial"/>
          <w:b/>
          <w:sz w:val="32"/>
          <w:szCs w:val="32"/>
        </w:rPr>
      </w:pPr>
      <w:r w:rsidRPr="005632F5">
        <w:rPr>
          <w:rFonts w:ascii="Arial" w:hAnsi="Arial" w:cs="Arial"/>
          <w:b/>
          <w:sz w:val="32"/>
          <w:szCs w:val="32"/>
        </w:rPr>
        <w:t>To be used in partnership with the Solihull MBC model child protection policy to assist the work of designated safeguarding leads within education provision in Solihull.</w:t>
      </w:r>
    </w:p>
    <w:p w:rsidR="00782E62" w:rsidRPr="00084F84" w:rsidRDefault="00782E62" w:rsidP="00084F84">
      <w:pPr>
        <w:spacing w:after="0" w:line="240" w:lineRule="auto"/>
        <w:rPr>
          <w:rFonts w:ascii="Arial" w:hAnsi="Arial" w:cs="Arial"/>
          <w:b/>
          <w:sz w:val="40"/>
          <w:szCs w:val="40"/>
        </w:rPr>
      </w:pPr>
    </w:p>
    <w:p w:rsidR="004C6C2B" w:rsidRDefault="008D066C" w:rsidP="004D3535">
      <w:pPr>
        <w:jc w:val="center"/>
        <w:rPr>
          <w:b/>
          <w:sz w:val="52"/>
          <w:szCs w:val="52"/>
        </w:rPr>
      </w:pPr>
      <w:r w:rsidRPr="008D066C">
        <w:rPr>
          <w:b/>
          <w:sz w:val="52"/>
          <w:szCs w:val="52"/>
        </w:rPr>
        <w:t>March</w:t>
      </w:r>
      <w:r w:rsidR="005445E3" w:rsidRPr="008D066C">
        <w:rPr>
          <w:b/>
          <w:sz w:val="52"/>
          <w:szCs w:val="52"/>
        </w:rPr>
        <w:t xml:space="preserve"> 2017</w:t>
      </w:r>
    </w:p>
    <w:p w:rsidR="00782E62" w:rsidRDefault="00782E62" w:rsidP="00F343EA">
      <w:pPr>
        <w:tabs>
          <w:tab w:val="left" w:pos="924"/>
        </w:tabs>
        <w:rPr>
          <w:b/>
          <w:sz w:val="52"/>
          <w:szCs w:val="52"/>
        </w:rPr>
      </w:pPr>
    </w:p>
    <w:p w:rsidR="004D3535" w:rsidRDefault="004D3535" w:rsidP="00F343EA">
      <w:pPr>
        <w:tabs>
          <w:tab w:val="left" w:pos="924"/>
        </w:tabs>
        <w:rPr>
          <w:b/>
          <w:sz w:val="52"/>
          <w:szCs w:val="52"/>
        </w:rPr>
      </w:pPr>
    </w:p>
    <w:p w:rsidR="00D75934" w:rsidRDefault="004C6C2B" w:rsidP="002B33BC">
      <w:pPr>
        <w:spacing w:after="0" w:line="240" w:lineRule="auto"/>
        <w:jc w:val="center"/>
        <w:rPr>
          <w:rFonts w:ascii="Arial" w:hAnsi="Arial" w:cs="Arial"/>
          <w:b/>
          <w:sz w:val="28"/>
          <w:szCs w:val="28"/>
        </w:rPr>
      </w:pPr>
      <w:r w:rsidRPr="00F31008">
        <w:rPr>
          <w:rFonts w:ascii="Arial" w:hAnsi="Arial" w:cs="Arial"/>
          <w:b/>
          <w:sz w:val="28"/>
          <w:szCs w:val="28"/>
        </w:rPr>
        <w:t>Produced by Solihull Educa</w:t>
      </w:r>
      <w:r w:rsidR="002B33BC">
        <w:rPr>
          <w:rFonts w:ascii="Arial" w:hAnsi="Arial" w:cs="Arial"/>
          <w:b/>
          <w:sz w:val="28"/>
          <w:szCs w:val="28"/>
        </w:rPr>
        <w:t>tion Improvement Service</w:t>
      </w:r>
    </w:p>
    <w:p w:rsidR="004C5650" w:rsidRPr="002B33BC" w:rsidRDefault="004C5650" w:rsidP="002B33BC">
      <w:pPr>
        <w:spacing w:after="0" w:line="240" w:lineRule="auto"/>
        <w:jc w:val="center"/>
        <w:rPr>
          <w:rFonts w:ascii="Arial" w:hAnsi="Arial" w:cs="Arial"/>
          <w:b/>
          <w:sz w:val="28"/>
          <w:szCs w:val="28"/>
        </w:rPr>
        <w:sectPr w:rsidR="004C5650" w:rsidRPr="002B33BC">
          <w:headerReference w:type="even" r:id="rId11"/>
          <w:headerReference w:type="default" r:id="rId12"/>
          <w:footerReference w:type="default" r:id="rId13"/>
          <w:headerReference w:type="first" r:id="rId14"/>
          <w:pgSz w:w="11906" w:h="16838"/>
          <w:pgMar w:top="1440" w:right="1440" w:bottom="1440" w:left="1440" w:header="708" w:footer="708" w:gutter="0"/>
          <w:cols w:space="708"/>
          <w:docGrid w:linePitch="360"/>
        </w:sectPr>
      </w:pPr>
    </w:p>
    <w:p w:rsidR="004C6C2B" w:rsidRPr="0006431C" w:rsidRDefault="00C606F7" w:rsidP="00F31008">
      <w:pPr>
        <w:spacing w:after="0" w:line="240" w:lineRule="auto"/>
        <w:rPr>
          <w:rFonts w:ascii="Arial" w:hAnsi="Arial" w:cs="Arial"/>
          <w:sz w:val="24"/>
          <w:szCs w:val="24"/>
        </w:rPr>
      </w:pPr>
      <w:r w:rsidRPr="0006431C">
        <w:rPr>
          <w:rFonts w:ascii="Arial" w:hAnsi="Arial" w:cs="Arial"/>
          <w:sz w:val="24"/>
          <w:szCs w:val="24"/>
        </w:rPr>
        <w:lastRenderedPageBreak/>
        <w:t xml:space="preserve">Dear Headteacher and Designated </w:t>
      </w:r>
      <w:r w:rsidR="00B1015B" w:rsidRPr="0006431C">
        <w:rPr>
          <w:rFonts w:ascii="Arial" w:hAnsi="Arial" w:cs="Arial"/>
          <w:sz w:val="24"/>
          <w:szCs w:val="24"/>
        </w:rPr>
        <w:t>Safeguarding Lead</w:t>
      </w:r>
    </w:p>
    <w:p w:rsidR="00F31008" w:rsidRPr="0006431C" w:rsidRDefault="00F31008" w:rsidP="00F31008">
      <w:pPr>
        <w:spacing w:after="0" w:line="240" w:lineRule="auto"/>
        <w:rPr>
          <w:rFonts w:ascii="Arial" w:hAnsi="Arial" w:cs="Arial"/>
          <w:sz w:val="24"/>
          <w:szCs w:val="24"/>
        </w:rPr>
      </w:pPr>
    </w:p>
    <w:p w:rsidR="004C6C2B" w:rsidRPr="0006431C" w:rsidRDefault="004C6C2B" w:rsidP="00F31008">
      <w:pPr>
        <w:spacing w:after="0" w:line="240" w:lineRule="auto"/>
        <w:rPr>
          <w:rFonts w:ascii="Arial" w:hAnsi="Arial" w:cs="Arial"/>
          <w:sz w:val="24"/>
          <w:szCs w:val="24"/>
        </w:rPr>
      </w:pPr>
      <w:r w:rsidRPr="0006431C">
        <w:rPr>
          <w:rFonts w:ascii="Arial" w:hAnsi="Arial" w:cs="Arial"/>
          <w:sz w:val="24"/>
          <w:szCs w:val="24"/>
        </w:rPr>
        <w:t>The Department for Education provided updated statutory guidance f</w:t>
      </w:r>
      <w:r w:rsidR="00C9272E">
        <w:rPr>
          <w:rFonts w:ascii="Arial" w:hAnsi="Arial" w:cs="Arial"/>
          <w:sz w:val="24"/>
          <w:szCs w:val="24"/>
        </w:rPr>
        <w:t xml:space="preserve">or schools and colleges in </w:t>
      </w:r>
      <w:r w:rsidR="00C9272E" w:rsidRPr="008D066C">
        <w:rPr>
          <w:rFonts w:ascii="Arial" w:hAnsi="Arial" w:cs="Arial"/>
          <w:sz w:val="24"/>
          <w:szCs w:val="24"/>
        </w:rPr>
        <w:t>September 2016</w:t>
      </w:r>
      <w:r w:rsidRPr="0006431C">
        <w:rPr>
          <w:rFonts w:ascii="Arial" w:hAnsi="Arial" w:cs="Arial"/>
          <w:sz w:val="24"/>
          <w:szCs w:val="24"/>
        </w:rPr>
        <w:t xml:space="preserve"> entitled </w:t>
      </w:r>
      <w:r w:rsidR="00846105" w:rsidRPr="0006431C">
        <w:rPr>
          <w:rFonts w:ascii="Arial" w:hAnsi="Arial" w:cs="Arial"/>
          <w:sz w:val="24"/>
          <w:szCs w:val="24"/>
        </w:rPr>
        <w:t>Keeping Children Safe in E</w:t>
      </w:r>
      <w:r w:rsidR="00C70DE9" w:rsidRPr="0006431C">
        <w:rPr>
          <w:rFonts w:ascii="Arial" w:hAnsi="Arial" w:cs="Arial"/>
          <w:sz w:val="24"/>
          <w:szCs w:val="24"/>
        </w:rPr>
        <w:t>ducation</w:t>
      </w:r>
      <w:r w:rsidR="00BA0AA7" w:rsidRPr="0006431C">
        <w:rPr>
          <w:rFonts w:ascii="Arial" w:hAnsi="Arial" w:cs="Arial"/>
          <w:sz w:val="24"/>
          <w:szCs w:val="24"/>
        </w:rPr>
        <w:t xml:space="preserve"> (KCSIE)</w:t>
      </w:r>
      <w:r w:rsidR="00C70DE9" w:rsidRPr="0006431C">
        <w:rPr>
          <w:rFonts w:ascii="Arial" w:hAnsi="Arial" w:cs="Arial"/>
          <w:sz w:val="24"/>
          <w:szCs w:val="24"/>
        </w:rPr>
        <w:t>.  Page 11 of th</w:t>
      </w:r>
      <w:r w:rsidR="00BA0AA7" w:rsidRPr="0006431C">
        <w:rPr>
          <w:rFonts w:ascii="Arial" w:hAnsi="Arial" w:cs="Arial"/>
          <w:sz w:val="24"/>
          <w:szCs w:val="24"/>
        </w:rPr>
        <w:t>e</w:t>
      </w:r>
      <w:r w:rsidR="00C70DE9" w:rsidRPr="0006431C">
        <w:rPr>
          <w:rFonts w:ascii="Arial" w:hAnsi="Arial" w:cs="Arial"/>
          <w:sz w:val="24"/>
          <w:szCs w:val="24"/>
        </w:rPr>
        <w:t xml:space="preserve"> guidance identifies </w:t>
      </w:r>
      <w:r w:rsidR="00B1015B" w:rsidRPr="0006431C">
        <w:rPr>
          <w:rFonts w:ascii="Arial" w:hAnsi="Arial" w:cs="Arial"/>
          <w:sz w:val="24"/>
          <w:szCs w:val="24"/>
        </w:rPr>
        <w:t xml:space="preserve">a number of </w:t>
      </w:r>
      <w:r w:rsidRPr="0006431C">
        <w:rPr>
          <w:rFonts w:ascii="Arial" w:hAnsi="Arial" w:cs="Arial"/>
          <w:sz w:val="24"/>
          <w:szCs w:val="24"/>
        </w:rPr>
        <w:t>specific sa</w:t>
      </w:r>
      <w:r w:rsidR="00C70DE9" w:rsidRPr="0006431C">
        <w:rPr>
          <w:rFonts w:ascii="Arial" w:hAnsi="Arial" w:cs="Arial"/>
          <w:sz w:val="24"/>
          <w:szCs w:val="24"/>
        </w:rPr>
        <w:t>feguard</w:t>
      </w:r>
      <w:r w:rsidR="00A25DEF" w:rsidRPr="0006431C">
        <w:rPr>
          <w:rFonts w:ascii="Arial" w:hAnsi="Arial" w:cs="Arial"/>
          <w:sz w:val="24"/>
          <w:szCs w:val="24"/>
        </w:rPr>
        <w:t>ing issues, signposting to expert and professional organisations. I</w:t>
      </w:r>
      <w:r w:rsidRPr="0006431C">
        <w:rPr>
          <w:rFonts w:ascii="Arial" w:hAnsi="Arial" w:cs="Arial"/>
          <w:sz w:val="24"/>
          <w:szCs w:val="24"/>
        </w:rPr>
        <w:t xml:space="preserve">n </w:t>
      </w:r>
      <w:r w:rsidR="00E31C2B" w:rsidRPr="0006431C">
        <w:rPr>
          <w:rFonts w:ascii="Arial" w:hAnsi="Arial" w:cs="Arial"/>
          <w:sz w:val="24"/>
          <w:szCs w:val="24"/>
        </w:rPr>
        <w:t>our day to day work safeguarding</w:t>
      </w:r>
      <w:r w:rsidRPr="0006431C">
        <w:rPr>
          <w:rFonts w:ascii="Arial" w:hAnsi="Arial" w:cs="Arial"/>
          <w:sz w:val="24"/>
          <w:szCs w:val="24"/>
        </w:rPr>
        <w:t xml:space="preserve"> children </w:t>
      </w:r>
      <w:r w:rsidR="00E31C2B" w:rsidRPr="0006431C">
        <w:rPr>
          <w:rFonts w:ascii="Arial" w:hAnsi="Arial" w:cs="Arial"/>
          <w:sz w:val="24"/>
          <w:szCs w:val="24"/>
        </w:rPr>
        <w:t xml:space="preserve">it is important </w:t>
      </w:r>
      <w:r w:rsidRPr="0006431C">
        <w:rPr>
          <w:rFonts w:ascii="Arial" w:hAnsi="Arial" w:cs="Arial"/>
          <w:sz w:val="24"/>
          <w:szCs w:val="24"/>
        </w:rPr>
        <w:t xml:space="preserve">that </w:t>
      </w:r>
      <w:r w:rsidR="00E31C2B" w:rsidRPr="0006431C">
        <w:rPr>
          <w:rFonts w:ascii="Arial" w:hAnsi="Arial" w:cs="Arial"/>
          <w:sz w:val="24"/>
          <w:szCs w:val="24"/>
        </w:rPr>
        <w:t>we know</w:t>
      </w:r>
      <w:r w:rsidRPr="0006431C">
        <w:rPr>
          <w:rFonts w:ascii="Arial" w:hAnsi="Arial" w:cs="Arial"/>
          <w:sz w:val="24"/>
          <w:szCs w:val="24"/>
        </w:rPr>
        <w:t xml:space="preserve"> how to act in the event of a specific safeguarding issue </w:t>
      </w:r>
      <w:r w:rsidR="00E31C2B" w:rsidRPr="0006431C">
        <w:rPr>
          <w:rFonts w:ascii="Arial" w:hAnsi="Arial" w:cs="Arial"/>
          <w:sz w:val="24"/>
          <w:szCs w:val="24"/>
        </w:rPr>
        <w:t xml:space="preserve">or </w:t>
      </w:r>
      <w:r w:rsidRPr="0006431C">
        <w:rPr>
          <w:rFonts w:ascii="Arial" w:hAnsi="Arial" w:cs="Arial"/>
          <w:sz w:val="24"/>
          <w:szCs w:val="24"/>
        </w:rPr>
        <w:t>concern</w:t>
      </w:r>
      <w:r w:rsidR="00E31C2B" w:rsidRPr="0006431C">
        <w:rPr>
          <w:rFonts w:ascii="Arial" w:hAnsi="Arial" w:cs="Arial"/>
          <w:sz w:val="24"/>
          <w:szCs w:val="24"/>
        </w:rPr>
        <w:t>, including making a referral to safeguard the pupil</w:t>
      </w:r>
      <w:r w:rsidRPr="0006431C">
        <w:rPr>
          <w:rFonts w:ascii="Arial" w:hAnsi="Arial" w:cs="Arial"/>
          <w:sz w:val="24"/>
          <w:szCs w:val="24"/>
        </w:rPr>
        <w:t xml:space="preserve"> and </w:t>
      </w:r>
      <w:r w:rsidR="00BA0AA7" w:rsidRPr="0006431C">
        <w:rPr>
          <w:rFonts w:ascii="Arial" w:hAnsi="Arial" w:cs="Arial"/>
          <w:sz w:val="24"/>
          <w:szCs w:val="24"/>
        </w:rPr>
        <w:t xml:space="preserve">knowing </w:t>
      </w:r>
      <w:r w:rsidRPr="0006431C">
        <w:rPr>
          <w:rFonts w:ascii="Arial" w:hAnsi="Arial" w:cs="Arial"/>
          <w:sz w:val="24"/>
          <w:szCs w:val="24"/>
        </w:rPr>
        <w:t>how to access su</w:t>
      </w:r>
      <w:r w:rsidR="00B1015B" w:rsidRPr="0006431C">
        <w:rPr>
          <w:rFonts w:ascii="Arial" w:hAnsi="Arial" w:cs="Arial"/>
          <w:sz w:val="24"/>
          <w:szCs w:val="24"/>
        </w:rPr>
        <w:t>pport</w:t>
      </w:r>
      <w:r w:rsidR="00E31C2B" w:rsidRPr="0006431C">
        <w:rPr>
          <w:rFonts w:ascii="Arial" w:hAnsi="Arial" w:cs="Arial"/>
          <w:sz w:val="24"/>
          <w:szCs w:val="24"/>
        </w:rPr>
        <w:t xml:space="preserve"> for the pupil and the family. </w:t>
      </w:r>
      <w:r w:rsidR="00A25DEF" w:rsidRPr="0006431C">
        <w:rPr>
          <w:rFonts w:ascii="Arial" w:hAnsi="Arial" w:cs="Arial"/>
          <w:sz w:val="24"/>
          <w:szCs w:val="24"/>
        </w:rPr>
        <w:t>This</w:t>
      </w:r>
      <w:r w:rsidR="00B1015B" w:rsidRPr="0006431C">
        <w:rPr>
          <w:rFonts w:ascii="Arial" w:hAnsi="Arial" w:cs="Arial"/>
          <w:sz w:val="24"/>
          <w:szCs w:val="24"/>
        </w:rPr>
        <w:t xml:space="preserve"> document </w:t>
      </w:r>
      <w:r w:rsidR="00B1015B" w:rsidRPr="0006431C">
        <w:rPr>
          <w:rFonts w:ascii="Arial" w:hAnsi="Arial" w:cs="Arial"/>
          <w:i/>
          <w:sz w:val="24"/>
          <w:szCs w:val="24"/>
        </w:rPr>
        <w:t>“</w:t>
      </w:r>
      <w:r w:rsidR="00031369" w:rsidRPr="0006431C">
        <w:rPr>
          <w:rFonts w:ascii="Arial" w:hAnsi="Arial" w:cs="Arial"/>
          <w:i/>
          <w:sz w:val="24"/>
          <w:szCs w:val="24"/>
        </w:rPr>
        <w:t>Solihull MBC Designated Safeguarding Leads in Education Handbook – guidance for practitioners working with vulnerable pupils at risk of or experiencing specific safeguarding issues</w:t>
      </w:r>
      <w:r w:rsidR="00A25DEF" w:rsidRPr="0006431C">
        <w:rPr>
          <w:rFonts w:ascii="Arial" w:hAnsi="Arial" w:cs="Arial"/>
          <w:sz w:val="24"/>
          <w:szCs w:val="24"/>
        </w:rPr>
        <w:t>”, st</w:t>
      </w:r>
      <w:r w:rsidR="00031369" w:rsidRPr="0006431C">
        <w:rPr>
          <w:rFonts w:ascii="Arial" w:hAnsi="Arial" w:cs="Arial"/>
          <w:sz w:val="24"/>
          <w:szCs w:val="24"/>
        </w:rPr>
        <w:t xml:space="preserve">rengthens </w:t>
      </w:r>
      <w:r w:rsidR="00031369" w:rsidRPr="008D066C">
        <w:rPr>
          <w:rFonts w:ascii="Arial" w:hAnsi="Arial" w:cs="Arial"/>
          <w:sz w:val="24"/>
          <w:szCs w:val="24"/>
        </w:rPr>
        <w:t>the KCSIE (2</w:t>
      </w:r>
      <w:r w:rsidR="00C9272E" w:rsidRPr="008D066C">
        <w:rPr>
          <w:rFonts w:ascii="Arial" w:hAnsi="Arial" w:cs="Arial"/>
          <w:sz w:val="24"/>
          <w:szCs w:val="24"/>
        </w:rPr>
        <w:t>016</w:t>
      </w:r>
      <w:r w:rsidR="00031369" w:rsidRPr="008D066C">
        <w:rPr>
          <w:rFonts w:ascii="Arial" w:hAnsi="Arial" w:cs="Arial"/>
          <w:sz w:val="24"/>
          <w:szCs w:val="24"/>
        </w:rPr>
        <w:t>)</w:t>
      </w:r>
      <w:r w:rsidR="00031369" w:rsidRPr="0006431C">
        <w:rPr>
          <w:rFonts w:ascii="Arial" w:hAnsi="Arial" w:cs="Arial"/>
          <w:sz w:val="24"/>
          <w:szCs w:val="24"/>
        </w:rPr>
        <w:t xml:space="preserve"> advic</w:t>
      </w:r>
      <w:r w:rsidR="00A25DEF" w:rsidRPr="0006431C">
        <w:rPr>
          <w:rFonts w:ascii="Arial" w:hAnsi="Arial" w:cs="Arial"/>
          <w:sz w:val="24"/>
          <w:szCs w:val="24"/>
        </w:rPr>
        <w:t>e and enhances it, including providing information on local pathways.</w:t>
      </w:r>
    </w:p>
    <w:p w:rsidR="00F31008" w:rsidRPr="0006431C" w:rsidRDefault="00F31008" w:rsidP="00F31008">
      <w:pPr>
        <w:spacing w:after="0" w:line="240" w:lineRule="auto"/>
        <w:rPr>
          <w:rFonts w:ascii="Arial" w:hAnsi="Arial" w:cs="Arial"/>
          <w:sz w:val="24"/>
          <w:szCs w:val="24"/>
        </w:rPr>
      </w:pPr>
    </w:p>
    <w:p w:rsidR="00031369" w:rsidRDefault="000229A6" w:rsidP="00F31008">
      <w:pPr>
        <w:spacing w:after="0" w:line="240" w:lineRule="auto"/>
        <w:rPr>
          <w:rFonts w:ascii="Arial" w:hAnsi="Arial" w:cs="Arial"/>
          <w:b/>
          <w:sz w:val="24"/>
          <w:szCs w:val="24"/>
        </w:rPr>
      </w:pPr>
      <w:r w:rsidRPr="0006431C">
        <w:rPr>
          <w:rFonts w:ascii="Arial" w:hAnsi="Arial" w:cs="Arial"/>
          <w:b/>
          <w:sz w:val="24"/>
          <w:szCs w:val="24"/>
        </w:rPr>
        <w:t xml:space="preserve">How to use this </w:t>
      </w:r>
      <w:r w:rsidR="00D03B08">
        <w:rPr>
          <w:rFonts w:ascii="Arial" w:hAnsi="Arial" w:cs="Arial"/>
          <w:b/>
          <w:sz w:val="24"/>
          <w:szCs w:val="24"/>
        </w:rPr>
        <w:t>D</w:t>
      </w:r>
      <w:r w:rsidRPr="0006431C">
        <w:rPr>
          <w:rFonts w:ascii="Arial" w:hAnsi="Arial" w:cs="Arial"/>
          <w:b/>
          <w:sz w:val="24"/>
          <w:szCs w:val="24"/>
        </w:rPr>
        <w:t>ocument</w:t>
      </w:r>
    </w:p>
    <w:p w:rsidR="00D03B08" w:rsidRPr="0006431C" w:rsidRDefault="00D03B08" w:rsidP="00F31008">
      <w:pPr>
        <w:spacing w:after="0" w:line="240" w:lineRule="auto"/>
        <w:rPr>
          <w:rFonts w:ascii="Arial" w:hAnsi="Arial" w:cs="Arial"/>
          <w:b/>
          <w:sz w:val="24"/>
          <w:szCs w:val="24"/>
        </w:rPr>
      </w:pPr>
    </w:p>
    <w:p w:rsidR="004C6C2B" w:rsidRPr="0006431C" w:rsidRDefault="004C6C2B" w:rsidP="00F31008">
      <w:pPr>
        <w:spacing w:after="0" w:line="240" w:lineRule="auto"/>
        <w:rPr>
          <w:rFonts w:ascii="Arial" w:hAnsi="Arial" w:cs="Arial"/>
          <w:sz w:val="24"/>
          <w:szCs w:val="24"/>
        </w:rPr>
      </w:pPr>
      <w:r w:rsidRPr="0006431C">
        <w:rPr>
          <w:rFonts w:ascii="Arial" w:hAnsi="Arial" w:cs="Arial"/>
          <w:sz w:val="24"/>
          <w:szCs w:val="24"/>
        </w:rPr>
        <w:t>This document is provided to be used alongside your school child protection policy</w:t>
      </w:r>
      <w:r w:rsidR="00E31C2B" w:rsidRPr="0006431C">
        <w:rPr>
          <w:rFonts w:ascii="Arial" w:hAnsi="Arial" w:cs="Arial"/>
          <w:sz w:val="24"/>
          <w:szCs w:val="24"/>
        </w:rPr>
        <w:t xml:space="preserve"> </w:t>
      </w:r>
      <w:r w:rsidR="00BC3BCF" w:rsidRPr="0006431C">
        <w:rPr>
          <w:rFonts w:cstheme="minorHAnsi"/>
          <w:bCs/>
          <w:sz w:val="24"/>
          <w:szCs w:val="24"/>
        </w:rPr>
        <w:t xml:space="preserve">(see model policy at </w:t>
      </w:r>
      <w:hyperlink r:id="rId15" w:history="1">
        <w:r w:rsidR="00BC3BCF" w:rsidRPr="0006431C">
          <w:rPr>
            <w:rStyle w:val="Hyperlink"/>
            <w:rFonts w:cstheme="minorHAnsi"/>
            <w:bCs/>
            <w:sz w:val="24"/>
            <w:szCs w:val="24"/>
          </w:rPr>
          <w:t>https://extranet.solgrid.org.uk/schoolissues/safeguarding/SafeguardingDocuments/A%20guide%20around%20the%20safeguarding%20site.pdf</w:t>
        </w:r>
      </w:hyperlink>
      <w:r w:rsidR="00BC3BCF" w:rsidRPr="0006431C">
        <w:rPr>
          <w:rFonts w:cstheme="minorHAnsi"/>
          <w:bCs/>
          <w:sz w:val="24"/>
          <w:szCs w:val="24"/>
        </w:rPr>
        <w:t xml:space="preserve">) </w:t>
      </w:r>
      <w:r w:rsidR="00031369" w:rsidRPr="0006431C">
        <w:rPr>
          <w:rFonts w:ascii="Arial" w:hAnsi="Arial" w:cs="Arial"/>
          <w:sz w:val="24"/>
          <w:szCs w:val="24"/>
        </w:rPr>
        <w:t xml:space="preserve">and the LSCB multi-agency thresholds </w:t>
      </w:r>
      <w:r w:rsidR="00846105" w:rsidRPr="0006431C">
        <w:rPr>
          <w:rFonts w:ascii="Arial" w:hAnsi="Arial" w:cs="Arial"/>
          <w:sz w:val="24"/>
          <w:szCs w:val="24"/>
        </w:rPr>
        <w:t>(</w:t>
      </w:r>
      <w:hyperlink r:id="rId16" w:history="1">
        <w:r w:rsidR="00846105" w:rsidRPr="0006431C">
          <w:rPr>
            <w:rStyle w:val="Hyperlink"/>
            <w:rFonts w:ascii="Arial" w:hAnsi="Arial" w:cs="Arial"/>
            <w:sz w:val="24"/>
            <w:szCs w:val="24"/>
          </w:rPr>
          <w:t>http://socialsolihull.org.uk/lscb/professionalsvolunteers/interagencyprocedures/</w:t>
        </w:r>
      </w:hyperlink>
      <w:r w:rsidR="00846105" w:rsidRPr="0006431C">
        <w:rPr>
          <w:rFonts w:ascii="Arial" w:hAnsi="Arial" w:cs="Arial"/>
          <w:sz w:val="24"/>
          <w:szCs w:val="24"/>
        </w:rPr>
        <w:t>).</w:t>
      </w:r>
      <w:r w:rsidRPr="0006431C">
        <w:rPr>
          <w:rFonts w:ascii="Arial" w:hAnsi="Arial" w:cs="Arial"/>
          <w:sz w:val="24"/>
          <w:szCs w:val="24"/>
        </w:rPr>
        <w:t xml:space="preserve"> </w:t>
      </w:r>
      <w:r w:rsidR="00BA0AA7" w:rsidRPr="0006431C">
        <w:rPr>
          <w:rFonts w:ascii="Arial" w:hAnsi="Arial" w:cs="Arial"/>
          <w:sz w:val="24"/>
          <w:szCs w:val="24"/>
        </w:rPr>
        <w:t xml:space="preserve">                 </w:t>
      </w:r>
      <w:r w:rsidRPr="0006431C">
        <w:rPr>
          <w:rFonts w:ascii="Arial" w:hAnsi="Arial" w:cs="Arial"/>
          <w:sz w:val="24"/>
          <w:szCs w:val="24"/>
        </w:rPr>
        <w:t xml:space="preserve"> It sets out local and national guidance on how to </w:t>
      </w:r>
      <w:r w:rsidR="00031369" w:rsidRPr="0006431C">
        <w:rPr>
          <w:rFonts w:ascii="Arial" w:hAnsi="Arial" w:cs="Arial"/>
          <w:sz w:val="24"/>
          <w:szCs w:val="24"/>
        </w:rPr>
        <w:t xml:space="preserve">support your work within the context of universal provision, identifying agencies for support and guidance to support referrals.  </w:t>
      </w:r>
    </w:p>
    <w:p w:rsidR="002C381F" w:rsidRPr="0006431C" w:rsidRDefault="002C381F" w:rsidP="00F31008">
      <w:pPr>
        <w:spacing w:after="0" w:line="240" w:lineRule="auto"/>
        <w:rPr>
          <w:rFonts w:ascii="Arial" w:hAnsi="Arial" w:cs="Arial"/>
          <w:sz w:val="24"/>
          <w:szCs w:val="24"/>
        </w:rPr>
      </w:pPr>
    </w:p>
    <w:p w:rsidR="00D457AF" w:rsidRPr="0006431C" w:rsidRDefault="002C381F" w:rsidP="002C381F">
      <w:pPr>
        <w:spacing w:after="0" w:line="240" w:lineRule="auto"/>
        <w:rPr>
          <w:rFonts w:ascii="Arial" w:hAnsi="Arial" w:cs="Arial"/>
          <w:sz w:val="24"/>
          <w:szCs w:val="24"/>
        </w:rPr>
      </w:pPr>
      <w:r w:rsidRPr="0006431C">
        <w:rPr>
          <w:rFonts w:ascii="Arial" w:hAnsi="Arial" w:cs="Arial"/>
          <w:sz w:val="24"/>
          <w:szCs w:val="24"/>
        </w:rPr>
        <w:t>Locally, we have identified addit</w:t>
      </w:r>
      <w:r w:rsidR="00EF621E" w:rsidRPr="0006431C">
        <w:rPr>
          <w:rFonts w:ascii="Arial" w:hAnsi="Arial" w:cs="Arial"/>
          <w:sz w:val="24"/>
          <w:szCs w:val="24"/>
        </w:rPr>
        <w:t>ional specific</w:t>
      </w:r>
      <w:r w:rsidR="003452A6" w:rsidRPr="0006431C">
        <w:rPr>
          <w:rFonts w:ascii="Arial" w:hAnsi="Arial" w:cs="Arial"/>
          <w:sz w:val="24"/>
          <w:szCs w:val="24"/>
        </w:rPr>
        <w:t xml:space="preserve"> local development</w:t>
      </w:r>
      <w:r w:rsidR="005B6F21" w:rsidRPr="0006431C">
        <w:rPr>
          <w:rFonts w:ascii="Arial" w:hAnsi="Arial" w:cs="Arial"/>
          <w:sz w:val="24"/>
          <w:szCs w:val="24"/>
        </w:rPr>
        <w:t xml:space="preserve"> area</w:t>
      </w:r>
      <w:r w:rsidR="003452A6" w:rsidRPr="0006431C">
        <w:rPr>
          <w:rFonts w:ascii="Arial" w:hAnsi="Arial" w:cs="Arial"/>
          <w:sz w:val="24"/>
          <w:szCs w:val="24"/>
        </w:rPr>
        <w:t>s where children and young people are perceived as vulnerable due to their personal circumstances,</w:t>
      </w:r>
      <w:r w:rsidR="00D457AF" w:rsidRPr="0006431C">
        <w:rPr>
          <w:rFonts w:ascii="Arial" w:hAnsi="Arial" w:cs="Arial"/>
          <w:sz w:val="24"/>
          <w:szCs w:val="24"/>
        </w:rPr>
        <w:t xml:space="preserve"> for example pupils;</w:t>
      </w:r>
    </w:p>
    <w:p w:rsidR="00D457AF" w:rsidRPr="0006431C" w:rsidRDefault="00D457AF" w:rsidP="00990E84">
      <w:pPr>
        <w:pStyle w:val="ListParagraph"/>
        <w:numPr>
          <w:ilvl w:val="0"/>
          <w:numId w:val="35"/>
        </w:numPr>
        <w:spacing w:after="0" w:line="240" w:lineRule="auto"/>
        <w:ind w:left="360"/>
        <w:rPr>
          <w:rFonts w:ascii="Arial" w:hAnsi="Arial" w:cs="Arial"/>
          <w:sz w:val="24"/>
          <w:szCs w:val="24"/>
        </w:rPr>
      </w:pPr>
      <w:r w:rsidRPr="0006431C">
        <w:rPr>
          <w:rFonts w:ascii="Arial" w:hAnsi="Arial" w:cs="Arial"/>
          <w:sz w:val="24"/>
          <w:szCs w:val="24"/>
        </w:rPr>
        <w:t>showing signs of experiencing n</w:t>
      </w:r>
      <w:r w:rsidR="006F6C40" w:rsidRPr="0006431C">
        <w:rPr>
          <w:rFonts w:ascii="Arial" w:hAnsi="Arial" w:cs="Arial"/>
          <w:sz w:val="24"/>
          <w:szCs w:val="24"/>
        </w:rPr>
        <w:t>eglect (including poverty, homelessness, debt and parenting)</w:t>
      </w:r>
      <w:r w:rsidRPr="0006431C">
        <w:rPr>
          <w:rFonts w:ascii="Arial" w:hAnsi="Arial" w:cs="Arial"/>
          <w:sz w:val="24"/>
          <w:szCs w:val="24"/>
        </w:rPr>
        <w:t>;</w:t>
      </w:r>
    </w:p>
    <w:p w:rsidR="00D457AF" w:rsidRPr="0006431C" w:rsidRDefault="00D457AF" w:rsidP="00990E84">
      <w:pPr>
        <w:pStyle w:val="ListParagraph"/>
        <w:numPr>
          <w:ilvl w:val="0"/>
          <w:numId w:val="35"/>
        </w:numPr>
        <w:spacing w:after="0" w:line="240" w:lineRule="auto"/>
        <w:ind w:left="360"/>
        <w:rPr>
          <w:rFonts w:ascii="Arial" w:hAnsi="Arial" w:cs="Arial"/>
          <w:sz w:val="24"/>
          <w:szCs w:val="24"/>
        </w:rPr>
      </w:pPr>
      <w:r w:rsidRPr="0006431C">
        <w:rPr>
          <w:rFonts w:ascii="Arial" w:hAnsi="Arial" w:cs="Arial"/>
          <w:sz w:val="24"/>
          <w:szCs w:val="24"/>
        </w:rPr>
        <w:t>experiencing bereavement;</w:t>
      </w:r>
    </w:p>
    <w:p w:rsidR="00D457AF" w:rsidRPr="0006431C" w:rsidRDefault="00D457AF" w:rsidP="00990E84">
      <w:pPr>
        <w:pStyle w:val="ListParagraph"/>
        <w:numPr>
          <w:ilvl w:val="0"/>
          <w:numId w:val="35"/>
        </w:numPr>
        <w:spacing w:after="0" w:line="240" w:lineRule="auto"/>
        <w:ind w:left="360"/>
        <w:rPr>
          <w:rFonts w:ascii="Arial" w:hAnsi="Arial" w:cs="Arial"/>
          <w:sz w:val="24"/>
          <w:szCs w:val="24"/>
        </w:rPr>
      </w:pPr>
      <w:r w:rsidRPr="0006431C">
        <w:rPr>
          <w:rFonts w:ascii="Arial" w:hAnsi="Arial" w:cs="Arial"/>
          <w:sz w:val="24"/>
          <w:szCs w:val="24"/>
        </w:rPr>
        <w:t>d</w:t>
      </w:r>
      <w:r w:rsidR="002C381F" w:rsidRPr="0006431C">
        <w:rPr>
          <w:rFonts w:ascii="Arial" w:hAnsi="Arial" w:cs="Arial"/>
          <w:sz w:val="24"/>
          <w:szCs w:val="24"/>
        </w:rPr>
        <w:t>isplaying inappropriate sexual behaviours</w:t>
      </w:r>
      <w:r w:rsidRPr="0006431C">
        <w:rPr>
          <w:rFonts w:ascii="Arial" w:hAnsi="Arial" w:cs="Arial"/>
          <w:sz w:val="24"/>
          <w:szCs w:val="24"/>
        </w:rPr>
        <w:t>;</w:t>
      </w:r>
    </w:p>
    <w:p w:rsidR="00D457AF" w:rsidRPr="0006431C" w:rsidRDefault="00D457AF" w:rsidP="00990E84">
      <w:pPr>
        <w:pStyle w:val="ListParagraph"/>
        <w:numPr>
          <w:ilvl w:val="0"/>
          <w:numId w:val="35"/>
        </w:numPr>
        <w:spacing w:after="0" w:line="240" w:lineRule="auto"/>
        <w:ind w:left="360"/>
        <w:rPr>
          <w:rFonts w:ascii="Arial" w:hAnsi="Arial" w:cs="Arial"/>
          <w:sz w:val="24"/>
          <w:szCs w:val="24"/>
        </w:rPr>
      </w:pPr>
      <w:r w:rsidRPr="0006431C">
        <w:rPr>
          <w:rFonts w:ascii="Arial" w:hAnsi="Arial" w:cs="Arial"/>
          <w:sz w:val="24"/>
          <w:szCs w:val="24"/>
        </w:rPr>
        <w:t>w</w:t>
      </w:r>
      <w:r w:rsidR="005B6F21" w:rsidRPr="0006431C">
        <w:rPr>
          <w:rFonts w:ascii="Arial" w:hAnsi="Arial" w:cs="Arial"/>
          <w:sz w:val="24"/>
          <w:szCs w:val="24"/>
        </w:rPr>
        <w:t>ith special educational needs and disabilities</w:t>
      </w:r>
      <w:r w:rsidR="00B251C6" w:rsidRPr="0006431C">
        <w:rPr>
          <w:rFonts w:ascii="Arial" w:hAnsi="Arial" w:cs="Arial"/>
          <w:sz w:val="24"/>
          <w:szCs w:val="24"/>
        </w:rPr>
        <w:t xml:space="preserve"> </w:t>
      </w:r>
      <w:r w:rsidRPr="0006431C">
        <w:rPr>
          <w:rFonts w:ascii="Arial" w:hAnsi="Arial" w:cs="Arial"/>
          <w:sz w:val="24"/>
          <w:szCs w:val="24"/>
        </w:rPr>
        <w:t>including challenging behaviour;</w:t>
      </w:r>
    </w:p>
    <w:p w:rsidR="00D457AF" w:rsidRPr="0006431C" w:rsidRDefault="00D457AF" w:rsidP="00990E84">
      <w:pPr>
        <w:pStyle w:val="ListParagraph"/>
        <w:numPr>
          <w:ilvl w:val="0"/>
          <w:numId w:val="35"/>
        </w:numPr>
        <w:spacing w:after="0" w:line="240" w:lineRule="auto"/>
        <w:ind w:left="360"/>
        <w:rPr>
          <w:rFonts w:ascii="Arial" w:hAnsi="Arial" w:cs="Arial"/>
          <w:sz w:val="24"/>
          <w:szCs w:val="24"/>
        </w:rPr>
      </w:pPr>
      <w:r w:rsidRPr="0006431C">
        <w:rPr>
          <w:rFonts w:ascii="Arial" w:hAnsi="Arial" w:cs="Arial"/>
          <w:sz w:val="24"/>
          <w:szCs w:val="24"/>
        </w:rPr>
        <w:t>identified as eligible for Pupil Premium/Disadvantaged children funding;</w:t>
      </w:r>
    </w:p>
    <w:p w:rsidR="00D457AF" w:rsidRPr="0006431C" w:rsidRDefault="00031369" w:rsidP="00990E84">
      <w:pPr>
        <w:pStyle w:val="ListParagraph"/>
        <w:numPr>
          <w:ilvl w:val="0"/>
          <w:numId w:val="35"/>
        </w:numPr>
        <w:spacing w:after="0" w:line="240" w:lineRule="auto"/>
        <w:ind w:left="360"/>
        <w:rPr>
          <w:rFonts w:ascii="Arial" w:hAnsi="Arial" w:cs="Arial"/>
          <w:sz w:val="24"/>
          <w:szCs w:val="24"/>
        </w:rPr>
      </w:pPr>
      <w:r w:rsidRPr="0006431C">
        <w:rPr>
          <w:rFonts w:ascii="Arial" w:hAnsi="Arial" w:cs="Arial"/>
          <w:sz w:val="24"/>
          <w:szCs w:val="24"/>
        </w:rPr>
        <w:t>with a family member serving</w:t>
      </w:r>
      <w:r w:rsidR="00D457AF" w:rsidRPr="0006431C">
        <w:rPr>
          <w:rFonts w:ascii="Arial" w:hAnsi="Arial" w:cs="Arial"/>
          <w:sz w:val="24"/>
          <w:szCs w:val="24"/>
        </w:rPr>
        <w:t xml:space="preserve"> in the armed forces;</w:t>
      </w:r>
    </w:p>
    <w:p w:rsidR="00D457AF" w:rsidRPr="0006431C" w:rsidRDefault="00341FF9" w:rsidP="00990E84">
      <w:pPr>
        <w:pStyle w:val="ListParagraph"/>
        <w:numPr>
          <w:ilvl w:val="0"/>
          <w:numId w:val="35"/>
        </w:numPr>
        <w:spacing w:after="0" w:line="240" w:lineRule="auto"/>
        <w:ind w:left="360"/>
        <w:rPr>
          <w:rFonts w:ascii="Arial" w:hAnsi="Arial" w:cs="Arial"/>
          <w:sz w:val="24"/>
          <w:szCs w:val="24"/>
        </w:rPr>
      </w:pPr>
      <w:r w:rsidRPr="0006431C">
        <w:rPr>
          <w:rFonts w:ascii="Arial" w:hAnsi="Arial" w:cs="Arial"/>
          <w:sz w:val="24"/>
          <w:szCs w:val="24"/>
        </w:rPr>
        <w:t xml:space="preserve">who </w:t>
      </w:r>
      <w:r w:rsidR="00031369" w:rsidRPr="0006431C">
        <w:rPr>
          <w:rFonts w:ascii="Arial" w:hAnsi="Arial" w:cs="Arial"/>
          <w:sz w:val="24"/>
          <w:szCs w:val="24"/>
        </w:rPr>
        <w:t>are looked after</w:t>
      </w:r>
      <w:r w:rsidR="00D457AF" w:rsidRPr="0006431C">
        <w:rPr>
          <w:rFonts w:ascii="Arial" w:hAnsi="Arial" w:cs="Arial"/>
          <w:sz w:val="24"/>
          <w:szCs w:val="24"/>
        </w:rPr>
        <w:t>;</w:t>
      </w:r>
    </w:p>
    <w:p w:rsidR="00D457AF" w:rsidRPr="0006431C" w:rsidRDefault="00031369" w:rsidP="00990E84">
      <w:pPr>
        <w:pStyle w:val="ListParagraph"/>
        <w:numPr>
          <w:ilvl w:val="0"/>
          <w:numId w:val="35"/>
        </w:numPr>
        <w:spacing w:after="0" w:line="240" w:lineRule="auto"/>
        <w:ind w:left="360"/>
        <w:rPr>
          <w:rFonts w:ascii="Arial" w:hAnsi="Arial" w:cs="Arial"/>
          <w:sz w:val="24"/>
          <w:szCs w:val="24"/>
        </w:rPr>
      </w:pPr>
      <w:r w:rsidRPr="0006431C">
        <w:rPr>
          <w:rFonts w:ascii="Arial" w:hAnsi="Arial" w:cs="Arial"/>
          <w:sz w:val="24"/>
          <w:szCs w:val="24"/>
        </w:rPr>
        <w:t>who are</w:t>
      </w:r>
      <w:r w:rsidR="00F7146D" w:rsidRPr="0006431C">
        <w:rPr>
          <w:rFonts w:ascii="Arial" w:hAnsi="Arial" w:cs="Arial"/>
          <w:sz w:val="24"/>
          <w:szCs w:val="24"/>
        </w:rPr>
        <w:t xml:space="preserve"> teenage parents;</w:t>
      </w:r>
    </w:p>
    <w:p w:rsidR="00F7146D" w:rsidRPr="0006431C" w:rsidRDefault="00F7146D" w:rsidP="00990E84">
      <w:pPr>
        <w:pStyle w:val="ListParagraph"/>
        <w:numPr>
          <w:ilvl w:val="0"/>
          <w:numId w:val="35"/>
        </w:numPr>
        <w:spacing w:after="0" w:line="240" w:lineRule="auto"/>
        <w:ind w:left="360"/>
        <w:rPr>
          <w:rFonts w:ascii="Arial" w:hAnsi="Arial" w:cs="Arial"/>
          <w:sz w:val="24"/>
          <w:szCs w:val="24"/>
        </w:rPr>
      </w:pPr>
      <w:r w:rsidRPr="0006431C">
        <w:rPr>
          <w:rFonts w:ascii="Arial" w:hAnsi="Arial" w:cs="Arial"/>
          <w:sz w:val="24"/>
          <w:szCs w:val="24"/>
        </w:rPr>
        <w:t>who are gay/lesbian, bisexu</w:t>
      </w:r>
      <w:r w:rsidR="00031369" w:rsidRPr="0006431C">
        <w:rPr>
          <w:rFonts w:ascii="Arial" w:hAnsi="Arial" w:cs="Arial"/>
          <w:sz w:val="24"/>
          <w:szCs w:val="24"/>
        </w:rPr>
        <w:t>al, trans or gender questioning;</w:t>
      </w:r>
    </w:p>
    <w:p w:rsidR="00031369" w:rsidRPr="0006431C" w:rsidRDefault="00031369" w:rsidP="00990E84">
      <w:pPr>
        <w:pStyle w:val="ListParagraph"/>
        <w:numPr>
          <w:ilvl w:val="0"/>
          <w:numId w:val="35"/>
        </w:numPr>
        <w:spacing w:after="0" w:line="240" w:lineRule="auto"/>
        <w:ind w:left="360"/>
        <w:rPr>
          <w:rFonts w:ascii="Arial" w:hAnsi="Arial" w:cs="Arial"/>
          <w:sz w:val="24"/>
          <w:szCs w:val="24"/>
        </w:rPr>
      </w:pPr>
      <w:proofErr w:type="gramStart"/>
      <w:r w:rsidRPr="0006431C">
        <w:rPr>
          <w:rFonts w:ascii="Arial" w:hAnsi="Arial" w:cs="Arial"/>
          <w:sz w:val="24"/>
          <w:szCs w:val="24"/>
        </w:rPr>
        <w:t>demonstrating</w:t>
      </w:r>
      <w:proofErr w:type="gramEnd"/>
      <w:r w:rsidRPr="0006431C">
        <w:rPr>
          <w:rFonts w:ascii="Arial" w:hAnsi="Arial" w:cs="Arial"/>
          <w:sz w:val="24"/>
          <w:szCs w:val="24"/>
        </w:rPr>
        <w:t xml:space="preserve"> challenging behaviour</w:t>
      </w:r>
      <w:r w:rsidR="00F57283">
        <w:rPr>
          <w:rFonts w:ascii="Arial" w:hAnsi="Arial" w:cs="Arial"/>
          <w:sz w:val="24"/>
          <w:szCs w:val="24"/>
        </w:rPr>
        <w:t>.</w:t>
      </w:r>
    </w:p>
    <w:p w:rsidR="00D457AF" w:rsidRPr="0006431C" w:rsidRDefault="00D457AF" w:rsidP="00D457AF">
      <w:pPr>
        <w:spacing w:after="0" w:line="240" w:lineRule="auto"/>
        <w:rPr>
          <w:rFonts w:ascii="Arial" w:hAnsi="Arial" w:cs="Arial"/>
          <w:sz w:val="24"/>
          <w:szCs w:val="24"/>
        </w:rPr>
      </w:pPr>
    </w:p>
    <w:p w:rsidR="002C381F" w:rsidRPr="0006431C" w:rsidRDefault="002C381F" w:rsidP="00D457AF">
      <w:pPr>
        <w:spacing w:after="0" w:line="240" w:lineRule="auto"/>
        <w:rPr>
          <w:rFonts w:ascii="Arial" w:hAnsi="Arial" w:cs="Arial"/>
          <w:sz w:val="24"/>
          <w:szCs w:val="24"/>
        </w:rPr>
      </w:pPr>
      <w:r w:rsidRPr="0006431C">
        <w:rPr>
          <w:rFonts w:ascii="Arial" w:hAnsi="Arial" w:cs="Arial"/>
          <w:sz w:val="24"/>
          <w:szCs w:val="24"/>
        </w:rPr>
        <w:t xml:space="preserve">This document also provides guidance on pathways to </w:t>
      </w:r>
      <w:r w:rsidR="00341FF9" w:rsidRPr="0006431C">
        <w:rPr>
          <w:rFonts w:ascii="Arial" w:hAnsi="Arial" w:cs="Arial"/>
          <w:sz w:val="24"/>
          <w:szCs w:val="24"/>
        </w:rPr>
        <w:t xml:space="preserve">providing </w:t>
      </w:r>
      <w:r w:rsidRPr="0006431C">
        <w:rPr>
          <w:rFonts w:ascii="Arial" w:hAnsi="Arial" w:cs="Arial"/>
          <w:sz w:val="24"/>
          <w:szCs w:val="24"/>
        </w:rPr>
        <w:t>support for such pupils</w:t>
      </w:r>
      <w:r w:rsidR="00F7146D" w:rsidRPr="0006431C">
        <w:rPr>
          <w:rFonts w:ascii="Arial" w:hAnsi="Arial" w:cs="Arial"/>
          <w:sz w:val="24"/>
          <w:szCs w:val="24"/>
        </w:rPr>
        <w:t xml:space="preserve"> and families</w:t>
      </w:r>
      <w:r w:rsidR="000229A6" w:rsidRPr="0006431C">
        <w:rPr>
          <w:rFonts w:ascii="Arial" w:hAnsi="Arial" w:cs="Arial"/>
          <w:sz w:val="24"/>
          <w:szCs w:val="24"/>
        </w:rPr>
        <w:t>, liaising with the relevant school lead.</w:t>
      </w:r>
    </w:p>
    <w:p w:rsidR="0006431C" w:rsidRDefault="0006431C">
      <w:pPr>
        <w:rPr>
          <w:rFonts w:ascii="Arial" w:hAnsi="Arial" w:cs="Arial"/>
          <w:sz w:val="24"/>
          <w:szCs w:val="24"/>
        </w:rPr>
      </w:pPr>
      <w:r>
        <w:rPr>
          <w:rFonts w:ascii="Arial" w:hAnsi="Arial" w:cs="Arial"/>
          <w:sz w:val="24"/>
          <w:szCs w:val="24"/>
        </w:rPr>
        <w:br w:type="page"/>
      </w:r>
    </w:p>
    <w:p w:rsidR="000229A6" w:rsidRDefault="000229A6" w:rsidP="00D457AF">
      <w:pPr>
        <w:spacing w:after="0" w:line="240" w:lineRule="auto"/>
        <w:rPr>
          <w:rFonts w:ascii="Arial" w:hAnsi="Arial" w:cs="Arial"/>
          <w:b/>
          <w:sz w:val="24"/>
          <w:szCs w:val="24"/>
        </w:rPr>
      </w:pPr>
      <w:r w:rsidRPr="0006431C">
        <w:rPr>
          <w:rFonts w:ascii="Arial" w:hAnsi="Arial" w:cs="Arial"/>
          <w:b/>
          <w:sz w:val="24"/>
          <w:szCs w:val="24"/>
        </w:rPr>
        <w:lastRenderedPageBreak/>
        <w:t xml:space="preserve">Safeguarding and the </w:t>
      </w:r>
      <w:r w:rsidR="00D03B08">
        <w:rPr>
          <w:rFonts w:ascii="Arial" w:hAnsi="Arial" w:cs="Arial"/>
          <w:b/>
          <w:sz w:val="24"/>
          <w:szCs w:val="24"/>
        </w:rPr>
        <w:t>C</w:t>
      </w:r>
      <w:r w:rsidRPr="0006431C">
        <w:rPr>
          <w:rFonts w:ascii="Arial" w:hAnsi="Arial" w:cs="Arial"/>
          <w:b/>
          <w:sz w:val="24"/>
          <w:szCs w:val="24"/>
        </w:rPr>
        <w:t>urriculum</w:t>
      </w:r>
    </w:p>
    <w:p w:rsidR="00D03B08" w:rsidRPr="0006431C" w:rsidRDefault="00D03B08" w:rsidP="00D457AF">
      <w:pPr>
        <w:spacing w:after="0" w:line="240" w:lineRule="auto"/>
        <w:rPr>
          <w:rFonts w:ascii="Arial" w:hAnsi="Arial" w:cs="Arial"/>
          <w:b/>
          <w:sz w:val="24"/>
          <w:szCs w:val="24"/>
        </w:rPr>
      </w:pPr>
    </w:p>
    <w:p w:rsidR="00F7146D" w:rsidRPr="0006431C" w:rsidRDefault="000229A6" w:rsidP="00F7146D">
      <w:pPr>
        <w:spacing w:after="0" w:line="240" w:lineRule="auto"/>
        <w:rPr>
          <w:rFonts w:ascii="Arial" w:hAnsi="Arial" w:cs="Arial"/>
          <w:sz w:val="24"/>
          <w:szCs w:val="24"/>
        </w:rPr>
      </w:pPr>
      <w:r w:rsidRPr="008D066C">
        <w:rPr>
          <w:rFonts w:ascii="Arial" w:hAnsi="Arial" w:cs="Arial"/>
          <w:sz w:val="24"/>
          <w:szCs w:val="24"/>
        </w:rPr>
        <w:t>Keeping Children Safe in E</w:t>
      </w:r>
      <w:r w:rsidR="00F7146D" w:rsidRPr="008D066C">
        <w:rPr>
          <w:rFonts w:ascii="Arial" w:hAnsi="Arial" w:cs="Arial"/>
          <w:sz w:val="24"/>
          <w:szCs w:val="24"/>
        </w:rPr>
        <w:t xml:space="preserve">ducation </w:t>
      </w:r>
      <w:r w:rsidR="00C9272E" w:rsidRPr="008D066C">
        <w:rPr>
          <w:rFonts w:ascii="Arial" w:hAnsi="Arial" w:cs="Arial"/>
          <w:sz w:val="24"/>
          <w:szCs w:val="24"/>
        </w:rPr>
        <w:t>2016</w:t>
      </w:r>
      <w:r w:rsidR="00E31C2B" w:rsidRPr="008D066C">
        <w:rPr>
          <w:rFonts w:ascii="Arial" w:hAnsi="Arial" w:cs="Arial"/>
          <w:sz w:val="24"/>
          <w:szCs w:val="24"/>
        </w:rPr>
        <w:t xml:space="preserve"> </w:t>
      </w:r>
      <w:r w:rsidR="00F7146D" w:rsidRPr="008D066C">
        <w:rPr>
          <w:rFonts w:ascii="Arial" w:hAnsi="Arial" w:cs="Arial"/>
          <w:sz w:val="24"/>
          <w:szCs w:val="24"/>
        </w:rPr>
        <w:t>makes</w:t>
      </w:r>
      <w:r w:rsidR="00F7146D" w:rsidRPr="0006431C">
        <w:rPr>
          <w:rFonts w:ascii="Arial" w:hAnsi="Arial" w:cs="Arial"/>
          <w:sz w:val="24"/>
          <w:szCs w:val="24"/>
        </w:rPr>
        <w:t xml:space="preserve"> the link between safeguarding and the curriculum: </w:t>
      </w:r>
    </w:p>
    <w:p w:rsidR="00F7146D" w:rsidRPr="0006431C" w:rsidRDefault="00F7146D" w:rsidP="00F7146D">
      <w:pPr>
        <w:spacing w:after="0" w:line="240" w:lineRule="auto"/>
        <w:rPr>
          <w:rFonts w:ascii="Arial" w:hAnsi="Arial" w:cs="Arial"/>
          <w:sz w:val="24"/>
          <w:szCs w:val="24"/>
        </w:rPr>
      </w:pPr>
    </w:p>
    <w:p w:rsidR="00F7146D" w:rsidRPr="0006431C" w:rsidRDefault="00F7146D" w:rsidP="00F7146D">
      <w:pPr>
        <w:spacing w:after="0" w:line="240" w:lineRule="auto"/>
        <w:ind w:left="720"/>
        <w:rPr>
          <w:rFonts w:ascii="Arial" w:hAnsi="Arial" w:cs="Arial"/>
          <w:i/>
          <w:sz w:val="24"/>
          <w:szCs w:val="24"/>
          <w:highlight w:val="red"/>
        </w:rPr>
      </w:pPr>
      <w:r w:rsidRPr="0006431C">
        <w:rPr>
          <w:rFonts w:ascii="Arial" w:hAnsi="Arial" w:cs="Arial"/>
          <w:i/>
          <w:sz w:val="24"/>
          <w:szCs w:val="24"/>
        </w:rPr>
        <w:t>Governing bodies and proprietors should consider how children may be taught about safeguarding, including online, through teaching and learning opportunities, as part of providing a broad and balanced curriculum. This may include covering relevant issues through personal, social health and economic education (PSHE), and/or – for maintained schools and colleges – through sex and relationship education (SRE).</w:t>
      </w:r>
    </w:p>
    <w:p w:rsidR="00F7146D" w:rsidRPr="0006431C" w:rsidRDefault="00F7146D" w:rsidP="002C381F">
      <w:pPr>
        <w:spacing w:after="0" w:line="240" w:lineRule="auto"/>
        <w:rPr>
          <w:rFonts w:ascii="Arial" w:hAnsi="Arial" w:cs="Arial"/>
          <w:sz w:val="24"/>
          <w:szCs w:val="24"/>
          <w:highlight w:val="red"/>
        </w:rPr>
      </w:pPr>
    </w:p>
    <w:p w:rsidR="000229A6" w:rsidRPr="0006431C" w:rsidRDefault="000229A6" w:rsidP="00F7146D">
      <w:pPr>
        <w:spacing w:after="0" w:line="240" w:lineRule="auto"/>
        <w:rPr>
          <w:rFonts w:ascii="Arial" w:hAnsi="Arial" w:cs="Arial"/>
          <w:sz w:val="24"/>
          <w:szCs w:val="24"/>
        </w:rPr>
      </w:pPr>
      <w:r w:rsidRPr="0006431C">
        <w:rPr>
          <w:rFonts w:ascii="Arial" w:hAnsi="Arial" w:cs="Arial"/>
          <w:sz w:val="24"/>
          <w:szCs w:val="24"/>
        </w:rPr>
        <w:t>This document provides guidance on curriculum resources to support the specific areas, along with resources for pupils and resources for parents.</w:t>
      </w:r>
    </w:p>
    <w:p w:rsidR="000229A6" w:rsidRPr="0006431C" w:rsidRDefault="000229A6" w:rsidP="00F7146D">
      <w:pPr>
        <w:spacing w:after="0" w:line="240" w:lineRule="auto"/>
        <w:rPr>
          <w:rFonts w:ascii="Arial" w:hAnsi="Arial" w:cs="Arial"/>
          <w:sz w:val="24"/>
          <w:szCs w:val="24"/>
        </w:rPr>
      </w:pPr>
    </w:p>
    <w:p w:rsidR="00F7146D" w:rsidRDefault="00F7146D" w:rsidP="00F7146D">
      <w:pPr>
        <w:spacing w:after="0" w:line="240" w:lineRule="auto"/>
        <w:rPr>
          <w:rFonts w:ascii="Arial" w:hAnsi="Arial" w:cs="Arial"/>
          <w:sz w:val="24"/>
          <w:szCs w:val="24"/>
        </w:rPr>
      </w:pPr>
      <w:r w:rsidRPr="0006431C">
        <w:rPr>
          <w:rFonts w:ascii="Arial" w:hAnsi="Arial" w:cs="Arial"/>
          <w:sz w:val="24"/>
          <w:szCs w:val="24"/>
        </w:rPr>
        <w:t>Personal, social, health and economic education (PSHE) includes:</w:t>
      </w:r>
    </w:p>
    <w:p w:rsidR="00D03B08" w:rsidRPr="0006431C" w:rsidRDefault="00D03B08" w:rsidP="00F7146D">
      <w:pPr>
        <w:spacing w:after="0" w:line="240" w:lineRule="auto"/>
        <w:rPr>
          <w:rFonts w:ascii="Arial" w:hAnsi="Arial" w:cs="Arial"/>
          <w:sz w:val="24"/>
          <w:szCs w:val="24"/>
        </w:rPr>
      </w:pPr>
    </w:p>
    <w:p w:rsidR="00F7146D" w:rsidRPr="0006431C" w:rsidRDefault="00F7146D" w:rsidP="00990E84">
      <w:pPr>
        <w:pStyle w:val="ListParagraph"/>
        <w:numPr>
          <w:ilvl w:val="0"/>
          <w:numId w:val="36"/>
        </w:numPr>
        <w:spacing w:after="0" w:line="240" w:lineRule="auto"/>
        <w:ind w:left="360"/>
        <w:rPr>
          <w:rFonts w:ascii="Arial" w:hAnsi="Arial" w:cs="Arial"/>
          <w:sz w:val="24"/>
          <w:szCs w:val="24"/>
        </w:rPr>
      </w:pPr>
      <w:r w:rsidRPr="0006431C">
        <w:rPr>
          <w:rFonts w:ascii="Arial" w:hAnsi="Arial" w:cs="Arial"/>
          <w:sz w:val="24"/>
          <w:szCs w:val="24"/>
        </w:rPr>
        <w:t>Relationships and sex education</w:t>
      </w:r>
    </w:p>
    <w:p w:rsidR="00F7146D" w:rsidRPr="0006431C" w:rsidRDefault="00F7146D" w:rsidP="00990E84">
      <w:pPr>
        <w:pStyle w:val="ListParagraph"/>
        <w:numPr>
          <w:ilvl w:val="0"/>
          <w:numId w:val="36"/>
        </w:numPr>
        <w:spacing w:after="0" w:line="240" w:lineRule="auto"/>
        <w:ind w:left="360"/>
        <w:rPr>
          <w:rFonts w:ascii="Arial" w:hAnsi="Arial" w:cs="Arial"/>
          <w:sz w:val="24"/>
          <w:szCs w:val="24"/>
        </w:rPr>
      </w:pPr>
      <w:r w:rsidRPr="0006431C">
        <w:rPr>
          <w:rFonts w:ascii="Arial" w:hAnsi="Arial" w:cs="Arial"/>
          <w:sz w:val="24"/>
          <w:szCs w:val="24"/>
        </w:rPr>
        <w:t>Drug education (including alcohol, tobacc</w:t>
      </w:r>
      <w:r w:rsidR="00D31FDD" w:rsidRPr="0006431C">
        <w:rPr>
          <w:rFonts w:ascii="Arial" w:hAnsi="Arial" w:cs="Arial"/>
          <w:sz w:val="24"/>
          <w:szCs w:val="24"/>
        </w:rPr>
        <w:t>o and volatile substance abuse)</w:t>
      </w:r>
    </w:p>
    <w:p w:rsidR="00341FF9" w:rsidRPr="0006431C" w:rsidRDefault="00341FF9" w:rsidP="00990E84">
      <w:pPr>
        <w:pStyle w:val="ListParagraph"/>
        <w:numPr>
          <w:ilvl w:val="0"/>
          <w:numId w:val="36"/>
        </w:numPr>
        <w:spacing w:after="0" w:line="240" w:lineRule="auto"/>
        <w:ind w:left="360"/>
        <w:rPr>
          <w:rFonts w:ascii="Arial" w:hAnsi="Arial" w:cs="Arial"/>
          <w:sz w:val="24"/>
          <w:szCs w:val="24"/>
        </w:rPr>
      </w:pPr>
      <w:r w:rsidRPr="0006431C">
        <w:rPr>
          <w:rFonts w:ascii="Arial" w:hAnsi="Arial" w:cs="Arial"/>
          <w:sz w:val="24"/>
          <w:szCs w:val="24"/>
        </w:rPr>
        <w:t>Learning about physical and emotional health and wellbeing</w:t>
      </w:r>
    </w:p>
    <w:p w:rsidR="00341FF9" w:rsidRPr="0006431C" w:rsidRDefault="00341FF9" w:rsidP="00990E84">
      <w:pPr>
        <w:pStyle w:val="ListParagraph"/>
        <w:numPr>
          <w:ilvl w:val="0"/>
          <w:numId w:val="36"/>
        </w:numPr>
        <w:spacing w:after="0" w:line="240" w:lineRule="auto"/>
        <w:ind w:left="360"/>
        <w:rPr>
          <w:rFonts w:ascii="Arial" w:hAnsi="Arial" w:cs="Arial"/>
          <w:sz w:val="24"/>
          <w:szCs w:val="24"/>
        </w:rPr>
      </w:pPr>
      <w:r w:rsidRPr="0006431C">
        <w:rPr>
          <w:rFonts w:ascii="Arial" w:hAnsi="Arial" w:cs="Arial"/>
          <w:sz w:val="24"/>
          <w:szCs w:val="24"/>
        </w:rPr>
        <w:t>Economic wellbeing and being a responsible citizen including preparation for the world of work</w:t>
      </w:r>
    </w:p>
    <w:p w:rsidR="004C44FB" w:rsidRPr="0006431C" w:rsidRDefault="004C44FB" w:rsidP="004C44FB">
      <w:pPr>
        <w:spacing w:after="0" w:line="240" w:lineRule="auto"/>
        <w:rPr>
          <w:rFonts w:ascii="Arial" w:hAnsi="Arial" w:cs="Arial"/>
          <w:sz w:val="24"/>
          <w:szCs w:val="24"/>
        </w:rPr>
      </w:pPr>
    </w:p>
    <w:p w:rsidR="004C44FB" w:rsidRPr="0006431C" w:rsidRDefault="00341FF9" w:rsidP="004C44FB">
      <w:pPr>
        <w:spacing w:after="0" w:line="240" w:lineRule="auto"/>
        <w:rPr>
          <w:rFonts w:ascii="Arial" w:hAnsi="Arial" w:cs="Arial"/>
          <w:sz w:val="24"/>
          <w:szCs w:val="24"/>
        </w:rPr>
      </w:pPr>
      <w:r w:rsidRPr="0006431C">
        <w:rPr>
          <w:rFonts w:ascii="Arial" w:hAnsi="Arial" w:cs="Arial"/>
          <w:sz w:val="24"/>
          <w:szCs w:val="24"/>
        </w:rPr>
        <w:t>PSHE</w:t>
      </w:r>
      <w:r w:rsidR="004C44FB" w:rsidRPr="0006431C">
        <w:rPr>
          <w:rFonts w:ascii="Arial" w:hAnsi="Arial" w:cs="Arial"/>
          <w:sz w:val="24"/>
          <w:szCs w:val="24"/>
        </w:rPr>
        <w:t xml:space="preserve"> provides pupils with the knowledge, understanding, skills and attitudes to make informed decisions about their lives. PSHE education is central to helping pupils to stay healthy and safe and to equipping them with the personal and social skills to negotiate life’s challenges, opportunities and risks</w:t>
      </w:r>
      <w:r w:rsidR="00C90CAD" w:rsidRPr="0006431C">
        <w:rPr>
          <w:rFonts w:ascii="Arial" w:hAnsi="Arial" w:cs="Arial"/>
          <w:sz w:val="24"/>
          <w:szCs w:val="24"/>
        </w:rPr>
        <w:t xml:space="preserve"> - now and in the future</w:t>
      </w:r>
      <w:r w:rsidR="004C44FB" w:rsidRPr="0006431C">
        <w:rPr>
          <w:rFonts w:ascii="Arial" w:hAnsi="Arial" w:cs="Arial"/>
          <w:sz w:val="24"/>
          <w:szCs w:val="24"/>
        </w:rPr>
        <w:t>.</w:t>
      </w:r>
    </w:p>
    <w:p w:rsidR="004C44FB" w:rsidRPr="0006431C" w:rsidRDefault="004C44FB" w:rsidP="004C44FB">
      <w:pPr>
        <w:spacing w:after="0" w:line="240" w:lineRule="auto"/>
        <w:rPr>
          <w:rFonts w:ascii="Arial" w:hAnsi="Arial" w:cs="Arial"/>
          <w:sz w:val="24"/>
          <w:szCs w:val="24"/>
        </w:rPr>
      </w:pPr>
    </w:p>
    <w:p w:rsidR="00F7146D" w:rsidRPr="0006431C" w:rsidRDefault="004C44FB" w:rsidP="004C44FB">
      <w:pPr>
        <w:spacing w:after="0" w:line="240" w:lineRule="auto"/>
        <w:rPr>
          <w:rFonts w:ascii="Arial" w:hAnsi="Arial" w:cs="Arial"/>
          <w:sz w:val="24"/>
          <w:szCs w:val="24"/>
        </w:rPr>
      </w:pPr>
      <w:r w:rsidRPr="0006431C">
        <w:rPr>
          <w:rFonts w:ascii="Arial" w:hAnsi="Arial" w:cs="Arial"/>
          <w:sz w:val="24"/>
          <w:szCs w:val="24"/>
        </w:rPr>
        <w:t xml:space="preserve">Whilst PSHE remains non-statutory at the current time, </w:t>
      </w:r>
      <w:proofErr w:type="spellStart"/>
      <w:r w:rsidRPr="0006431C">
        <w:rPr>
          <w:rFonts w:ascii="Arial" w:hAnsi="Arial" w:cs="Arial"/>
          <w:sz w:val="24"/>
          <w:szCs w:val="24"/>
        </w:rPr>
        <w:t>DfE</w:t>
      </w:r>
      <w:proofErr w:type="spellEnd"/>
      <w:r w:rsidRPr="0006431C">
        <w:rPr>
          <w:rFonts w:ascii="Arial" w:hAnsi="Arial" w:cs="Arial"/>
          <w:sz w:val="24"/>
          <w:szCs w:val="24"/>
        </w:rPr>
        <w:t xml:space="preserve"> Guidance: Personal, social, health and economic (PSHE) education, published 11 September 2013, states:</w:t>
      </w:r>
    </w:p>
    <w:p w:rsidR="004C44FB" w:rsidRPr="00D03B08" w:rsidRDefault="004C44FB" w:rsidP="004C44FB">
      <w:pPr>
        <w:spacing w:after="0" w:line="240" w:lineRule="auto"/>
        <w:ind w:left="720"/>
        <w:rPr>
          <w:rFonts w:ascii="Arial" w:hAnsi="Arial" w:cs="Arial"/>
          <w:i/>
          <w:sz w:val="10"/>
          <w:szCs w:val="24"/>
        </w:rPr>
      </w:pPr>
    </w:p>
    <w:p w:rsidR="004C44FB" w:rsidRPr="0006431C" w:rsidRDefault="004C44FB" w:rsidP="004C44FB">
      <w:pPr>
        <w:spacing w:after="0" w:line="240" w:lineRule="auto"/>
        <w:ind w:left="720"/>
        <w:rPr>
          <w:rFonts w:ascii="Arial" w:hAnsi="Arial" w:cs="Arial"/>
          <w:i/>
          <w:sz w:val="24"/>
          <w:szCs w:val="24"/>
        </w:rPr>
      </w:pPr>
      <w:r w:rsidRPr="0006431C">
        <w:rPr>
          <w:rFonts w:ascii="Arial" w:hAnsi="Arial" w:cs="Arial"/>
          <w:i/>
          <w:sz w:val="24"/>
          <w:szCs w:val="24"/>
        </w:rPr>
        <w:t xml:space="preserve">… </w:t>
      </w:r>
      <w:proofErr w:type="gramStart"/>
      <w:r w:rsidRPr="0006431C">
        <w:rPr>
          <w:rFonts w:ascii="Arial" w:hAnsi="Arial" w:cs="Arial"/>
          <w:i/>
          <w:sz w:val="24"/>
          <w:szCs w:val="24"/>
        </w:rPr>
        <w:t>we</w:t>
      </w:r>
      <w:proofErr w:type="gramEnd"/>
      <w:r w:rsidRPr="0006431C">
        <w:rPr>
          <w:rFonts w:ascii="Arial" w:hAnsi="Arial" w:cs="Arial"/>
          <w:i/>
          <w:sz w:val="24"/>
          <w:szCs w:val="24"/>
        </w:rPr>
        <w:t xml:space="preserve"> expect schools to use their PSHE education programme to equip pupils with a sound understanding of risk and with the knowledge and skills necessary to make safe and informed decisions.</w:t>
      </w:r>
    </w:p>
    <w:p w:rsidR="00F7146D" w:rsidRPr="00D03B08" w:rsidRDefault="00F7146D" w:rsidP="00F7146D">
      <w:pPr>
        <w:spacing w:after="0" w:line="240" w:lineRule="auto"/>
        <w:rPr>
          <w:rFonts w:ascii="Arial" w:hAnsi="Arial" w:cs="Arial"/>
          <w:sz w:val="18"/>
          <w:szCs w:val="24"/>
        </w:rPr>
      </w:pPr>
    </w:p>
    <w:p w:rsidR="001C2117" w:rsidRPr="0006431C" w:rsidRDefault="001C2117" w:rsidP="00F7146D">
      <w:pPr>
        <w:spacing w:after="0" w:line="240" w:lineRule="auto"/>
        <w:rPr>
          <w:rFonts w:ascii="Arial" w:hAnsi="Arial" w:cs="Arial"/>
          <w:sz w:val="24"/>
          <w:szCs w:val="24"/>
        </w:rPr>
      </w:pPr>
      <w:r w:rsidRPr="0006431C">
        <w:rPr>
          <w:rFonts w:ascii="Arial" w:hAnsi="Arial" w:cs="Arial"/>
          <w:sz w:val="24"/>
          <w:szCs w:val="24"/>
        </w:rPr>
        <w:t>The support for statutory PSHE Education continues to gain momentum:</w:t>
      </w:r>
    </w:p>
    <w:p w:rsidR="001C2117" w:rsidRPr="0006431C" w:rsidRDefault="001C2117" w:rsidP="001C2117">
      <w:pPr>
        <w:autoSpaceDE w:val="0"/>
        <w:autoSpaceDN w:val="0"/>
        <w:adjustRightInd w:val="0"/>
        <w:spacing w:after="0" w:line="240" w:lineRule="auto"/>
        <w:rPr>
          <w:rFonts w:ascii="Cambria" w:hAnsi="Cambria" w:cs="Cambria"/>
          <w:color w:val="000000"/>
          <w:sz w:val="24"/>
          <w:szCs w:val="24"/>
        </w:rPr>
      </w:pPr>
    </w:p>
    <w:p w:rsidR="001C2117" w:rsidRPr="0006431C" w:rsidRDefault="001C2117" w:rsidP="001C2117">
      <w:pPr>
        <w:autoSpaceDE w:val="0"/>
        <w:autoSpaceDN w:val="0"/>
        <w:adjustRightInd w:val="0"/>
        <w:spacing w:after="0" w:line="240" w:lineRule="auto"/>
        <w:rPr>
          <w:rFonts w:cstheme="minorHAnsi"/>
          <w:i/>
          <w:color w:val="000000"/>
          <w:sz w:val="24"/>
          <w:szCs w:val="24"/>
        </w:rPr>
      </w:pPr>
      <w:r w:rsidRPr="0006431C">
        <w:rPr>
          <w:rFonts w:cstheme="minorHAnsi"/>
          <w:i/>
          <w:color w:val="000000"/>
          <w:sz w:val="24"/>
          <w:szCs w:val="24"/>
        </w:rPr>
        <w:t xml:space="preserve">‘PSHE education requires improvement and the situation appears to have worsened. This would not be tolerated in other subjects. We accept the argument that statutory status is needed. The statutory requirement should have minimal prescription of content to ensure schools have flexibility to respond to local needs and priorities.’ </w:t>
      </w:r>
    </w:p>
    <w:p w:rsidR="001C2117" w:rsidRPr="0006431C" w:rsidRDefault="00F57283" w:rsidP="001C2117">
      <w:pPr>
        <w:spacing w:after="0" w:line="240" w:lineRule="auto"/>
        <w:rPr>
          <w:rStyle w:val="Emphasis"/>
          <w:rFonts w:cstheme="minorHAnsi"/>
          <w:bCs/>
          <w:i w:val="0"/>
          <w:iCs w:val="0"/>
          <w:color w:val="000000"/>
          <w:sz w:val="24"/>
          <w:szCs w:val="24"/>
        </w:rPr>
      </w:pPr>
      <w:r>
        <w:rPr>
          <w:rFonts w:cstheme="minorHAnsi"/>
          <w:bCs/>
          <w:color w:val="000000"/>
          <w:sz w:val="24"/>
          <w:szCs w:val="24"/>
        </w:rPr>
        <w:t>[</w:t>
      </w:r>
      <w:r w:rsidR="001C2117" w:rsidRPr="0006431C">
        <w:rPr>
          <w:rFonts w:cstheme="minorHAnsi"/>
          <w:bCs/>
          <w:color w:val="000000"/>
          <w:sz w:val="24"/>
          <w:szCs w:val="24"/>
        </w:rPr>
        <w:t>Commons Education Committee Life Lessons report, February 2015</w:t>
      </w:r>
      <w:r>
        <w:rPr>
          <w:rFonts w:cstheme="minorHAnsi"/>
          <w:bCs/>
          <w:color w:val="000000"/>
          <w:sz w:val="24"/>
          <w:szCs w:val="24"/>
        </w:rPr>
        <w:t>]</w:t>
      </w:r>
    </w:p>
    <w:p w:rsidR="001C2117" w:rsidRPr="0006431C" w:rsidRDefault="001C2117" w:rsidP="00F7146D">
      <w:pPr>
        <w:spacing w:after="0" w:line="240" w:lineRule="auto"/>
        <w:rPr>
          <w:rStyle w:val="Emphasis"/>
          <w:sz w:val="24"/>
          <w:szCs w:val="24"/>
        </w:rPr>
      </w:pPr>
    </w:p>
    <w:p w:rsidR="00F7146D" w:rsidRPr="0006431C" w:rsidRDefault="004C44FB" w:rsidP="00F7146D">
      <w:pPr>
        <w:spacing w:after="0" w:line="240" w:lineRule="auto"/>
        <w:rPr>
          <w:rFonts w:ascii="Arial" w:hAnsi="Arial" w:cs="Arial"/>
          <w:sz w:val="24"/>
          <w:szCs w:val="24"/>
        </w:rPr>
      </w:pPr>
      <w:r w:rsidRPr="0006431C">
        <w:rPr>
          <w:rFonts w:ascii="Arial" w:hAnsi="Arial" w:cs="Arial"/>
          <w:sz w:val="24"/>
          <w:szCs w:val="24"/>
        </w:rPr>
        <w:t xml:space="preserve">Further information can be found on the PSHE Association </w:t>
      </w:r>
      <w:r w:rsidR="00D31FDD" w:rsidRPr="0006431C">
        <w:rPr>
          <w:rFonts w:ascii="Arial" w:hAnsi="Arial" w:cs="Arial"/>
          <w:sz w:val="24"/>
          <w:szCs w:val="24"/>
        </w:rPr>
        <w:t>(</w:t>
      </w:r>
      <w:hyperlink r:id="rId17" w:history="1">
        <w:r w:rsidR="00D31FDD" w:rsidRPr="0006431C">
          <w:rPr>
            <w:rStyle w:val="Hyperlink"/>
            <w:rFonts w:ascii="Arial" w:hAnsi="Arial" w:cs="Arial"/>
            <w:sz w:val="24"/>
            <w:szCs w:val="24"/>
          </w:rPr>
          <w:t>https://www.pshe-association.org.uk/</w:t>
        </w:r>
      </w:hyperlink>
      <w:r w:rsidR="00D31FDD" w:rsidRPr="0006431C">
        <w:rPr>
          <w:rFonts w:ascii="Arial" w:hAnsi="Arial" w:cs="Arial"/>
          <w:sz w:val="24"/>
          <w:szCs w:val="24"/>
        </w:rPr>
        <w:t xml:space="preserve">) </w:t>
      </w:r>
      <w:r w:rsidRPr="0006431C">
        <w:rPr>
          <w:rFonts w:ascii="Arial" w:hAnsi="Arial" w:cs="Arial"/>
          <w:sz w:val="24"/>
          <w:szCs w:val="24"/>
        </w:rPr>
        <w:t>and Solihull’</w:t>
      </w:r>
      <w:r w:rsidR="00D31FDD" w:rsidRPr="0006431C">
        <w:rPr>
          <w:rFonts w:ascii="Arial" w:hAnsi="Arial" w:cs="Arial"/>
          <w:sz w:val="24"/>
          <w:szCs w:val="24"/>
        </w:rPr>
        <w:t xml:space="preserve">s Health and Wellbeing </w:t>
      </w:r>
      <w:r w:rsidRPr="0006431C">
        <w:rPr>
          <w:rFonts w:ascii="Arial" w:hAnsi="Arial" w:cs="Arial"/>
          <w:sz w:val="24"/>
          <w:szCs w:val="24"/>
        </w:rPr>
        <w:t>(</w:t>
      </w:r>
      <w:hyperlink r:id="rId18" w:history="1">
        <w:r w:rsidRPr="0006431C">
          <w:rPr>
            <w:rStyle w:val="Hyperlink"/>
            <w:rFonts w:ascii="Arial" w:hAnsi="Arial" w:cs="Arial"/>
            <w:sz w:val="24"/>
            <w:szCs w:val="24"/>
          </w:rPr>
          <w:t>http://socialsolihull.org.uk/schools/wellbeing/home/</w:t>
        </w:r>
      </w:hyperlink>
      <w:r w:rsidRPr="0006431C">
        <w:rPr>
          <w:rFonts w:ascii="Arial" w:hAnsi="Arial" w:cs="Arial"/>
          <w:sz w:val="24"/>
          <w:szCs w:val="24"/>
        </w:rPr>
        <w:t>) websites.</w:t>
      </w:r>
    </w:p>
    <w:p w:rsidR="0036513A" w:rsidRDefault="0036513A">
      <w:pPr>
        <w:rPr>
          <w:rFonts w:ascii="Arial" w:hAnsi="Arial" w:cs="Arial"/>
          <w:sz w:val="24"/>
          <w:szCs w:val="24"/>
        </w:rPr>
      </w:pPr>
      <w:r>
        <w:rPr>
          <w:rFonts w:ascii="Arial" w:hAnsi="Arial" w:cs="Arial"/>
          <w:sz w:val="24"/>
          <w:szCs w:val="24"/>
        </w:rPr>
        <w:br w:type="page"/>
      </w:r>
    </w:p>
    <w:p w:rsidR="00722DEE" w:rsidRPr="0006431C" w:rsidRDefault="00722DEE" w:rsidP="002C381F">
      <w:pPr>
        <w:spacing w:after="0" w:line="240" w:lineRule="auto"/>
        <w:rPr>
          <w:rFonts w:ascii="Arial" w:hAnsi="Arial" w:cs="Arial"/>
          <w:b/>
          <w:sz w:val="24"/>
          <w:szCs w:val="24"/>
        </w:rPr>
      </w:pPr>
      <w:r w:rsidRPr="0006431C">
        <w:rPr>
          <w:rFonts w:ascii="Arial" w:hAnsi="Arial" w:cs="Arial"/>
          <w:b/>
          <w:sz w:val="24"/>
          <w:szCs w:val="24"/>
        </w:rPr>
        <w:lastRenderedPageBreak/>
        <w:t>Support for parents</w:t>
      </w:r>
      <w:r w:rsidR="005F38BC" w:rsidRPr="0006431C">
        <w:rPr>
          <w:rFonts w:ascii="Arial" w:hAnsi="Arial" w:cs="Arial"/>
          <w:b/>
          <w:sz w:val="24"/>
          <w:szCs w:val="24"/>
        </w:rPr>
        <w:t>/carers</w:t>
      </w:r>
    </w:p>
    <w:p w:rsidR="00722DEE" w:rsidRPr="0006431C" w:rsidRDefault="00AC0488" w:rsidP="00722DEE">
      <w:pPr>
        <w:spacing w:after="0" w:line="240" w:lineRule="auto"/>
        <w:rPr>
          <w:rFonts w:ascii="Arial" w:hAnsi="Arial" w:cs="Arial"/>
          <w:sz w:val="24"/>
          <w:szCs w:val="24"/>
        </w:rPr>
      </w:pPr>
      <w:hyperlink r:id="rId19" w:history="1">
        <w:r w:rsidR="00722DEE" w:rsidRPr="0006431C">
          <w:rPr>
            <w:rStyle w:val="Hyperlink"/>
            <w:rFonts w:ascii="Arial" w:hAnsi="Arial" w:cs="Arial"/>
            <w:sz w:val="24"/>
            <w:szCs w:val="24"/>
          </w:rPr>
          <w:t>ParentInfo</w:t>
        </w:r>
      </w:hyperlink>
      <w:r w:rsidR="00722DEE" w:rsidRPr="0006431C">
        <w:rPr>
          <w:rFonts w:ascii="Arial" w:hAnsi="Arial" w:cs="Arial"/>
          <w:sz w:val="24"/>
          <w:szCs w:val="24"/>
        </w:rPr>
        <w:t xml:space="preserve"> (</w:t>
      </w:r>
      <w:hyperlink r:id="rId20" w:history="1">
        <w:r w:rsidR="00722DEE" w:rsidRPr="0006431C">
          <w:rPr>
            <w:rStyle w:val="Hyperlink"/>
            <w:rFonts w:ascii="Arial" w:hAnsi="Arial" w:cs="Arial"/>
            <w:sz w:val="24"/>
            <w:szCs w:val="24"/>
          </w:rPr>
          <w:t>http://parentinfo.org/</w:t>
        </w:r>
      </w:hyperlink>
      <w:r w:rsidR="00722DEE" w:rsidRPr="0006431C">
        <w:rPr>
          <w:rFonts w:ascii="Arial" w:hAnsi="Arial" w:cs="Arial"/>
          <w:sz w:val="24"/>
          <w:szCs w:val="24"/>
        </w:rPr>
        <w:t xml:space="preserve"> ) is a regularly updated and free feed of information, advice and sources of support that schools can deliver to parents and carers – a pipeline of information they can integrate seamlessly into their own websites and use in other formats.</w:t>
      </w:r>
    </w:p>
    <w:p w:rsidR="00722DEE" w:rsidRPr="0006431C" w:rsidRDefault="00722DEE" w:rsidP="00722DEE">
      <w:pPr>
        <w:spacing w:after="0" w:line="240" w:lineRule="auto"/>
        <w:rPr>
          <w:rFonts w:ascii="Arial" w:hAnsi="Arial" w:cs="Arial"/>
          <w:sz w:val="24"/>
          <w:szCs w:val="24"/>
        </w:rPr>
      </w:pPr>
    </w:p>
    <w:p w:rsidR="00722DEE" w:rsidRPr="0006431C" w:rsidRDefault="00722DEE" w:rsidP="00722DEE">
      <w:pPr>
        <w:spacing w:after="0" w:line="240" w:lineRule="auto"/>
        <w:rPr>
          <w:rFonts w:ascii="Arial" w:hAnsi="Arial" w:cs="Arial"/>
          <w:sz w:val="24"/>
          <w:szCs w:val="24"/>
        </w:rPr>
      </w:pPr>
      <w:r w:rsidRPr="0006431C">
        <w:rPr>
          <w:rFonts w:ascii="Arial" w:hAnsi="Arial" w:cs="Arial"/>
          <w:sz w:val="24"/>
          <w:szCs w:val="24"/>
        </w:rPr>
        <w:t>The service aims to deliver information on a whole range of parenting themes, the emphasis being on helping parents and carers develop their children’s resilience to the risks and pressures they face in today’s world. The articles and videos cover difficult topics about sex, relationships and the internet, body image and peer pressure, as well as broad parenting topics like ‘how much sleep do teenagers need?’.</w:t>
      </w:r>
    </w:p>
    <w:p w:rsidR="00722DEE" w:rsidRPr="0006431C" w:rsidRDefault="00722DEE" w:rsidP="00722DEE">
      <w:pPr>
        <w:spacing w:after="0" w:line="240" w:lineRule="auto"/>
        <w:rPr>
          <w:rFonts w:ascii="Arial" w:hAnsi="Arial" w:cs="Arial"/>
          <w:sz w:val="24"/>
          <w:szCs w:val="24"/>
        </w:rPr>
      </w:pPr>
    </w:p>
    <w:p w:rsidR="00722DEE" w:rsidRPr="0006431C" w:rsidRDefault="00722DEE" w:rsidP="00722DEE">
      <w:pPr>
        <w:spacing w:after="0" w:line="240" w:lineRule="auto"/>
        <w:rPr>
          <w:rFonts w:ascii="Arial" w:hAnsi="Arial" w:cs="Arial"/>
          <w:sz w:val="24"/>
          <w:szCs w:val="24"/>
        </w:rPr>
      </w:pPr>
      <w:r w:rsidRPr="0006431C">
        <w:rPr>
          <w:rFonts w:ascii="Arial" w:hAnsi="Arial" w:cs="Arial"/>
          <w:sz w:val="24"/>
          <w:szCs w:val="24"/>
        </w:rPr>
        <w:t xml:space="preserve">Further information </w:t>
      </w:r>
      <w:r w:rsidR="00DC5B72" w:rsidRPr="0006431C">
        <w:rPr>
          <w:rFonts w:ascii="Arial" w:hAnsi="Arial" w:cs="Arial"/>
          <w:sz w:val="24"/>
          <w:szCs w:val="24"/>
        </w:rPr>
        <w:t>is available</w:t>
      </w:r>
      <w:r w:rsidRPr="0006431C">
        <w:rPr>
          <w:rFonts w:ascii="Arial" w:hAnsi="Arial" w:cs="Arial"/>
          <w:sz w:val="24"/>
          <w:szCs w:val="24"/>
        </w:rPr>
        <w:t xml:space="preserve"> from the </w:t>
      </w:r>
      <w:proofErr w:type="spellStart"/>
      <w:r w:rsidRPr="0006431C">
        <w:rPr>
          <w:rFonts w:ascii="Arial" w:hAnsi="Arial" w:cs="Arial"/>
          <w:sz w:val="24"/>
          <w:szCs w:val="24"/>
        </w:rPr>
        <w:t>DfE</w:t>
      </w:r>
      <w:proofErr w:type="spellEnd"/>
      <w:r w:rsidRPr="0006431C">
        <w:rPr>
          <w:rFonts w:ascii="Arial" w:hAnsi="Arial" w:cs="Arial"/>
          <w:sz w:val="24"/>
          <w:szCs w:val="24"/>
        </w:rPr>
        <w:t xml:space="preserve">: </w:t>
      </w:r>
      <w:hyperlink r:id="rId21" w:history="1">
        <w:r w:rsidRPr="0006431C">
          <w:rPr>
            <w:rStyle w:val="Hyperlink"/>
            <w:rFonts w:ascii="Arial" w:hAnsi="Arial" w:cs="Arial"/>
            <w:sz w:val="24"/>
            <w:szCs w:val="24"/>
          </w:rPr>
          <w:t>https://www.gov.uk/government/news/hundreds-of-schools-sign-up-for-first-ever-national-safety-tool</w:t>
        </w:r>
      </w:hyperlink>
      <w:r w:rsidRPr="0006431C">
        <w:rPr>
          <w:rFonts w:ascii="Arial" w:hAnsi="Arial" w:cs="Arial"/>
          <w:sz w:val="24"/>
          <w:szCs w:val="24"/>
        </w:rPr>
        <w:t xml:space="preserve"> </w:t>
      </w:r>
    </w:p>
    <w:p w:rsidR="00722DEE" w:rsidRPr="0006431C" w:rsidRDefault="00722DEE" w:rsidP="00722DEE">
      <w:pPr>
        <w:spacing w:after="0" w:line="240" w:lineRule="auto"/>
        <w:rPr>
          <w:rFonts w:ascii="Arial" w:hAnsi="Arial" w:cs="Arial"/>
          <w:sz w:val="24"/>
          <w:szCs w:val="24"/>
        </w:rPr>
      </w:pPr>
    </w:p>
    <w:p w:rsidR="00722DEE" w:rsidRPr="0006431C" w:rsidRDefault="00722DEE" w:rsidP="00722DEE">
      <w:pPr>
        <w:spacing w:after="0" w:line="240" w:lineRule="auto"/>
        <w:rPr>
          <w:rFonts w:ascii="Arial" w:hAnsi="Arial" w:cs="Arial"/>
          <w:sz w:val="24"/>
          <w:szCs w:val="24"/>
        </w:rPr>
      </w:pPr>
      <w:r w:rsidRPr="0006431C">
        <w:rPr>
          <w:rFonts w:ascii="Arial" w:hAnsi="Arial" w:cs="Arial"/>
          <w:sz w:val="24"/>
          <w:szCs w:val="24"/>
        </w:rPr>
        <w:t>Schools are able to sign up for further information and feed it into their school websites.</w:t>
      </w:r>
      <w:r w:rsidR="0036513A">
        <w:rPr>
          <w:rFonts w:ascii="Arial" w:hAnsi="Arial" w:cs="Arial"/>
          <w:sz w:val="24"/>
          <w:szCs w:val="24"/>
        </w:rPr>
        <w:br/>
      </w:r>
    </w:p>
    <w:p w:rsidR="00F7146D" w:rsidRDefault="000229A6" w:rsidP="002C381F">
      <w:pPr>
        <w:spacing w:after="0" w:line="240" w:lineRule="auto"/>
        <w:rPr>
          <w:rFonts w:ascii="Arial" w:hAnsi="Arial" w:cs="Arial"/>
          <w:b/>
          <w:sz w:val="24"/>
          <w:szCs w:val="24"/>
        </w:rPr>
      </w:pPr>
      <w:r w:rsidRPr="0006431C">
        <w:rPr>
          <w:rFonts w:ascii="Arial" w:hAnsi="Arial" w:cs="Arial"/>
          <w:b/>
          <w:sz w:val="24"/>
          <w:szCs w:val="24"/>
        </w:rPr>
        <w:t>Supporting staff working with difficult situations</w:t>
      </w:r>
    </w:p>
    <w:p w:rsidR="00167D96" w:rsidRPr="0006431C" w:rsidRDefault="00167D96" w:rsidP="00BD7903">
      <w:pPr>
        <w:pStyle w:val="ListParagraph"/>
        <w:numPr>
          <w:ilvl w:val="0"/>
          <w:numId w:val="48"/>
        </w:numPr>
        <w:spacing w:after="0" w:line="240" w:lineRule="auto"/>
        <w:ind w:left="360"/>
        <w:rPr>
          <w:rFonts w:ascii="Arial" w:hAnsi="Arial" w:cs="Arial"/>
          <w:sz w:val="24"/>
          <w:szCs w:val="24"/>
        </w:rPr>
      </w:pPr>
      <w:r w:rsidRPr="0006431C">
        <w:rPr>
          <w:rFonts w:ascii="Arial" w:hAnsi="Arial" w:cs="Arial"/>
          <w:sz w:val="24"/>
          <w:szCs w:val="24"/>
        </w:rPr>
        <w:t>Stress Risk Assessment can be undertaken by the line manager.</w:t>
      </w:r>
    </w:p>
    <w:p w:rsidR="00167D96" w:rsidRPr="0006431C" w:rsidRDefault="00167D96" w:rsidP="00BD7903">
      <w:pPr>
        <w:pStyle w:val="ListParagraph"/>
        <w:numPr>
          <w:ilvl w:val="0"/>
          <w:numId w:val="48"/>
        </w:numPr>
        <w:spacing w:after="0" w:line="240" w:lineRule="auto"/>
        <w:ind w:left="360"/>
        <w:rPr>
          <w:rFonts w:ascii="Arial" w:hAnsi="Arial" w:cs="Arial"/>
          <w:sz w:val="24"/>
          <w:szCs w:val="24"/>
        </w:rPr>
      </w:pPr>
      <w:r w:rsidRPr="0006431C">
        <w:rPr>
          <w:rFonts w:ascii="Arial" w:hAnsi="Arial" w:cs="Arial"/>
          <w:sz w:val="24"/>
          <w:szCs w:val="24"/>
        </w:rPr>
        <w:t xml:space="preserve">Access to the Employee Assistance Programme - CIC 0800 085 1376, </w:t>
      </w:r>
      <w:hyperlink r:id="rId22" w:history="1">
        <w:r w:rsidRPr="0006431C">
          <w:rPr>
            <w:rStyle w:val="Hyperlink"/>
            <w:rFonts w:ascii="Arial" w:hAnsi="Arial" w:cs="Arial"/>
            <w:sz w:val="24"/>
            <w:szCs w:val="24"/>
          </w:rPr>
          <w:t>assist@cic-eap.co.uk</w:t>
        </w:r>
      </w:hyperlink>
      <w:r w:rsidRPr="0006431C">
        <w:rPr>
          <w:rFonts w:ascii="Arial" w:hAnsi="Arial" w:cs="Arial"/>
          <w:sz w:val="24"/>
          <w:szCs w:val="24"/>
        </w:rPr>
        <w:t xml:space="preserve">, well-online.co.uk - username: </w:t>
      </w:r>
      <w:proofErr w:type="spellStart"/>
      <w:r w:rsidRPr="0006431C">
        <w:rPr>
          <w:rFonts w:ascii="Arial" w:hAnsi="Arial" w:cs="Arial"/>
          <w:sz w:val="24"/>
          <w:szCs w:val="24"/>
        </w:rPr>
        <w:t>sbclogin</w:t>
      </w:r>
      <w:proofErr w:type="spellEnd"/>
      <w:r w:rsidRPr="0006431C">
        <w:rPr>
          <w:rFonts w:ascii="Arial" w:hAnsi="Arial" w:cs="Arial"/>
          <w:sz w:val="24"/>
          <w:szCs w:val="24"/>
        </w:rPr>
        <w:t xml:space="preserve">  Password: wellbeing</w:t>
      </w:r>
    </w:p>
    <w:p w:rsidR="00167D96" w:rsidRPr="0006431C" w:rsidRDefault="00167D96" w:rsidP="00BD7903">
      <w:pPr>
        <w:pStyle w:val="ListParagraph"/>
        <w:numPr>
          <w:ilvl w:val="0"/>
          <w:numId w:val="48"/>
        </w:numPr>
        <w:spacing w:after="0" w:line="240" w:lineRule="auto"/>
        <w:ind w:left="360"/>
        <w:rPr>
          <w:rFonts w:ascii="Arial" w:hAnsi="Arial" w:cs="Arial"/>
          <w:sz w:val="24"/>
          <w:szCs w:val="24"/>
        </w:rPr>
      </w:pPr>
      <w:r w:rsidRPr="0006431C">
        <w:rPr>
          <w:rFonts w:ascii="Arial" w:hAnsi="Arial" w:cs="Arial"/>
          <w:sz w:val="24"/>
          <w:szCs w:val="24"/>
        </w:rPr>
        <w:t>Referral to Occupational Health for one</w:t>
      </w:r>
      <w:r w:rsidR="00C90CAD" w:rsidRPr="0006431C">
        <w:rPr>
          <w:rFonts w:ascii="Arial" w:hAnsi="Arial" w:cs="Arial"/>
          <w:sz w:val="24"/>
          <w:szCs w:val="24"/>
        </w:rPr>
        <w:t>-</w:t>
      </w:r>
      <w:r w:rsidRPr="0006431C">
        <w:rPr>
          <w:rFonts w:ascii="Arial" w:hAnsi="Arial" w:cs="Arial"/>
          <w:sz w:val="24"/>
          <w:szCs w:val="24"/>
        </w:rPr>
        <w:t>to</w:t>
      </w:r>
      <w:r w:rsidR="00C90CAD" w:rsidRPr="0006431C">
        <w:rPr>
          <w:rFonts w:ascii="Arial" w:hAnsi="Arial" w:cs="Arial"/>
          <w:sz w:val="24"/>
          <w:szCs w:val="24"/>
        </w:rPr>
        <w:t>-</w:t>
      </w:r>
      <w:r w:rsidRPr="0006431C">
        <w:rPr>
          <w:rFonts w:ascii="Arial" w:hAnsi="Arial" w:cs="Arial"/>
          <w:sz w:val="24"/>
          <w:szCs w:val="24"/>
        </w:rPr>
        <w:t>one counselling</w:t>
      </w:r>
      <w:r w:rsidRPr="0006431C">
        <w:rPr>
          <w:rFonts w:ascii="Arial" w:hAnsi="Arial" w:cs="Arial"/>
          <w:sz w:val="24"/>
          <w:szCs w:val="24"/>
        </w:rPr>
        <w:br/>
      </w:r>
    </w:p>
    <w:p w:rsidR="00A806A4" w:rsidRPr="0006431C" w:rsidRDefault="00A806A4" w:rsidP="002C381F">
      <w:pPr>
        <w:spacing w:after="0" w:line="240" w:lineRule="auto"/>
        <w:rPr>
          <w:rFonts w:ascii="Arial" w:hAnsi="Arial" w:cs="Arial"/>
          <w:sz w:val="24"/>
          <w:szCs w:val="24"/>
        </w:rPr>
      </w:pPr>
      <w:r w:rsidRPr="0006431C">
        <w:rPr>
          <w:rFonts w:ascii="Arial" w:hAnsi="Arial" w:cs="Arial"/>
          <w:sz w:val="24"/>
          <w:szCs w:val="24"/>
        </w:rPr>
        <w:t xml:space="preserve">In the </w:t>
      </w:r>
      <w:r w:rsidR="00167D96" w:rsidRPr="0006431C">
        <w:rPr>
          <w:rFonts w:ascii="Arial" w:hAnsi="Arial" w:cs="Arial"/>
          <w:sz w:val="24"/>
          <w:szCs w:val="24"/>
        </w:rPr>
        <w:t xml:space="preserve">event of a violent incident the violence and aggression at work policy </w:t>
      </w:r>
      <w:r w:rsidR="00835FBE" w:rsidRPr="0006431C">
        <w:rPr>
          <w:rFonts w:ascii="Arial" w:hAnsi="Arial" w:cs="Arial"/>
          <w:sz w:val="24"/>
          <w:szCs w:val="24"/>
        </w:rPr>
        <w:t>(</w:t>
      </w:r>
      <w:r w:rsidR="00835FBE" w:rsidRPr="0006431C">
        <w:rPr>
          <w:i/>
          <w:iCs/>
          <w:color w:val="1F497D"/>
          <w:sz w:val="24"/>
          <w:szCs w:val="24"/>
        </w:rPr>
        <w:t>’</w:t>
      </w:r>
      <w:hyperlink r:id="rId23" w:history="1">
        <w:r w:rsidR="00835FBE" w:rsidRPr="0006431C">
          <w:rPr>
            <w:rStyle w:val="Hyperlink"/>
            <w:rFonts w:ascii="Arial" w:hAnsi="Arial" w:cs="Arial"/>
            <w:sz w:val="24"/>
            <w:szCs w:val="24"/>
          </w:rPr>
          <w:t>http://intranet/Coredocs/HealthandSafetyHomePage/PoliciesGuidance.aspx</w:t>
        </w:r>
      </w:hyperlink>
      <w:r w:rsidR="00835FBE" w:rsidRPr="0006431C">
        <w:rPr>
          <w:rStyle w:val="Hyperlink"/>
          <w:rFonts w:ascii="Arial" w:hAnsi="Arial" w:cs="Arial"/>
          <w:sz w:val="24"/>
          <w:szCs w:val="24"/>
        </w:rPr>
        <w:t xml:space="preserve">) </w:t>
      </w:r>
      <w:r w:rsidR="00167D96" w:rsidRPr="0006431C">
        <w:rPr>
          <w:rFonts w:ascii="Arial" w:hAnsi="Arial" w:cs="Arial"/>
          <w:sz w:val="24"/>
          <w:szCs w:val="24"/>
        </w:rPr>
        <w:t xml:space="preserve">and risk assessment should be followed.  </w:t>
      </w:r>
    </w:p>
    <w:p w:rsidR="00D31FDD" w:rsidRPr="0006431C" w:rsidRDefault="00D31FDD" w:rsidP="002C381F">
      <w:pPr>
        <w:spacing w:after="0" w:line="240" w:lineRule="auto"/>
        <w:rPr>
          <w:rFonts w:ascii="Arial" w:hAnsi="Arial" w:cs="Arial"/>
          <w:sz w:val="24"/>
          <w:szCs w:val="24"/>
          <w:highlight w:val="red"/>
        </w:rPr>
      </w:pPr>
    </w:p>
    <w:p w:rsidR="00722DEE" w:rsidRDefault="000229A6" w:rsidP="002C381F">
      <w:pPr>
        <w:spacing w:after="0" w:line="240" w:lineRule="auto"/>
        <w:rPr>
          <w:rFonts w:ascii="Arial" w:hAnsi="Arial" w:cs="Arial"/>
          <w:b/>
          <w:sz w:val="24"/>
          <w:szCs w:val="24"/>
        </w:rPr>
      </w:pPr>
      <w:r w:rsidRPr="0006431C">
        <w:rPr>
          <w:rFonts w:ascii="Arial" w:hAnsi="Arial" w:cs="Arial"/>
          <w:b/>
          <w:sz w:val="24"/>
          <w:szCs w:val="24"/>
        </w:rPr>
        <w:t>Status and Feedback</w:t>
      </w:r>
    </w:p>
    <w:p w:rsidR="00722DEE" w:rsidRPr="0006431C" w:rsidRDefault="000229A6" w:rsidP="002C381F">
      <w:pPr>
        <w:spacing w:after="0" w:line="240" w:lineRule="auto"/>
        <w:rPr>
          <w:rFonts w:ascii="Arial" w:hAnsi="Arial" w:cs="Arial"/>
          <w:sz w:val="24"/>
          <w:szCs w:val="24"/>
        </w:rPr>
      </w:pPr>
      <w:r w:rsidRPr="0006431C">
        <w:rPr>
          <w:rFonts w:ascii="Arial" w:hAnsi="Arial" w:cs="Arial"/>
          <w:sz w:val="24"/>
          <w:szCs w:val="24"/>
        </w:rPr>
        <w:t xml:space="preserve">We welcome feedback via email to </w:t>
      </w:r>
      <w:hyperlink r:id="rId24" w:history="1">
        <w:r w:rsidRPr="0006431C">
          <w:rPr>
            <w:rStyle w:val="Hyperlink"/>
            <w:rFonts w:ascii="Arial" w:hAnsi="Arial" w:cs="Arial"/>
            <w:sz w:val="24"/>
            <w:szCs w:val="24"/>
          </w:rPr>
          <w:t>seis@solihull.gov.uk</w:t>
        </w:r>
      </w:hyperlink>
      <w:r w:rsidR="00502A9A">
        <w:rPr>
          <w:rFonts w:ascii="Arial" w:hAnsi="Arial" w:cs="Arial"/>
          <w:sz w:val="24"/>
          <w:szCs w:val="24"/>
        </w:rPr>
        <w:t>.  This document was</w:t>
      </w:r>
      <w:r w:rsidRPr="0006431C">
        <w:rPr>
          <w:rFonts w:ascii="Arial" w:hAnsi="Arial" w:cs="Arial"/>
          <w:sz w:val="24"/>
          <w:szCs w:val="24"/>
        </w:rPr>
        <w:t xml:space="preserve"> launch</w:t>
      </w:r>
      <w:r w:rsidR="00502A9A">
        <w:rPr>
          <w:rFonts w:ascii="Arial" w:hAnsi="Arial" w:cs="Arial"/>
          <w:sz w:val="24"/>
          <w:szCs w:val="24"/>
        </w:rPr>
        <w:t>ed at t</w:t>
      </w:r>
      <w:r w:rsidRPr="0006431C">
        <w:rPr>
          <w:rFonts w:ascii="Arial" w:hAnsi="Arial" w:cs="Arial"/>
          <w:sz w:val="24"/>
          <w:szCs w:val="24"/>
        </w:rPr>
        <w:t>he Designated Safeguarding Leads Conferences in the spring term</w:t>
      </w:r>
      <w:r w:rsidR="00B856A4">
        <w:rPr>
          <w:rFonts w:ascii="Arial" w:hAnsi="Arial" w:cs="Arial"/>
          <w:sz w:val="24"/>
          <w:szCs w:val="24"/>
        </w:rPr>
        <w:t xml:space="preserve"> 2016</w:t>
      </w:r>
      <w:r w:rsidRPr="0006431C">
        <w:rPr>
          <w:rFonts w:ascii="Arial" w:hAnsi="Arial" w:cs="Arial"/>
          <w:sz w:val="24"/>
          <w:szCs w:val="24"/>
        </w:rPr>
        <w:t xml:space="preserve">.  </w:t>
      </w:r>
    </w:p>
    <w:p w:rsidR="003452A6" w:rsidRPr="0006431C" w:rsidRDefault="003452A6" w:rsidP="002C381F">
      <w:pPr>
        <w:spacing w:after="0" w:line="240" w:lineRule="auto"/>
        <w:rPr>
          <w:rFonts w:ascii="Arial" w:hAnsi="Arial" w:cs="Arial"/>
          <w:sz w:val="24"/>
          <w:szCs w:val="24"/>
        </w:rPr>
      </w:pPr>
    </w:p>
    <w:p w:rsidR="00D75934" w:rsidRDefault="004C6C2B" w:rsidP="00D75934">
      <w:pPr>
        <w:spacing w:after="0" w:line="240" w:lineRule="auto"/>
        <w:rPr>
          <w:rFonts w:ascii="Arial" w:hAnsi="Arial" w:cs="Arial"/>
          <w:sz w:val="24"/>
          <w:szCs w:val="24"/>
        </w:rPr>
      </w:pPr>
      <w:r w:rsidRPr="0006431C">
        <w:rPr>
          <w:rFonts w:ascii="Arial" w:hAnsi="Arial" w:cs="Arial"/>
          <w:sz w:val="24"/>
          <w:szCs w:val="24"/>
        </w:rPr>
        <w:t xml:space="preserve">We hope you will find the document </w:t>
      </w:r>
      <w:r w:rsidR="00C90CAD" w:rsidRPr="0006431C">
        <w:rPr>
          <w:rFonts w:ascii="Arial" w:hAnsi="Arial" w:cs="Arial"/>
          <w:sz w:val="24"/>
          <w:szCs w:val="24"/>
        </w:rPr>
        <w:t xml:space="preserve">supportive of </w:t>
      </w:r>
      <w:r w:rsidR="00571C10" w:rsidRPr="0006431C">
        <w:rPr>
          <w:rFonts w:ascii="Arial" w:hAnsi="Arial" w:cs="Arial"/>
          <w:sz w:val="24"/>
          <w:szCs w:val="24"/>
        </w:rPr>
        <w:t xml:space="preserve">your continued </w:t>
      </w:r>
      <w:r w:rsidRPr="0006431C">
        <w:rPr>
          <w:rFonts w:ascii="Arial" w:hAnsi="Arial" w:cs="Arial"/>
          <w:sz w:val="24"/>
          <w:szCs w:val="24"/>
        </w:rPr>
        <w:t xml:space="preserve">commitment </w:t>
      </w:r>
      <w:r w:rsidR="00571C10" w:rsidRPr="0006431C">
        <w:rPr>
          <w:rFonts w:ascii="Arial" w:hAnsi="Arial" w:cs="Arial"/>
          <w:sz w:val="24"/>
          <w:szCs w:val="24"/>
        </w:rPr>
        <w:t xml:space="preserve">and vigilance in </w:t>
      </w:r>
      <w:r w:rsidRPr="0006431C">
        <w:rPr>
          <w:rFonts w:ascii="Arial" w:hAnsi="Arial" w:cs="Arial"/>
          <w:sz w:val="24"/>
          <w:szCs w:val="24"/>
        </w:rPr>
        <w:t>keep</w:t>
      </w:r>
      <w:r w:rsidR="00571C10" w:rsidRPr="0006431C">
        <w:rPr>
          <w:rFonts w:ascii="Arial" w:hAnsi="Arial" w:cs="Arial"/>
          <w:sz w:val="24"/>
          <w:szCs w:val="24"/>
        </w:rPr>
        <w:t>ing</w:t>
      </w:r>
      <w:r w:rsidRPr="0006431C">
        <w:rPr>
          <w:rFonts w:ascii="Arial" w:hAnsi="Arial" w:cs="Arial"/>
          <w:sz w:val="24"/>
          <w:szCs w:val="24"/>
        </w:rPr>
        <w:t xml:space="preserve"> children and young people safe in Solihull.</w:t>
      </w:r>
    </w:p>
    <w:p w:rsidR="00D15AFD" w:rsidRDefault="00D15AFD" w:rsidP="0036513A">
      <w:pPr>
        <w:spacing w:after="0" w:line="240" w:lineRule="auto"/>
        <w:rPr>
          <w:rFonts w:ascii="Arial" w:hAnsi="Arial" w:cs="Arial"/>
          <w:sz w:val="24"/>
          <w:szCs w:val="24"/>
        </w:rPr>
      </w:pPr>
    </w:p>
    <w:p w:rsidR="00D15AFD" w:rsidRPr="00231E81" w:rsidRDefault="00D15AFD" w:rsidP="0036513A">
      <w:pPr>
        <w:spacing w:after="0" w:line="240" w:lineRule="auto"/>
        <w:rPr>
          <w:rFonts w:ascii="Arial" w:hAnsi="Arial" w:cs="Arial"/>
          <w:szCs w:val="24"/>
        </w:rPr>
      </w:pPr>
      <w:r w:rsidRPr="00231E81">
        <w:rPr>
          <w:rFonts w:ascii="Arial" w:hAnsi="Arial" w:cs="Arial"/>
          <w:szCs w:val="24"/>
        </w:rPr>
        <w:t>Yours sincerely</w:t>
      </w:r>
    </w:p>
    <w:p w:rsidR="0036513A" w:rsidRDefault="0036513A" w:rsidP="0036513A">
      <w:pPr>
        <w:spacing w:after="0" w:line="240" w:lineRule="auto"/>
        <w:rPr>
          <w:rFonts w:ascii="Arial" w:hAnsi="Arial" w:cs="Arial"/>
          <w:szCs w:val="24"/>
        </w:rPr>
      </w:pPr>
      <w:r>
        <w:rPr>
          <w:rFonts w:ascii="Arial" w:hAnsi="Arial" w:cs="Arial"/>
          <w:noProof/>
          <w:szCs w:val="24"/>
          <w:lang w:eastAsia="en-GB"/>
        </w:rPr>
        <w:drawing>
          <wp:anchor distT="0" distB="0" distL="114300" distR="114300" simplePos="0" relativeHeight="251736064" behindDoc="0" locked="0" layoutInCell="1" allowOverlap="1" wp14:anchorId="544FA5AD" wp14:editId="0E93BDD6">
            <wp:simplePos x="0" y="0"/>
            <wp:positionH relativeFrom="column">
              <wp:posOffset>152400</wp:posOffset>
            </wp:positionH>
            <wp:positionV relativeFrom="paragraph">
              <wp:posOffset>208915</wp:posOffset>
            </wp:positionV>
            <wp:extent cx="1036320" cy="572135"/>
            <wp:effectExtent l="0" t="0" r="0" b="0"/>
            <wp:wrapNone/>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rraine lord.bmp"/>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36320" cy="572135"/>
                    </a:xfrm>
                    <a:prstGeom prst="rect">
                      <a:avLst/>
                    </a:prstGeom>
                  </pic:spPr>
                </pic:pic>
              </a:graphicData>
            </a:graphic>
            <wp14:sizeRelH relativeFrom="page">
              <wp14:pctWidth>0</wp14:pctWidth>
            </wp14:sizeRelH>
            <wp14:sizeRelV relativeFrom="page">
              <wp14:pctHeight>0</wp14:pctHeight>
            </wp14:sizeRelV>
          </wp:anchor>
        </w:drawing>
      </w:r>
    </w:p>
    <w:p w:rsidR="0036513A" w:rsidRDefault="0036513A" w:rsidP="0036513A">
      <w:pPr>
        <w:spacing w:after="0" w:line="240" w:lineRule="auto"/>
        <w:rPr>
          <w:rFonts w:ascii="Arial" w:hAnsi="Arial" w:cs="Arial"/>
          <w:szCs w:val="24"/>
        </w:rPr>
      </w:pPr>
    </w:p>
    <w:p w:rsidR="0036513A" w:rsidRDefault="0036513A" w:rsidP="0036513A">
      <w:pPr>
        <w:spacing w:after="0" w:line="240" w:lineRule="auto"/>
        <w:rPr>
          <w:rFonts w:ascii="Arial" w:hAnsi="Arial" w:cs="Arial"/>
          <w:szCs w:val="24"/>
        </w:rPr>
      </w:pPr>
    </w:p>
    <w:p w:rsidR="0036513A" w:rsidRDefault="0036513A" w:rsidP="0036513A">
      <w:pPr>
        <w:spacing w:after="0" w:line="240" w:lineRule="auto"/>
        <w:rPr>
          <w:rFonts w:ascii="Arial" w:hAnsi="Arial" w:cs="Arial"/>
          <w:szCs w:val="24"/>
        </w:rPr>
      </w:pPr>
    </w:p>
    <w:p w:rsidR="0036513A" w:rsidRDefault="0036513A" w:rsidP="0036513A">
      <w:pPr>
        <w:spacing w:after="0" w:line="240" w:lineRule="auto"/>
        <w:rPr>
          <w:rFonts w:ascii="Arial" w:hAnsi="Arial" w:cs="Arial"/>
          <w:szCs w:val="24"/>
        </w:rPr>
      </w:pPr>
    </w:p>
    <w:p w:rsidR="0036513A" w:rsidRDefault="0036513A" w:rsidP="0036513A">
      <w:pPr>
        <w:spacing w:after="0" w:line="240" w:lineRule="auto"/>
        <w:rPr>
          <w:rFonts w:ascii="Arial" w:hAnsi="Arial" w:cs="Arial"/>
          <w:szCs w:val="24"/>
        </w:rPr>
      </w:pPr>
    </w:p>
    <w:p w:rsidR="00D15AFD" w:rsidRPr="00855420" w:rsidRDefault="00D15AFD" w:rsidP="0036513A">
      <w:pPr>
        <w:spacing w:after="0" w:line="240" w:lineRule="auto"/>
        <w:rPr>
          <w:rFonts w:ascii="Arial" w:hAnsi="Arial" w:cs="Arial"/>
          <w:b/>
          <w:szCs w:val="24"/>
        </w:rPr>
      </w:pPr>
      <w:r w:rsidRPr="00855420">
        <w:rPr>
          <w:rFonts w:ascii="Arial" w:hAnsi="Arial" w:cs="Arial"/>
          <w:b/>
          <w:szCs w:val="24"/>
        </w:rPr>
        <w:t>Lorraine Lord</w:t>
      </w:r>
    </w:p>
    <w:p w:rsidR="00D15AFD" w:rsidRDefault="00D15AFD" w:rsidP="0036513A">
      <w:pPr>
        <w:spacing w:after="0" w:line="240" w:lineRule="auto"/>
      </w:pPr>
      <w:r>
        <w:t>Senior Adviser</w:t>
      </w:r>
    </w:p>
    <w:p w:rsidR="00D15AFD" w:rsidRDefault="00D15AFD" w:rsidP="0036513A">
      <w:pPr>
        <w:spacing w:after="0" w:line="240" w:lineRule="auto"/>
      </w:pPr>
      <w:r>
        <w:t>Solihull Education Improvement Service</w:t>
      </w:r>
    </w:p>
    <w:p w:rsidR="00D15AFD" w:rsidRPr="00545D93" w:rsidRDefault="00D15AFD" w:rsidP="0036513A">
      <w:pPr>
        <w:spacing w:after="0" w:line="240" w:lineRule="auto"/>
      </w:pPr>
      <w:r w:rsidRPr="00545D93">
        <w:rPr>
          <w:b/>
          <w:bCs/>
          <w:iCs/>
        </w:rPr>
        <w:t>Education &amp; Skills Division</w:t>
      </w:r>
    </w:p>
    <w:p w:rsidR="0003503F" w:rsidRPr="0006431C" w:rsidRDefault="0003503F" w:rsidP="0036513A">
      <w:pPr>
        <w:spacing w:after="0" w:line="240" w:lineRule="auto"/>
        <w:rPr>
          <w:rFonts w:ascii="Arial" w:hAnsi="Arial" w:cs="Arial"/>
          <w:sz w:val="24"/>
          <w:szCs w:val="24"/>
        </w:rPr>
        <w:sectPr w:rsidR="0003503F" w:rsidRPr="0006431C" w:rsidSect="00F41F3C">
          <w:headerReference w:type="even" r:id="rId26"/>
          <w:headerReference w:type="default" r:id="rId27"/>
          <w:footerReference w:type="default" r:id="rId28"/>
          <w:headerReference w:type="first" r:id="rId29"/>
          <w:pgSz w:w="11906" w:h="16838"/>
          <w:pgMar w:top="1134" w:right="1440" w:bottom="709" w:left="1440" w:header="708" w:footer="235" w:gutter="0"/>
          <w:cols w:space="708"/>
          <w:docGrid w:linePitch="360"/>
        </w:sectPr>
      </w:pPr>
    </w:p>
    <w:p w:rsidR="0073626E" w:rsidRPr="0073626E" w:rsidRDefault="000A5194" w:rsidP="00DC1A30">
      <w:pPr>
        <w:pStyle w:val="TOC1"/>
        <w:rPr>
          <w:b w:val="0"/>
        </w:rPr>
      </w:pPr>
      <w:r w:rsidRPr="00A458EC">
        <w:lastRenderedPageBreak/>
        <w:t>Contents</w:t>
      </w:r>
      <w:r w:rsidR="00C606F7" w:rsidRPr="0073626E">
        <w:rPr>
          <w:rFonts w:asciiTheme="minorHAnsi" w:hAnsiTheme="minorHAnsi" w:cstheme="minorBidi"/>
          <w:b w:val="0"/>
        </w:rPr>
        <w:fldChar w:fldCharType="begin"/>
      </w:r>
      <w:r w:rsidR="00C606F7" w:rsidRPr="0073626E">
        <w:rPr>
          <w:b w:val="0"/>
        </w:rPr>
        <w:instrText xml:space="preserve"> TOC \o "1-3" \h \z \u </w:instrText>
      </w:r>
      <w:r w:rsidR="00C606F7" w:rsidRPr="0073626E">
        <w:rPr>
          <w:rFonts w:asciiTheme="minorHAnsi" w:hAnsiTheme="minorHAnsi" w:cstheme="minorBidi"/>
          <w:b w:val="0"/>
        </w:rPr>
        <w:fldChar w:fldCharType="separate"/>
      </w:r>
    </w:p>
    <w:p w:rsidR="0073626E" w:rsidRPr="0073626E" w:rsidRDefault="00AC0488">
      <w:pPr>
        <w:pStyle w:val="TOC1"/>
        <w:rPr>
          <w:rFonts w:asciiTheme="minorHAnsi" w:eastAsiaTheme="minorEastAsia" w:hAnsiTheme="minorHAnsi" w:cstheme="minorBidi"/>
          <w:b w:val="0"/>
          <w:bCs w:val="0"/>
          <w:sz w:val="22"/>
          <w:szCs w:val="22"/>
          <w:lang w:eastAsia="en-GB"/>
        </w:rPr>
      </w:pPr>
      <w:hyperlink w:anchor="_Toc477352891" w:history="1">
        <w:r w:rsidR="0073626E" w:rsidRPr="0073626E">
          <w:rPr>
            <w:rStyle w:val="Hyperlink"/>
            <w:rFonts w:cs="Arial"/>
            <w:b w:val="0"/>
          </w:rPr>
          <w:t>Section A:  Specific Safeguarding Issues</w:t>
        </w:r>
        <w:r w:rsidR="0073626E" w:rsidRPr="0073626E">
          <w:rPr>
            <w:b w:val="0"/>
            <w:webHidden/>
          </w:rPr>
          <w:tab/>
        </w:r>
        <w:r w:rsidR="0073626E" w:rsidRPr="0073626E">
          <w:rPr>
            <w:b w:val="0"/>
            <w:webHidden/>
          </w:rPr>
          <w:fldChar w:fldCharType="begin"/>
        </w:r>
        <w:r w:rsidR="0073626E" w:rsidRPr="0073626E">
          <w:rPr>
            <w:b w:val="0"/>
            <w:webHidden/>
          </w:rPr>
          <w:instrText xml:space="preserve"> PAGEREF _Toc477352891 \h </w:instrText>
        </w:r>
        <w:r w:rsidR="0073626E" w:rsidRPr="0073626E">
          <w:rPr>
            <w:b w:val="0"/>
            <w:webHidden/>
          </w:rPr>
        </w:r>
        <w:r w:rsidR="0073626E" w:rsidRPr="0073626E">
          <w:rPr>
            <w:b w:val="0"/>
            <w:webHidden/>
          </w:rPr>
          <w:fldChar w:fldCharType="separate"/>
        </w:r>
        <w:r w:rsidR="0073626E" w:rsidRPr="0073626E">
          <w:rPr>
            <w:b w:val="0"/>
            <w:webHidden/>
          </w:rPr>
          <w:t>7</w:t>
        </w:r>
        <w:r w:rsidR="0073626E" w:rsidRPr="0073626E">
          <w:rPr>
            <w:b w:val="0"/>
            <w:webHidden/>
          </w:rPr>
          <w:fldChar w:fldCharType="end"/>
        </w:r>
      </w:hyperlink>
    </w:p>
    <w:p w:rsidR="0073626E" w:rsidRPr="0073626E" w:rsidRDefault="00AC0488">
      <w:pPr>
        <w:pStyle w:val="TOC1"/>
        <w:rPr>
          <w:rFonts w:asciiTheme="minorHAnsi" w:eastAsiaTheme="minorEastAsia" w:hAnsiTheme="minorHAnsi" w:cstheme="minorBidi"/>
          <w:b w:val="0"/>
          <w:bCs w:val="0"/>
          <w:sz w:val="22"/>
          <w:szCs w:val="22"/>
          <w:lang w:eastAsia="en-GB"/>
        </w:rPr>
      </w:pPr>
      <w:hyperlink w:anchor="_Toc477352892" w:history="1">
        <w:r w:rsidR="0073626E" w:rsidRPr="0073626E">
          <w:rPr>
            <w:rStyle w:val="Hyperlink"/>
            <w:b w:val="0"/>
          </w:rPr>
          <w:t>Child Missing From Education</w:t>
        </w:r>
        <w:r w:rsidR="0073626E" w:rsidRPr="0073626E">
          <w:rPr>
            <w:b w:val="0"/>
            <w:webHidden/>
          </w:rPr>
          <w:tab/>
        </w:r>
        <w:r w:rsidR="0073626E" w:rsidRPr="0073626E">
          <w:rPr>
            <w:b w:val="0"/>
            <w:webHidden/>
          </w:rPr>
          <w:fldChar w:fldCharType="begin"/>
        </w:r>
        <w:r w:rsidR="0073626E" w:rsidRPr="0073626E">
          <w:rPr>
            <w:b w:val="0"/>
            <w:webHidden/>
          </w:rPr>
          <w:instrText xml:space="preserve"> PAGEREF _Toc477352892 \h </w:instrText>
        </w:r>
        <w:r w:rsidR="0073626E" w:rsidRPr="0073626E">
          <w:rPr>
            <w:b w:val="0"/>
            <w:webHidden/>
          </w:rPr>
        </w:r>
        <w:r w:rsidR="0073626E" w:rsidRPr="0073626E">
          <w:rPr>
            <w:b w:val="0"/>
            <w:webHidden/>
          </w:rPr>
          <w:fldChar w:fldCharType="separate"/>
        </w:r>
        <w:r w:rsidR="0073626E" w:rsidRPr="0073626E">
          <w:rPr>
            <w:b w:val="0"/>
            <w:webHidden/>
          </w:rPr>
          <w:t>7</w:t>
        </w:r>
        <w:r w:rsidR="0073626E" w:rsidRPr="0073626E">
          <w:rPr>
            <w:b w:val="0"/>
            <w:webHidden/>
          </w:rPr>
          <w:fldChar w:fldCharType="end"/>
        </w:r>
      </w:hyperlink>
    </w:p>
    <w:p w:rsidR="0073626E" w:rsidRPr="0073626E" w:rsidRDefault="00AC0488">
      <w:pPr>
        <w:pStyle w:val="TOC1"/>
        <w:rPr>
          <w:rFonts w:asciiTheme="minorHAnsi" w:eastAsiaTheme="minorEastAsia" w:hAnsiTheme="minorHAnsi" w:cstheme="minorBidi"/>
          <w:b w:val="0"/>
          <w:bCs w:val="0"/>
          <w:sz w:val="22"/>
          <w:szCs w:val="22"/>
          <w:lang w:eastAsia="en-GB"/>
        </w:rPr>
      </w:pPr>
      <w:hyperlink w:anchor="_Toc477352893" w:history="1">
        <w:r w:rsidR="0073626E" w:rsidRPr="0073626E">
          <w:rPr>
            <w:rStyle w:val="Hyperlink"/>
            <w:b w:val="0"/>
          </w:rPr>
          <w:t>Local advice and guidance on Child Missing from Education (CMfE)</w:t>
        </w:r>
        <w:r w:rsidR="0073626E" w:rsidRPr="0073626E">
          <w:rPr>
            <w:b w:val="0"/>
            <w:webHidden/>
          </w:rPr>
          <w:tab/>
        </w:r>
        <w:r w:rsidR="0073626E" w:rsidRPr="0073626E">
          <w:rPr>
            <w:b w:val="0"/>
            <w:webHidden/>
          </w:rPr>
          <w:fldChar w:fldCharType="begin"/>
        </w:r>
        <w:r w:rsidR="0073626E" w:rsidRPr="0073626E">
          <w:rPr>
            <w:b w:val="0"/>
            <w:webHidden/>
          </w:rPr>
          <w:instrText xml:space="preserve"> PAGEREF _Toc477352893 \h </w:instrText>
        </w:r>
        <w:r w:rsidR="0073626E" w:rsidRPr="0073626E">
          <w:rPr>
            <w:b w:val="0"/>
            <w:webHidden/>
          </w:rPr>
        </w:r>
        <w:r w:rsidR="0073626E" w:rsidRPr="0073626E">
          <w:rPr>
            <w:b w:val="0"/>
            <w:webHidden/>
          </w:rPr>
          <w:fldChar w:fldCharType="separate"/>
        </w:r>
        <w:r w:rsidR="0073626E" w:rsidRPr="0073626E">
          <w:rPr>
            <w:b w:val="0"/>
            <w:webHidden/>
          </w:rPr>
          <w:t>7</w:t>
        </w:r>
        <w:r w:rsidR="0073626E" w:rsidRPr="0073626E">
          <w:rPr>
            <w:b w:val="0"/>
            <w:webHidden/>
          </w:rPr>
          <w:fldChar w:fldCharType="end"/>
        </w:r>
      </w:hyperlink>
    </w:p>
    <w:p w:rsidR="0073626E" w:rsidRPr="0073626E" w:rsidRDefault="00AC0488">
      <w:pPr>
        <w:pStyle w:val="TOC1"/>
        <w:rPr>
          <w:rFonts w:asciiTheme="minorHAnsi" w:eastAsiaTheme="minorEastAsia" w:hAnsiTheme="minorHAnsi" w:cstheme="minorBidi"/>
          <w:b w:val="0"/>
          <w:bCs w:val="0"/>
          <w:sz w:val="22"/>
          <w:szCs w:val="22"/>
          <w:lang w:eastAsia="en-GB"/>
        </w:rPr>
      </w:pPr>
      <w:hyperlink w:anchor="_Toc477352894" w:history="1">
        <w:r w:rsidR="0073626E" w:rsidRPr="0073626E">
          <w:rPr>
            <w:rStyle w:val="Hyperlink"/>
            <w:rFonts w:cs="Arial"/>
            <w:b w:val="0"/>
          </w:rPr>
          <w:t>Child Sexual Exploitation (CSE)</w:t>
        </w:r>
        <w:r w:rsidR="0073626E" w:rsidRPr="0073626E">
          <w:rPr>
            <w:b w:val="0"/>
            <w:webHidden/>
          </w:rPr>
          <w:tab/>
        </w:r>
        <w:r w:rsidR="0073626E" w:rsidRPr="0073626E">
          <w:rPr>
            <w:b w:val="0"/>
            <w:webHidden/>
          </w:rPr>
          <w:fldChar w:fldCharType="begin"/>
        </w:r>
        <w:r w:rsidR="0073626E" w:rsidRPr="0073626E">
          <w:rPr>
            <w:b w:val="0"/>
            <w:webHidden/>
          </w:rPr>
          <w:instrText xml:space="preserve"> PAGEREF _Toc477352894 \h </w:instrText>
        </w:r>
        <w:r w:rsidR="0073626E" w:rsidRPr="0073626E">
          <w:rPr>
            <w:b w:val="0"/>
            <w:webHidden/>
          </w:rPr>
        </w:r>
        <w:r w:rsidR="0073626E" w:rsidRPr="0073626E">
          <w:rPr>
            <w:b w:val="0"/>
            <w:webHidden/>
          </w:rPr>
          <w:fldChar w:fldCharType="separate"/>
        </w:r>
        <w:r w:rsidR="0073626E" w:rsidRPr="0073626E">
          <w:rPr>
            <w:b w:val="0"/>
            <w:webHidden/>
          </w:rPr>
          <w:t>13</w:t>
        </w:r>
        <w:r w:rsidR="0073626E" w:rsidRPr="0073626E">
          <w:rPr>
            <w:b w:val="0"/>
            <w:webHidden/>
          </w:rPr>
          <w:fldChar w:fldCharType="end"/>
        </w:r>
      </w:hyperlink>
    </w:p>
    <w:p w:rsidR="0073626E" w:rsidRPr="0073626E" w:rsidRDefault="00AC0488">
      <w:pPr>
        <w:pStyle w:val="TOC1"/>
        <w:rPr>
          <w:rFonts w:asciiTheme="minorHAnsi" w:eastAsiaTheme="minorEastAsia" w:hAnsiTheme="minorHAnsi" w:cstheme="minorBidi"/>
          <w:b w:val="0"/>
          <w:bCs w:val="0"/>
          <w:sz w:val="22"/>
          <w:szCs w:val="22"/>
          <w:lang w:eastAsia="en-GB"/>
        </w:rPr>
      </w:pPr>
      <w:hyperlink w:anchor="_Toc477352895" w:history="1">
        <w:r w:rsidR="0073626E" w:rsidRPr="0073626E">
          <w:rPr>
            <w:rStyle w:val="Hyperlink"/>
            <w:b w:val="0"/>
          </w:rPr>
          <w:t>Breast Ironing (or flattening)</w:t>
        </w:r>
        <w:r w:rsidR="0073626E" w:rsidRPr="0073626E">
          <w:rPr>
            <w:b w:val="0"/>
            <w:webHidden/>
          </w:rPr>
          <w:tab/>
        </w:r>
        <w:r w:rsidR="0073626E" w:rsidRPr="0073626E">
          <w:rPr>
            <w:b w:val="0"/>
            <w:webHidden/>
          </w:rPr>
          <w:fldChar w:fldCharType="begin"/>
        </w:r>
        <w:r w:rsidR="0073626E" w:rsidRPr="0073626E">
          <w:rPr>
            <w:b w:val="0"/>
            <w:webHidden/>
          </w:rPr>
          <w:instrText xml:space="preserve"> PAGEREF _Toc477352895 \h </w:instrText>
        </w:r>
        <w:r w:rsidR="0073626E" w:rsidRPr="0073626E">
          <w:rPr>
            <w:b w:val="0"/>
            <w:webHidden/>
          </w:rPr>
        </w:r>
        <w:r w:rsidR="0073626E" w:rsidRPr="0073626E">
          <w:rPr>
            <w:b w:val="0"/>
            <w:webHidden/>
          </w:rPr>
          <w:fldChar w:fldCharType="separate"/>
        </w:r>
        <w:r w:rsidR="0073626E" w:rsidRPr="0073626E">
          <w:rPr>
            <w:b w:val="0"/>
            <w:webHidden/>
          </w:rPr>
          <w:t>20</w:t>
        </w:r>
        <w:r w:rsidR="0073626E" w:rsidRPr="0073626E">
          <w:rPr>
            <w:b w:val="0"/>
            <w:webHidden/>
          </w:rPr>
          <w:fldChar w:fldCharType="end"/>
        </w:r>
      </w:hyperlink>
    </w:p>
    <w:p w:rsidR="0073626E" w:rsidRPr="0073626E" w:rsidRDefault="00AC0488">
      <w:pPr>
        <w:pStyle w:val="TOC1"/>
        <w:rPr>
          <w:rFonts w:asciiTheme="minorHAnsi" w:eastAsiaTheme="minorEastAsia" w:hAnsiTheme="minorHAnsi" w:cstheme="minorBidi"/>
          <w:b w:val="0"/>
          <w:bCs w:val="0"/>
          <w:sz w:val="22"/>
          <w:szCs w:val="22"/>
          <w:lang w:eastAsia="en-GB"/>
        </w:rPr>
      </w:pPr>
      <w:hyperlink w:anchor="_Toc477352896" w:history="1">
        <w:r w:rsidR="0073626E" w:rsidRPr="0073626E">
          <w:rPr>
            <w:rStyle w:val="Hyperlink"/>
            <w:b w:val="0"/>
          </w:rPr>
          <w:t>Bullying including Cyberbullying</w:t>
        </w:r>
        <w:r w:rsidR="0073626E" w:rsidRPr="0073626E">
          <w:rPr>
            <w:b w:val="0"/>
            <w:webHidden/>
          </w:rPr>
          <w:tab/>
        </w:r>
        <w:r w:rsidR="0073626E" w:rsidRPr="0073626E">
          <w:rPr>
            <w:b w:val="0"/>
            <w:webHidden/>
          </w:rPr>
          <w:fldChar w:fldCharType="begin"/>
        </w:r>
        <w:r w:rsidR="0073626E" w:rsidRPr="0073626E">
          <w:rPr>
            <w:b w:val="0"/>
            <w:webHidden/>
          </w:rPr>
          <w:instrText xml:space="preserve"> PAGEREF _Toc477352896 \h </w:instrText>
        </w:r>
        <w:r w:rsidR="0073626E" w:rsidRPr="0073626E">
          <w:rPr>
            <w:b w:val="0"/>
            <w:webHidden/>
          </w:rPr>
        </w:r>
        <w:r w:rsidR="0073626E" w:rsidRPr="0073626E">
          <w:rPr>
            <w:b w:val="0"/>
            <w:webHidden/>
          </w:rPr>
          <w:fldChar w:fldCharType="separate"/>
        </w:r>
        <w:r w:rsidR="0073626E" w:rsidRPr="0073626E">
          <w:rPr>
            <w:b w:val="0"/>
            <w:webHidden/>
          </w:rPr>
          <w:t>22</w:t>
        </w:r>
        <w:r w:rsidR="0073626E" w:rsidRPr="0073626E">
          <w:rPr>
            <w:b w:val="0"/>
            <w:webHidden/>
          </w:rPr>
          <w:fldChar w:fldCharType="end"/>
        </w:r>
      </w:hyperlink>
    </w:p>
    <w:p w:rsidR="0073626E" w:rsidRPr="0073626E" w:rsidRDefault="00AC0488">
      <w:pPr>
        <w:pStyle w:val="TOC1"/>
        <w:rPr>
          <w:rFonts w:asciiTheme="minorHAnsi" w:eastAsiaTheme="minorEastAsia" w:hAnsiTheme="minorHAnsi" w:cstheme="minorBidi"/>
          <w:b w:val="0"/>
          <w:bCs w:val="0"/>
          <w:sz w:val="22"/>
          <w:szCs w:val="22"/>
          <w:lang w:eastAsia="en-GB"/>
        </w:rPr>
      </w:pPr>
      <w:hyperlink w:anchor="_Toc477352897" w:history="1">
        <w:r w:rsidR="0073626E" w:rsidRPr="0073626E">
          <w:rPr>
            <w:rStyle w:val="Hyperlink"/>
            <w:b w:val="0"/>
          </w:rPr>
          <w:t>Domestic abuse including domestic violence</w:t>
        </w:r>
        <w:r w:rsidR="0073626E" w:rsidRPr="0073626E">
          <w:rPr>
            <w:b w:val="0"/>
            <w:webHidden/>
          </w:rPr>
          <w:tab/>
        </w:r>
        <w:r w:rsidR="0073626E" w:rsidRPr="0073626E">
          <w:rPr>
            <w:b w:val="0"/>
            <w:webHidden/>
          </w:rPr>
          <w:fldChar w:fldCharType="begin"/>
        </w:r>
        <w:r w:rsidR="0073626E" w:rsidRPr="0073626E">
          <w:rPr>
            <w:b w:val="0"/>
            <w:webHidden/>
          </w:rPr>
          <w:instrText xml:space="preserve"> PAGEREF _Toc477352897 \h </w:instrText>
        </w:r>
        <w:r w:rsidR="0073626E" w:rsidRPr="0073626E">
          <w:rPr>
            <w:b w:val="0"/>
            <w:webHidden/>
          </w:rPr>
        </w:r>
        <w:r w:rsidR="0073626E" w:rsidRPr="0073626E">
          <w:rPr>
            <w:b w:val="0"/>
            <w:webHidden/>
          </w:rPr>
          <w:fldChar w:fldCharType="separate"/>
        </w:r>
        <w:r w:rsidR="0073626E" w:rsidRPr="0073626E">
          <w:rPr>
            <w:b w:val="0"/>
            <w:webHidden/>
          </w:rPr>
          <w:t>27</w:t>
        </w:r>
        <w:r w:rsidR="0073626E" w:rsidRPr="0073626E">
          <w:rPr>
            <w:b w:val="0"/>
            <w:webHidden/>
          </w:rPr>
          <w:fldChar w:fldCharType="end"/>
        </w:r>
      </w:hyperlink>
    </w:p>
    <w:p w:rsidR="0073626E" w:rsidRPr="0073626E" w:rsidRDefault="00AC0488">
      <w:pPr>
        <w:pStyle w:val="TOC1"/>
        <w:rPr>
          <w:rFonts w:asciiTheme="minorHAnsi" w:eastAsiaTheme="minorEastAsia" w:hAnsiTheme="minorHAnsi" w:cstheme="minorBidi"/>
          <w:b w:val="0"/>
          <w:bCs w:val="0"/>
          <w:sz w:val="22"/>
          <w:szCs w:val="22"/>
          <w:lang w:eastAsia="en-GB"/>
        </w:rPr>
      </w:pPr>
      <w:hyperlink w:anchor="_Toc477352898" w:history="1">
        <w:r w:rsidR="0073626E" w:rsidRPr="0073626E">
          <w:rPr>
            <w:rStyle w:val="Hyperlink"/>
            <w:b w:val="0"/>
          </w:rPr>
          <w:t>Drugs and Alcohol (Pupils/Parents)</w:t>
        </w:r>
        <w:r w:rsidR="0073626E" w:rsidRPr="0073626E">
          <w:rPr>
            <w:b w:val="0"/>
            <w:webHidden/>
          </w:rPr>
          <w:tab/>
        </w:r>
        <w:r w:rsidR="0073626E" w:rsidRPr="0073626E">
          <w:rPr>
            <w:b w:val="0"/>
            <w:webHidden/>
          </w:rPr>
          <w:fldChar w:fldCharType="begin"/>
        </w:r>
        <w:r w:rsidR="0073626E" w:rsidRPr="0073626E">
          <w:rPr>
            <w:b w:val="0"/>
            <w:webHidden/>
          </w:rPr>
          <w:instrText xml:space="preserve"> PAGEREF _Toc477352898 \h </w:instrText>
        </w:r>
        <w:r w:rsidR="0073626E" w:rsidRPr="0073626E">
          <w:rPr>
            <w:b w:val="0"/>
            <w:webHidden/>
          </w:rPr>
        </w:r>
        <w:r w:rsidR="0073626E" w:rsidRPr="0073626E">
          <w:rPr>
            <w:b w:val="0"/>
            <w:webHidden/>
          </w:rPr>
          <w:fldChar w:fldCharType="separate"/>
        </w:r>
        <w:r w:rsidR="0073626E" w:rsidRPr="0073626E">
          <w:rPr>
            <w:b w:val="0"/>
            <w:webHidden/>
          </w:rPr>
          <w:t>31</w:t>
        </w:r>
        <w:r w:rsidR="0073626E" w:rsidRPr="0073626E">
          <w:rPr>
            <w:b w:val="0"/>
            <w:webHidden/>
          </w:rPr>
          <w:fldChar w:fldCharType="end"/>
        </w:r>
      </w:hyperlink>
    </w:p>
    <w:p w:rsidR="0073626E" w:rsidRPr="0073626E" w:rsidRDefault="00AC0488">
      <w:pPr>
        <w:pStyle w:val="TOC1"/>
        <w:rPr>
          <w:rFonts w:asciiTheme="minorHAnsi" w:eastAsiaTheme="minorEastAsia" w:hAnsiTheme="minorHAnsi" w:cstheme="minorBidi"/>
          <w:b w:val="0"/>
          <w:bCs w:val="0"/>
          <w:sz w:val="22"/>
          <w:szCs w:val="22"/>
          <w:lang w:eastAsia="en-GB"/>
        </w:rPr>
      </w:pPr>
      <w:hyperlink w:anchor="_Toc477352899" w:history="1">
        <w:r w:rsidR="0073626E" w:rsidRPr="0073626E">
          <w:rPr>
            <w:rStyle w:val="Hyperlink"/>
            <w:b w:val="0"/>
          </w:rPr>
          <w:t>Fabricated or Induced Illness (FII)</w:t>
        </w:r>
        <w:r w:rsidR="0073626E" w:rsidRPr="0073626E">
          <w:rPr>
            <w:b w:val="0"/>
            <w:webHidden/>
          </w:rPr>
          <w:tab/>
        </w:r>
        <w:r w:rsidR="0073626E" w:rsidRPr="0073626E">
          <w:rPr>
            <w:b w:val="0"/>
            <w:webHidden/>
          </w:rPr>
          <w:fldChar w:fldCharType="begin"/>
        </w:r>
        <w:r w:rsidR="0073626E" w:rsidRPr="0073626E">
          <w:rPr>
            <w:b w:val="0"/>
            <w:webHidden/>
          </w:rPr>
          <w:instrText xml:space="preserve"> PAGEREF _Toc477352899 \h </w:instrText>
        </w:r>
        <w:r w:rsidR="0073626E" w:rsidRPr="0073626E">
          <w:rPr>
            <w:b w:val="0"/>
            <w:webHidden/>
          </w:rPr>
        </w:r>
        <w:r w:rsidR="0073626E" w:rsidRPr="0073626E">
          <w:rPr>
            <w:b w:val="0"/>
            <w:webHidden/>
          </w:rPr>
          <w:fldChar w:fldCharType="separate"/>
        </w:r>
        <w:r w:rsidR="0073626E" w:rsidRPr="0073626E">
          <w:rPr>
            <w:b w:val="0"/>
            <w:webHidden/>
          </w:rPr>
          <w:t>35</w:t>
        </w:r>
        <w:r w:rsidR="0073626E" w:rsidRPr="0073626E">
          <w:rPr>
            <w:b w:val="0"/>
            <w:webHidden/>
          </w:rPr>
          <w:fldChar w:fldCharType="end"/>
        </w:r>
      </w:hyperlink>
    </w:p>
    <w:p w:rsidR="0073626E" w:rsidRPr="0073626E" w:rsidRDefault="00AC0488">
      <w:pPr>
        <w:pStyle w:val="TOC1"/>
        <w:rPr>
          <w:rFonts w:asciiTheme="minorHAnsi" w:eastAsiaTheme="minorEastAsia" w:hAnsiTheme="minorHAnsi" w:cstheme="minorBidi"/>
          <w:b w:val="0"/>
          <w:bCs w:val="0"/>
          <w:sz w:val="22"/>
          <w:szCs w:val="22"/>
          <w:lang w:eastAsia="en-GB"/>
        </w:rPr>
      </w:pPr>
      <w:hyperlink w:anchor="_Toc477352900" w:history="1">
        <w:r w:rsidR="0073626E" w:rsidRPr="0073626E">
          <w:rPr>
            <w:rStyle w:val="Hyperlink"/>
            <w:b w:val="0"/>
          </w:rPr>
          <w:t>Faith Abuse</w:t>
        </w:r>
        <w:r w:rsidR="0073626E" w:rsidRPr="0073626E">
          <w:rPr>
            <w:b w:val="0"/>
            <w:webHidden/>
          </w:rPr>
          <w:tab/>
        </w:r>
        <w:r w:rsidR="0073626E" w:rsidRPr="0073626E">
          <w:rPr>
            <w:b w:val="0"/>
            <w:webHidden/>
          </w:rPr>
          <w:fldChar w:fldCharType="begin"/>
        </w:r>
        <w:r w:rsidR="0073626E" w:rsidRPr="0073626E">
          <w:rPr>
            <w:b w:val="0"/>
            <w:webHidden/>
          </w:rPr>
          <w:instrText xml:space="preserve"> PAGEREF _Toc477352900 \h </w:instrText>
        </w:r>
        <w:r w:rsidR="0073626E" w:rsidRPr="0073626E">
          <w:rPr>
            <w:b w:val="0"/>
            <w:webHidden/>
          </w:rPr>
        </w:r>
        <w:r w:rsidR="0073626E" w:rsidRPr="0073626E">
          <w:rPr>
            <w:b w:val="0"/>
            <w:webHidden/>
          </w:rPr>
          <w:fldChar w:fldCharType="separate"/>
        </w:r>
        <w:r w:rsidR="0073626E" w:rsidRPr="0073626E">
          <w:rPr>
            <w:b w:val="0"/>
            <w:webHidden/>
          </w:rPr>
          <w:t>37</w:t>
        </w:r>
        <w:r w:rsidR="0073626E" w:rsidRPr="0073626E">
          <w:rPr>
            <w:b w:val="0"/>
            <w:webHidden/>
          </w:rPr>
          <w:fldChar w:fldCharType="end"/>
        </w:r>
      </w:hyperlink>
    </w:p>
    <w:p w:rsidR="0073626E" w:rsidRPr="0073626E" w:rsidRDefault="00AC0488">
      <w:pPr>
        <w:pStyle w:val="TOC1"/>
        <w:rPr>
          <w:rFonts w:asciiTheme="minorHAnsi" w:eastAsiaTheme="minorEastAsia" w:hAnsiTheme="minorHAnsi" w:cstheme="minorBidi"/>
          <w:b w:val="0"/>
          <w:bCs w:val="0"/>
          <w:sz w:val="22"/>
          <w:szCs w:val="22"/>
          <w:lang w:eastAsia="en-GB"/>
        </w:rPr>
      </w:pPr>
      <w:hyperlink w:anchor="_Toc477352901" w:history="1">
        <w:r w:rsidR="0073626E" w:rsidRPr="0073626E">
          <w:rPr>
            <w:rStyle w:val="Hyperlink"/>
            <w:b w:val="0"/>
          </w:rPr>
          <w:t>Female Genital Mutilation</w:t>
        </w:r>
        <w:r w:rsidR="0073626E" w:rsidRPr="0073626E">
          <w:rPr>
            <w:b w:val="0"/>
            <w:webHidden/>
          </w:rPr>
          <w:tab/>
        </w:r>
        <w:r w:rsidR="0073626E" w:rsidRPr="0073626E">
          <w:rPr>
            <w:b w:val="0"/>
            <w:webHidden/>
          </w:rPr>
          <w:fldChar w:fldCharType="begin"/>
        </w:r>
        <w:r w:rsidR="0073626E" w:rsidRPr="0073626E">
          <w:rPr>
            <w:b w:val="0"/>
            <w:webHidden/>
          </w:rPr>
          <w:instrText xml:space="preserve"> PAGEREF _Toc477352901 \h </w:instrText>
        </w:r>
        <w:r w:rsidR="0073626E" w:rsidRPr="0073626E">
          <w:rPr>
            <w:b w:val="0"/>
            <w:webHidden/>
          </w:rPr>
        </w:r>
        <w:r w:rsidR="0073626E" w:rsidRPr="0073626E">
          <w:rPr>
            <w:b w:val="0"/>
            <w:webHidden/>
          </w:rPr>
          <w:fldChar w:fldCharType="separate"/>
        </w:r>
        <w:r w:rsidR="0073626E" w:rsidRPr="0073626E">
          <w:rPr>
            <w:b w:val="0"/>
            <w:webHidden/>
          </w:rPr>
          <w:t>41</w:t>
        </w:r>
        <w:r w:rsidR="0073626E" w:rsidRPr="0073626E">
          <w:rPr>
            <w:b w:val="0"/>
            <w:webHidden/>
          </w:rPr>
          <w:fldChar w:fldCharType="end"/>
        </w:r>
      </w:hyperlink>
    </w:p>
    <w:p w:rsidR="0073626E" w:rsidRPr="0073626E" w:rsidRDefault="00AC0488">
      <w:pPr>
        <w:pStyle w:val="TOC1"/>
        <w:rPr>
          <w:rFonts w:asciiTheme="minorHAnsi" w:eastAsiaTheme="minorEastAsia" w:hAnsiTheme="minorHAnsi" w:cstheme="minorBidi"/>
          <w:b w:val="0"/>
          <w:bCs w:val="0"/>
          <w:sz w:val="22"/>
          <w:szCs w:val="22"/>
          <w:lang w:eastAsia="en-GB"/>
        </w:rPr>
      </w:pPr>
      <w:hyperlink w:anchor="_Toc477352902" w:history="1">
        <w:r w:rsidR="0073626E" w:rsidRPr="0073626E">
          <w:rPr>
            <w:rStyle w:val="Hyperlink"/>
            <w:b w:val="0"/>
          </w:rPr>
          <w:t>Forced Marriage</w:t>
        </w:r>
        <w:r w:rsidR="0073626E" w:rsidRPr="0073626E">
          <w:rPr>
            <w:b w:val="0"/>
            <w:webHidden/>
          </w:rPr>
          <w:tab/>
        </w:r>
        <w:r w:rsidR="0073626E" w:rsidRPr="0073626E">
          <w:rPr>
            <w:b w:val="0"/>
            <w:webHidden/>
          </w:rPr>
          <w:fldChar w:fldCharType="begin"/>
        </w:r>
        <w:r w:rsidR="0073626E" w:rsidRPr="0073626E">
          <w:rPr>
            <w:b w:val="0"/>
            <w:webHidden/>
          </w:rPr>
          <w:instrText xml:space="preserve"> PAGEREF _Toc477352902 \h </w:instrText>
        </w:r>
        <w:r w:rsidR="0073626E" w:rsidRPr="0073626E">
          <w:rPr>
            <w:b w:val="0"/>
            <w:webHidden/>
          </w:rPr>
        </w:r>
        <w:r w:rsidR="0073626E" w:rsidRPr="0073626E">
          <w:rPr>
            <w:b w:val="0"/>
            <w:webHidden/>
          </w:rPr>
          <w:fldChar w:fldCharType="separate"/>
        </w:r>
        <w:r w:rsidR="0073626E" w:rsidRPr="0073626E">
          <w:rPr>
            <w:b w:val="0"/>
            <w:webHidden/>
          </w:rPr>
          <w:t>47</w:t>
        </w:r>
        <w:r w:rsidR="0073626E" w:rsidRPr="0073626E">
          <w:rPr>
            <w:b w:val="0"/>
            <w:webHidden/>
          </w:rPr>
          <w:fldChar w:fldCharType="end"/>
        </w:r>
      </w:hyperlink>
    </w:p>
    <w:p w:rsidR="0073626E" w:rsidRPr="0073626E" w:rsidRDefault="00AC0488">
      <w:pPr>
        <w:pStyle w:val="TOC1"/>
        <w:rPr>
          <w:rFonts w:asciiTheme="minorHAnsi" w:eastAsiaTheme="minorEastAsia" w:hAnsiTheme="minorHAnsi" w:cstheme="minorBidi"/>
          <w:b w:val="0"/>
          <w:bCs w:val="0"/>
          <w:sz w:val="22"/>
          <w:szCs w:val="22"/>
          <w:lang w:eastAsia="en-GB"/>
        </w:rPr>
      </w:pPr>
      <w:hyperlink w:anchor="_Toc477352903" w:history="1">
        <w:r w:rsidR="0073626E" w:rsidRPr="0073626E">
          <w:rPr>
            <w:rStyle w:val="Hyperlink"/>
            <w:b w:val="0"/>
          </w:rPr>
          <w:t>Gangs and youth violence</w:t>
        </w:r>
        <w:r w:rsidR="0073626E" w:rsidRPr="0073626E">
          <w:rPr>
            <w:b w:val="0"/>
            <w:webHidden/>
          </w:rPr>
          <w:tab/>
        </w:r>
        <w:r w:rsidR="0073626E" w:rsidRPr="0073626E">
          <w:rPr>
            <w:b w:val="0"/>
            <w:webHidden/>
          </w:rPr>
          <w:fldChar w:fldCharType="begin"/>
        </w:r>
        <w:r w:rsidR="0073626E" w:rsidRPr="0073626E">
          <w:rPr>
            <w:b w:val="0"/>
            <w:webHidden/>
          </w:rPr>
          <w:instrText xml:space="preserve"> PAGEREF _Toc477352903 \h </w:instrText>
        </w:r>
        <w:r w:rsidR="0073626E" w:rsidRPr="0073626E">
          <w:rPr>
            <w:b w:val="0"/>
            <w:webHidden/>
          </w:rPr>
        </w:r>
        <w:r w:rsidR="0073626E" w:rsidRPr="0073626E">
          <w:rPr>
            <w:b w:val="0"/>
            <w:webHidden/>
          </w:rPr>
          <w:fldChar w:fldCharType="separate"/>
        </w:r>
        <w:r w:rsidR="0073626E" w:rsidRPr="0073626E">
          <w:rPr>
            <w:b w:val="0"/>
            <w:webHidden/>
          </w:rPr>
          <w:t>51</w:t>
        </w:r>
        <w:r w:rsidR="0073626E" w:rsidRPr="0073626E">
          <w:rPr>
            <w:b w:val="0"/>
            <w:webHidden/>
          </w:rPr>
          <w:fldChar w:fldCharType="end"/>
        </w:r>
      </w:hyperlink>
    </w:p>
    <w:p w:rsidR="0073626E" w:rsidRPr="0073626E" w:rsidRDefault="00AC0488">
      <w:pPr>
        <w:pStyle w:val="TOC1"/>
        <w:rPr>
          <w:rFonts w:asciiTheme="minorHAnsi" w:eastAsiaTheme="minorEastAsia" w:hAnsiTheme="minorHAnsi" w:cstheme="minorBidi"/>
          <w:b w:val="0"/>
          <w:bCs w:val="0"/>
          <w:sz w:val="22"/>
          <w:szCs w:val="22"/>
          <w:lang w:eastAsia="en-GB"/>
        </w:rPr>
      </w:pPr>
      <w:hyperlink w:anchor="_Toc477352904" w:history="1">
        <w:r w:rsidR="0073626E" w:rsidRPr="0073626E">
          <w:rPr>
            <w:rStyle w:val="Hyperlink"/>
            <w:b w:val="0"/>
          </w:rPr>
          <w:t>Gender based violence against women and girls</w:t>
        </w:r>
        <w:r w:rsidR="0073626E" w:rsidRPr="0073626E">
          <w:rPr>
            <w:b w:val="0"/>
            <w:webHidden/>
          </w:rPr>
          <w:tab/>
        </w:r>
        <w:r w:rsidR="0073626E" w:rsidRPr="0073626E">
          <w:rPr>
            <w:b w:val="0"/>
            <w:webHidden/>
          </w:rPr>
          <w:fldChar w:fldCharType="begin"/>
        </w:r>
        <w:r w:rsidR="0073626E" w:rsidRPr="0073626E">
          <w:rPr>
            <w:b w:val="0"/>
            <w:webHidden/>
          </w:rPr>
          <w:instrText xml:space="preserve"> PAGEREF _Toc477352904 \h </w:instrText>
        </w:r>
        <w:r w:rsidR="0073626E" w:rsidRPr="0073626E">
          <w:rPr>
            <w:b w:val="0"/>
            <w:webHidden/>
          </w:rPr>
        </w:r>
        <w:r w:rsidR="0073626E" w:rsidRPr="0073626E">
          <w:rPr>
            <w:b w:val="0"/>
            <w:webHidden/>
          </w:rPr>
          <w:fldChar w:fldCharType="separate"/>
        </w:r>
        <w:r w:rsidR="0073626E" w:rsidRPr="0073626E">
          <w:rPr>
            <w:b w:val="0"/>
            <w:webHidden/>
          </w:rPr>
          <w:t>54</w:t>
        </w:r>
        <w:r w:rsidR="0073626E" w:rsidRPr="0073626E">
          <w:rPr>
            <w:b w:val="0"/>
            <w:webHidden/>
          </w:rPr>
          <w:fldChar w:fldCharType="end"/>
        </w:r>
      </w:hyperlink>
    </w:p>
    <w:p w:rsidR="0073626E" w:rsidRPr="0073626E" w:rsidRDefault="00AC0488">
      <w:pPr>
        <w:pStyle w:val="TOC1"/>
        <w:rPr>
          <w:rFonts w:asciiTheme="minorHAnsi" w:eastAsiaTheme="minorEastAsia" w:hAnsiTheme="minorHAnsi" w:cstheme="minorBidi"/>
          <w:b w:val="0"/>
          <w:bCs w:val="0"/>
          <w:sz w:val="22"/>
          <w:szCs w:val="22"/>
          <w:lang w:eastAsia="en-GB"/>
        </w:rPr>
      </w:pPr>
      <w:hyperlink w:anchor="_Toc477352905" w:history="1">
        <w:r w:rsidR="0073626E" w:rsidRPr="0073626E">
          <w:rPr>
            <w:rStyle w:val="Hyperlink"/>
            <w:b w:val="0"/>
          </w:rPr>
          <w:t>Mental health</w:t>
        </w:r>
        <w:r w:rsidR="0073626E" w:rsidRPr="0073626E">
          <w:rPr>
            <w:b w:val="0"/>
            <w:webHidden/>
          </w:rPr>
          <w:tab/>
        </w:r>
        <w:r w:rsidR="0073626E" w:rsidRPr="0073626E">
          <w:rPr>
            <w:b w:val="0"/>
            <w:webHidden/>
          </w:rPr>
          <w:fldChar w:fldCharType="begin"/>
        </w:r>
        <w:r w:rsidR="0073626E" w:rsidRPr="0073626E">
          <w:rPr>
            <w:b w:val="0"/>
            <w:webHidden/>
          </w:rPr>
          <w:instrText xml:space="preserve"> PAGEREF _Toc477352905 \h </w:instrText>
        </w:r>
        <w:r w:rsidR="0073626E" w:rsidRPr="0073626E">
          <w:rPr>
            <w:b w:val="0"/>
            <w:webHidden/>
          </w:rPr>
        </w:r>
        <w:r w:rsidR="0073626E" w:rsidRPr="0073626E">
          <w:rPr>
            <w:b w:val="0"/>
            <w:webHidden/>
          </w:rPr>
          <w:fldChar w:fldCharType="separate"/>
        </w:r>
        <w:r w:rsidR="0073626E" w:rsidRPr="0073626E">
          <w:rPr>
            <w:b w:val="0"/>
            <w:webHidden/>
          </w:rPr>
          <w:t>56</w:t>
        </w:r>
        <w:r w:rsidR="0073626E" w:rsidRPr="0073626E">
          <w:rPr>
            <w:b w:val="0"/>
            <w:webHidden/>
          </w:rPr>
          <w:fldChar w:fldCharType="end"/>
        </w:r>
      </w:hyperlink>
    </w:p>
    <w:p w:rsidR="0073626E" w:rsidRPr="0073626E" w:rsidRDefault="00AC0488">
      <w:pPr>
        <w:pStyle w:val="TOC1"/>
        <w:rPr>
          <w:rFonts w:asciiTheme="minorHAnsi" w:eastAsiaTheme="minorEastAsia" w:hAnsiTheme="minorHAnsi" w:cstheme="minorBidi"/>
          <w:b w:val="0"/>
          <w:bCs w:val="0"/>
          <w:sz w:val="22"/>
          <w:szCs w:val="22"/>
          <w:lang w:eastAsia="en-GB"/>
        </w:rPr>
      </w:pPr>
      <w:hyperlink w:anchor="_Toc477352906" w:history="1">
        <w:r w:rsidR="0073626E" w:rsidRPr="0073626E">
          <w:rPr>
            <w:rStyle w:val="Hyperlink"/>
            <w:b w:val="0"/>
          </w:rPr>
          <w:t>Peer-on-Peer (Child-on-Child) Abuse</w:t>
        </w:r>
        <w:r w:rsidR="0073626E" w:rsidRPr="0073626E">
          <w:rPr>
            <w:b w:val="0"/>
            <w:webHidden/>
          </w:rPr>
          <w:tab/>
        </w:r>
        <w:r w:rsidR="0073626E" w:rsidRPr="0073626E">
          <w:rPr>
            <w:b w:val="0"/>
            <w:webHidden/>
          </w:rPr>
          <w:fldChar w:fldCharType="begin"/>
        </w:r>
        <w:r w:rsidR="0073626E" w:rsidRPr="0073626E">
          <w:rPr>
            <w:b w:val="0"/>
            <w:webHidden/>
          </w:rPr>
          <w:instrText xml:space="preserve"> PAGEREF _Toc477352906 \h </w:instrText>
        </w:r>
        <w:r w:rsidR="0073626E" w:rsidRPr="0073626E">
          <w:rPr>
            <w:b w:val="0"/>
            <w:webHidden/>
          </w:rPr>
        </w:r>
        <w:r w:rsidR="0073626E" w:rsidRPr="0073626E">
          <w:rPr>
            <w:b w:val="0"/>
            <w:webHidden/>
          </w:rPr>
          <w:fldChar w:fldCharType="separate"/>
        </w:r>
        <w:r w:rsidR="0073626E" w:rsidRPr="0073626E">
          <w:rPr>
            <w:b w:val="0"/>
            <w:webHidden/>
          </w:rPr>
          <w:t>59</w:t>
        </w:r>
        <w:r w:rsidR="0073626E" w:rsidRPr="0073626E">
          <w:rPr>
            <w:b w:val="0"/>
            <w:webHidden/>
          </w:rPr>
          <w:fldChar w:fldCharType="end"/>
        </w:r>
      </w:hyperlink>
    </w:p>
    <w:p w:rsidR="0073626E" w:rsidRPr="0073626E" w:rsidRDefault="00AC0488">
      <w:pPr>
        <w:pStyle w:val="TOC1"/>
        <w:rPr>
          <w:rFonts w:asciiTheme="minorHAnsi" w:eastAsiaTheme="minorEastAsia" w:hAnsiTheme="minorHAnsi" w:cstheme="minorBidi"/>
          <w:b w:val="0"/>
          <w:bCs w:val="0"/>
          <w:sz w:val="22"/>
          <w:szCs w:val="22"/>
          <w:lang w:eastAsia="en-GB"/>
        </w:rPr>
      </w:pPr>
      <w:hyperlink w:anchor="_Toc477352907" w:history="1">
        <w:r w:rsidR="0073626E" w:rsidRPr="0073626E">
          <w:rPr>
            <w:rStyle w:val="Hyperlink"/>
            <w:b w:val="0"/>
          </w:rPr>
          <w:t>Private Fostering</w:t>
        </w:r>
        <w:r w:rsidR="0073626E" w:rsidRPr="0073626E">
          <w:rPr>
            <w:b w:val="0"/>
            <w:webHidden/>
          </w:rPr>
          <w:tab/>
        </w:r>
        <w:r w:rsidR="0073626E" w:rsidRPr="0073626E">
          <w:rPr>
            <w:b w:val="0"/>
            <w:webHidden/>
          </w:rPr>
          <w:fldChar w:fldCharType="begin"/>
        </w:r>
        <w:r w:rsidR="0073626E" w:rsidRPr="0073626E">
          <w:rPr>
            <w:b w:val="0"/>
            <w:webHidden/>
          </w:rPr>
          <w:instrText xml:space="preserve"> PAGEREF _Toc477352907 \h </w:instrText>
        </w:r>
        <w:r w:rsidR="0073626E" w:rsidRPr="0073626E">
          <w:rPr>
            <w:b w:val="0"/>
            <w:webHidden/>
          </w:rPr>
        </w:r>
        <w:r w:rsidR="0073626E" w:rsidRPr="0073626E">
          <w:rPr>
            <w:b w:val="0"/>
            <w:webHidden/>
          </w:rPr>
          <w:fldChar w:fldCharType="separate"/>
        </w:r>
        <w:r w:rsidR="0073626E" w:rsidRPr="0073626E">
          <w:rPr>
            <w:b w:val="0"/>
            <w:webHidden/>
          </w:rPr>
          <w:t>61</w:t>
        </w:r>
        <w:r w:rsidR="0073626E" w:rsidRPr="0073626E">
          <w:rPr>
            <w:b w:val="0"/>
            <w:webHidden/>
          </w:rPr>
          <w:fldChar w:fldCharType="end"/>
        </w:r>
      </w:hyperlink>
    </w:p>
    <w:p w:rsidR="0073626E" w:rsidRPr="0073626E" w:rsidRDefault="00AC0488">
      <w:pPr>
        <w:pStyle w:val="TOC1"/>
        <w:rPr>
          <w:rFonts w:asciiTheme="minorHAnsi" w:eastAsiaTheme="minorEastAsia" w:hAnsiTheme="minorHAnsi" w:cstheme="minorBidi"/>
          <w:b w:val="0"/>
          <w:bCs w:val="0"/>
          <w:sz w:val="22"/>
          <w:szCs w:val="22"/>
          <w:lang w:eastAsia="en-GB"/>
        </w:rPr>
      </w:pPr>
      <w:hyperlink w:anchor="_Toc477352908" w:history="1">
        <w:r w:rsidR="0073626E" w:rsidRPr="0073626E">
          <w:rPr>
            <w:rStyle w:val="Hyperlink"/>
            <w:b w:val="0"/>
          </w:rPr>
          <w:t>Preventing radicalisation</w:t>
        </w:r>
        <w:r w:rsidR="0073626E" w:rsidRPr="0073626E">
          <w:rPr>
            <w:b w:val="0"/>
            <w:webHidden/>
          </w:rPr>
          <w:tab/>
        </w:r>
        <w:r w:rsidR="0073626E" w:rsidRPr="0073626E">
          <w:rPr>
            <w:b w:val="0"/>
            <w:webHidden/>
          </w:rPr>
          <w:fldChar w:fldCharType="begin"/>
        </w:r>
        <w:r w:rsidR="0073626E" w:rsidRPr="0073626E">
          <w:rPr>
            <w:b w:val="0"/>
            <w:webHidden/>
          </w:rPr>
          <w:instrText xml:space="preserve"> PAGEREF _Toc477352908 \h </w:instrText>
        </w:r>
        <w:r w:rsidR="0073626E" w:rsidRPr="0073626E">
          <w:rPr>
            <w:b w:val="0"/>
            <w:webHidden/>
          </w:rPr>
        </w:r>
        <w:r w:rsidR="0073626E" w:rsidRPr="0073626E">
          <w:rPr>
            <w:b w:val="0"/>
            <w:webHidden/>
          </w:rPr>
          <w:fldChar w:fldCharType="separate"/>
        </w:r>
        <w:r w:rsidR="0073626E" w:rsidRPr="0073626E">
          <w:rPr>
            <w:b w:val="0"/>
            <w:webHidden/>
          </w:rPr>
          <w:t>62</w:t>
        </w:r>
        <w:r w:rsidR="0073626E" w:rsidRPr="0073626E">
          <w:rPr>
            <w:b w:val="0"/>
            <w:webHidden/>
          </w:rPr>
          <w:fldChar w:fldCharType="end"/>
        </w:r>
      </w:hyperlink>
    </w:p>
    <w:p w:rsidR="0073626E" w:rsidRPr="0073626E" w:rsidRDefault="00AC0488">
      <w:pPr>
        <w:pStyle w:val="TOC1"/>
        <w:rPr>
          <w:rFonts w:asciiTheme="minorHAnsi" w:eastAsiaTheme="minorEastAsia" w:hAnsiTheme="minorHAnsi" w:cstheme="minorBidi"/>
          <w:b w:val="0"/>
          <w:bCs w:val="0"/>
          <w:sz w:val="22"/>
          <w:szCs w:val="22"/>
          <w:lang w:eastAsia="en-GB"/>
        </w:rPr>
      </w:pPr>
      <w:hyperlink w:anchor="_Toc477352909" w:history="1">
        <w:r w:rsidR="0073626E" w:rsidRPr="0073626E">
          <w:rPr>
            <w:rStyle w:val="Hyperlink"/>
            <w:b w:val="0"/>
          </w:rPr>
          <w:t>Sexting</w:t>
        </w:r>
        <w:r w:rsidR="0073626E" w:rsidRPr="0073626E">
          <w:rPr>
            <w:b w:val="0"/>
            <w:webHidden/>
          </w:rPr>
          <w:tab/>
        </w:r>
        <w:r w:rsidR="0073626E" w:rsidRPr="0073626E">
          <w:rPr>
            <w:b w:val="0"/>
            <w:webHidden/>
          </w:rPr>
          <w:fldChar w:fldCharType="begin"/>
        </w:r>
        <w:r w:rsidR="0073626E" w:rsidRPr="0073626E">
          <w:rPr>
            <w:b w:val="0"/>
            <w:webHidden/>
          </w:rPr>
          <w:instrText xml:space="preserve"> PAGEREF _Toc477352909 \h </w:instrText>
        </w:r>
        <w:r w:rsidR="0073626E" w:rsidRPr="0073626E">
          <w:rPr>
            <w:b w:val="0"/>
            <w:webHidden/>
          </w:rPr>
        </w:r>
        <w:r w:rsidR="0073626E" w:rsidRPr="0073626E">
          <w:rPr>
            <w:b w:val="0"/>
            <w:webHidden/>
          </w:rPr>
          <w:fldChar w:fldCharType="separate"/>
        </w:r>
        <w:r w:rsidR="0073626E" w:rsidRPr="0073626E">
          <w:rPr>
            <w:b w:val="0"/>
            <w:webHidden/>
          </w:rPr>
          <w:t>74</w:t>
        </w:r>
        <w:r w:rsidR="0073626E" w:rsidRPr="0073626E">
          <w:rPr>
            <w:b w:val="0"/>
            <w:webHidden/>
          </w:rPr>
          <w:fldChar w:fldCharType="end"/>
        </w:r>
      </w:hyperlink>
    </w:p>
    <w:p w:rsidR="0073626E" w:rsidRPr="0073626E" w:rsidRDefault="00AC0488">
      <w:pPr>
        <w:pStyle w:val="TOC1"/>
        <w:rPr>
          <w:rFonts w:asciiTheme="minorHAnsi" w:eastAsiaTheme="minorEastAsia" w:hAnsiTheme="minorHAnsi" w:cstheme="minorBidi"/>
          <w:b w:val="0"/>
          <w:bCs w:val="0"/>
          <w:sz w:val="22"/>
          <w:szCs w:val="22"/>
          <w:lang w:eastAsia="en-GB"/>
        </w:rPr>
      </w:pPr>
      <w:hyperlink w:anchor="_Toc477352910" w:history="1">
        <w:r w:rsidR="0073626E" w:rsidRPr="0073626E">
          <w:rPr>
            <w:rStyle w:val="Hyperlink"/>
            <w:b w:val="0"/>
          </w:rPr>
          <w:t>Teenage relationship abuse</w:t>
        </w:r>
        <w:r w:rsidR="0073626E" w:rsidRPr="0073626E">
          <w:rPr>
            <w:b w:val="0"/>
            <w:webHidden/>
          </w:rPr>
          <w:tab/>
        </w:r>
        <w:r w:rsidR="0073626E" w:rsidRPr="0073626E">
          <w:rPr>
            <w:b w:val="0"/>
            <w:webHidden/>
          </w:rPr>
          <w:fldChar w:fldCharType="begin"/>
        </w:r>
        <w:r w:rsidR="0073626E" w:rsidRPr="0073626E">
          <w:rPr>
            <w:b w:val="0"/>
            <w:webHidden/>
          </w:rPr>
          <w:instrText xml:space="preserve"> PAGEREF _Toc477352910 \h </w:instrText>
        </w:r>
        <w:r w:rsidR="0073626E" w:rsidRPr="0073626E">
          <w:rPr>
            <w:b w:val="0"/>
            <w:webHidden/>
          </w:rPr>
        </w:r>
        <w:r w:rsidR="0073626E" w:rsidRPr="0073626E">
          <w:rPr>
            <w:b w:val="0"/>
            <w:webHidden/>
          </w:rPr>
          <w:fldChar w:fldCharType="separate"/>
        </w:r>
        <w:r w:rsidR="0073626E" w:rsidRPr="0073626E">
          <w:rPr>
            <w:b w:val="0"/>
            <w:webHidden/>
          </w:rPr>
          <w:t>80</w:t>
        </w:r>
        <w:r w:rsidR="0073626E" w:rsidRPr="0073626E">
          <w:rPr>
            <w:b w:val="0"/>
            <w:webHidden/>
          </w:rPr>
          <w:fldChar w:fldCharType="end"/>
        </w:r>
      </w:hyperlink>
    </w:p>
    <w:p w:rsidR="0073626E" w:rsidRPr="0073626E" w:rsidRDefault="00AC0488">
      <w:pPr>
        <w:pStyle w:val="TOC1"/>
        <w:rPr>
          <w:rFonts w:asciiTheme="minorHAnsi" w:eastAsiaTheme="minorEastAsia" w:hAnsiTheme="minorHAnsi" w:cstheme="minorBidi"/>
          <w:b w:val="0"/>
          <w:bCs w:val="0"/>
          <w:sz w:val="22"/>
          <w:szCs w:val="22"/>
          <w:lang w:eastAsia="en-GB"/>
        </w:rPr>
      </w:pPr>
      <w:hyperlink w:anchor="_Toc477352911" w:history="1">
        <w:r w:rsidR="0073626E" w:rsidRPr="0073626E">
          <w:rPr>
            <w:rStyle w:val="Hyperlink"/>
            <w:b w:val="0"/>
          </w:rPr>
          <w:t>Trafficking</w:t>
        </w:r>
        <w:r w:rsidR="0073626E" w:rsidRPr="0073626E">
          <w:rPr>
            <w:b w:val="0"/>
            <w:webHidden/>
          </w:rPr>
          <w:tab/>
        </w:r>
        <w:r w:rsidR="0073626E" w:rsidRPr="0073626E">
          <w:rPr>
            <w:b w:val="0"/>
            <w:webHidden/>
          </w:rPr>
          <w:fldChar w:fldCharType="begin"/>
        </w:r>
        <w:r w:rsidR="0073626E" w:rsidRPr="0073626E">
          <w:rPr>
            <w:b w:val="0"/>
            <w:webHidden/>
          </w:rPr>
          <w:instrText xml:space="preserve"> PAGEREF _Toc477352911 \h </w:instrText>
        </w:r>
        <w:r w:rsidR="0073626E" w:rsidRPr="0073626E">
          <w:rPr>
            <w:b w:val="0"/>
            <w:webHidden/>
          </w:rPr>
        </w:r>
        <w:r w:rsidR="0073626E" w:rsidRPr="0073626E">
          <w:rPr>
            <w:b w:val="0"/>
            <w:webHidden/>
          </w:rPr>
          <w:fldChar w:fldCharType="separate"/>
        </w:r>
        <w:r w:rsidR="0073626E" w:rsidRPr="0073626E">
          <w:rPr>
            <w:b w:val="0"/>
            <w:webHidden/>
          </w:rPr>
          <w:t>83</w:t>
        </w:r>
        <w:r w:rsidR="0073626E" w:rsidRPr="0073626E">
          <w:rPr>
            <w:b w:val="0"/>
            <w:webHidden/>
          </w:rPr>
          <w:fldChar w:fldCharType="end"/>
        </w:r>
      </w:hyperlink>
    </w:p>
    <w:p w:rsidR="0073626E" w:rsidRPr="0073626E" w:rsidRDefault="00AC0488">
      <w:pPr>
        <w:pStyle w:val="TOC1"/>
        <w:rPr>
          <w:rFonts w:asciiTheme="minorHAnsi" w:eastAsiaTheme="minorEastAsia" w:hAnsiTheme="minorHAnsi" w:cstheme="minorBidi"/>
          <w:b w:val="0"/>
          <w:bCs w:val="0"/>
          <w:sz w:val="22"/>
          <w:szCs w:val="22"/>
          <w:lang w:eastAsia="en-GB"/>
        </w:rPr>
      </w:pPr>
      <w:hyperlink w:anchor="_Toc477352912" w:history="1">
        <w:r w:rsidR="0073626E" w:rsidRPr="0073626E">
          <w:rPr>
            <w:rStyle w:val="Hyperlink"/>
            <w:b w:val="0"/>
          </w:rPr>
          <w:t>Section B: Additional Local Specific Issues</w:t>
        </w:r>
        <w:r w:rsidR="0073626E" w:rsidRPr="0073626E">
          <w:rPr>
            <w:b w:val="0"/>
            <w:webHidden/>
          </w:rPr>
          <w:tab/>
        </w:r>
        <w:r w:rsidR="0073626E" w:rsidRPr="0073626E">
          <w:rPr>
            <w:b w:val="0"/>
            <w:webHidden/>
          </w:rPr>
          <w:fldChar w:fldCharType="begin"/>
        </w:r>
        <w:r w:rsidR="0073626E" w:rsidRPr="0073626E">
          <w:rPr>
            <w:b w:val="0"/>
            <w:webHidden/>
          </w:rPr>
          <w:instrText xml:space="preserve"> PAGEREF _Toc477352912 \h </w:instrText>
        </w:r>
        <w:r w:rsidR="0073626E" w:rsidRPr="0073626E">
          <w:rPr>
            <w:b w:val="0"/>
            <w:webHidden/>
          </w:rPr>
        </w:r>
        <w:r w:rsidR="0073626E" w:rsidRPr="0073626E">
          <w:rPr>
            <w:b w:val="0"/>
            <w:webHidden/>
          </w:rPr>
          <w:fldChar w:fldCharType="separate"/>
        </w:r>
        <w:r w:rsidR="0073626E" w:rsidRPr="0073626E">
          <w:rPr>
            <w:b w:val="0"/>
            <w:webHidden/>
          </w:rPr>
          <w:t>84</w:t>
        </w:r>
        <w:r w:rsidR="0073626E" w:rsidRPr="0073626E">
          <w:rPr>
            <w:b w:val="0"/>
            <w:webHidden/>
          </w:rPr>
          <w:fldChar w:fldCharType="end"/>
        </w:r>
      </w:hyperlink>
    </w:p>
    <w:p w:rsidR="0073626E" w:rsidRPr="0073626E" w:rsidRDefault="00AC0488">
      <w:pPr>
        <w:pStyle w:val="TOC1"/>
        <w:rPr>
          <w:rFonts w:asciiTheme="minorHAnsi" w:eastAsiaTheme="minorEastAsia" w:hAnsiTheme="minorHAnsi" w:cstheme="minorBidi"/>
          <w:b w:val="0"/>
          <w:bCs w:val="0"/>
          <w:sz w:val="22"/>
          <w:szCs w:val="22"/>
          <w:lang w:eastAsia="en-GB"/>
        </w:rPr>
      </w:pPr>
      <w:hyperlink w:anchor="_Toc477352913" w:history="1">
        <w:r w:rsidR="0073626E" w:rsidRPr="0073626E">
          <w:rPr>
            <w:rStyle w:val="Hyperlink"/>
            <w:b w:val="0"/>
          </w:rPr>
          <w:t>Poverty (including housing)</w:t>
        </w:r>
        <w:r w:rsidR="0073626E" w:rsidRPr="0073626E">
          <w:rPr>
            <w:b w:val="0"/>
            <w:webHidden/>
          </w:rPr>
          <w:tab/>
        </w:r>
        <w:r w:rsidR="0073626E" w:rsidRPr="0073626E">
          <w:rPr>
            <w:b w:val="0"/>
            <w:webHidden/>
          </w:rPr>
          <w:fldChar w:fldCharType="begin"/>
        </w:r>
        <w:r w:rsidR="0073626E" w:rsidRPr="0073626E">
          <w:rPr>
            <w:b w:val="0"/>
            <w:webHidden/>
          </w:rPr>
          <w:instrText xml:space="preserve"> PAGEREF _Toc477352913 \h </w:instrText>
        </w:r>
        <w:r w:rsidR="0073626E" w:rsidRPr="0073626E">
          <w:rPr>
            <w:b w:val="0"/>
            <w:webHidden/>
          </w:rPr>
        </w:r>
        <w:r w:rsidR="0073626E" w:rsidRPr="0073626E">
          <w:rPr>
            <w:b w:val="0"/>
            <w:webHidden/>
          </w:rPr>
          <w:fldChar w:fldCharType="separate"/>
        </w:r>
        <w:r w:rsidR="0073626E" w:rsidRPr="0073626E">
          <w:rPr>
            <w:b w:val="0"/>
            <w:webHidden/>
          </w:rPr>
          <w:t>88</w:t>
        </w:r>
        <w:r w:rsidR="0073626E" w:rsidRPr="0073626E">
          <w:rPr>
            <w:b w:val="0"/>
            <w:webHidden/>
          </w:rPr>
          <w:fldChar w:fldCharType="end"/>
        </w:r>
      </w:hyperlink>
    </w:p>
    <w:p w:rsidR="0073626E" w:rsidRPr="0073626E" w:rsidRDefault="00AC0488">
      <w:pPr>
        <w:pStyle w:val="TOC1"/>
        <w:rPr>
          <w:rFonts w:asciiTheme="minorHAnsi" w:eastAsiaTheme="minorEastAsia" w:hAnsiTheme="minorHAnsi" w:cstheme="minorBidi"/>
          <w:b w:val="0"/>
          <w:bCs w:val="0"/>
          <w:sz w:val="22"/>
          <w:szCs w:val="22"/>
          <w:lang w:eastAsia="en-GB"/>
        </w:rPr>
      </w:pPr>
      <w:hyperlink w:anchor="_Toc477352914" w:history="1">
        <w:r w:rsidR="0073626E" w:rsidRPr="0073626E">
          <w:rPr>
            <w:rStyle w:val="Hyperlink"/>
            <w:b w:val="0"/>
          </w:rPr>
          <w:t>Special Educational Needs and Disabilities (including behavioural, physical and learning difficulties – child/parent)</w:t>
        </w:r>
        <w:r w:rsidR="0073626E" w:rsidRPr="0073626E">
          <w:rPr>
            <w:b w:val="0"/>
            <w:webHidden/>
          </w:rPr>
          <w:tab/>
        </w:r>
        <w:r w:rsidR="0073626E" w:rsidRPr="0073626E">
          <w:rPr>
            <w:b w:val="0"/>
            <w:webHidden/>
          </w:rPr>
          <w:fldChar w:fldCharType="begin"/>
        </w:r>
        <w:r w:rsidR="0073626E" w:rsidRPr="0073626E">
          <w:rPr>
            <w:b w:val="0"/>
            <w:webHidden/>
          </w:rPr>
          <w:instrText xml:space="preserve"> PAGEREF _Toc477352914 \h </w:instrText>
        </w:r>
        <w:r w:rsidR="0073626E" w:rsidRPr="0073626E">
          <w:rPr>
            <w:b w:val="0"/>
            <w:webHidden/>
          </w:rPr>
        </w:r>
        <w:r w:rsidR="0073626E" w:rsidRPr="0073626E">
          <w:rPr>
            <w:b w:val="0"/>
            <w:webHidden/>
          </w:rPr>
          <w:fldChar w:fldCharType="separate"/>
        </w:r>
        <w:r w:rsidR="0073626E" w:rsidRPr="0073626E">
          <w:rPr>
            <w:b w:val="0"/>
            <w:webHidden/>
          </w:rPr>
          <w:t>90</w:t>
        </w:r>
        <w:r w:rsidR="0073626E" w:rsidRPr="0073626E">
          <w:rPr>
            <w:b w:val="0"/>
            <w:webHidden/>
          </w:rPr>
          <w:fldChar w:fldCharType="end"/>
        </w:r>
      </w:hyperlink>
    </w:p>
    <w:p w:rsidR="0073626E" w:rsidRPr="0073626E" w:rsidRDefault="00AC0488">
      <w:pPr>
        <w:pStyle w:val="TOC1"/>
        <w:rPr>
          <w:rFonts w:asciiTheme="minorHAnsi" w:eastAsiaTheme="minorEastAsia" w:hAnsiTheme="minorHAnsi" w:cstheme="minorBidi"/>
          <w:b w:val="0"/>
          <w:bCs w:val="0"/>
          <w:sz w:val="22"/>
          <w:szCs w:val="22"/>
          <w:lang w:eastAsia="en-GB"/>
        </w:rPr>
      </w:pPr>
      <w:hyperlink w:anchor="_Toc477352915" w:history="1">
        <w:r w:rsidR="0073626E" w:rsidRPr="0073626E">
          <w:rPr>
            <w:rStyle w:val="Hyperlink"/>
            <w:b w:val="0"/>
          </w:rPr>
          <w:t>Challenging Behaviour</w:t>
        </w:r>
        <w:r w:rsidR="0073626E" w:rsidRPr="0073626E">
          <w:rPr>
            <w:b w:val="0"/>
            <w:webHidden/>
          </w:rPr>
          <w:tab/>
        </w:r>
        <w:r w:rsidR="0073626E" w:rsidRPr="0073626E">
          <w:rPr>
            <w:b w:val="0"/>
            <w:webHidden/>
          </w:rPr>
          <w:fldChar w:fldCharType="begin"/>
        </w:r>
        <w:r w:rsidR="0073626E" w:rsidRPr="0073626E">
          <w:rPr>
            <w:b w:val="0"/>
            <w:webHidden/>
          </w:rPr>
          <w:instrText xml:space="preserve"> PAGEREF _Toc477352915 \h </w:instrText>
        </w:r>
        <w:r w:rsidR="0073626E" w:rsidRPr="0073626E">
          <w:rPr>
            <w:b w:val="0"/>
            <w:webHidden/>
          </w:rPr>
        </w:r>
        <w:r w:rsidR="0073626E" w:rsidRPr="0073626E">
          <w:rPr>
            <w:b w:val="0"/>
            <w:webHidden/>
          </w:rPr>
          <w:fldChar w:fldCharType="separate"/>
        </w:r>
        <w:r w:rsidR="0073626E" w:rsidRPr="0073626E">
          <w:rPr>
            <w:b w:val="0"/>
            <w:webHidden/>
          </w:rPr>
          <w:t>96</w:t>
        </w:r>
        <w:r w:rsidR="0073626E" w:rsidRPr="0073626E">
          <w:rPr>
            <w:b w:val="0"/>
            <w:webHidden/>
          </w:rPr>
          <w:fldChar w:fldCharType="end"/>
        </w:r>
      </w:hyperlink>
    </w:p>
    <w:p w:rsidR="0073626E" w:rsidRPr="0073626E" w:rsidRDefault="00AC0488">
      <w:pPr>
        <w:pStyle w:val="TOC1"/>
        <w:rPr>
          <w:rFonts w:asciiTheme="minorHAnsi" w:eastAsiaTheme="minorEastAsia" w:hAnsiTheme="minorHAnsi" w:cstheme="minorBidi"/>
          <w:b w:val="0"/>
          <w:bCs w:val="0"/>
          <w:sz w:val="22"/>
          <w:szCs w:val="22"/>
          <w:lang w:eastAsia="en-GB"/>
        </w:rPr>
      </w:pPr>
      <w:hyperlink w:anchor="_Toc477352916" w:history="1">
        <w:r w:rsidR="0073626E" w:rsidRPr="0073626E">
          <w:rPr>
            <w:rStyle w:val="Hyperlink"/>
            <w:b w:val="0"/>
          </w:rPr>
          <w:t>Inappropriate sexualised behaviour</w:t>
        </w:r>
        <w:r w:rsidR="0073626E" w:rsidRPr="0073626E">
          <w:rPr>
            <w:b w:val="0"/>
            <w:webHidden/>
          </w:rPr>
          <w:tab/>
        </w:r>
        <w:r w:rsidR="0073626E" w:rsidRPr="0073626E">
          <w:rPr>
            <w:b w:val="0"/>
            <w:webHidden/>
          </w:rPr>
          <w:fldChar w:fldCharType="begin"/>
        </w:r>
        <w:r w:rsidR="0073626E" w:rsidRPr="0073626E">
          <w:rPr>
            <w:b w:val="0"/>
            <w:webHidden/>
          </w:rPr>
          <w:instrText xml:space="preserve"> PAGEREF _Toc477352916 \h </w:instrText>
        </w:r>
        <w:r w:rsidR="0073626E" w:rsidRPr="0073626E">
          <w:rPr>
            <w:b w:val="0"/>
            <w:webHidden/>
          </w:rPr>
        </w:r>
        <w:r w:rsidR="0073626E" w:rsidRPr="0073626E">
          <w:rPr>
            <w:b w:val="0"/>
            <w:webHidden/>
          </w:rPr>
          <w:fldChar w:fldCharType="separate"/>
        </w:r>
        <w:r w:rsidR="0073626E" w:rsidRPr="0073626E">
          <w:rPr>
            <w:b w:val="0"/>
            <w:webHidden/>
          </w:rPr>
          <w:t>98</w:t>
        </w:r>
        <w:r w:rsidR="0073626E" w:rsidRPr="0073626E">
          <w:rPr>
            <w:b w:val="0"/>
            <w:webHidden/>
          </w:rPr>
          <w:fldChar w:fldCharType="end"/>
        </w:r>
      </w:hyperlink>
    </w:p>
    <w:p w:rsidR="0073626E" w:rsidRPr="0073626E" w:rsidRDefault="00AC0488">
      <w:pPr>
        <w:pStyle w:val="TOC1"/>
        <w:rPr>
          <w:rFonts w:asciiTheme="minorHAnsi" w:eastAsiaTheme="minorEastAsia" w:hAnsiTheme="minorHAnsi" w:cstheme="minorBidi"/>
          <w:b w:val="0"/>
          <w:bCs w:val="0"/>
          <w:sz w:val="22"/>
          <w:szCs w:val="22"/>
          <w:lang w:eastAsia="en-GB"/>
        </w:rPr>
      </w:pPr>
      <w:hyperlink w:anchor="_Toc477352917" w:history="1">
        <w:r w:rsidR="0073626E" w:rsidRPr="0073626E">
          <w:rPr>
            <w:rStyle w:val="Hyperlink"/>
            <w:b w:val="0"/>
          </w:rPr>
          <w:t>Young Carers</w:t>
        </w:r>
        <w:r w:rsidR="0073626E" w:rsidRPr="0073626E">
          <w:rPr>
            <w:b w:val="0"/>
            <w:webHidden/>
          </w:rPr>
          <w:tab/>
        </w:r>
        <w:r w:rsidR="0073626E" w:rsidRPr="0073626E">
          <w:rPr>
            <w:b w:val="0"/>
            <w:webHidden/>
          </w:rPr>
          <w:fldChar w:fldCharType="begin"/>
        </w:r>
        <w:r w:rsidR="0073626E" w:rsidRPr="0073626E">
          <w:rPr>
            <w:b w:val="0"/>
            <w:webHidden/>
          </w:rPr>
          <w:instrText xml:space="preserve"> PAGEREF _Toc477352917 \h </w:instrText>
        </w:r>
        <w:r w:rsidR="0073626E" w:rsidRPr="0073626E">
          <w:rPr>
            <w:b w:val="0"/>
            <w:webHidden/>
          </w:rPr>
        </w:r>
        <w:r w:rsidR="0073626E" w:rsidRPr="0073626E">
          <w:rPr>
            <w:b w:val="0"/>
            <w:webHidden/>
          </w:rPr>
          <w:fldChar w:fldCharType="separate"/>
        </w:r>
        <w:r w:rsidR="0073626E" w:rsidRPr="0073626E">
          <w:rPr>
            <w:b w:val="0"/>
            <w:webHidden/>
          </w:rPr>
          <w:t>105</w:t>
        </w:r>
        <w:r w:rsidR="0073626E" w:rsidRPr="0073626E">
          <w:rPr>
            <w:b w:val="0"/>
            <w:webHidden/>
          </w:rPr>
          <w:fldChar w:fldCharType="end"/>
        </w:r>
      </w:hyperlink>
    </w:p>
    <w:p w:rsidR="0073626E" w:rsidRPr="0073626E" w:rsidRDefault="00AC0488">
      <w:pPr>
        <w:pStyle w:val="TOC1"/>
        <w:rPr>
          <w:rFonts w:asciiTheme="minorHAnsi" w:eastAsiaTheme="minorEastAsia" w:hAnsiTheme="minorHAnsi" w:cstheme="minorBidi"/>
          <w:b w:val="0"/>
          <w:bCs w:val="0"/>
          <w:sz w:val="22"/>
          <w:szCs w:val="22"/>
          <w:lang w:eastAsia="en-GB"/>
        </w:rPr>
      </w:pPr>
      <w:hyperlink w:anchor="_Toc477352918" w:history="1">
        <w:r w:rsidR="0073626E" w:rsidRPr="0073626E">
          <w:rPr>
            <w:rStyle w:val="Hyperlink"/>
            <w:b w:val="0"/>
          </w:rPr>
          <w:t>Supporting young parents and parents-to-be</w:t>
        </w:r>
        <w:r w:rsidR="0073626E" w:rsidRPr="0073626E">
          <w:rPr>
            <w:b w:val="0"/>
            <w:webHidden/>
          </w:rPr>
          <w:tab/>
        </w:r>
        <w:r w:rsidR="0073626E" w:rsidRPr="0073626E">
          <w:rPr>
            <w:b w:val="0"/>
            <w:webHidden/>
          </w:rPr>
          <w:fldChar w:fldCharType="begin"/>
        </w:r>
        <w:r w:rsidR="0073626E" w:rsidRPr="0073626E">
          <w:rPr>
            <w:b w:val="0"/>
            <w:webHidden/>
          </w:rPr>
          <w:instrText xml:space="preserve"> PAGEREF _Toc477352918 \h </w:instrText>
        </w:r>
        <w:r w:rsidR="0073626E" w:rsidRPr="0073626E">
          <w:rPr>
            <w:b w:val="0"/>
            <w:webHidden/>
          </w:rPr>
        </w:r>
        <w:r w:rsidR="0073626E" w:rsidRPr="0073626E">
          <w:rPr>
            <w:b w:val="0"/>
            <w:webHidden/>
          </w:rPr>
          <w:fldChar w:fldCharType="separate"/>
        </w:r>
        <w:r w:rsidR="0073626E" w:rsidRPr="0073626E">
          <w:rPr>
            <w:b w:val="0"/>
            <w:webHidden/>
          </w:rPr>
          <w:t>107</w:t>
        </w:r>
        <w:r w:rsidR="0073626E" w:rsidRPr="0073626E">
          <w:rPr>
            <w:b w:val="0"/>
            <w:webHidden/>
          </w:rPr>
          <w:fldChar w:fldCharType="end"/>
        </w:r>
      </w:hyperlink>
    </w:p>
    <w:p w:rsidR="0073626E" w:rsidRPr="0073626E" w:rsidRDefault="00AC0488">
      <w:pPr>
        <w:pStyle w:val="TOC1"/>
        <w:rPr>
          <w:rFonts w:asciiTheme="minorHAnsi" w:eastAsiaTheme="minorEastAsia" w:hAnsiTheme="minorHAnsi" w:cstheme="minorBidi"/>
          <w:b w:val="0"/>
          <w:bCs w:val="0"/>
          <w:sz w:val="22"/>
          <w:szCs w:val="22"/>
          <w:lang w:eastAsia="en-GB"/>
        </w:rPr>
      </w:pPr>
      <w:hyperlink w:anchor="_Toc477352919" w:history="1">
        <w:r w:rsidR="0073626E" w:rsidRPr="0073626E">
          <w:rPr>
            <w:rStyle w:val="Hyperlink"/>
            <w:b w:val="0"/>
          </w:rPr>
          <w:t>Supporting Lesbian, Gay, Bisexual, Trans* and Gender Questioning Pupils</w:t>
        </w:r>
        <w:r w:rsidR="0073626E" w:rsidRPr="0073626E">
          <w:rPr>
            <w:b w:val="0"/>
            <w:webHidden/>
          </w:rPr>
          <w:tab/>
        </w:r>
        <w:r w:rsidR="0073626E" w:rsidRPr="0073626E">
          <w:rPr>
            <w:b w:val="0"/>
            <w:webHidden/>
          </w:rPr>
          <w:fldChar w:fldCharType="begin"/>
        </w:r>
        <w:r w:rsidR="0073626E" w:rsidRPr="0073626E">
          <w:rPr>
            <w:b w:val="0"/>
            <w:webHidden/>
          </w:rPr>
          <w:instrText xml:space="preserve"> PAGEREF _Toc477352919 \h </w:instrText>
        </w:r>
        <w:r w:rsidR="0073626E" w:rsidRPr="0073626E">
          <w:rPr>
            <w:b w:val="0"/>
            <w:webHidden/>
          </w:rPr>
        </w:r>
        <w:r w:rsidR="0073626E" w:rsidRPr="0073626E">
          <w:rPr>
            <w:b w:val="0"/>
            <w:webHidden/>
          </w:rPr>
          <w:fldChar w:fldCharType="separate"/>
        </w:r>
        <w:r w:rsidR="0073626E" w:rsidRPr="0073626E">
          <w:rPr>
            <w:b w:val="0"/>
            <w:webHidden/>
          </w:rPr>
          <w:t>110</w:t>
        </w:r>
        <w:r w:rsidR="0073626E" w:rsidRPr="0073626E">
          <w:rPr>
            <w:b w:val="0"/>
            <w:webHidden/>
          </w:rPr>
          <w:fldChar w:fldCharType="end"/>
        </w:r>
      </w:hyperlink>
    </w:p>
    <w:p w:rsidR="0073626E" w:rsidRPr="0073626E" w:rsidRDefault="00AC0488">
      <w:pPr>
        <w:pStyle w:val="TOC1"/>
        <w:rPr>
          <w:rFonts w:asciiTheme="minorHAnsi" w:eastAsiaTheme="minorEastAsia" w:hAnsiTheme="minorHAnsi" w:cstheme="minorBidi"/>
          <w:b w:val="0"/>
          <w:bCs w:val="0"/>
          <w:sz w:val="22"/>
          <w:szCs w:val="22"/>
          <w:lang w:eastAsia="en-GB"/>
        </w:rPr>
      </w:pPr>
      <w:hyperlink w:anchor="_Toc477352920" w:history="1">
        <w:r w:rsidR="0073626E" w:rsidRPr="0073626E">
          <w:rPr>
            <w:rStyle w:val="Hyperlink"/>
            <w:b w:val="0"/>
          </w:rPr>
          <w:t>Pupil Premium/Disadvantaged Pupils</w:t>
        </w:r>
        <w:r w:rsidR="0073626E" w:rsidRPr="0073626E">
          <w:rPr>
            <w:b w:val="0"/>
            <w:webHidden/>
          </w:rPr>
          <w:tab/>
        </w:r>
        <w:r w:rsidR="0073626E" w:rsidRPr="0073626E">
          <w:rPr>
            <w:b w:val="0"/>
            <w:webHidden/>
          </w:rPr>
          <w:fldChar w:fldCharType="begin"/>
        </w:r>
        <w:r w:rsidR="0073626E" w:rsidRPr="0073626E">
          <w:rPr>
            <w:b w:val="0"/>
            <w:webHidden/>
          </w:rPr>
          <w:instrText xml:space="preserve"> PAGEREF _Toc477352920 \h </w:instrText>
        </w:r>
        <w:r w:rsidR="0073626E" w:rsidRPr="0073626E">
          <w:rPr>
            <w:b w:val="0"/>
            <w:webHidden/>
          </w:rPr>
        </w:r>
        <w:r w:rsidR="0073626E" w:rsidRPr="0073626E">
          <w:rPr>
            <w:b w:val="0"/>
            <w:webHidden/>
          </w:rPr>
          <w:fldChar w:fldCharType="separate"/>
        </w:r>
        <w:r w:rsidR="0073626E" w:rsidRPr="0073626E">
          <w:rPr>
            <w:b w:val="0"/>
            <w:webHidden/>
          </w:rPr>
          <w:t>114</w:t>
        </w:r>
        <w:r w:rsidR="0073626E" w:rsidRPr="0073626E">
          <w:rPr>
            <w:b w:val="0"/>
            <w:webHidden/>
          </w:rPr>
          <w:fldChar w:fldCharType="end"/>
        </w:r>
      </w:hyperlink>
    </w:p>
    <w:p w:rsidR="0073626E" w:rsidRPr="0073626E" w:rsidRDefault="00AC0488">
      <w:pPr>
        <w:pStyle w:val="TOC1"/>
        <w:rPr>
          <w:rFonts w:asciiTheme="minorHAnsi" w:eastAsiaTheme="minorEastAsia" w:hAnsiTheme="minorHAnsi" w:cstheme="minorBidi"/>
          <w:b w:val="0"/>
          <w:bCs w:val="0"/>
          <w:sz w:val="22"/>
          <w:szCs w:val="22"/>
          <w:lang w:eastAsia="en-GB"/>
        </w:rPr>
      </w:pPr>
      <w:hyperlink w:anchor="_Toc477352921" w:history="1">
        <w:r w:rsidR="0073626E" w:rsidRPr="0073626E">
          <w:rPr>
            <w:rStyle w:val="Hyperlink"/>
            <w:b w:val="0"/>
          </w:rPr>
          <w:t>Service Pupils</w:t>
        </w:r>
        <w:r w:rsidR="0073626E" w:rsidRPr="0073626E">
          <w:rPr>
            <w:b w:val="0"/>
            <w:webHidden/>
          </w:rPr>
          <w:tab/>
        </w:r>
        <w:r w:rsidR="0073626E" w:rsidRPr="0073626E">
          <w:rPr>
            <w:b w:val="0"/>
            <w:webHidden/>
          </w:rPr>
          <w:fldChar w:fldCharType="begin"/>
        </w:r>
        <w:r w:rsidR="0073626E" w:rsidRPr="0073626E">
          <w:rPr>
            <w:b w:val="0"/>
            <w:webHidden/>
          </w:rPr>
          <w:instrText xml:space="preserve"> PAGEREF _Toc477352921 \h </w:instrText>
        </w:r>
        <w:r w:rsidR="0073626E" w:rsidRPr="0073626E">
          <w:rPr>
            <w:b w:val="0"/>
            <w:webHidden/>
          </w:rPr>
        </w:r>
        <w:r w:rsidR="0073626E" w:rsidRPr="0073626E">
          <w:rPr>
            <w:b w:val="0"/>
            <w:webHidden/>
          </w:rPr>
          <w:fldChar w:fldCharType="separate"/>
        </w:r>
        <w:r w:rsidR="0073626E" w:rsidRPr="0073626E">
          <w:rPr>
            <w:b w:val="0"/>
            <w:webHidden/>
          </w:rPr>
          <w:t>118</w:t>
        </w:r>
        <w:r w:rsidR="0073626E" w:rsidRPr="0073626E">
          <w:rPr>
            <w:b w:val="0"/>
            <w:webHidden/>
          </w:rPr>
          <w:fldChar w:fldCharType="end"/>
        </w:r>
      </w:hyperlink>
    </w:p>
    <w:p w:rsidR="0073626E" w:rsidRPr="0073626E" w:rsidRDefault="00AC0488">
      <w:pPr>
        <w:pStyle w:val="TOC1"/>
        <w:rPr>
          <w:rFonts w:asciiTheme="minorHAnsi" w:eastAsiaTheme="minorEastAsia" w:hAnsiTheme="minorHAnsi" w:cstheme="minorBidi"/>
          <w:b w:val="0"/>
          <w:bCs w:val="0"/>
          <w:sz w:val="22"/>
          <w:szCs w:val="22"/>
          <w:lang w:eastAsia="en-GB"/>
        </w:rPr>
      </w:pPr>
      <w:hyperlink w:anchor="_Toc477352922" w:history="1">
        <w:r w:rsidR="0073626E" w:rsidRPr="0073626E">
          <w:rPr>
            <w:rStyle w:val="Hyperlink"/>
            <w:rFonts w:cs="Arial"/>
            <w:b w:val="0"/>
          </w:rPr>
          <w:t>Service Pupil Premium</w:t>
        </w:r>
        <w:r w:rsidR="0073626E" w:rsidRPr="0073626E">
          <w:rPr>
            <w:b w:val="0"/>
            <w:webHidden/>
          </w:rPr>
          <w:tab/>
        </w:r>
        <w:r w:rsidR="0073626E" w:rsidRPr="0073626E">
          <w:rPr>
            <w:b w:val="0"/>
            <w:webHidden/>
          </w:rPr>
          <w:fldChar w:fldCharType="begin"/>
        </w:r>
        <w:r w:rsidR="0073626E" w:rsidRPr="0073626E">
          <w:rPr>
            <w:b w:val="0"/>
            <w:webHidden/>
          </w:rPr>
          <w:instrText xml:space="preserve"> PAGEREF _Toc477352922 \h </w:instrText>
        </w:r>
        <w:r w:rsidR="0073626E" w:rsidRPr="0073626E">
          <w:rPr>
            <w:b w:val="0"/>
            <w:webHidden/>
          </w:rPr>
        </w:r>
        <w:r w:rsidR="0073626E" w:rsidRPr="0073626E">
          <w:rPr>
            <w:b w:val="0"/>
            <w:webHidden/>
          </w:rPr>
          <w:fldChar w:fldCharType="separate"/>
        </w:r>
        <w:r w:rsidR="0073626E" w:rsidRPr="0073626E">
          <w:rPr>
            <w:b w:val="0"/>
            <w:webHidden/>
          </w:rPr>
          <w:t>118</w:t>
        </w:r>
        <w:r w:rsidR="0073626E" w:rsidRPr="0073626E">
          <w:rPr>
            <w:b w:val="0"/>
            <w:webHidden/>
          </w:rPr>
          <w:fldChar w:fldCharType="end"/>
        </w:r>
      </w:hyperlink>
    </w:p>
    <w:p w:rsidR="0073626E" w:rsidRPr="0073626E" w:rsidRDefault="00AC0488">
      <w:pPr>
        <w:pStyle w:val="TOC1"/>
        <w:rPr>
          <w:rFonts w:asciiTheme="minorHAnsi" w:eastAsiaTheme="minorEastAsia" w:hAnsiTheme="minorHAnsi" w:cstheme="minorBidi"/>
          <w:b w:val="0"/>
          <w:bCs w:val="0"/>
          <w:sz w:val="22"/>
          <w:szCs w:val="22"/>
          <w:lang w:eastAsia="en-GB"/>
        </w:rPr>
      </w:pPr>
      <w:hyperlink w:anchor="_Toc477352923" w:history="1">
        <w:r w:rsidR="0073626E" w:rsidRPr="0073626E">
          <w:rPr>
            <w:rStyle w:val="Hyperlink"/>
            <w:b w:val="0"/>
          </w:rPr>
          <w:t>Child Abduction</w:t>
        </w:r>
        <w:r w:rsidR="0073626E" w:rsidRPr="0073626E">
          <w:rPr>
            <w:b w:val="0"/>
            <w:webHidden/>
          </w:rPr>
          <w:tab/>
        </w:r>
        <w:r w:rsidR="0073626E" w:rsidRPr="0073626E">
          <w:rPr>
            <w:b w:val="0"/>
            <w:webHidden/>
          </w:rPr>
          <w:fldChar w:fldCharType="begin"/>
        </w:r>
        <w:r w:rsidR="0073626E" w:rsidRPr="0073626E">
          <w:rPr>
            <w:b w:val="0"/>
            <w:webHidden/>
          </w:rPr>
          <w:instrText xml:space="preserve"> PAGEREF _Toc477352923 \h </w:instrText>
        </w:r>
        <w:r w:rsidR="0073626E" w:rsidRPr="0073626E">
          <w:rPr>
            <w:b w:val="0"/>
            <w:webHidden/>
          </w:rPr>
        </w:r>
        <w:r w:rsidR="0073626E" w:rsidRPr="0073626E">
          <w:rPr>
            <w:b w:val="0"/>
            <w:webHidden/>
          </w:rPr>
          <w:fldChar w:fldCharType="separate"/>
        </w:r>
        <w:r w:rsidR="0073626E" w:rsidRPr="0073626E">
          <w:rPr>
            <w:b w:val="0"/>
            <w:webHidden/>
          </w:rPr>
          <w:t>122</w:t>
        </w:r>
        <w:r w:rsidR="0073626E" w:rsidRPr="0073626E">
          <w:rPr>
            <w:b w:val="0"/>
            <w:webHidden/>
          </w:rPr>
          <w:fldChar w:fldCharType="end"/>
        </w:r>
      </w:hyperlink>
    </w:p>
    <w:p w:rsidR="0073626E" w:rsidRPr="0073626E" w:rsidRDefault="00AC0488">
      <w:pPr>
        <w:pStyle w:val="TOC1"/>
        <w:rPr>
          <w:rFonts w:asciiTheme="minorHAnsi" w:eastAsiaTheme="minorEastAsia" w:hAnsiTheme="minorHAnsi" w:cstheme="minorBidi"/>
          <w:b w:val="0"/>
          <w:bCs w:val="0"/>
          <w:sz w:val="22"/>
          <w:szCs w:val="22"/>
          <w:lang w:eastAsia="en-GB"/>
        </w:rPr>
      </w:pPr>
      <w:hyperlink w:anchor="_Toc477352924" w:history="1">
        <w:r w:rsidR="0073626E" w:rsidRPr="0073626E">
          <w:rPr>
            <w:rStyle w:val="Hyperlink"/>
            <w:b w:val="0"/>
          </w:rPr>
          <w:t>Obesity</w:t>
        </w:r>
        <w:r w:rsidR="0073626E" w:rsidRPr="0073626E">
          <w:rPr>
            <w:b w:val="0"/>
            <w:webHidden/>
          </w:rPr>
          <w:tab/>
        </w:r>
        <w:r w:rsidR="0073626E" w:rsidRPr="0073626E">
          <w:rPr>
            <w:b w:val="0"/>
            <w:webHidden/>
          </w:rPr>
          <w:fldChar w:fldCharType="begin"/>
        </w:r>
        <w:r w:rsidR="0073626E" w:rsidRPr="0073626E">
          <w:rPr>
            <w:b w:val="0"/>
            <w:webHidden/>
          </w:rPr>
          <w:instrText xml:space="preserve"> PAGEREF _Toc477352924 \h </w:instrText>
        </w:r>
        <w:r w:rsidR="0073626E" w:rsidRPr="0073626E">
          <w:rPr>
            <w:b w:val="0"/>
            <w:webHidden/>
          </w:rPr>
        </w:r>
        <w:r w:rsidR="0073626E" w:rsidRPr="0073626E">
          <w:rPr>
            <w:b w:val="0"/>
            <w:webHidden/>
          </w:rPr>
          <w:fldChar w:fldCharType="separate"/>
        </w:r>
        <w:r w:rsidR="0073626E" w:rsidRPr="0073626E">
          <w:rPr>
            <w:b w:val="0"/>
            <w:webHidden/>
          </w:rPr>
          <w:t>125</w:t>
        </w:r>
        <w:r w:rsidR="0073626E" w:rsidRPr="0073626E">
          <w:rPr>
            <w:b w:val="0"/>
            <w:webHidden/>
          </w:rPr>
          <w:fldChar w:fldCharType="end"/>
        </w:r>
      </w:hyperlink>
    </w:p>
    <w:p w:rsidR="0073626E" w:rsidRPr="0073626E" w:rsidRDefault="00AC0488">
      <w:pPr>
        <w:pStyle w:val="TOC1"/>
        <w:rPr>
          <w:rFonts w:asciiTheme="minorHAnsi" w:eastAsiaTheme="minorEastAsia" w:hAnsiTheme="minorHAnsi" w:cstheme="minorBidi"/>
          <w:b w:val="0"/>
          <w:bCs w:val="0"/>
          <w:sz w:val="22"/>
          <w:szCs w:val="22"/>
          <w:lang w:eastAsia="en-GB"/>
        </w:rPr>
      </w:pPr>
      <w:hyperlink w:anchor="_Toc477352925" w:history="1">
        <w:r w:rsidR="0073626E" w:rsidRPr="0073626E">
          <w:rPr>
            <w:rStyle w:val="Hyperlink"/>
            <w:b w:val="0"/>
          </w:rPr>
          <w:t>Self-induced asphyxia (‘the choking game’)</w:t>
        </w:r>
        <w:r w:rsidR="0073626E" w:rsidRPr="0073626E">
          <w:rPr>
            <w:b w:val="0"/>
            <w:webHidden/>
          </w:rPr>
          <w:tab/>
        </w:r>
        <w:r w:rsidR="0073626E" w:rsidRPr="0073626E">
          <w:rPr>
            <w:b w:val="0"/>
            <w:webHidden/>
          </w:rPr>
          <w:fldChar w:fldCharType="begin"/>
        </w:r>
        <w:r w:rsidR="0073626E" w:rsidRPr="0073626E">
          <w:rPr>
            <w:b w:val="0"/>
            <w:webHidden/>
          </w:rPr>
          <w:instrText xml:space="preserve"> PAGEREF _Toc477352925 \h </w:instrText>
        </w:r>
        <w:r w:rsidR="0073626E" w:rsidRPr="0073626E">
          <w:rPr>
            <w:b w:val="0"/>
            <w:webHidden/>
          </w:rPr>
        </w:r>
        <w:r w:rsidR="0073626E" w:rsidRPr="0073626E">
          <w:rPr>
            <w:b w:val="0"/>
            <w:webHidden/>
          </w:rPr>
          <w:fldChar w:fldCharType="separate"/>
        </w:r>
        <w:r w:rsidR="0073626E" w:rsidRPr="0073626E">
          <w:rPr>
            <w:b w:val="0"/>
            <w:webHidden/>
          </w:rPr>
          <w:t>129</w:t>
        </w:r>
        <w:r w:rsidR="0073626E" w:rsidRPr="0073626E">
          <w:rPr>
            <w:b w:val="0"/>
            <w:webHidden/>
          </w:rPr>
          <w:fldChar w:fldCharType="end"/>
        </w:r>
      </w:hyperlink>
    </w:p>
    <w:p w:rsidR="0073626E" w:rsidRPr="0073626E" w:rsidRDefault="00AC0488">
      <w:pPr>
        <w:pStyle w:val="TOC1"/>
        <w:rPr>
          <w:rFonts w:asciiTheme="minorHAnsi" w:eastAsiaTheme="minorEastAsia" w:hAnsiTheme="minorHAnsi" w:cstheme="minorBidi"/>
          <w:b w:val="0"/>
          <w:bCs w:val="0"/>
          <w:sz w:val="22"/>
          <w:szCs w:val="22"/>
          <w:lang w:eastAsia="en-GB"/>
        </w:rPr>
      </w:pPr>
      <w:hyperlink w:anchor="_Toc477352926" w:history="1">
        <w:r w:rsidR="0073626E" w:rsidRPr="0073626E">
          <w:rPr>
            <w:rStyle w:val="Hyperlink"/>
            <w:b w:val="0"/>
          </w:rPr>
          <w:t>Appendix 1:  DVA</w:t>
        </w:r>
        <w:r w:rsidR="0073626E" w:rsidRPr="0073626E">
          <w:rPr>
            <w:rStyle w:val="Hyperlink"/>
            <w:b w:val="0"/>
            <w:lang w:val="en"/>
          </w:rPr>
          <w:t xml:space="preserve"> tool (for children)</w:t>
        </w:r>
        <w:r w:rsidR="0073626E" w:rsidRPr="0073626E">
          <w:rPr>
            <w:b w:val="0"/>
            <w:webHidden/>
          </w:rPr>
          <w:tab/>
        </w:r>
        <w:r w:rsidR="0073626E" w:rsidRPr="0073626E">
          <w:rPr>
            <w:b w:val="0"/>
            <w:webHidden/>
          </w:rPr>
          <w:fldChar w:fldCharType="begin"/>
        </w:r>
        <w:r w:rsidR="0073626E" w:rsidRPr="0073626E">
          <w:rPr>
            <w:b w:val="0"/>
            <w:webHidden/>
          </w:rPr>
          <w:instrText xml:space="preserve"> PAGEREF _Toc477352926 \h </w:instrText>
        </w:r>
        <w:r w:rsidR="0073626E" w:rsidRPr="0073626E">
          <w:rPr>
            <w:b w:val="0"/>
            <w:webHidden/>
          </w:rPr>
        </w:r>
        <w:r w:rsidR="0073626E" w:rsidRPr="0073626E">
          <w:rPr>
            <w:b w:val="0"/>
            <w:webHidden/>
          </w:rPr>
          <w:fldChar w:fldCharType="separate"/>
        </w:r>
        <w:r w:rsidR="0073626E" w:rsidRPr="0073626E">
          <w:rPr>
            <w:b w:val="0"/>
            <w:webHidden/>
          </w:rPr>
          <w:t>132</w:t>
        </w:r>
        <w:r w:rsidR="0073626E" w:rsidRPr="0073626E">
          <w:rPr>
            <w:b w:val="0"/>
            <w:webHidden/>
          </w:rPr>
          <w:fldChar w:fldCharType="end"/>
        </w:r>
      </w:hyperlink>
    </w:p>
    <w:p w:rsidR="0073626E" w:rsidRPr="0073626E" w:rsidRDefault="00AC0488">
      <w:pPr>
        <w:pStyle w:val="TOC1"/>
        <w:rPr>
          <w:rFonts w:asciiTheme="minorHAnsi" w:eastAsiaTheme="minorEastAsia" w:hAnsiTheme="minorHAnsi" w:cstheme="minorBidi"/>
          <w:b w:val="0"/>
          <w:bCs w:val="0"/>
          <w:sz w:val="22"/>
          <w:szCs w:val="22"/>
          <w:lang w:eastAsia="en-GB"/>
        </w:rPr>
      </w:pPr>
      <w:hyperlink w:anchor="_Toc477352927" w:history="1">
        <w:r w:rsidR="0073626E" w:rsidRPr="0073626E">
          <w:rPr>
            <w:rStyle w:val="Hyperlink"/>
            <w:b w:val="0"/>
          </w:rPr>
          <w:t>Appendix 2:  DASH Tool</w:t>
        </w:r>
        <w:r w:rsidR="0073626E" w:rsidRPr="0073626E">
          <w:rPr>
            <w:b w:val="0"/>
            <w:webHidden/>
          </w:rPr>
          <w:tab/>
        </w:r>
        <w:r w:rsidR="0073626E" w:rsidRPr="0073626E">
          <w:rPr>
            <w:b w:val="0"/>
            <w:webHidden/>
          </w:rPr>
          <w:fldChar w:fldCharType="begin"/>
        </w:r>
        <w:r w:rsidR="0073626E" w:rsidRPr="0073626E">
          <w:rPr>
            <w:b w:val="0"/>
            <w:webHidden/>
          </w:rPr>
          <w:instrText xml:space="preserve"> PAGEREF _Toc477352927 \h </w:instrText>
        </w:r>
        <w:r w:rsidR="0073626E" w:rsidRPr="0073626E">
          <w:rPr>
            <w:b w:val="0"/>
            <w:webHidden/>
          </w:rPr>
        </w:r>
        <w:r w:rsidR="0073626E" w:rsidRPr="0073626E">
          <w:rPr>
            <w:b w:val="0"/>
            <w:webHidden/>
          </w:rPr>
          <w:fldChar w:fldCharType="separate"/>
        </w:r>
        <w:r w:rsidR="0073626E" w:rsidRPr="0073626E">
          <w:rPr>
            <w:b w:val="0"/>
            <w:webHidden/>
          </w:rPr>
          <w:t>133</w:t>
        </w:r>
        <w:r w:rsidR="0073626E" w:rsidRPr="0073626E">
          <w:rPr>
            <w:b w:val="0"/>
            <w:webHidden/>
          </w:rPr>
          <w:fldChar w:fldCharType="end"/>
        </w:r>
      </w:hyperlink>
    </w:p>
    <w:p w:rsidR="0073626E" w:rsidRPr="0073626E" w:rsidRDefault="00AC0488">
      <w:pPr>
        <w:pStyle w:val="TOC1"/>
        <w:rPr>
          <w:rFonts w:asciiTheme="minorHAnsi" w:eastAsiaTheme="minorEastAsia" w:hAnsiTheme="minorHAnsi" w:cstheme="minorBidi"/>
          <w:b w:val="0"/>
          <w:bCs w:val="0"/>
          <w:sz w:val="22"/>
          <w:szCs w:val="22"/>
          <w:lang w:eastAsia="en-GB"/>
        </w:rPr>
      </w:pPr>
      <w:hyperlink w:anchor="_Toc477352928" w:history="1">
        <w:r w:rsidR="0073626E" w:rsidRPr="0073626E">
          <w:rPr>
            <w:rStyle w:val="Hyperlink"/>
            <w:b w:val="0"/>
            <w:spacing w:val="-2"/>
          </w:rPr>
          <w:t>DA</w:t>
        </w:r>
        <w:r w:rsidR="0073626E" w:rsidRPr="0073626E">
          <w:rPr>
            <w:rStyle w:val="Hyperlink"/>
            <w:b w:val="0"/>
            <w:spacing w:val="-1"/>
          </w:rPr>
          <w:t>S</w:t>
        </w:r>
        <w:r w:rsidR="0073626E" w:rsidRPr="0073626E">
          <w:rPr>
            <w:rStyle w:val="Hyperlink"/>
            <w:b w:val="0"/>
          </w:rPr>
          <w:t>H</w:t>
        </w:r>
        <w:r w:rsidR="0073626E" w:rsidRPr="0073626E">
          <w:rPr>
            <w:rStyle w:val="Hyperlink"/>
            <w:b w:val="0"/>
            <w:spacing w:val="-1"/>
          </w:rPr>
          <w:t xml:space="preserve"> </w:t>
        </w:r>
        <w:r w:rsidR="0073626E" w:rsidRPr="0073626E">
          <w:rPr>
            <w:rStyle w:val="Hyperlink"/>
            <w:b w:val="0"/>
          </w:rPr>
          <w:t xml:space="preserve">(2009) </w:t>
        </w:r>
        <w:r w:rsidR="0073626E" w:rsidRPr="0073626E">
          <w:rPr>
            <w:rStyle w:val="Hyperlink"/>
            <w:b w:val="0"/>
            <w:spacing w:val="-2"/>
          </w:rPr>
          <w:t>A</w:t>
        </w:r>
        <w:r w:rsidR="0073626E" w:rsidRPr="0073626E">
          <w:rPr>
            <w:rStyle w:val="Hyperlink"/>
            <w:b w:val="0"/>
          </w:rPr>
          <w:t>ddi</w:t>
        </w:r>
        <w:r w:rsidR="0073626E" w:rsidRPr="0073626E">
          <w:rPr>
            <w:rStyle w:val="Hyperlink"/>
            <w:b w:val="0"/>
            <w:spacing w:val="-1"/>
          </w:rPr>
          <w:t>t</w:t>
        </w:r>
        <w:r w:rsidR="0073626E" w:rsidRPr="0073626E">
          <w:rPr>
            <w:rStyle w:val="Hyperlink"/>
            <w:b w:val="0"/>
          </w:rPr>
          <w:t xml:space="preserve">ional </w:t>
        </w:r>
        <w:r w:rsidR="0073626E" w:rsidRPr="0073626E">
          <w:rPr>
            <w:rStyle w:val="Hyperlink"/>
            <w:b w:val="0"/>
            <w:spacing w:val="-1"/>
          </w:rPr>
          <w:t>S</w:t>
        </w:r>
        <w:r w:rsidR="0073626E" w:rsidRPr="0073626E">
          <w:rPr>
            <w:rStyle w:val="Hyperlink"/>
            <w:b w:val="0"/>
          </w:rPr>
          <w:t>ta</w:t>
        </w:r>
        <w:r w:rsidR="0073626E" w:rsidRPr="0073626E">
          <w:rPr>
            <w:rStyle w:val="Hyperlink"/>
            <w:b w:val="0"/>
            <w:spacing w:val="-3"/>
          </w:rPr>
          <w:t>l</w:t>
        </w:r>
        <w:r w:rsidR="0073626E" w:rsidRPr="0073626E">
          <w:rPr>
            <w:rStyle w:val="Hyperlink"/>
            <w:b w:val="0"/>
          </w:rPr>
          <w:t>king and Ha</w:t>
        </w:r>
        <w:r w:rsidR="0073626E" w:rsidRPr="0073626E">
          <w:rPr>
            <w:rStyle w:val="Hyperlink"/>
            <w:b w:val="0"/>
            <w:spacing w:val="-1"/>
          </w:rPr>
          <w:t>r</w:t>
        </w:r>
        <w:r w:rsidR="0073626E" w:rsidRPr="0073626E">
          <w:rPr>
            <w:rStyle w:val="Hyperlink"/>
            <w:b w:val="0"/>
          </w:rPr>
          <w:t>ass</w:t>
        </w:r>
        <w:r w:rsidR="0073626E" w:rsidRPr="0073626E">
          <w:rPr>
            <w:rStyle w:val="Hyperlink"/>
            <w:b w:val="0"/>
            <w:spacing w:val="-3"/>
          </w:rPr>
          <w:t>m</w:t>
        </w:r>
        <w:r w:rsidR="0073626E" w:rsidRPr="0073626E">
          <w:rPr>
            <w:rStyle w:val="Hyperlink"/>
            <w:b w:val="0"/>
          </w:rPr>
          <w:t xml:space="preserve">ent </w:t>
        </w:r>
        <w:r w:rsidR="0073626E" w:rsidRPr="0073626E">
          <w:rPr>
            <w:rStyle w:val="Hyperlink"/>
            <w:b w:val="0"/>
            <w:spacing w:val="-2"/>
          </w:rPr>
          <w:t>R</w:t>
        </w:r>
        <w:r w:rsidR="0073626E" w:rsidRPr="0073626E">
          <w:rPr>
            <w:rStyle w:val="Hyperlink"/>
            <w:b w:val="0"/>
          </w:rPr>
          <w:t>isk</w:t>
        </w:r>
        <w:r w:rsidR="0073626E" w:rsidRPr="0073626E">
          <w:rPr>
            <w:rStyle w:val="Hyperlink"/>
            <w:b w:val="0"/>
            <w:spacing w:val="-2"/>
          </w:rPr>
          <w:t xml:space="preserve"> Q</w:t>
        </w:r>
        <w:r w:rsidR="0073626E" w:rsidRPr="0073626E">
          <w:rPr>
            <w:rStyle w:val="Hyperlink"/>
            <w:b w:val="0"/>
          </w:rPr>
          <w:t>uestions</w:t>
        </w:r>
        <w:r w:rsidR="0073626E" w:rsidRPr="0073626E">
          <w:rPr>
            <w:b w:val="0"/>
            <w:webHidden/>
          </w:rPr>
          <w:tab/>
        </w:r>
        <w:r w:rsidR="0073626E" w:rsidRPr="0073626E">
          <w:rPr>
            <w:b w:val="0"/>
            <w:webHidden/>
          </w:rPr>
          <w:fldChar w:fldCharType="begin"/>
        </w:r>
        <w:r w:rsidR="0073626E" w:rsidRPr="0073626E">
          <w:rPr>
            <w:b w:val="0"/>
            <w:webHidden/>
          </w:rPr>
          <w:instrText xml:space="preserve"> PAGEREF _Toc477352928 \h </w:instrText>
        </w:r>
        <w:r w:rsidR="0073626E" w:rsidRPr="0073626E">
          <w:rPr>
            <w:b w:val="0"/>
            <w:webHidden/>
          </w:rPr>
        </w:r>
        <w:r w:rsidR="0073626E" w:rsidRPr="0073626E">
          <w:rPr>
            <w:b w:val="0"/>
            <w:webHidden/>
          </w:rPr>
          <w:fldChar w:fldCharType="separate"/>
        </w:r>
        <w:r w:rsidR="0073626E" w:rsidRPr="0073626E">
          <w:rPr>
            <w:b w:val="0"/>
            <w:webHidden/>
          </w:rPr>
          <w:t>138</w:t>
        </w:r>
        <w:r w:rsidR="0073626E" w:rsidRPr="0073626E">
          <w:rPr>
            <w:b w:val="0"/>
            <w:webHidden/>
          </w:rPr>
          <w:fldChar w:fldCharType="end"/>
        </w:r>
      </w:hyperlink>
    </w:p>
    <w:p w:rsidR="0073626E" w:rsidRPr="0073626E" w:rsidRDefault="00AC0488">
      <w:pPr>
        <w:pStyle w:val="TOC1"/>
        <w:rPr>
          <w:rFonts w:asciiTheme="minorHAnsi" w:eastAsiaTheme="minorEastAsia" w:hAnsiTheme="minorHAnsi" w:cstheme="minorBidi"/>
          <w:b w:val="0"/>
          <w:bCs w:val="0"/>
          <w:sz w:val="22"/>
          <w:szCs w:val="22"/>
          <w:lang w:eastAsia="en-GB"/>
        </w:rPr>
      </w:pPr>
      <w:hyperlink w:anchor="_Toc477352929" w:history="1">
        <w:r w:rsidR="0073626E" w:rsidRPr="0073626E">
          <w:rPr>
            <w:rStyle w:val="Hyperlink"/>
            <w:b w:val="0"/>
            <w:spacing w:val="-1"/>
          </w:rPr>
          <w:t>P</w:t>
        </w:r>
        <w:r w:rsidR="0073626E" w:rsidRPr="0073626E">
          <w:rPr>
            <w:rStyle w:val="Hyperlink"/>
            <w:b w:val="0"/>
            <w:spacing w:val="-2"/>
          </w:rPr>
          <w:t>RAC</w:t>
        </w:r>
        <w:r w:rsidR="0073626E" w:rsidRPr="0073626E">
          <w:rPr>
            <w:rStyle w:val="Hyperlink"/>
            <w:b w:val="0"/>
          </w:rPr>
          <w:t>TI</w:t>
        </w:r>
        <w:r w:rsidR="0073626E" w:rsidRPr="0073626E">
          <w:rPr>
            <w:rStyle w:val="Hyperlink"/>
            <w:b w:val="0"/>
            <w:spacing w:val="-2"/>
          </w:rPr>
          <w:t>C</w:t>
        </w:r>
        <w:r w:rsidR="0073626E" w:rsidRPr="0073626E">
          <w:rPr>
            <w:rStyle w:val="Hyperlink"/>
            <w:b w:val="0"/>
          </w:rPr>
          <w:t>E</w:t>
        </w:r>
        <w:r w:rsidR="0073626E" w:rsidRPr="0073626E">
          <w:rPr>
            <w:rStyle w:val="Hyperlink"/>
            <w:b w:val="0"/>
            <w:spacing w:val="11"/>
          </w:rPr>
          <w:t xml:space="preserve"> </w:t>
        </w:r>
        <w:r w:rsidR="0073626E" w:rsidRPr="0073626E">
          <w:rPr>
            <w:rStyle w:val="Hyperlink"/>
            <w:b w:val="0"/>
            <w:spacing w:val="-1"/>
          </w:rPr>
          <w:t>P</w:t>
        </w:r>
        <w:r w:rsidR="0073626E" w:rsidRPr="0073626E">
          <w:rPr>
            <w:rStyle w:val="Hyperlink"/>
            <w:b w:val="0"/>
          </w:rPr>
          <w:t>OI</w:t>
        </w:r>
        <w:r w:rsidR="0073626E" w:rsidRPr="0073626E">
          <w:rPr>
            <w:rStyle w:val="Hyperlink"/>
            <w:b w:val="0"/>
            <w:spacing w:val="-2"/>
          </w:rPr>
          <w:t>N</w:t>
        </w:r>
        <w:r w:rsidR="0073626E" w:rsidRPr="0073626E">
          <w:rPr>
            <w:rStyle w:val="Hyperlink"/>
            <w:b w:val="0"/>
          </w:rPr>
          <w:t>T</w:t>
        </w:r>
        <w:r w:rsidR="0073626E" w:rsidRPr="0073626E">
          <w:rPr>
            <w:rStyle w:val="Hyperlink"/>
            <w:b w:val="0"/>
            <w:spacing w:val="-2"/>
          </w:rPr>
          <w:t>S</w:t>
        </w:r>
        <w:r w:rsidR="0073626E" w:rsidRPr="0073626E">
          <w:rPr>
            <w:rStyle w:val="Hyperlink"/>
            <w:b w:val="0"/>
          </w:rPr>
          <w:t>:</w:t>
        </w:r>
        <w:r w:rsidR="0073626E" w:rsidRPr="0073626E">
          <w:rPr>
            <w:b w:val="0"/>
            <w:webHidden/>
          </w:rPr>
          <w:tab/>
        </w:r>
        <w:r w:rsidR="0073626E" w:rsidRPr="0073626E">
          <w:rPr>
            <w:b w:val="0"/>
            <w:webHidden/>
          </w:rPr>
          <w:fldChar w:fldCharType="begin"/>
        </w:r>
        <w:r w:rsidR="0073626E" w:rsidRPr="0073626E">
          <w:rPr>
            <w:b w:val="0"/>
            <w:webHidden/>
          </w:rPr>
          <w:instrText xml:space="preserve"> PAGEREF _Toc477352929 \h </w:instrText>
        </w:r>
        <w:r w:rsidR="0073626E" w:rsidRPr="0073626E">
          <w:rPr>
            <w:b w:val="0"/>
            <w:webHidden/>
          </w:rPr>
        </w:r>
        <w:r w:rsidR="0073626E" w:rsidRPr="0073626E">
          <w:rPr>
            <w:b w:val="0"/>
            <w:webHidden/>
          </w:rPr>
          <w:fldChar w:fldCharType="separate"/>
        </w:r>
        <w:r w:rsidR="0073626E" w:rsidRPr="0073626E">
          <w:rPr>
            <w:b w:val="0"/>
            <w:webHidden/>
          </w:rPr>
          <w:t>138</w:t>
        </w:r>
        <w:r w:rsidR="0073626E" w:rsidRPr="0073626E">
          <w:rPr>
            <w:b w:val="0"/>
            <w:webHidden/>
          </w:rPr>
          <w:fldChar w:fldCharType="end"/>
        </w:r>
      </w:hyperlink>
    </w:p>
    <w:p w:rsidR="0073626E" w:rsidRPr="0073626E" w:rsidRDefault="00AC0488">
      <w:pPr>
        <w:pStyle w:val="TOC1"/>
        <w:rPr>
          <w:rFonts w:asciiTheme="minorHAnsi" w:eastAsiaTheme="minorEastAsia" w:hAnsiTheme="minorHAnsi" w:cstheme="minorBidi"/>
          <w:b w:val="0"/>
          <w:bCs w:val="0"/>
          <w:sz w:val="22"/>
          <w:szCs w:val="22"/>
          <w:lang w:eastAsia="en-GB"/>
        </w:rPr>
      </w:pPr>
      <w:hyperlink w:anchor="_Toc477352930" w:history="1">
        <w:r w:rsidR="0073626E" w:rsidRPr="0073626E">
          <w:rPr>
            <w:rStyle w:val="Hyperlink"/>
            <w:b w:val="0"/>
            <w:spacing w:val="-2"/>
          </w:rPr>
          <w:t>DA</w:t>
        </w:r>
        <w:r w:rsidR="0073626E" w:rsidRPr="0073626E">
          <w:rPr>
            <w:rStyle w:val="Hyperlink"/>
            <w:b w:val="0"/>
            <w:spacing w:val="-1"/>
          </w:rPr>
          <w:t>S</w:t>
        </w:r>
        <w:r w:rsidR="0073626E" w:rsidRPr="0073626E">
          <w:rPr>
            <w:rStyle w:val="Hyperlink"/>
            <w:b w:val="0"/>
          </w:rPr>
          <w:t>H</w:t>
        </w:r>
        <w:r w:rsidR="0073626E" w:rsidRPr="0073626E">
          <w:rPr>
            <w:rStyle w:val="Hyperlink"/>
            <w:b w:val="0"/>
            <w:spacing w:val="-1"/>
          </w:rPr>
          <w:t xml:space="preserve"> </w:t>
        </w:r>
        <w:r w:rsidR="0073626E" w:rsidRPr="0073626E">
          <w:rPr>
            <w:rStyle w:val="Hyperlink"/>
            <w:b w:val="0"/>
          </w:rPr>
          <w:t xml:space="preserve">(2009) </w:t>
        </w:r>
        <w:r w:rsidR="0073626E" w:rsidRPr="0073626E">
          <w:rPr>
            <w:rStyle w:val="Hyperlink"/>
            <w:b w:val="0"/>
            <w:spacing w:val="-2"/>
          </w:rPr>
          <w:t>A</w:t>
        </w:r>
        <w:r w:rsidR="0073626E" w:rsidRPr="0073626E">
          <w:rPr>
            <w:rStyle w:val="Hyperlink"/>
            <w:b w:val="0"/>
          </w:rPr>
          <w:t>ddi</w:t>
        </w:r>
        <w:r w:rsidR="0073626E" w:rsidRPr="0073626E">
          <w:rPr>
            <w:rStyle w:val="Hyperlink"/>
            <w:b w:val="0"/>
            <w:spacing w:val="-1"/>
          </w:rPr>
          <w:t>t</w:t>
        </w:r>
        <w:r w:rsidR="0073626E" w:rsidRPr="0073626E">
          <w:rPr>
            <w:rStyle w:val="Hyperlink"/>
            <w:b w:val="0"/>
          </w:rPr>
          <w:t xml:space="preserve">ional </w:t>
        </w:r>
        <w:r w:rsidR="0073626E" w:rsidRPr="0073626E">
          <w:rPr>
            <w:rStyle w:val="Hyperlink"/>
            <w:b w:val="0"/>
            <w:spacing w:val="-2"/>
          </w:rPr>
          <w:t>HB</w:t>
        </w:r>
        <w:r w:rsidR="0073626E" w:rsidRPr="0073626E">
          <w:rPr>
            <w:rStyle w:val="Hyperlink"/>
            <w:b w:val="0"/>
          </w:rPr>
          <w:t>V</w:t>
        </w:r>
        <w:r w:rsidR="0073626E" w:rsidRPr="0073626E">
          <w:rPr>
            <w:rStyle w:val="Hyperlink"/>
            <w:b w:val="0"/>
            <w:spacing w:val="-1"/>
          </w:rPr>
          <w:t xml:space="preserve"> </w:t>
        </w:r>
        <w:r w:rsidR="0073626E" w:rsidRPr="0073626E">
          <w:rPr>
            <w:rStyle w:val="Hyperlink"/>
            <w:b w:val="0"/>
            <w:spacing w:val="-2"/>
          </w:rPr>
          <w:t>R</w:t>
        </w:r>
        <w:r w:rsidR="0073626E" w:rsidRPr="0073626E">
          <w:rPr>
            <w:rStyle w:val="Hyperlink"/>
            <w:b w:val="0"/>
          </w:rPr>
          <w:t>isk Quest</w:t>
        </w:r>
        <w:r w:rsidR="0073626E" w:rsidRPr="0073626E">
          <w:rPr>
            <w:rStyle w:val="Hyperlink"/>
            <w:b w:val="0"/>
            <w:spacing w:val="-3"/>
          </w:rPr>
          <w:t>i</w:t>
        </w:r>
        <w:r w:rsidR="0073626E" w:rsidRPr="0073626E">
          <w:rPr>
            <w:rStyle w:val="Hyperlink"/>
            <w:b w:val="0"/>
          </w:rPr>
          <w:t>ons</w:t>
        </w:r>
        <w:r w:rsidR="0073626E" w:rsidRPr="0073626E">
          <w:rPr>
            <w:b w:val="0"/>
            <w:webHidden/>
          </w:rPr>
          <w:tab/>
        </w:r>
        <w:r w:rsidR="0073626E" w:rsidRPr="0073626E">
          <w:rPr>
            <w:b w:val="0"/>
            <w:webHidden/>
          </w:rPr>
          <w:fldChar w:fldCharType="begin"/>
        </w:r>
        <w:r w:rsidR="0073626E" w:rsidRPr="0073626E">
          <w:rPr>
            <w:b w:val="0"/>
            <w:webHidden/>
          </w:rPr>
          <w:instrText xml:space="preserve"> PAGEREF _Toc477352930 \h </w:instrText>
        </w:r>
        <w:r w:rsidR="0073626E" w:rsidRPr="0073626E">
          <w:rPr>
            <w:b w:val="0"/>
            <w:webHidden/>
          </w:rPr>
        </w:r>
        <w:r w:rsidR="0073626E" w:rsidRPr="0073626E">
          <w:rPr>
            <w:b w:val="0"/>
            <w:webHidden/>
          </w:rPr>
          <w:fldChar w:fldCharType="separate"/>
        </w:r>
        <w:r w:rsidR="0073626E" w:rsidRPr="0073626E">
          <w:rPr>
            <w:b w:val="0"/>
            <w:webHidden/>
          </w:rPr>
          <w:t>139</w:t>
        </w:r>
        <w:r w:rsidR="0073626E" w:rsidRPr="0073626E">
          <w:rPr>
            <w:b w:val="0"/>
            <w:webHidden/>
          </w:rPr>
          <w:fldChar w:fldCharType="end"/>
        </w:r>
      </w:hyperlink>
    </w:p>
    <w:p w:rsidR="0073626E" w:rsidRPr="0073626E" w:rsidRDefault="00AC0488">
      <w:pPr>
        <w:pStyle w:val="TOC1"/>
        <w:rPr>
          <w:rFonts w:asciiTheme="minorHAnsi" w:eastAsiaTheme="minorEastAsia" w:hAnsiTheme="minorHAnsi" w:cstheme="minorBidi"/>
          <w:b w:val="0"/>
          <w:bCs w:val="0"/>
          <w:sz w:val="22"/>
          <w:szCs w:val="22"/>
          <w:lang w:eastAsia="en-GB"/>
        </w:rPr>
      </w:pPr>
      <w:hyperlink w:anchor="_Toc477352931" w:history="1">
        <w:r w:rsidR="0073626E" w:rsidRPr="0073626E">
          <w:rPr>
            <w:rStyle w:val="Hyperlink"/>
            <w:b w:val="0"/>
          </w:rPr>
          <w:t>Appendix 3 – Prevent Referral Guidance</w:t>
        </w:r>
        <w:r w:rsidR="0073626E" w:rsidRPr="0073626E">
          <w:rPr>
            <w:b w:val="0"/>
            <w:webHidden/>
          </w:rPr>
          <w:tab/>
        </w:r>
        <w:r w:rsidR="0073626E" w:rsidRPr="0073626E">
          <w:rPr>
            <w:b w:val="0"/>
            <w:webHidden/>
          </w:rPr>
          <w:fldChar w:fldCharType="begin"/>
        </w:r>
        <w:r w:rsidR="0073626E" w:rsidRPr="0073626E">
          <w:rPr>
            <w:b w:val="0"/>
            <w:webHidden/>
          </w:rPr>
          <w:instrText xml:space="preserve"> PAGEREF _Toc477352931 \h </w:instrText>
        </w:r>
        <w:r w:rsidR="0073626E" w:rsidRPr="0073626E">
          <w:rPr>
            <w:b w:val="0"/>
            <w:webHidden/>
          </w:rPr>
        </w:r>
        <w:r w:rsidR="0073626E" w:rsidRPr="0073626E">
          <w:rPr>
            <w:b w:val="0"/>
            <w:webHidden/>
          </w:rPr>
          <w:fldChar w:fldCharType="separate"/>
        </w:r>
        <w:r w:rsidR="0073626E" w:rsidRPr="0073626E">
          <w:rPr>
            <w:b w:val="0"/>
            <w:webHidden/>
          </w:rPr>
          <w:t>141</w:t>
        </w:r>
        <w:r w:rsidR="0073626E" w:rsidRPr="0073626E">
          <w:rPr>
            <w:b w:val="0"/>
            <w:webHidden/>
          </w:rPr>
          <w:fldChar w:fldCharType="end"/>
        </w:r>
      </w:hyperlink>
    </w:p>
    <w:p w:rsidR="00C7090F" w:rsidRPr="0036513A" w:rsidRDefault="00C606F7">
      <w:pPr>
        <w:rPr>
          <w:rFonts w:ascii="Arial" w:hAnsi="Arial" w:cs="Arial"/>
          <w:sz w:val="28"/>
          <w:szCs w:val="28"/>
        </w:rPr>
      </w:pPr>
      <w:r w:rsidRPr="0073626E">
        <w:rPr>
          <w:rFonts w:ascii="Arial" w:hAnsi="Arial" w:cs="Arial"/>
          <w:sz w:val="28"/>
          <w:szCs w:val="28"/>
        </w:rPr>
        <w:fldChar w:fldCharType="end"/>
      </w:r>
    </w:p>
    <w:p w:rsidR="00C7090F" w:rsidRPr="0036513A" w:rsidRDefault="00C7090F">
      <w:pPr>
        <w:rPr>
          <w:rFonts w:ascii="Arial" w:hAnsi="Arial" w:cs="Arial"/>
          <w:sz w:val="28"/>
          <w:szCs w:val="28"/>
        </w:rPr>
      </w:pPr>
      <w:r w:rsidRPr="0036513A">
        <w:rPr>
          <w:rFonts w:ascii="Arial" w:hAnsi="Arial" w:cs="Arial"/>
          <w:sz w:val="28"/>
          <w:szCs w:val="28"/>
        </w:rPr>
        <w:br w:type="page"/>
      </w:r>
    </w:p>
    <w:p w:rsidR="00ED3E6C" w:rsidRDefault="008461CB" w:rsidP="00A16B07">
      <w:pPr>
        <w:pStyle w:val="Heading1"/>
        <w:spacing w:before="0" w:line="240" w:lineRule="auto"/>
        <w:rPr>
          <w:rFonts w:ascii="Arial" w:hAnsi="Arial" w:cs="Arial"/>
        </w:rPr>
      </w:pPr>
      <w:bookmarkStart w:id="1" w:name="_Toc472070301"/>
      <w:bookmarkStart w:id="2" w:name="_Toc477352891"/>
      <w:r>
        <w:rPr>
          <w:rFonts w:ascii="Arial" w:hAnsi="Arial" w:cs="Arial"/>
        </w:rPr>
        <w:lastRenderedPageBreak/>
        <w:t>Section A:  Specific Safeguarding Issues</w:t>
      </w:r>
      <w:bookmarkEnd w:id="1"/>
      <w:bookmarkEnd w:id="2"/>
    </w:p>
    <w:p w:rsidR="0006431C" w:rsidRPr="00D03B08" w:rsidRDefault="0006431C" w:rsidP="00A16B07">
      <w:pPr>
        <w:pStyle w:val="Heading1"/>
        <w:spacing w:before="0" w:line="240" w:lineRule="auto"/>
        <w:rPr>
          <w:sz w:val="18"/>
        </w:rPr>
      </w:pPr>
    </w:p>
    <w:p w:rsidR="00C617DC" w:rsidRDefault="00A16B07" w:rsidP="00C617DC">
      <w:pPr>
        <w:pStyle w:val="Heading1"/>
        <w:spacing w:before="0" w:line="240" w:lineRule="auto"/>
      </w:pPr>
      <w:bookmarkStart w:id="3" w:name="_Toc472070302"/>
      <w:bookmarkStart w:id="4" w:name="_Toc477352892"/>
      <w:r>
        <w:t>Child Missing From Education</w:t>
      </w:r>
      <w:bookmarkEnd w:id="3"/>
      <w:bookmarkEnd w:id="4"/>
    </w:p>
    <w:p w:rsidR="00C617DC" w:rsidRPr="00DB51E0" w:rsidRDefault="00C617DC" w:rsidP="00C617DC">
      <w:pPr>
        <w:pStyle w:val="Heading1"/>
        <w:spacing w:before="0" w:line="240" w:lineRule="auto"/>
      </w:pPr>
      <w:bookmarkStart w:id="5" w:name="_Toc472070303"/>
      <w:bookmarkStart w:id="6" w:name="_Toc477352893"/>
      <w:r w:rsidRPr="00DB51E0">
        <w:t>Local advice and guidance on Child Missing from Education (</w:t>
      </w:r>
      <w:proofErr w:type="spellStart"/>
      <w:r w:rsidRPr="00DB51E0">
        <w:t>C</w:t>
      </w:r>
      <w:r>
        <w:t>Mf</w:t>
      </w:r>
      <w:r w:rsidRPr="00DB51E0">
        <w:t>E</w:t>
      </w:r>
      <w:proofErr w:type="spellEnd"/>
      <w:r w:rsidRPr="00DB51E0">
        <w:t>)</w:t>
      </w:r>
      <w:bookmarkEnd w:id="5"/>
      <w:bookmarkEnd w:id="6"/>
    </w:p>
    <w:p w:rsidR="00C617DC" w:rsidRPr="0036513A" w:rsidRDefault="00C617DC" w:rsidP="00C617DC">
      <w:pPr>
        <w:autoSpaceDE w:val="0"/>
        <w:autoSpaceDN w:val="0"/>
        <w:adjustRightInd w:val="0"/>
        <w:spacing w:after="0" w:line="240" w:lineRule="auto"/>
        <w:rPr>
          <w:rFonts w:ascii="Arial" w:eastAsia="Arial" w:hAnsi="Arial" w:cs="Arial"/>
          <w:color w:val="000000"/>
          <w:sz w:val="24"/>
          <w:szCs w:val="24"/>
        </w:rPr>
      </w:pPr>
    </w:p>
    <w:p w:rsidR="00C617DC" w:rsidRPr="0036513A" w:rsidRDefault="00C617DC" w:rsidP="00C617DC">
      <w:pPr>
        <w:autoSpaceDE w:val="0"/>
        <w:autoSpaceDN w:val="0"/>
        <w:adjustRightInd w:val="0"/>
        <w:spacing w:after="0" w:line="240" w:lineRule="auto"/>
        <w:rPr>
          <w:rFonts w:ascii="Arial" w:eastAsia="Arial" w:hAnsi="Arial" w:cs="Arial"/>
          <w:color w:val="000000"/>
          <w:sz w:val="24"/>
          <w:szCs w:val="24"/>
        </w:rPr>
      </w:pPr>
      <w:r w:rsidRPr="0036513A">
        <w:rPr>
          <w:rFonts w:ascii="Arial" w:eastAsia="Arial" w:hAnsi="Arial" w:cs="Arial"/>
          <w:color w:val="000000"/>
          <w:sz w:val="24"/>
          <w:szCs w:val="24"/>
        </w:rPr>
        <w:t>A child going missing from education is a potential indicator of abuse or neglect.  Staff in education provision should follow the provision’s procedures for dealing with children that go missing from education, particularly on repeat occasions, to help identify the risk of abuse and neglect, including sexual exploitation, and to help prevent the risks of their going missing in the future.</w:t>
      </w:r>
    </w:p>
    <w:p w:rsidR="00C617DC" w:rsidRPr="0036513A" w:rsidRDefault="00C617DC" w:rsidP="00C617DC">
      <w:pPr>
        <w:autoSpaceDE w:val="0"/>
        <w:autoSpaceDN w:val="0"/>
        <w:adjustRightInd w:val="0"/>
        <w:spacing w:after="0" w:line="240" w:lineRule="auto"/>
        <w:rPr>
          <w:rFonts w:ascii="Arial" w:eastAsia="Arial" w:hAnsi="Arial" w:cs="Arial"/>
          <w:color w:val="000000"/>
          <w:sz w:val="24"/>
          <w:szCs w:val="24"/>
        </w:rPr>
      </w:pPr>
    </w:p>
    <w:p w:rsidR="00C617DC" w:rsidRPr="0036513A" w:rsidRDefault="00C617DC" w:rsidP="00C617DC">
      <w:pPr>
        <w:autoSpaceDE w:val="0"/>
        <w:autoSpaceDN w:val="0"/>
        <w:adjustRightInd w:val="0"/>
        <w:spacing w:after="0" w:line="240" w:lineRule="auto"/>
        <w:rPr>
          <w:rFonts w:ascii="Arial" w:eastAsia="Arial" w:hAnsi="Arial" w:cs="Arial"/>
          <w:color w:val="000000"/>
          <w:sz w:val="24"/>
          <w:szCs w:val="24"/>
        </w:rPr>
      </w:pPr>
      <w:r w:rsidRPr="0036513A">
        <w:rPr>
          <w:rFonts w:ascii="Arial" w:eastAsia="Arial" w:hAnsi="Arial" w:cs="Arial"/>
          <w:color w:val="000000"/>
          <w:sz w:val="24"/>
          <w:szCs w:val="24"/>
        </w:rPr>
        <w:t>All children, regardless of their circumstances, are entitled to a full time education which is suitable to their age, ability, aptitude and any special educational needs they may have.  Central to raising standards in education and ensuring all pupils can fulfil their potential, pupils need to attend regularly.  Missing out on lessons leaves children vulnerable to falling behind.  Children with poor attendance tend to achieve less in both primary and secondary school.</w:t>
      </w:r>
    </w:p>
    <w:p w:rsidR="00C617DC" w:rsidRPr="0036513A" w:rsidRDefault="00C617DC" w:rsidP="00C617DC">
      <w:pPr>
        <w:autoSpaceDE w:val="0"/>
        <w:autoSpaceDN w:val="0"/>
        <w:adjustRightInd w:val="0"/>
        <w:spacing w:after="0" w:line="240" w:lineRule="auto"/>
        <w:rPr>
          <w:rFonts w:ascii="Arial" w:eastAsia="Arial" w:hAnsi="Arial" w:cs="Arial"/>
          <w:color w:val="000000"/>
          <w:sz w:val="24"/>
          <w:szCs w:val="24"/>
        </w:rPr>
      </w:pPr>
    </w:p>
    <w:p w:rsidR="00C617DC" w:rsidRPr="0036513A" w:rsidRDefault="00C617DC" w:rsidP="00C617DC">
      <w:pPr>
        <w:autoSpaceDE w:val="0"/>
        <w:autoSpaceDN w:val="0"/>
        <w:adjustRightInd w:val="0"/>
        <w:spacing w:after="0" w:line="240" w:lineRule="auto"/>
        <w:rPr>
          <w:rFonts w:ascii="Arial" w:eastAsia="Arial" w:hAnsi="Arial" w:cs="Arial"/>
          <w:color w:val="000000"/>
          <w:sz w:val="24"/>
          <w:szCs w:val="24"/>
        </w:rPr>
      </w:pPr>
      <w:r w:rsidRPr="0036513A">
        <w:rPr>
          <w:rFonts w:ascii="Arial" w:eastAsia="Arial" w:hAnsi="Arial" w:cs="Arial"/>
          <w:color w:val="000000"/>
          <w:sz w:val="24"/>
          <w:szCs w:val="24"/>
        </w:rPr>
        <w:t xml:space="preserve">Local authorities have a duty to establish, as far as it is possible to do so, the identity of children of compulsory school age who are missing in their area. </w:t>
      </w:r>
    </w:p>
    <w:p w:rsidR="00C617DC" w:rsidRPr="0036513A" w:rsidRDefault="00C617DC" w:rsidP="00C617DC">
      <w:pPr>
        <w:autoSpaceDE w:val="0"/>
        <w:autoSpaceDN w:val="0"/>
        <w:adjustRightInd w:val="0"/>
        <w:spacing w:after="0" w:line="240" w:lineRule="auto"/>
        <w:rPr>
          <w:rFonts w:ascii="Arial" w:eastAsia="Arial" w:hAnsi="Arial" w:cs="Arial"/>
          <w:color w:val="000000"/>
          <w:sz w:val="24"/>
          <w:szCs w:val="24"/>
        </w:rPr>
      </w:pPr>
    </w:p>
    <w:p w:rsidR="00C617DC" w:rsidRPr="0036513A" w:rsidRDefault="00C617DC" w:rsidP="00C617DC">
      <w:pPr>
        <w:autoSpaceDE w:val="0"/>
        <w:autoSpaceDN w:val="0"/>
        <w:adjustRightInd w:val="0"/>
        <w:spacing w:after="0" w:line="240" w:lineRule="auto"/>
        <w:rPr>
          <w:rFonts w:ascii="Arial" w:eastAsia="Arial" w:hAnsi="Arial" w:cs="Arial"/>
          <w:color w:val="000000"/>
          <w:sz w:val="24"/>
          <w:szCs w:val="24"/>
        </w:rPr>
      </w:pPr>
      <w:r w:rsidRPr="0036513A">
        <w:rPr>
          <w:rFonts w:ascii="Arial" w:eastAsia="Arial" w:hAnsi="Arial" w:cs="Arial"/>
          <w:color w:val="000000"/>
          <w:sz w:val="24"/>
          <w:szCs w:val="24"/>
        </w:rPr>
        <w:t>All education providers should:</w:t>
      </w:r>
    </w:p>
    <w:p w:rsidR="00C617DC" w:rsidRPr="0036513A" w:rsidRDefault="00C617DC" w:rsidP="00C617DC">
      <w:pPr>
        <w:autoSpaceDE w:val="0"/>
        <w:autoSpaceDN w:val="0"/>
        <w:adjustRightInd w:val="0"/>
        <w:spacing w:after="0" w:line="240" w:lineRule="auto"/>
        <w:rPr>
          <w:rFonts w:ascii="Arial" w:eastAsia="Arial" w:hAnsi="Arial" w:cs="Arial"/>
          <w:color w:val="000000"/>
          <w:sz w:val="24"/>
          <w:szCs w:val="24"/>
        </w:rPr>
      </w:pPr>
    </w:p>
    <w:p w:rsidR="00C617DC" w:rsidRPr="0036513A" w:rsidRDefault="00C617DC" w:rsidP="00BD7903">
      <w:pPr>
        <w:numPr>
          <w:ilvl w:val="0"/>
          <w:numId w:val="50"/>
        </w:numPr>
        <w:autoSpaceDE w:val="0"/>
        <w:autoSpaceDN w:val="0"/>
        <w:adjustRightInd w:val="0"/>
        <w:spacing w:after="0" w:line="240" w:lineRule="auto"/>
        <w:ind w:left="360"/>
        <w:rPr>
          <w:rFonts w:ascii="Arial" w:eastAsia="Arial" w:hAnsi="Arial" w:cs="Arial"/>
          <w:b/>
          <w:color w:val="000000"/>
          <w:sz w:val="24"/>
          <w:szCs w:val="24"/>
        </w:rPr>
      </w:pPr>
      <w:r w:rsidRPr="0036513A">
        <w:rPr>
          <w:rFonts w:ascii="Arial" w:eastAsia="Arial" w:hAnsi="Arial" w:cs="Arial"/>
          <w:color w:val="000000"/>
          <w:sz w:val="24"/>
          <w:szCs w:val="24"/>
        </w:rPr>
        <w:t>Promote good attendance and reduce absence, including persistent absence</w:t>
      </w:r>
    </w:p>
    <w:p w:rsidR="00C617DC" w:rsidRPr="0036513A" w:rsidRDefault="00C617DC" w:rsidP="00BD7903">
      <w:pPr>
        <w:numPr>
          <w:ilvl w:val="0"/>
          <w:numId w:val="50"/>
        </w:numPr>
        <w:autoSpaceDE w:val="0"/>
        <w:autoSpaceDN w:val="0"/>
        <w:adjustRightInd w:val="0"/>
        <w:spacing w:after="0" w:line="240" w:lineRule="auto"/>
        <w:ind w:left="360"/>
        <w:rPr>
          <w:rFonts w:ascii="Arial" w:eastAsia="Arial" w:hAnsi="Arial" w:cs="Arial"/>
          <w:b/>
          <w:color w:val="000000"/>
          <w:sz w:val="24"/>
          <w:szCs w:val="24"/>
        </w:rPr>
      </w:pPr>
      <w:r w:rsidRPr="0036513A">
        <w:rPr>
          <w:rFonts w:ascii="Arial" w:eastAsia="Arial" w:hAnsi="Arial" w:cs="Arial"/>
          <w:color w:val="000000"/>
          <w:sz w:val="24"/>
          <w:szCs w:val="24"/>
        </w:rPr>
        <w:t>Ensure every pupil has access to full-time education to which they are entitled</w:t>
      </w:r>
    </w:p>
    <w:p w:rsidR="00C617DC" w:rsidRPr="0036513A" w:rsidRDefault="00C617DC" w:rsidP="00BD7903">
      <w:pPr>
        <w:numPr>
          <w:ilvl w:val="0"/>
          <w:numId w:val="50"/>
        </w:numPr>
        <w:autoSpaceDE w:val="0"/>
        <w:autoSpaceDN w:val="0"/>
        <w:adjustRightInd w:val="0"/>
        <w:spacing w:after="0" w:line="240" w:lineRule="auto"/>
        <w:ind w:left="360"/>
        <w:rPr>
          <w:rFonts w:ascii="Arial" w:eastAsia="Arial" w:hAnsi="Arial" w:cs="Arial"/>
          <w:b/>
          <w:color w:val="000000"/>
          <w:sz w:val="24"/>
          <w:szCs w:val="24"/>
        </w:rPr>
      </w:pPr>
      <w:r w:rsidRPr="0036513A">
        <w:rPr>
          <w:rFonts w:ascii="Arial" w:eastAsia="Arial" w:hAnsi="Arial" w:cs="Arial"/>
          <w:color w:val="000000"/>
          <w:sz w:val="24"/>
          <w:szCs w:val="24"/>
        </w:rPr>
        <w:t>Act early to address patterns of absence</w:t>
      </w:r>
    </w:p>
    <w:p w:rsidR="00C617DC" w:rsidRPr="0036513A" w:rsidRDefault="00C617DC" w:rsidP="00BD7903">
      <w:pPr>
        <w:numPr>
          <w:ilvl w:val="0"/>
          <w:numId w:val="50"/>
        </w:numPr>
        <w:autoSpaceDE w:val="0"/>
        <w:autoSpaceDN w:val="0"/>
        <w:adjustRightInd w:val="0"/>
        <w:spacing w:after="0" w:line="240" w:lineRule="auto"/>
        <w:ind w:left="360"/>
        <w:rPr>
          <w:rFonts w:ascii="Arial" w:eastAsia="Arial" w:hAnsi="Arial" w:cs="Arial"/>
          <w:b/>
          <w:color w:val="000000"/>
          <w:sz w:val="24"/>
          <w:szCs w:val="24"/>
        </w:rPr>
      </w:pPr>
      <w:r w:rsidRPr="0036513A">
        <w:rPr>
          <w:rFonts w:ascii="Arial" w:eastAsia="Arial" w:hAnsi="Arial" w:cs="Arial"/>
          <w:color w:val="000000"/>
          <w:sz w:val="24"/>
          <w:szCs w:val="24"/>
        </w:rPr>
        <w:t>Ensure parents perform their legal duty by ensuring their children of compulsory school age who are registered at school attend regularly</w:t>
      </w:r>
    </w:p>
    <w:p w:rsidR="00C617DC" w:rsidRPr="0036513A" w:rsidRDefault="00C617DC" w:rsidP="00BD7903">
      <w:pPr>
        <w:numPr>
          <w:ilvl w:val="0"/>
          <w:numId w:val="50"/>
        </w:numPr>
        <w:autoSpaceDE w:val="0"/>
        <w:autoSpaceDN w:val="0"/>
        <w:adjustRightInd w:val="0"/>
        <w:spacing w:after="0" w:line="240" w:lineRule="auto"/>
        <w:ind w:left="360"/>
        <w:rPr>
          <w:rFonts w:ascii="Arial" w:eastAsia="Arial" w:hAnsi="Arial" w:cs="Arial"/>
          <w:b/>
          <w:color w:val="000000"/>
          <w:sz w:val="24"/>
          <w:szCs w:val="24"/>
        </w:rPr>
      </w:pPr>
      <w:r w:rsidRPr="0036513A">
        <w:rPr>
          <w:rFonts w:ascii="Arial" w:eastAsia="Arial" w:hAnsi="Arial" w:cs="Arial"/>
          <w:color w:val="000000"/>
          <w:sz w:val="24"/>
          <w:szCs w:val="24"/>
        </w:rPr>
        <w:t xml:space="preserve">Ensure all pupils are punctual to school and lessons </w:t>
      </w:r>
    </w:p>
    <w:p w:rsidR="00C617DC" w:rsidRPr="0036513A" w:rsidRDefault="00C617DC" w:rsidP="00BD7903">
      <w:pPr>
        <w:numPr>
          <w:ilvl w:val="0"/>
          <w:numId w:val="50"/>
        </w:numPr>
        <w:autoSpaceDE w:val="0"/>
        <w:autoSpaceDN w:val="0"/>
        <w:adjustRightInd w:val="0"/>
        <w:spacing w:after="0" w:line="240" w:lineRule="auto"/>
        <w:ind w:left="360"/>
        <w:rPr>
          <w:rFonts w:ascii="Arial" w:eastAsia="Arial" w:hAnsi="Arial" w:cs="Arial"/>
          <w:b/>
          <w:color w:val="000000"/>
          <w:sz w:val="24"/>
          <w:szCs w:val="24"/>
        </w:rPr>
      </w:pPr>
      <w:r w:rsidRPr="0036513A">
        <w:rPr>
          <w:rFonts w:ascii="Arial" w:eastAsia="Arial" w:hAnsi="Arial" w:cs="Arial"/>
          <w:color w:val="000000"/>
          <w:sz w:val="24"/>
          <w:szCs w:val="24"/>
        </w:rPr>
        <w:t xml:space="preserve">Ensure they liaise with the named social worker where Children’s Social Work </w:t>
      </w:r>
      <w:proofErr w:type="gramStart"/>
      <w:r w:rsidRPr="0036513A">
        <w:rPr>
          <w:rFonts w:ascii="Arial" w:eastAsia="Arial" w:hAnsi="Arial" w:cs="Arial"/>
          <w:color w:val="000000"/>
          <w:sz w:val="24"/>
          <w:szCs w:val="24"/>
        </w:rPr>
        <w:t>are</w:t>
      </w:r>
      <w:proofErr w:type="gramEnd"/>
      <w:r w:rsidRPr="0036513A">
        <w:rPr>
          <w:rFonts w:ascii="Arial" w:eastAsia="Arial" w:hAnsi="Arial" w:cs="Arial"/>
          <w:color w:val="000000"/>
          <w:sz w:val="24"/>
          <w:szCs w:val="24"/>
        </w:rPr>
        <w:t xml:space="preserve"> engaged with the child or family. </w:t>
      </w:r>
    </w:p>
    <w:p w:rsidR="00C617DC" w:rsidRPr="0036513A" w:rsidRDefault="00C617DC" w:rsidP="00C617DC">
      <w:pPr>
        <w:autoSpaceDE w:val="0"/>
        <w:autoSpaceDN w:val="0"/>
        <w:adjustRightInd w:val="0"/>
        <w:spacing w:after="0" w:line="240" w:lineRule="auto"/>
        <w:rPr>
          <w:rFonts w:ascii="Arial" w:eastAsia="Arial" w:hAnsi="Arial" w:cs="Arial"/>
          <w:b/>
          <w:color w:val="000000"/>
          <w:sz w:val="24"/>
          <w:szCs w:val="24"/>
        </w:rPr>
      </w:pPr>
    </w:p>
    <w:p w:rsidR="00C617DC" w:rsidRDefault="00C617DC" w:rsidP="00C617DC">
      <w:pPr>
        <w:autoSpaceDE w:val="0"/>
        <w:autoSpaceDN w:val="0"/>
        <w:adjustRightInd w:val="0"/>
        <w:spacing w:after="0" w:line="240" w:lineRule="auto"/>
        <w:rPr>
          <w:rFonts w:ascii="Arial" w:eastAsia="Arial" w:hAnsi="Arial" w:cs="Arial"/>
          <w:b/>
          <w:color w:val="000000"/>
          <w:sz w:val="24"/>
          <w:szCs w:val="24"/>
        </w:rPr>
      </w:pPr>
      <w:r w:rsidRPr="0036513A">
        <w:rPr>
          <w:rFonts w:ascii="Arial" w:eastAsia="Arial" w:hAnsi="Arial" w:cs="Arial"/>
          <w:b/>
          <w:color w:val="000000"/>
          <w:sz w:val="24"/>
          <w:szCs w:val="24"/>
        </w:rPr>
        <w:t>School Requirements</w:t>
      </w:r>
    </w:p>
    <w:p w:rsidR="00ED3E6C" w:rsidRPr="0036513A" w:rsidRDefault="00ED3E6C" w:rsidP="00C617DC">
      <w:pPr>
        <w:autoSpaceDE w:val="0"/>
        <w:autoSpaceDN w:val="0"/>
        <w:adjustRightInd w:val="0"/>
        <w:spacing w:after="0" w:line="240" w:lineRule="auto"/>
        <w:rPr>
          <w:rFonts w:ascii="Arial" w:eastAsia="Arial" w:hAnsi="Arial" w:cs="Arial"/>
          <w:b/>
          <w:color w:val="000000"/>
          <w:sz w:val="24"/>
          <w:szCs w:val="24"/>
        </w:rPr>
      </w:pPr>
    </w:p>
    <w:p w:rsidR="00C617DC" w:rsidRPr="0036513A" w:rsidRDefault="00C617DC" w:rsidP="00C617DC">
      <w:pPr>
        <w:autoSpaceDE w:val="0"/>
        <w:autoSpaceDN w:val="0"/>
        <w:adjustRightInd w:val="0"/>
        <w:spacing w:after="0" w:line="240" w:lineRule="auto"/>
        <w:rPr>
          <w:rFonts w:ascii="Arial" w:eastAsia="Arial" w:hAnsi="Arial" w:cs="Arial"/>
          <w:color w:val="000000"/>
          <w:sz w:val="24"/>
          <w:szCs w:val="24"/>
        </w:rPr>
      </w:pPr>
      <w:r w:rsidRPr="0036513A">
        <w:rPr>
          <w:rFonts w:ascii="Arial" w:eastAsia="Arial" w:hAnsi="Arial" w:cs="Arial"/>
          <w:color w:val="000000"/>
          <w:sz w:val="24"/>
          <w:szCs w:val="24"/>
        </w:rPr>
        <w:t>The</w:t>
      </w:r>
      <w:r w:rsidRPr="0036513A">
        <w:rPr>
          <w:rFonts w:ascii="Arial" w:eastAsia="Arial" w:hAnsi="Arial" w:cs="Arial"/>
          <w:b/>
          <w:color w:val="000000"/>
          <w:sz w:val="24"/>
          <w:szCs w:val="24"/>
        </w:rPr>
        <w:t xml:space="preserve"> law</w:t>
      </w:r>
      <w:r w:rsidRPr="0036513A">
        <w:rPr>
          <w:rFonts w:ascii="Arial" w:eastAsia="Arial" w:hAnsi="Arial" w:cs="Arial"/>
          <w:color w:val="000000"/>
          <w:sz w:val="24"/>
          <w:szCs w:val="24"/>
        </w:rPr>
        <w:t xml:space="preserve"> requires schools to have an admission register and an attendance register.  All pupils must be placed on both registers.  Schools should use the national absence and attendance codes to record and monitor attendance and absence in a consistent way which complies with the regulations.  They are also used for collection statistics through the School Census System.  The codes are detailed in School Attendance (</w:t>
      </w:r>
      <w:proofErr w:type="spellStart"/>
      <w:r w:rsidRPr="0036513A">
        <w:rPr>
          <w:rFonts w:ascii="Arial" w:eastAsia="Arial" w:hAnsi="Arial" w:cs="Arial"/>
          <w:color w:val="000000"/>
          <w:sz w:val="24"/>
          <w:szCs w:val="24"/>
        </w:rPr>
        <w:t>DfE</w:t>
      </w:r>
      <w:proofErr w:type="spellEnd"/>
      <w:r w:rsidRPr="0036513A">
        <w:rPr>
          <w:rFonts w:ascii="Arial" w:eastAsia="Arial" w:hAnsi="Arial" w:cs="Arial"/>
          <w:color w:val="000000"/>
          <w:sz w:val="24"/>
          <w:szCs w:val="24"/>
        </w:rPr>
        <w:t xml:space="preserve">, November 2016 - </w:t>
      </w:r>
      <w:hyperlink r:id="rId30" w:history="1">
        <w:r w:rsidRPr="0036513A">
          <w:rPr>
            <w:rStyle w:val="Hyperlink"/>
            <w:rFonts w:ascii="Arial" w:eastAsia="Arial" w:hAnsi="Arial" w:cs="Arial"/>
            <w:sz w:val="24"/>
            <w:szCs w:val="24"/>
          </w:rPr>
          <w:t>https://www.gov.uk/government/uploads/system/uploads/attachment_data/file/564599/school_attendance.pdf</w:t>
        </w:r>
      </w:hyperlink>
      <w:r w:rsidRPr="0036513A">
        <w:rPr>
          <w:rFonts w:ascii="Calibri" w:eastAsia="Arial" w:hAnsi="Calibri" w:cs="Calibri"/>
          <w:color w:val="000000"/>
          <w:sz w:val="24"/>
          <w:szCs w:val="24"/>
        </w:rPr>
        <w:t>.</w:t>
      </w:r>
      <w:r w:rsidRPr="0036513A">
        <w:rPr>
          <w:rFonts w:ascii="Arial" w:eastAsia="Arial" w:hAnsi="Arial" w:cs="Arial"/>
          <w:color w:val="000000"/>
          <w:sz w:val="24"/>
          <w:szCs w:val="24"/>
        </w:rPr>
        <w:t xml:space="preserve">  Please note the requirements around the use of the L and U code (page 8), and requirements for recording attendance of Gypsy, Roma, Traveller pupils (page 11). </w:t>
      </w:r>
    </w:p>
    <w:p w:rsidR="00C617DC" w:rsidRPr="0036513A" w:rsidRDefault="00C617DC" w:rsidP="00C617DC">
      <w:pPr>
        <w:autoSpaceDE w:val="0"/>
        <w:autoSpaceDN w:val="0"/>
        <w:adjustRightInd w:val="0"/>
        <w:spacing w:after="0" w:line="240" w:lineRule="auto"/>
        <w:rPr>
          <w:rFonts w:ascii="Arial" w:eastAsia="Arial" w:hAnsi="Arial" w:cs="Arial"/>
          <w:color w:val="000000"/>
          <w:sz w:val="24"/>
          <w:szCs w:val="24"/>
        </w:rPr>
      </w:pPr>
    </w:p>
    <w:p w:rsidR="00C617DC" w:rsidRPr="0036513A" w:rsidRDefault="00C617DC" w:rsidP="00C617DC">
      <w:pPr>
        <w:autoSpaceDE w:val="0"/>
        <w:autoSpaceDN w:val="0"/>
        <w:adjustRightInd w:val="0"/>
        <w:spacing w:after="0" w:line="240" w:lineRule="auto"/>
        <w:rPr>
          <w:rFonts w:ascii="Arial" w:eastAsia="Arial" w:hAnsi="Arial" w:cs="Arial"/>
          <w:color w:val="000000"/>
          <w:sz w:val="24"/>
          <w:szCs w:val="24"/>
        </w:rPr>
      </w:pPr>
      <w:r w:rsidRPr="0036513A">
        <w:rPr>
          <w:rFonts w:ascii="Arial" w:eastAsia="Arial" w:hAnsi="Arial" w:cs="Arial"/>
          <w:color w:val="000000"/>
          <w:sz w:val="24"/>
          <w:szCs w:val="24"/>
        </w:rPr>
        <w:t xml:space="preserve">Schools should promote good school attendance and put in place appropriate safeguarding policies, procedures and responses for children who go missing from education, particularly on repeat occasions.  The local authority model attendance </w:t>
      </w:r>
      <w:r w:rsidRPr="0036513A">
        <w:rPr>
          <w:rFonts w:ascii="Arial" w:eastAsia="Arial" w:hAnsi="Arial" w:cs="Arial"/>
          <w:color w:val="000000"/>
          <w:sz w:val="24"/>
          <w:szCs w:val="24"/>
        </w:rPr>
        <w:lastRenderedPageBreak/>
        <w:t xml:space="preserve">policy and attendance toolkit are useful resources to support this work.  </w:t>
      </w:r>
      <w:hyperlink r:id="rId31" w:history="1">
        <w:r w:rsidRPr="0036513A">
          <w:rPr>
            <w:rFonts w:ascii="Arial" w:eastAsia="Arial" w:hAnsi="Arial" w:cs="Arial"/>
            <w:color w:val="0000FF"/>
            <w:sz w:val="24"/>
            <w:szCs w:val="24"/>
            <w:u w:val="single"/>
          </w:rPr>
          <w:t>https://extranet.solgrid.org.uk/schoolissues/behaviourattendance/Behaviour%20and%20Attendance%20Toolkit/Forms/AllItems.aspx</w:t>
        </w:r>
      </w:hyperlink>
      <w:r w:rsidRPr="0036513A">
        <w:rPr>
          <w:rFonts w:ascii="Arial" w:eastAsia="Arial" w:hAnsi="Arial" w:cs="Arial"/>
          <w:color w:val="000000"/>
          <w:sz w:val="24"/>
          <w:szCs w:val="24"/>
        </w:rPr>
        <w:t xml:space="preserve"> </w:t>
      </w:r>
    </w:p>
    <w:p w:rsidR="00C617DC" w:rsidRPr="0036513A" w:rsidRDefault="00C617DC" w:rsidP="00C617DC">
      <w:pPr>
        <w:autoSpaceDE w:val="0"/>
        <w:autoSpaceDN w:val="0"/>
        <w:adjustRightInd w:val="0"/>
        <w:spacing w:after="0" w:line="240" w:lineRule="auto"/>
        <w:rPr>
          <w:rFonts w:ascii="Arial" w:eastAsia="Arial" w:hAnsi="Arial" w:cs="Arial"/>
          <w:color w:val="000000"/>
          <w:sz w:val="24"/>
          <w:szCs w:val="24"/>
        </w:rPr>
      </w:pPr>
    </w:p>
    <w:p w:rsidR="00C617DC" w:rsidRPr="0036513A" w:rsidRDefault="00C617DC" w:rsidP="00C617DC">
      <w:pPr>
        <w:autoSpaceDE w:val="0"/>
        <w:autoSpaceDN w:val="0"/>
        <w:adjustRightInd w:val="0"/>
        <w:spacing w:after="0" w:line="240" w:lineRule="auto"/>
        <w:rPr>
          <w:rFonts w:ascii="Arial" w:eastAsia="Arial" w:hAnsi="Arial" w:cs="Arial"/>
          <w:color w:val="000000"/>
          <w:sz w:val="24"/>
          <w:szCs w:val="24"/>
        </w:rPr>
      </w:pPr>
      <w:r w:rsidRPr="0036513A">
        <w:rPr>
          <w:rFonts w:ascii="Arial" w:eastAsia="Arial" w:hAnsi="Arial" w:cs="Arial"/>
          <w:color w:val="000000"/>
          <w:sz w:val="24"/>
          <w:szCs w:val="24"/>
        </w:rPr>
        <w:t xml:space="preserve">It is essential that </w:t>
      </w:r>
      <w:proofErr w:type="gramStart"/>
      <w:r w:rsidRPr="0036513A">
        <w:rPr>
          <w:rFonts w:ascii="Arial" w:eastAsia="Arial" w:hAnsi="Arial" w:cs="Arial"/>
          <w:color w:val="000000"/>
          <w:sz w:val="24"/>
          <w:szCs w:val="24"/>
        </w:rPr>
        <w:t>staff are</w:t>
      </w:r>
      <w:proofErr w:type="gramEnd"/>
      <w:r w:rsidRPr="0036513A">
        <w:rPr>
          <w:rFonts w:ascii="Arial" w:eastAsia="Arial" w:hAnsi="Arial" w:cs="Arial"/>
          <w:color w:val="000000"/>
          <w:sz w:val="24"/>
          <w:szCs w:val="24"/>
        </w:rPr>
        <w:t xml:space="preserve"> alert to signs to look out for, and the individual triggers to be aware of, when considering the risks of potential safeguarding concerns, such as travelling to conflict zones, FGM, CSE, forced marriage.</w:t>
      </w:r>
    </w:p>
    <w:p w:rsidR="00C617DC" w:rsidRPr="0036513A" w:rsidRDefault="00C617DC" w:rsidP="00C617DC">
      <w:pPr>
        <w:autoSpaceDE w:val="0"/>
        <w:autoSpaceDN w:val="0"/>
        <w:adjustRightInd w:val="0"/>
        <w:spacing w:after="0" w:line="240" w:lineRule="auto"/>
        <w:rPr>
          <w:rFonts w:ascii="Arial" w:eastAsia="Arial" w:hAnsi="Arial" w:cs="Arial"/>
          <w:color w:val="000000"/>
          <w:sz w:val="24"/>
          <w:szCs w:val="24"/>
        </w:rPr>
      </w:pPr>
    </w:p>
    <w:p w:rsidR="00C617DC" w:rsidRPr="0036513A" w:rsidRDefault="00C617DC" w:rsidP="00C617DC">
      <w:pPr>
        <w:autoSpaceDE w:val="0"/>
        <w:autoSpaceDN w:val="0"/>
        <w:adjustRightInd w:val="0"/>
        <w:spacing w:after="0" w:line="240" w:lineRule="auto"/>
        <w:rPr>
          <w:rFonts w:ascii="Arial" w:eastAsia="Arial" w:hAnsi="Arial" w:cs="Arial"/>
          <w:b/>
          <w:color w:val="000000"/>
          <w:sz w:val="24"/>
          <w:szCs w:val="24"/>
        </w:rPr>
      </w:pPr>
      <w:r w:rsidRPr="0036513A">
        <w:rPr>
          <w:rFonts w:ascii="Arial" w:eastAsia="Arial" w:hAnsi="Arial" w:cs="Arial"/>
          <w:b/>
          <w:color w:val="000000"/>
          <w:sz w:val="24"/>
          <w:szCs w:val="24"/>
        </w:rPr>
        <w:t>Involving other agencies and signposting:</w:t>
      </w:r>
    </w:p>
    <w:p w:rsidR="00ED3E6C" w:rsidRDefault="00ED3E6C" w:rsidP="00C617DC">
      <w:pPr>
        <w:autoSpaceDE w:val="0"/>
        <w:autoSpaceDN w:val="0"/>
        <w:adjustRightInd w:val="0"/>
        <w:spacing w:after="0" w:line="240" w:lineRule="auto"/>
        <w:rPr>
          <w:rFonts w:ascii="Arial" w:eastAsia="Arial" w:hAnsi="Arial" w:cs="Arial"/>
          <w:color w:val="000000"/>
          <w:sz w:val="24"/>
          <w:szCs w:val="24"/>
        </w:rPr>
      </w:pPr>
    </w:p>
    <w:p w:rsidR="00C617DC" w:rsidRPr="0036513A" w:rsidRDefault="00C617DC" w:rsidP="00C617DC">
      <w:pPr>
        <w:autoSpaceDE w:val="0"/>
        <w:autoSpaceDN w:val="0"/>
        <w:adjustRightInd w:val="0"/>
        <w:spacing w:after="0" w:line="240" w:lineRule="auto"/>
        <w:rPr>
          <w:rFonts w:ascii="Arial" w:eastAsia="Arial" w:hAnsi="Arial" w:cs="Arial"/>
          <w:color w:val="000000"/>
          <w:sz w:val="24"/>
          <w:szCs w:val="24"/>
        </w:rPr>
      </w:pPr>
      <w:r w:rsidRPr="0036513A">
        <w:rPr>
          <w:rFonts w:ascii="Arial" w:eastAsia="Arial" w:hAnsi="Arial" w:cs="Arial"/>
          <w:color w:val="000000"/>
          <w:sz w:val="24"/>
          <w:szCs w:val="24"/>
        </w:rPr>
        <w:t xml:space="preserve">All schools must inform the local authority of any pupil who fails to attend school regularly, or has been absent, without the school’s permission for a continuous period of 10 school days or more, at such intervals as are agreed between the school and the local authority.  </w:t>
      </w:r>
    </w:p>
    <w:p w:rsidR="00C617DC" w:rsidRPr="0036513A" w:rsidRDefault="00AC0488" w:rsidP="00C617DC">
      <w:pPr>
        <w:autoSpaceDE w:val="0"/>
        <w:autoSpaceDN w:val="0"/>
        <w:adjustRightInd w:val="0"/>
        <w:spacing w:after="0" w:line="240" w:lineRule="auto"/>
        <w:rPr>
          <w:rFonts w:ascii="Arial" w:eastAsia="Arial" w:hAnsi="Arial" w:cs="Arial"/>
          <w:color w:val="000000"/>
          <w:sz w:val="24"/>
          <w:szCs w:val="24"/>
        </w:rPr>
      </w:pPr>
      <w:hyperlink r:id="rId32" w:history="1">
        <w:r w:rsidR="00C617DC" w:rsidRPr="0036513A">
          <w:rPr>
            <w:rFonts w:ascii="Arial" w:eastAsia="Arial" w:hAnsi="Arial" w:cs="Arial"/>
            <w:sz w:val="24"/>
            <w:szCs w:val="24"/>
          </w:rPr>
          <w:t xml:space="preserve">Email:  </w:t>
        </w:r>
        <w:r w:rsidR="00C617DC" w:rsidRPr="0036513A">
          <w:rPr>
            <w:rFonts w:ascii="Arial" w:eastAsia="Arial" w:hAnsi="Arial" w:cs="Arial"/>
            <w:color w:val="0000FF"/>
            <w:sz w:val="24"/>
            <w:szCs w:val="24"/>
            <w:u w:val="single"/>
          </w:rPr>
          <w:t>educationwelfare@solihull.gov.uk</w:t>
        </w:r>
      </w:hyperlink>
      <w:r w:rsidR="00C617DC" w:rsidRPr="0036513A">
        <w:rPr>
          <w:rFonts w:ascii="Arial" w:eastAsia="Arial" w:hAnsi="Arial" w:cs="Arial"/>
          <w:color w:val="000000"/>
          <w:sz w:val="24"/>
          <w:szCs w:val="24"/>
        </w:rPr>
        <w:t xml:space="preserve"> or telephone 0121 779 1737.</w:t>
      </w:r>
    </w:p>
    <w:p w:rsidR="00C617DC" w:rsidRPr="0036513A" w:rsidRDefault="00C617DC" w:rsidP="00C617DC">
      <w:pPr>
        <w:autoSpaceDE w:val="0"/>
        <w:autoSpaceDN w:val="0"/>
        <w:adjustRightInd w:val="0"/>
        <w:spacing w:after="0" w:line="240" w:lineRule="auto"/>
        <w:rPr>
          <w:rFonts w:ascii="Arial" w:eastAsia="Arial" w:hAnsi="Arial" w:cs="Arial"/>
          <w:color w:val="000000"/>
          <w:sz w:val="24"/>
          <w:szCs w:val="24"/>
        </w:rPr>
      </w:pPr>
    </w:p>
    <w:p w:rsidR="00C617DC" w:rsidRPr="0036513A" w:rsidRDefault="00C617DC" w:rsidP="00C617DC">
      <w:pPr>
        <w:autoSpaceDE w:val="0"/>
        <w:autoSpaceDN w:val="0"/>
        <w:adjustRightInd w:val="0"/>
        <w:spacing w:after="0" w:line="240" w:lineRule="auto"/>
        <w:rPr>
          <w:rFonts w:ascii="Arial" w:eastAsia="Arial" w:hAnsi="Arial" w:cs="Arial"/>
          <w:color w:val="000000"/>
          <w:sz w:val="24"/>
          <w:szCs w:val="24"/>
        </w:rPr>
      </w:pPr>
      <w:r w:rsidRPr="0036513A">
        <w:rPr>
          <w:rFonts w:ascii="Arial" w:eastAsia="Arial" w:hAnsi="Arial" w:cs="Arial"/>
          <w:b/>
          <w:bCs/>
          <w:color w:val="000000"/>
          <w:sz w:val="24"/>
          <w:szCs w:val="24"/>
        </w:rPr>
        <w:t xml:space="preserve">Pupils at risk of harm/neglect </w:t>
      </w:r>
      <w:r w:rsidRPr="0036513A">
        <w:rPr>
          <w:rFonts w:ascii="Arial" w:eastAsia="Arial" w:hAnsi="Arial" w:cs="Arial"/>
          <w:color w:val="000000"/>
          <w:sz w:val="24"/>
          <w:szCs w:val="24"/>
        </w:rPr>
        <w:t>- Children may be missing from education because they are suffering from abuse or neglect. Where this is suspected schools should follow child protection procedures. If there is reason to suspect that a crime has been committed or the child’s safety is at risk, the police should also be involved.</w:t>
      </w:r>
    </w:p>
    <w:p w:rsidR="00C617DC" w:rsidRPr="0036513A" w:rsidRDefault="00C617DC" w:rsidP="00C617DC">
      <w:pPr>
        <w:spacing w:after="0" w:line="240" w:lineRule="auto"/>
        <w:ind w:firstLine="720"/>
        <w:rPr>
          <w:rFonts w:ascii="Arial" w:eastAsia="Arial" w:hAnsi="Arial" w:cs="Arial"/>
          <w:b/>
          <w:sz w:val="24"/>
          <w:szCs w:val="24"/>
        </w:rPr>
      </w:pPr>
    </w:p>
    <w:p w:rsidR="00C617DC" w:rsidRPr="0036513A" w:rsidRDefault="00C617DC" w:rsidP="00C617DC">
      <w:pPr>
        <w:spacing w:after="0" w:line="240" w:lineRule="auto"/>
        <w:ind w:firstLine="720"/>
        <w:rPr>
          <w:rFonts w:ascii="Arial" w:eastAsia="Arial" w:hAnsi="Arial" w:cs="Arial"/>
          <w:b/>
          <w:sz w:val="24"/>
          <w:szCs w:val="24"/>
        </w:rPr>
      </w:pPr>
      <w:r w:rsidRPr="0036513A">
        <w:rPr>
          <w:rFonts w:ascii="Arial" w:eastAsia="Arial" w:hAnsi="Arial" w:cs="Arial"/>
          <w:b/>
          <w:sz w:val="24"/>
          <w:szCs w:val="24"/>
        </w:rPr>
        <w:t>Solihull Children’s Services:</w:t>
      </w:r>
    </w:p>
    <w:p w:rsidR="00C617DC" w:rsidRPr="0036513A" w:rsidRDefault="00C617DC" w:rsidP="00C617DC">
      <w:pPr>
        <w:spacing w:after="0" w:line="240" w:lineRule="auto"/>
        <w:ind w:firstLine="720"/>
        <w:rPr>
          <w:rFonts w:ascii="Arial" w:eastAsia="Arial" w:hAnsi="Arial" w:cs="Arial"/>
          <w:sz w:val="24"/>
          <w:szCs w:val="24"/>
        </w:rPr>
      </w:pPr>
      <w:r w:rsidRPr="0036513A">
        <w:rPr>
          <w:rFonts w:ascii="Arial" w:eastAsia="Arial" w:hAnsi="Arial" w:cs="Arial"/>
          <w:sz w:val="24"/>
          <w:szCs w:val="24"/>
        </w:rPr>
        <w:t>MASH (0121) 788 4333</w:t>
      </w:r>
    </w:p>
    <w:p w:rsidR="00C617DC" w:rsidRPr="0036513A" w:rsidRDefault="00C617DC" w:rsidP="00C617DC">
      <w:pPr>
        <w:spacing w:after="0" w:line="240" w:lineRule="auto"/>
        <w:ind w:firstLine="720"/>
        <w:rPr>
          <w:rFonts w:ascii="Arial" w:eastAsia="Arial" w:hAnsi="Arial" w:cs="Arial"/>
          <w:sz w:val="24"/>
          <w:szCs w:val="24"/>
        </w:rPr>
      </w:pPr>
      <w:r w:rsidRPr="0036513A">
        <w:rPr>
          <w:rFonts w:ascii="Arial" w:eastAsia="Arial" w:hAnsi="Arial" w:cs="Arial"/>
          <w:sz w:val="24"/>
          <w:szCs w:val="24"/>
        </w:rPr>
        <w:t>Out of Hours (EDT) (0121) 605 6060</w:t>
      </w:r>
    </w:p>
    <w:p w:rsidR="00C617DC" w:rsidRPr="0036513A" w:rsidRDefault="00C617DC" w:rsidP="00C617DC">
      <w:pPr>
        <w:autoSpaceDE w:val="0"/>
        <w:autoSpaceDN w:val="0"/>
        <w:adjustRightInd w:val="0"/>
        <w:spacing w:after="0" w:line="240" w:lineRule="auto"/>
        <w:rPr>
          <w:rFonts w:ascii="Arial" w:eastAsia="Arial" w:hAnsi="Arial" w:cs="Arial"/>
          <w:b/>
          <w:color w:val="000000"/>
          <w:sz w:val="24"/>
          <w:szCs w:val="24"/>
        </w:rPr>
      </w:pPr>
    </w:p>
    <w:p w:rsidR="00C617DC" w:rsidRPr="0036513A" w:rsidRDefault="00C617DC" w:rsidP="00C617DC">
      <w:pPr>
        <w:autoSpaceDE w:val="0"/>
        <w:autoSpaceDN w:val="0"/>
        <w:adjustRightInd w:val="0"/>
        <w:spacing w:after="0" w:line="240" w:lineRule="auto"/>
        <w:rPr>
          <w:rFonts w:ascii="Arial" w:eastAsia="Arial" w:hAnsi="Arial" w:cs="Arial"/>
          <w:b/>
          <w:color w:val="000000"/>
          <w:sz w:val="24"/>
          <w:szCs w:val="24"/>
        </w:rPr>
      </w:pPr>
      <w:r w:rsidRPr="0036513A">
        <w:rPr>
          <w:rFonts w:ascii="Arial" w:eastAsia="Arial" w:hAnsi="Arial" w:cs="Arial"/>
          <w:b/>
          <w:color w:val="000000"/>
          <w:sz w:val="24"/>
          <w:szCs w:val="24"/>
        </w:rPr>
        <w:t xml:space="preserve">Solihull MBC LSCB procedures for Children who have Gone Missing from Home or Care </w:t>
      </w:r>
    </w:p>
    <w:p w:rsidR="00C617DC" w:rsidRPr="0036513A" w:rsidRDefault="00AC0488" w:rsidP="00C617DC">
      <w:pPr>
        <w:autoSpaceDE w:val="0"/>
        <w:autoSpaceDN w:val="0"/>
        <w:adjustRightInd w:val="0"/>
        <w:spacing w:after="0" w:line="240" w:lineRule="auto"/>
        <w:rPr>
          <w:rFonts w:ascii="Arial" w:eastAsia="Arial" w:hAnsi="Arial" w:cs="Arial"/>
          <w:color w:val="000000"/>
          <w:sz w:val="24"/>
          <w:szCs w:val="24"/>
        </w:rPr>
      </w:pPr>
      <w:hyperlink r:id="rId33" w:history="1">
        <w:r w:rsidR="00C617DC" w:rsidRPr="0036513A">
          <w:rPr>
            <w:rFonts w:ascii="Arial" w:eastAsia="Arial" w:hAnsi="Arial" w:cs="Arial"/>
            <w:color w:val="0000FF"/>
            <w:sz w:val="24"/>
            <w:szCs w:val="24"/>
            <w:u w:val="single"/>
          </w:rPr>
          <w:t>http://solihulllscb.proceduresonline.com/chapters/p_ch_missing.html</w:t>
        </w:r>
      </w:hyperlink>
      <w:r w:rsidR="00C617DC" w:rsidRPr="0036513A">
        <w:rPr>
          <w:rFonts w:ascii="Arial" w:eastAsia="Arial" w:hAnsi="Arial" w:cs="Arial"/>
          <w:color w:val="000000"/>
          <w:sz w:val="24"/>
          <w:szCs w:val="24"/>
        </w:rPr>
        <w:t xml:space="preserve"> </w:t>
      </w:r>
    </w:p>
    <w:p w:rsidR="00C617DC" w:rsidRPr="0036513A" w:rsidRDefault="00C617DC" w:rsidP="00C617DC">
      <w:pPr>
        <w:autoSpaceDE w:val="0"/>
        <w:autoSpaceDN w:val="0"/>
        <w:adjustRightInd w:val="0"/>
        <w:spacing w:after="0" w:line="240" w:lineRule="auto"/>
        <w:rPr>
          <w:rFonts w:ascii="Arial" w:eastAsia="Arial" w:hAnsi="Arial" w:cs="Arial"/>
          <w:color w:val="000000"/>
          <w:sz w:val="24"/>
          <w:szCs w:val="24"/>
        </w:rPr>
      </w:pPr>
    </w:p>
    <w:p w:rsidR="00C617DC" w:rsidRPr="0036513A" w:rsidRDefault="00C617DC" w:rsidP="00C617DC">
      <w:pPr>
        <w:autoSpaceDE w:val="0"/>
        <w:autoSpaceDN w:val="0"/>
        <w:adjustRightInd w:val="0"/>
        <w:spacing w:after="0" w:line="240" w:lineRule="auto"/>
        <w:rPr>
          <w:rFonts w:ascii="Arial" w:eastAsia="Arial" w:hAnsi="Arial" w:cs="Arial"/>
          <w:color w:val="000000"/>
          <w:sz w:val="24"/>
          <w:szCs w:val="24"/>
        </w:rPr>
      </w:pPr>
      <w:r w:rsidRPr="0036513A">
        <w:rPr>
          <w:rFonts w:ascii="Arial" w:eastAsia="Arial" w:hAnsi="Arial" w:cs="Arial"/>
          <w:b/>
          <w:color w:val="000000"/>
          <w:sz w:val="24"/>
          <w:szCs w:val="24"/>
        </w:rPr>
        <w:t xml:space="preserve">Solihull MBC LSCB procedures </w:t>
      </w:r>
      <w:r w:rsidRPr="0036513A">
        <w:rPr>
          <w:rFonts w:ascii="Arial" w:eastAsia="Arial" w:hAnsi="Arial" w:cs="Arial"/>
          <w:color w:val="000000"/>
          <w:sz w:val="24"/>
          <w:szCs w:val="24"/>
        </w:rPr>
        <w:t xml:space="preserve">for Children Missing Education </w:t>
      </w:r>
    </w:p>
    <w:p w:rsidR="00C617DC" w:rsidRPr="0036513A" w:rsidRDefault="00AC0488" w:rsidP="00C617DC">
      <w:pPr>
        <w:autoSpaceDE w:val="0"/>
        <w:autoSpaceDN w:val="0"/>
        <w:adjustRightInd w:val="0"/>
        <w:spacing w:after="0" w:line="240" w:lineRule="auto"/>
        <w:rPr>
          <w:rFonts w:ascii="Arial" w:eastAsia="Arial" w:hAnsi="Arial" w:cs="Arial"/>
          <w:i/>
          <w:iCs/>
          <w:color w:val="666666"/>
          <w:sz w:val="24"/>
          <w:szCs w:val="24"/>
        </w:rPr>
      </w:pPr>
      <w:hyperlink r:id="rId34" w:history="1">
        <w:r w:rsidR="00C617DC" w:rsidRPr="0036513A">
          <w:rPr>
            <w:rFonts w:ascii="Arial" w:eastAsia="Arial" w:hAnsi="Arial" w:cs="Arial"/>
            <w:color w:val="0000FF"/>
            <w:sz w:val="24"/>
            <w:szCs w:val="24"/>
            <w:u w:val="single"/>
          </w:rPr>
          <w:t>http://solihulllscb.proceduresonline.com/chapters/p_safeguard_educ.html</w:t>
        </w:r>
      </w:hyperlink>
    </w:p>
    <w:p w:rsidR="00C617DC" w:rsidRPr="0036513A" w:rsidRDefault="00C617DC" w:rsidP="00C617DC">
      <w:pPr>
        <w:autoSpaceDE w:val="0"/>
        <w:autoSpaceDN w:val="0"/>
        <w:adjustRightInd w:val="0"/>
        <w:spacing w:after="0" w:line="240" w:lineRule="auto"/>
        <w:rPr>
          <w:rFonts w:ascii="Arial" w:eastAsia="Arial" w:hAnsi="Arial" w:cs="Arial"/>
          <w:b/>
          <w:color w:val="000000"/>
          <w:sz w:val="24"/>
          <w:szCs w:val="24"/>
        </w:rPr>
      </w:pPr>
    </w:p>
    <w:p w:rsidR="00C617DC" w:rsidRPr="0036513A" w:rsidRDefault="00C617DC" w:rsidP="00C617DC">
      <w:pPr>
        <w:autoSpaceDE w:val="0"/>
        <w:autoSpaceDN w:val="0"/>
        <w:adjustRightInd w:val="0"/>
        <w:spacing w:after="0" w:line="240" w:lineRule="auto"/>
        <w:rPr>
          <w:rFonts w:ascii="Arial" w:eastAsia="Arial" w:hAnsi="Arial" w:cs="Arial"/>
          <w:color w:val="000000"/>
          <w:sz w:val="24"/>
          <w:szCs w:val="24"/>
        </w:rPr>
      </w:pPr>
      <w:proofErr w:type="gramStart"/>
      <w:r w:rsidRPr="0036513A">
        <w:rPr>
          <w:rFonts w:ascii="Arial" w:eastAsia="Arial" w:hAnsi="Arial" w:cs="Arial"/>
          <w:color w:val="000000"/>
          <w:sz w:val="24"/>
          <w:szCs w:val="24"/>
        </w:rPr>
        <w:t>If the school do not know where the child (and family) are and have made reasonable enquiries (including liaising with the police and Social Services), they can refer to the Child Missing Education team for further checks and advice.</w:t>
      </w:r>
      <w:proofErr w:type="gramEnd"/>
      <w:r w:rsidRPr="0036513A">
        <w:rPr>
          <w:rFonts w:ascii="Arial" w:eastAsia="Arial" w:hAnsi="Arial" w:cs="Arial"/>
          <w:color w:val="000000"/>
          <w:sz w:val="24"/>
          <w:szCs w:val="24"/>
        </w:rPr>
        <w:t xml:space="preserve">  </w:t>
      </w:r>
    </w:p>
    <w:p w:rsidR="00C617DC" w:rsidRPr="0036513A" w:rsidRDefault="00C617DC" w:rsidP="00C617DC">
      <w:pPr>
        <w:autoSpaceDE w:val="0"/>
        <w:autoSpaceDN w:val="0"/>
        <w:adjustRightInd w:val="0"/>
        <w:spacing w:after="0" w:line="240" w:lineRule="auto"/>
        <w:rPr>
          <w:rFonts w:ascii="Arial" w:eastAsia="Arial" w:hAnsi="Arial" w:cs="Arial"/>
          <w:color w:val="000000"/>
          <w:sz w:val="24"/>
          <w:szCs w:val="24"/>
        </w:rPr>
      </w:pPr>
    </w:p>
    <w:p w:rsidR="00C617DC" w:rsidRPr="0036513A" w:rsidRDefault="00C617DC" w:rsidP="00C617DC">
      <w:pPr>
        <w:tabs>
          <w:tab w:val="left" w:pos="3119"/>
        </w:tabs>
        <w:autoSpaceDE w:val="0"/>
        <w:autoSpaceDN w:val="0"/>
        <w:adjustRightInd w:val="0"/>
        <w:spacing w:after="0" w:line="240" w:lineRule="auto"/>
        <w:ind w:left="720"/>
        <w:rPr>
          <w:rFonts w:ascii="Arial" w:eastAsia="Arial" w:hAnsi="Arial" w:cs="Arial"/>
          <w:color w:val="000000"/>
          <w:sz w:val="24"/>
          <w:szCs w:val="24"/>
        </w:rPr>
      </w:pPr>
      <w:r w:rsidRPr="0036513A">
        <w:rPr>
          <w:rFonts w:ascii="Arial" w:eastAsia="Arial" w:hAnsi="Arial" w:cs="Arial"/>
          <w:color w:val="000000"/>
          <w:sz w:val="24"/>
          <w:szCs w:val="24"/>
        </w:rPr>
        <w:t xml:space="preserve">     School Action:  (1)     </w:t>
      </w:r>
      <w:r w:rsidRPr="0036513A">
        <w:rPr>
          <w:rFonts w:ascii="Arial" w:eastAsia="Arial" w:hAnsi="Arial" w:cs="Arial"/>
          <w:sz w:val="24"/>
          <w:szCs w:val="24"/>
        </w:rPr>
        <w:t xml:space="preserve">Email address </w:t>
      </w:r>
      <w:r w:rsidRPr="0036513A">
        <w:rPr>
          <w:rFonts w:ascii="Arial" w:eastAsia="Arial" w:hAnsi="Arial" w:cs="Arial"/>
          <w:sz w:val="24"/>
          <w:szCs w:val="24"/>
        </w:rPr>
        <w:tab/>
      </w:r>
      <w:hyperlink r:id="rId35" w:history="1">
        <w:r w:rsidRPr="0036513A">
          <w:rPr>
            <w:rFonts w:ascii="Arial" w:eastAsia="Arial" w:hAnsi="Arial" w:cs="Arial"/>
            <w:color w:val="0000FF"/>
            <w:sz w:val="24"/>
            <w:szCs w:val="24"/>
            <w:u w:val="single"/>
          </w:rPr>
          <w:t>childrenmissingeducation@solihull.gov.uk</w:t>
        </w:r>
      </w:hyperlink>
      <w:r w:rsidRPr="0036513A">
        <w:rPr>
          <w:rFonts w:ascii="Arial" w:eastAsia="Arial" w:hAnsi="Arial" w:cs="Arial"/>
          <w:color w:val="0000FF"/>
          <w:sz w:val="24"/>
          <w:szCs w:val="24"/>
          <w:u w:val="single"/>
        </w:rPr>
        <w:t xml:space="preserve"> </w:t>
      </w:r>
      <w:r w:rsidRPr="0036513A">
        <w:rPr>
          <w:rFonts w:ascii="Arial" w:eastAsia="Arial" w:hAnsi="Arial" w:cs="Arial"/>
          <w:sz w:val="24"/>
          <w:szCs w:val="24"/>
        </w:rPr>
        <w:t xml:space="preserve">  </w:t>
      </w:r>
    </w:p>
    <w:p w:rsidR="00C617DC" w:rsidRPr="0036513A" w:rsidRDefault="00C617DC" w:rsidP="00C617DC">
      <w:pPr>
        <w:tabs>
          <w:tab w:val="left" w:pos="3119"/>
        </w:tabs>
        <w:autoSpaceDE w:val="0"/>
        <w:autoSpaceDN w:val="0"/>
        <w:adjustRightInd w:val="0"/>
        <w:spacing w:after="0" w:line="240" w:lineRule="auto"/>
        <w:ind w:left="720"/>
        <w:rPr>
          <w:rFonts w:ascii="Arial" w:eastAsia="Arial" w:hAnsi="Arial" w:cs="Arial"/>
          <w:sz w:val="24"/>
          <w:szCs w:val="24"/>
        </w:rPr>
      </w:pPr>
      <w:r w:rsidRPr="0036513A">
        <w:rPr>
          <w:rFonts w:ascii="Arial" w:eastAsia="Arial" w:hAnsi="Arial" w:cs="Arial"/>
          <w:sz w:val="24"/>
          <w:szCs w:val="24"/>
        </w:rPr>
        <w:t xml:space="preserve">                                    </w:t>
      </w:r>
      <w:r w:rsidRPr="0036513A">
        <w:rPr>
          <w:rFonts w:ascii="Arial" w:eastAsia="Arial" w:hAnsi="Arial" w:cs="Arial"/>
          <w:sz w:val="24"/>
          <w:szCs w:val="24"/>
        </w:rPr>
        <w:tab/>
        <w:t>Telephone:  0121 704 6145</w:t>
      </w:r>
    </w:p>
    <w:p w:rsidR="00C617DC" w:rsidRPr="0036513A" w:rsidRDefault="00C617DC" w:rsidP="00C617DC">
      <w:pPr>
        <w:autoSpaceDE w:val="0"/>
        <w:autoSpaceDN w:val="0"/>
        <w:adjustRightInd w:val="0"/>
        <w:spacing w:after="0" w:line="240" w:lineRule="auto"/>
        <w:ind w:left="3119" w:hanging="2399"/>
        <w:rPr>
          <w:rFonts w:ascii="Arial" w:eastAsia="Arial" w:hAnsi="Arial" w:cs="Arial"/>
          <w:sz w:val="24"/>
          <w:szCs w:val="24"/>
        </w:rPr>
      </w:pPr>
      <w:r w:rsidRPr="0036513A">
        <w:rPr>
          <w:rFonts w:ascii="Arial" w:eastAsia="Arial" w:hAnsi="Arial" w:cs="Arial"/>
          <w:sz w:val="24"/>
          <w:szCs w:val="24"/>
        </w:rPr>
        <w:t xml:space="preserve">                              (2)  </w:t>
      </w:r>
      <w:r w:rsidRPr="0036513A">
        <w:rPr>
          <w:rFonts w:ascii="Arial" w:eastAsia="Arial" w:hAnsi="Arial" w:cs="Arial"/>
          <w:sz w:val="24"/>
          <w:szCs w:val="24"/>
        </w:rPr>
        <w:tab/>
        <w:t xml:space="preserve">Complete CME notification form </w:t>
      </w:r>
      <w:hyperlink r:id="rId36" w:history="1">
        <w:r w:rsidRPr="0036513A">
          <w:rPr>
            <w:rFonts w:ascii="Arial" w:eastAsia="Arial" w:hAnsi="Arial" w:cs="Arial"/>
            <w:color w:val="0000FF"/>
            <w:sz w:val="24"/>
            <w:szCs w:val="24"/>
            <w:u w:val="single"/>
          </w:rPr>
          <w:t>https://extranet.solgrid.org.uk/management/cme/Forms%20%20Policies/Forms/AllItems.aspx</w:t>
        </w:r>
      </w:hyperlink>
      <w:r w:rsidRPr="0036513A">
        <w:rPr>
          <w:rFonts w:ascii="Arial" w:eastAsia="Arial" w:hAnsi="Arial" w:cs="Arial"/>
          <w:sz w:val="24"/>
          <w:szCs w:val="24"/>
        </w:rPr>
        <w:t xml:space="preserve"> </w:t>
      </w:r>
    </w:p>
    <w:p w:rsidR="00C617DC" w:rsidRPr="0036513A" w:rsidRDefault="00C617DC" w:rsidP="00C617DC">
      <w:pPr>
        <w:autoSpaceDE w:val="0"/>
        <w:autoSpaceDN w:val="0"/>
        <w:adjustRightInd w:val="0"/>
        <w:spacing w:after="0" w:line="240" w:lineRule="auto"/>
        <w:rPr>
          <w:rFonts w:ascii="Arial" w:eastAsia="Arial" w:hAnsi="Arial" w:cs="Arial"/>
          <w:b/>
          <w:bCs/>
          <w:color w:val="000000"/>
          <w:sz w:val="24"/>
          <w:szCs w:val="24"/>
        </w:rPr>
      </w:pPr>
    </w:p>
    <w:p w:rsidR="00C617DC" w:rsidRPr="0036513A" w:rsidRDefault="00C617DC" w:rsidP="00C617DC">
      <w:pPr>
        <w:autoSpaceDE w:val="0"/>
        <w:autoSpaceDN w:val="0"/>
        <w:adjustRightInd w:val="0"/>
        <w:spacing w:after="0" w:line="240" w:lineRule="auto"/>
        <w:rPr>
          <w:rFonts w:ascii="Arial" w:eastAsia="Arial" w:hAnsi="Arial" w:cs="Arial"/>
          <w:color w:val="000000"/>
          <w:sz w:val="24"/>
          <w:szCs w:val="24"/>
        </w:rPr>
      </w:pPr>
      <w:r w:rsidRPr="0036513A">
        <w:rPr>
          <w:rFonts w:ascii="Arial" w:eastAsia="Arial" w:hAnsi="Arial" w:cs="Arial"/>
          <w:b/>
          <w:color w:val="000000"/>
          <w:sz w:val="24"/>
          <w:szCs w:val="24"/>
        </w:rPr>
        <w:t>Families of members of the Armed Forces</w:t>
      </w:r>
      <w:r w:rsidRPr="0036513A">
        <w:rPr>
          <w:rFonts w:ascii="Arial" w:eastAsia="Arial" w:hAnsi="Arial" w:cs="Arial"/>
          <w:color w:val="000000"/>
          <w:sz w:val="24"/>
          <w:szCs w:val="24"/>
        </w:rPr>
        <w:t xml:space="preserve"> </w:t>
      </w:r>
    </w:p>
    <w:p w:rsidR="00C617DC" w:rsidRPr="0036513A" w:rsidRDefault="00C617DC" w:rsidP="00C617DC">
      <w:pPr>
        <w:autoSpaceDE w:val="0"/>
        <w:autoSpaceDN w:val="0"/>
        <w:adjustRightInd w:val="0"/>
        <w:spacing w:after="0" w:line="240" w:lineRule="auto"/>
        <w:rPr>
          <w:rFonts w:ascii="Arial" w:eastAsia="Arial" w:hAnsi="Arial" w:cs="Arial"/>
          <w:color w:val="000000"/>
          <w:sz w:val="24"/>
          <w:szCs w:val="24"/>
        </w:rPr>
      </w:pPr>
      <w:r w:rsidRPr="0036513A">
        <w:rPr>
          <w:rFonts w:ascii="Arial" w:eastAsia="Arial" w:hAnsi="Arial" w:cs="Arial"/>
          <w:color w:val="000000"/>
          <w:sz w:val="24"/>
          <w:szCs w:val="24"/>
        </w:rPr>
        <w:t xml:space="preserve">Families of members of the Armed Forces are likely to move frequently – both in UK and overseas and often at short notice. Schools and local authorities should contact the MOD Children’s Education Advisory Service (CEAS) on 01980 618244 for advice on making arrangements to ensure continuity of education for those children when the family moves. </w:t>
      </w:r>
    </w:p>
    <w:p w:rsidR="00C617DC" w:rsidRPr="0036513A" w:rsidRDefault="00C617DC" w:rsidP="00C617DC">
      <w:pPr>
        <w:autoSpaceDE w:val="0"/>
        <w:autoSpaceDN w:val="0"/>
        <w:adjustRightInd w:val="0"/>
        <w:spacing w:after="0" w:line="240" w:lineRule="auto"/>
        <w:rPr>
          <w:rFonts w:ascii="Arial" w:eastAsia="Arial" w:hAnsi="Arial" w:cs="Arial"/>
          <w:sz w:val="24"/>
          <w:szCs w:val="24"/>
        </w:rPr>
      </w:pPr>
      <w:r w:rsidRPr="0036513A">
        <w:rPr>
          <w:rFonts w:ascii="Arial" w:eastAsia="Arial" w:hAnsi="Arial" w:cs="Arial"/>
          <w:sz w:val="24"/>
          <w:szCs w:val="24"/>
        </w:rPr>
        <w:lastRenderedPageBreak/>
        <w:br w:type="page"/>
      </w:r>
    </w:p>
    <w:p w:rsidR="00C617DC" w:rsidRPr="00ED3E6C" w:rsidRDefault="00C617DC" w:rsidP="00C617DC">
      <w:pPr>
        <w:autoSpaceDE w:val="0"/>
        <w:autoSpaceDN w:val="0"/>
        <w:adjustRightInd w:val="0"/>
        <w:spacing w:after="0" w:line="240" w:lineRule="auto"/>
        <w:rPr>
          <w:rFonts w:ascii="Arial" w:eastAsia="Arial" w:hAnsi="Arial" w:cs="Arial"/>
          <w:b/>
          <w:bCs/>
          <w:color w:val="000000"/>
          <w:sz w:val="24"/>
          <w:szCs w:val="24"/>
        </w:rPr>
      </w:pPr>
      <w:r w:rsidRPr="00ED3E6C">
        <w:rPr>
          <w:rFonts w:ascii="Arial" w:eastAsia="Arial" w:hAnsi="Arial" w:cs="Arial"/>
          <w:b/>
          <w:bCs/>
          <w:color w:val="000000"/>
          <w:sz w:val="24"/>
          <w:szCs w:val="24"/>
        </w:rPr>
        <w:lastRenderedPageBreak/>
        <w:t>Children of Gypsy, Roma and Traveller (GRT) Families</w:t>
      </w:r>
    </w:p>
    <w:p w:rsidR="00C617DC" w:rsidRPr="00ED3E6C" w:rsidRDefault="00C617DC" w:rsidP="00C617DC">
      <w:pPr>
        <w:autoSpaceDE w:val="0"/>
        <w:autoSpaceDN w:val="0"/>
        <w:adjustRightInd w:val="0"/>
        <w:spacing w:after="0" w:line="240" w:lineRule="auto"/>
        <w:rPr>
          <w:rFonts w:ascii="Arial" w:eastAsia="Arial" w:hAnsi="Arial" w:cs="Arial"/>
          <w:color w:val="000000"/>
          <w:sz w:val="24"/>
          <w:szCs w:val="24"/>
        </w:rPr>
      </w:pPr>
      <w:r w:rsidRPr="00ED3E6C">
        <w:rPr>
          <w:rFonts w:ascii="Arial" w:eastAsia="Arial" w:hAnsi="Arial" w:cs="Arial"/>
          <w:color w:val="000000"/>
          <w:sz w:val="24"/>
          <w:szCs w:val="24"/>
        </w:rPr>
        <w:t xml:space="preserve">Research has shown that many children from these families can become disengaged from education, particularly during the secondary school phase.  Pupils are particularly vulnerable at transition from primary to secondary where a GRT pupil leaves school without identifying a new destination school.  Schools should inform the CME team as soon as they become aware that a secondary school application will not be made for a GRT pupil.  Although many are settled, some GRT families move regularly and their children can be at increased risk of missing education.  Schools should work with families to minimise disruption to GRT pupils’ education, for example if the family need to travel in order to work, they should be supported to dual register with other schools.  </w:t>
      </w:r>
    </w:p>
    <w:p w:rsidR="00C617DC" w:rsidRPr="00ED3E6C" w:rsidRDefault="00C617DC" w:rsidP="00C617DC">
      <w:pPr>
        <w:spacing w:after="0" w:line="240" w:lineRule="auto"/>
        <w:rPr>
          <w:rFonts w:ascii="Arial" w:eastAsia="Arial" w:hAnsi="Arial" w:cs="Arial"/>
          <w:b/>
          <w:sz w:val="24"/>
          <w:szCs w:val="24"/>
        </w:rPr>
      </w:pPr>
    </w:p>
    <w:p w:rsidR="00C617DC" w:rsidRPr="00ED3E6C" w:rsidRDefault="00C617DC" w:rsidP="00C617DC">
      <w:pPr>
        <w:spacing w:after="0" w:line="240" w:lineRule="auto"/>
        <w:rPr>
          <w:rFonts w:ascii="Arial" w:eastAsia="Arial" w:hAnsi="Arial" w:cs="Arial"/>
          <w:b/>
          <w:sz w:val="24"/>
          <w:szCs w:val="24"/>
        </w:rPr>
      </w:pPr>
      <w:r w:rsidRPr="00ED3E6C">
        <w:rPr>
          <w:rFonts w:ascii="Arial" w:eastAsia="Arial" w:hAnsi="Arial" w:cs="Arial"/>
          <w:b/>
          <w:sz w:val="24"/>
          <w:szCs w:val="24"/>
        </w:rPr>
        <w:t>Persistent Absence</w:t>
      </w:r>
    </w:p>
    <w:p w:rsidR="00C617DC" w:rsidRPr="00ED3E6C" w:rsidRDefault="00C617DC" w:rsidP="00C617DC">
      <w:pPr>
        <w:spacing w:after="0" w:line="240" w:lineRule="auto"/>
        <w:rPr>
          <w:rFonts w:ascii="Arial" w:eastAsia="Arial" w:hAnsi="Arial" w:cs="Arial"/>
          <w:sz w:val="24"/>
          <w:szCs w:val="24"/>
        </w:rPr>
      </w:pPr>
      <w:r w:rsidRPr="00ED3E6C">
        <w:rPr>
          <w:rFonts w:ascii="Arial" w:eastAsia="Arial" w:hAnsi="Arial" w:cs="Arial"/>
          <w:sz w:val="24"/>
          <w:szCs w:val="24"/>
        </w:rPr>
        <w:t>The definition of persistently absent (PA) pupil as set by the DFE for 2015 - 2016 is a pupil with 10% or more absence (90% or less attendance). The table below, derived from the census guidance, gives an indication of the minimum number of sessions a pupil would miss by each half term to be classed as PA.  (Education providers should analyse this information further by pupil groups).</w:t>
      </w:r>
    </w:p>
    <w:p w:rsidR="00C617DC" w:rsidRPr="00ED3E6C" w:rsidRDefault="00C617DC" w:rsidP="00C617DC">
      <w:pPr>
        <w:spacing w:after="0" w:line="240" w:lineRule="auto"/>
        <w:rPr>
          <w:rFonts w:ascii="Arial" w:eastAsia="Arial" w:hAnsi="Arial" w:cs="Arial"/>
          <w:sz w:val="16"/>
          <w:szCs w:val="24"/>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2977"/>
      </w:tblGrid>
      <w:tr w:rsidR="00C617DC" w:rsidRPr="00ED3E6C" w:rsidTr="001302E0">
        <w:tc>
          <w:tcPr>
            <w:tcW w:w="3685" w:type="dxa"/>
            <w:shd w:val="clear" w:color="auto" w:fill="D9D9D9"/>
          </w:tcPr>
          <w:p w:rsidR="00C617DC" w:rsidRPr="00ED3E6C" w:rsidRDefault="00C617DC" w:rsidP="001302E0">
            <w:pPr>
              <w:spacing w:after="0" w:line="240" w:lineRule="auto"/>
              <w:jc w:val="center"/>
              <w:rPr>
                <w:rFonts w:ascii="Arial" w:eastAsia="Arial" w:hAnsi="Arial" w:cs="Arial"/>
                <w:b/>
                <w:sz w:val="24"/>
                <w:szCs w:val="24"/>
              </w:rPr>
            </w:pPr>
            <w:r w:rsidRPr="00ED3E6C">
              <w:rPr>
                <w:rFonts w:ascii="Arial" w:eastAsia="Arial" w:hAnsi="Arial" w:cs="Arial"/>
                <w:b/>
                <w:sz w:val="24"/>
                <w:szCs w:val="24"/>
              </w:rPr>
              <w:t>Half-term</w:t>
            </w:r>
          </w:p>
        </w:tc>
        <w:tc>
          <w:tcPr>
            <w:tcW w:w="2977" w:type="dxa"/>
            <w:shd w:val="clear" w:color="auto" w:fill="D9D9D9"/>
          </w:tcPr>
          <w:p w:rsidR="00C617DC" w:rsidRPr="00ED3E6C" w:rsidRDefault="00C617DC" w:rsidP="001302E0">
            <w:pPr>
              <w:spacing w:after="0" w:line="240" w:lineRule="auto"/>
              <w:jc w:val="center"/>
              <w:rPr>
                <w:rFonts w:ascii="Arial" w:eastAsia="Arial" w:hAnsi="Arial" w:cs="Arial"/>
                <w:b/>
                <w:sz w:val="24"/>
                <w:szCs w:val="24"/>
              </w:rPr>
            </w:pPr>
            <w:r w:rsidRPr="00ED3E6C">
              <w:rPr>
                <w:rFonts w:ascii="Arial" w:eastAsia="Arial" w:hAnsi="Arial" w:cs="Arial"/>
                <w:b/>
                <w:sz w:val="24"/>
                <w:szCs w:val="24"/>
              </w:rPr>
              <w:t>10%</w:t>
            </w:r>
          </w:p>
        </w:tc>
      </w:tr>
      <w:tr w:rsidR="00C617DC" w:rsidRPr="00ED3E6C" w:rsidTr="001302E0">
        <w:tc>
          <w:tcPr>
            <w:tcW w:w="3685" w:type="dxa"/>
            <w:shd w:val="clear" w:color="auto" w:fill="auto"/>
          </w:tcPr>
          <w:p w:rsidR="00C617DC" w:rsidRPr="00ED3E6C" w:rsidRDefault="00C617DC" w:rsidP="001302E0">
            <w:pPr>
              <w:spacing w:after="0" w:line="240" w:lineRule="auto"/>
              <w:rPr>
                <w:rFonts w:ascii="Arial" w:eastAsia="Arial" w:hAnsi="Arial" w:cs="Arial"/>
                <w:sz w:val="24"/>
                <w:szCs w:val="24"/>
              </w:rPr>
            </w:pPr>
            <w:r w:rsidRPr="00ED3E6C">
              <w:rPr>
                <w:rFonts w:ascii="Arial" w:eastAsia="Arial" w:hAnsi="Arial" w:cs="Arial"/>
                <w:sz w:val="24"/>
                <w:szCs w:val="24"/>
              </w:rPr>
              <w:t>Half-term 1</w:t>
            </w:r>
          </w:p>
        </w:tc>
        <w:tc>
          <w:tcPr>
            <w:tcW w:w="2977" w:type="dxa"/>
            <w:shd w:val="clear" w:color="auto" w:fill="auto"/>
          </w:tcPr>
          <w:p w:rsidR="00C617DC" w:rsidRPr="00ED3E6C" w:rsidRDefault="00C617DC" w:rsidP="001302E0">
            <w:pPr>
              <w:spacing w:after="0" w:line="240" w:lineRule="auto"/>
              <w:rPr>
                <w:rFonts w:ascii="Arial" w:eastAsia="Arial" w:hAnsi="Arial" w:cs="Arial"/>
                <w:sz w:val="24"/>
                <w:szCs w:val="24"/>
              </w:rPr>
            </w:pPr>
            <w:r w:rsidRPr="00ED3E6C">
              <w:rPr>
                <w:rFonts w:ascii="Arial" w:eastAsia="Arial" w:hAnsi="Arial" w:cs="Arial"/>
                <w:sz w:val="24"/>
                <w:szCs w:val="24"/>
              </w:rPr>
              <w:t>7 or more sessions</w:t>
            </w:r>
          </w:p>
        </w:tc>
      </w:tr>
      <w:tr w:rsidR="00C617DC" w:rsidRPr="00ED3E6C" w:rsidTr="001302E0">
        <w:tc>
          <w:tcPr>
            <w:tcW w:w="3685" w:type="dxa"/>
            <w:shd w:val="clear" w:color="auto" w:fill="auto"/>
          </w:tcPr>
          <w:p w:rsidR="00C617DC" w:rsidRPr="00ED3E6C" w:rsidRDefault="00C617DC" w:rsidP="001302E0">
            <w:pPr>
              <w:spacing w:after="0" w:line="240" w:lineRule="auto"/>
              <w:rPr>
                <w:rFonts w:ascii="Arial" w:eastAsia="Arial" w:hAnsi="Arial" w:cs="Arial"/>
                <w:sz w:val="24"/>
                <w:szCs w:val="24"/>
              </w:rPr>
            </w:pPr>
            <w:r w:rsidRPr="00ED3E6C">
              <w:rPr>
                <w:rFonts w:ascii="Arial" w:eastAsia="Arial" w:hAnsi="Arial" w:cs="Arial"/>
                <w:sz w:val="24"/>
                <w:szCs w:val="24"/>
              </w:rPr>
              <w:t>Half-term 1-2 (autumn term)</w:t>
            </w:r>
          </w:p>
        </w:tc>
        <w:tc>
          <w:tcPr>
            <w:tcW w:w="2977" w:type="dxa"/>
            <w:shd w:val="clear" w:color="auto" w:fill="auto"/>
          </w:tcPr>
          <w:p w:rsidR="00C617DC" w:rsidRPr="00ED3E6C" w:rsidRDefault="00C617DC" w:rsidP="001302E0">
            <w:pPr>
              <w:spacing w:after="0" w:line="240" w:lineRule="auto"/>
              <w:rPr>
                <w:rFonts w:ascii="Arial" w:eastAsia="Arial" w:hAnsi="Arial" w:cs="Arial"/>
                <w:sz w:val="24"/>
                <w:szCs w:val="24"/>
              </w:rPr>
            </w:pPr>
            <w:r w:rsidRPr="00ED3E6C">
              <w:rPr>
                <w:rFonts w:ascii="Arial" w:eastAsia="Arial" w:hAnsi="Arial" w:cs="Arial"/>
                <w:sz w:val="24"/>
                <w:szCs w:val="24"/>
              </w:rPr>
              <w:t>14 or more sessions</w:t>
            </w:r>
          </w:p>
        </w:tc>
      </w:tr>
      <w:tr w:rsidR="00C617DC" w:rsidRPr="00ED3E6C" w:rsidTr="001302E0">
        <w:tc>
          <w:tcPr>
            <w:tcW w:w="3685" w:type="dxa"/>
            <w:shd w:val="clear" w:color="auto" w:fill="auto"/>
          </w:tcPr>
          <w:p w:rsidR="00C617DC" w:rsidRPr="00ED3E6C" w:rsidRDefault="00C617DC" w:rsidP="001302E0">
            <w:pPr>
              <w:spacing w:after="0" w:line="240" w:lineRule="auto"/>
              <w:rPr>
                <w:rFonts w:ascii="Arial" w:eastAsia="Arial" w:hAnsi="Arial" w:cs="Arial"/>
                <w:sz w:val="24"/>
                <w:szCs w:val="24"/>
              </w:rPr>
            </w:pPr>
            <w:r w:rsidRPr="00ED3E6C">
              <w:rPr>
                <w:rFonts w:ascii="Arial" w:eastAsia="Arial" w:hAnsi="Arial" w:cs="Arial"/>
                <w:sz w:val="24"/>
                <w:szCs w:val="24"/>
              </w:rPr>
              <w:t>Half-term 1-3</w:t>
            </w:r>
          </w:p>
        </w:tc>
        <w:tc>
          <w:tcPr>
            <w:tcW w:w="2977" w:type="dxa"/>
            <w:shd w:val="clear" w:color="auto" w:fill="auto"/>
          </w:tcPr>
          <w:p w:rsidR="00C617DC" w:rsidRPr="00ED3E6C" w:rsidRDefault="00C617DC" w:rsidP="001302E0">
            <w:pPr>
              <w:spacing w:after="0" w:line="240" w:lineRule="auto"/>
              <w:rPr>
                <w:rFonts w:ascii="Arial" w:eastAsia="Arial" w:hAnsi="Arial" w:cs="Arial"/>
                <w:sz w:val="24"/>
                <w:szCs w:val="24"/>
              </w:rPr>
            </w:pPr>
            <w:r w:rsidRPr="00ED3E6C">
              <w:rPr>
                <w:rFonts w:ascii="Arial" w:eastAsia="Arial" w:hAnsi="Arial" w:cs="Arial"/>
                <w:sz w:val="24"/>
                <w:szCs w:val="24"/>
              </w:rPr>
              <w:t>20 or more sessions</w:t>
            </w:r>
          </w:p>
        </w:tc>
      </w:tr>
      <w:tr w:rsidR="00C617DC" w:rsidRPr="00ED3E6C" w:rsidTr="001302E0">
        <w:tc>
          <w:tcPr>
            <w:tcW w:w="3685" w:type="dxa"/>
            <w:shd w:val="clear" w:color="auto" w:fill="auto"/>
          </w:tcPr>
          <w:p w:rsidR="00C617DC" w:rsidRPr="00ED3E6C" w:rsidRDefault="00C617DC" w:rsidP="001302E0">
            <w:pPr>
              <w:spacing w:after="0" w:line="240" w:lineRule="auto"/>
              <w:rPr>
                <w:rFonts w:ascii="Arial" w:eastAsia="Arial" w:hAnsi="Arial" w:cs="Arial"/>
                <w:sz w:val="24"/>
                <w:szCs w:val="24"/>
              </w:rPr>
            </w:pPr>
            <w:r w:rsidRPr="00ED3E6C">
              <w:rPr>
                <w:rFonts w:ascii="Arial" w:eastAsia="Arial" w:hAnsi="Arial" w:cs="Arial"/>
                <w:sz w:val="24"/>
                <w:szCs w:val="24"/>
              </w:rPr>
              <w:t>Half-term 1-4 (autumn term and spring term combined)</w:t>
            </w:r>
          </w:p>
        </w:tc>
        <w:tc>
          <w:tcPr>
            <w:tcW w:w="2977" w:type="dxa"/>
            <w:shd w:val="clear" w:color="auto" w:fill="auto"/>
          </w:tcPr>
          <w:p w:rsidR="00C617DC" w:rsidRPr="00ED3E6C" w:rsidRDefault="00C617DC" w:rsidP="001302E0">
            <w:pPr>
              <w:spacing w:after="0" w:line="240" w:lineRule="auto"/>
              <w:rPr>
                <w:rFonts w:ascii="Arial" w:eastAsia="Arial" w:hAnsi="Arial" w:cs="Arial"/>
                <w:sz w:val="24"/>
                <w:szCs w:val="24"/>
              </w:rPr>
            </w:pPr>
            <w:r w:rsidRPr="00ED3E6C">
              <w:rPr>
                <w:rFonts w:ascii="Arial" w:eastAsia="Arial" w:hAnsi="Arial" w:cs="Arial"/>
                <w:sz w:val="24"/>
                <w:szCs w:val="24"/>
              </w:rPr>
              <w:t>25 or more sessions</w:t>
            </w:r>
          </w:p>
        </w:tc>
      </w:tr>
      <w:tr w:rsidR="00C617DC" w:rsidRPr="00ED3E6C" w:rsidTr="001302E0">
        <w:tc>
          <w:tcPr>
            <w:tcW w:w="3685" w:type="dxa"/>
            <w:shd w:val="clear" w:color="auto" w:fill="auto"/>
          </w:tcPr>
          <w:p w:rsidR="00C617DC" w:rsidRPr="00ED3E6C" w:rsidRDefault="00C617DC" w:rsidP="001302E0">
            <w:pPr>
              <w:spacing w:after="0" w:line="240" w:lineRule="auto"/>
              <w:rPr>
                <w:rFonts w:ascii="Arial" w:eastAsia="Arial" w:hAnsi="Arial" w:cs="Arial"/>
                <w:sz w:val="24"/>
                <w:szCs w:val="24"/>
              </w:rPr>
            </w:pPr>
            <w:r w:rsidRPr="00ED3E6C">
              <w:rPr>
                <w:rFonts w:ascii="Arial" w:eastAsia="Arial" w:hAnsi="Arial" w:cs="Arial"/>
                <w:sz w:val="24"/>
                <w:szCs w:val="24"/>
              </w:rPr>
              <w:t>Half-term  1-5</w:t>
            </w:r>
          </w:p>
        </w:tc>
        <w:tc>
          <w:tcPr>
            <w:tcW w:w="2977" w:type="dxa"/>
            <w:shd w:val="clear" w:color="auto" w:fill="auto"/>
          </w:tcPr>
          <w:p w:rsidR="00C617DC" w:rsidRPr="00ED3E6C" w:rsidRDefault="00C617DC" w:rsidP="001302E0">
            <w:pPr>
              <w:spacing w:after="0" w:line="240" w:lineRule="auto"/>
              <w:rPr>
                <w:rFonts w:ascii="Arial" w:eastAsia="Arial" w:hAnsi="Arial" w:cs="Arial"/>
                <w:sz w:val="24"/>
                <w:szCs w:val="24"/>
              </w:rPr>
            </w:pPr>
            <w:r w:rsidRPr="00ED3E6C">
              <w:rPr>
                <w:rFonts w:ascii="Arial" w:eastAsia="Arial" w:hAnsi="Arial" w:cs="Arial"/>
                <w:sz w:val="24"/>
                <w:szCs w:val="24"/>
              </w:rPr>
              <w:t>31 or more sessions</w:t>
            </w:r>
          </w:p>
        </w:tc>
      </w:tr>
      <w:tr w:rsidR="00C617DC" w:rsidRPr="00ED3E6C" w:rsidTr="001302E0">
        <w:tc>
          <w:tcPr>
            <w:tcW w:w="3685" w:type="dxa"/>
            <w:shd w:val="clear" w:color="auto" w:fill="auto"/>
          </w:tcPr>
          <w:p w:rsidR="00C617DC" w:rsidRPr="00ED3E6C" w:rsidRDefault="00C617DC" w:rsidP="001302E0">
            <w:pPr>
              <w:spacing w:after="0" w:line="240" w:lineRule="auto"/>
              <w:rPr>
                <w:rFonts w:ascii="Arial" w:eastAsia="Arial" w:hAnsi="Arial" w:cs="Arial"/>
                <w:sz w:val="24"/>
                <w:szCs w:val="24"/>
              </w:rPr>
            </w:pPr>
            <w:r w:rsidRPr="00ED3E6C">
              <w:rPr>
                <w:rFonts w:ascii="Arial" w:eastAsia="Arial" w:hAnsi="Arial" w:cs="Arial"/>
                <w:sz w:val="24"/>
                <w:szCs w:val="24"/>
              </w:rPr>
              <w:t>Half-term 1-6 (full academic year)</w:t>
            </w:r>
          </w:p>
        </w:tc>
        <w:tc>
          <w:tcPr>
            <w:tcW w:w="2977" w:type="dxa"/>
            <w:shd w:val="clear" w:color="auto" w:fill="auto"/>
          </w:tcPr>
          <w:p w:rsidR="00C617DC" w:rsidRPr="00ED3E6C" w:rsidRDefault="00C617DC" w:rsidP="001302E0">
            <w:pPr>
              <w:spacing w:after="0" w:line="240" w:lineRule="auto"/>
              <w:rPr>
                <w:rFonts w:ascii="Arial" w:eastAsia="Arial" w:hAnsi="Arial" w:cs="Arial"/>
                <w:sz w:val="24"/>
                <w:szCs w:val="24"/>
              </w:rPr>
            </w:pPr>
            <w:r w:rsidRPr="00ED3E6C">
              <w:rPr>
                <w:rFonts w:ascii="Arial" w:eastAsia="Arial" w:hAnsi="Arial" w:cs="Arial"/>
                <w:sz w:val="24"/>
                <w:szCs w:val="24"/>
              </w:rPr>
              <w:t>38 or more sessions</w:t>
            </w:r>
          </w:p>
        </w:tc>
      </w:tr>
    </w:tbl>
    <w:p w:rsidR="00C617DC" w:rsidRPr="00ED3E6C" w:rsidRDefault="00C617DC" w:rsidP="00C617DC">
      <w:pPr>
        <w:spacing w:after="0" w:line="240" w:lineRule="auto"/>
        <w:rPr>
          <w:rFonts w:ascii="Arial" w:eastAsia="Arial" w:hAnsi="Arial" w:cs="Arial"/>
          <w:sz w:val="16"/>
          <w:szCs w:val="24"/>
          <w:lang w:eastAsia="en-GB"/>
        </w:rPr>
      </w:pPr>
    </w:p>
    <w:p w:rsidR="00C617DC" w:rsidRPr="00ED3E6C" w:rsidRDefault="00C617DC" w:rsidP="00C617DC">
      <w:pPr>
        <w:spacing w:after="0" w:line="240" w:lineRule="auto"/>
        <w:rPr>
          <w:rFonts w:ascii="Arial" w:eastAsia="Arial" w:hAnsi="Arial" w:cs="Arial"/>
          <w:sz w:val="24"/>
          <w:szCs w:val="24"/>
        </w:rPr>
      </w:pPr>
      <w:r w:rsidRPr="00ED3E6C">
        <w:rPr>
          <w:rFonts w:ascii="Arial" w:eastAsia="Arial" w:hAnsi="Arial" w:cs="Arial"/>
          <w:sz w:val="24"/>
          <w:szCs w:val="24"/>
          <w:lang w:eastAsia="en-GB"/>
        </w:rPr>
        <w:t xml:space="preserve">A pupil profile template which will support schools to identify the issues impacting on PA pupils and detail actions to be taken is available on the Solihull MBC attendance </w:t>
      </w:r>
      <w:proofErr w:type="gramStart"/>
      <w:r w:rsidRPr="00ED3E6C">
        <w:rPr>
          <w:rFonts w:ascii="Arial" w:eastAsia="Arial" w:hAnsi="Arial" w:cs="Arial"/>
          <w:sz w:val="24"/>
          <w:szCs w:val="24"/>
          <w:lang w:eastAsia="en-GB"/>
        </w:rPr>
        <w:t xml:space="preserve">toolkit  </w:t>
      </w:r>
      <w:proofErr w:type="gramEnd"/>
      <w:r w:rsidR="00ED3E6C" w:rsidRPr="00ED3E6C">
        <w:rPr>
          <w:sz w:val="24"/>
          <w:szCs w:val="24"/>
        </w:rPr>
        <w:fldChar w:fldCharType="begin"/>
      </w:r>
      <w:r w:rsidR="00ED3E6C" w:rsidRPr="00ED3E6C">
        <w:rPr>
          <w:sz w:val="24"/>
          <w:szCs w:val="24"/>
        </w:rPr>
        <w:instrText xml:space="preserve"> HYPERLINK "https://extranet.solgrid.org.uk/schoolissues/BehaviourAttendance/GPGATPS/Attendance%20Pupil%20Profile%20revised%20(2).doc" </w:instrText>
      </w:r>
      <w:r w:rsidR="00ED3E6C" w:rsidRPr="00ED3E6C">
        <w:rPr>
          <w:sz w:val="24"/>
          <w:szCs w:val="24"/>
        </w:rPr>
        <w:fldChar w:fldCharType="separate"/>
      </w:r>
      <w:r w:rsidRPr="00ED3E6C">
        <w:rPr>
          <w:rFonts w:ascii="Arial" w:eastAsia="Arial" w:hAnsi="Arial" w:cs="Arial"/>
          <w:color w:val="0000FF"/>
          <w:sz w:val="24"/>
          <w:szCs w:val="24"/>
          <w:u w:val="single"/>
        </w:rPr>
        <w:t>https://extranet.solgrid.org.uk/schoolissues/BehaviourAttendance/GPGATPS/Attendance%20Pupil%20Profile%20revised%20(2).doc</w:t>
      </w:r>
      <w:r w:rsidR="00ED3E6C" w:rsidRPr="00ED3E6C">
        <w:rPr>
          <w:rFonts w:ascii="Arial" w:eastAsia="Arial" w:hAnsi="Arial" w:cs="Arial"/>
          <w:color w:val="0000FF"/>
          <w:sz w:val="24"/>
          <w:szCs w:val="24"/>
          <w:u w:val="single"/>
        </w:rPr>
        <w:fldChar w:fldCharType="end"/>
      </w:r>
    </w:p>
    <w:p w:rsidR="00C617DC" w:rsidRPr="00ED3E6C" w:rsidRDefault="00C617DC" w:rsidP="00C617DC">
      <w:pPr>
        <w:autoSpaceDE w:val="0"/>
        <w:autoSpaceDN w:val="0"/>
        <w:adjustRightInd w:val="0"/>
        <w:spacing w:after="0" w:line="240" w:lineRule="auto"/>
        <w:rPr>
          <w:rFonts w:ascii="Arial" w:eastAsia="Arial" w:hAnsi="Arial" w:cs="Arial"/>
          <w:b/>
          <w:color w:val="000000"/>
          <w:sz w:val="18"/>
          <w:szCs w:val="24"/>
        </w:rPr>
      </w:pPr>
    </w:p>
    <w:p w:rsidR="00ED3E6C" w:rsidRDefault="00C617DC" w:rsidP="00C617DC">
      <w:pPr>
        <w:spacing w:after="0" w:line="240" w:lineRule="auto"/>
        <w:rPr>
          <w:rFonts w:ascii="Arial" w:eastAsia="Arial" w:hAnsi="Arial" w:cs="Arial"/>
          <w:b/>
          <w:sz w:val="24"/>
          <w:szCs w:val="24"/>
        </w:rPr>
      </w:pPr>
      <w:r w:rsidRPr="00ED3E6C">
        <w:rPr>
          <w:rFonts w:ascii="Arial" w:eastAsia="Arial" w:hAnsi="Arial" w:cs="Arial"/>
          <w:b/>
          <w:sz w:val="24"/>
          <w:szCs w:val="24"/>
        </w:rPr>
        <w:t>Solihull Local Authority Penalty Notice Code of Conduct</w:t>
      </w:r>
    </w:p>
    <w:p w:rsidR="00ED3E6C" w:rsidRDefault="00C617DC" w:rsidP="00BD7903">
      <w:pPr>
        <w:numPr>
          <w:ilvl w:val="0"/>
          <w:numId w:val="106"/>
        </w:numPr>
        <w:spacing w:after="0" w:line="240" w:lineRule="auto"/>
        <w:rPr>
          <w:rFonts w:ascii="Arial" w:eastAsia="Arial" w:hAnsi="Arial" w:cs="Arial"/>
          <w:sz w:val="24"/>
          <w:szCs w:val="24"/>
        </w:rPr>
      </w:pPr>
      <w:r w:rsidRPr="00ED3E6C">
        <w:rPr>
          <w:rFonts w:ascii="Arial" w:eastAsia="Arial" w:hAnsi="Arial" w:cs="Arial"/>
          <w:sz w:val="24"/>
          <w:szCs w:val="24"/>
        </w:rPr>
        <w:t xml:space="preserve">Where a request for </w:t>
      </w:r>
      <w:r w:rsidRPr="00ED3E6C">
        <w:rPr>
          <w:rFonts w:ascii="Arial" w:eastAsia="Arial" w:hAnsi="Arial" w:cs="Arial"/>
          <w:b/>
          <w:bCs/>
          <w:sz w:val="24"/>
          <w:szCs w:val="24"/>
        </w:rPr>
        <w:t>leave of absence</w:t>
      </w:r>
      <w:r w:rsidRPr="00ED3E6C">
        <w:rPr>
          <w:rFonts w:ascii="Arial" w:eastAsia="Arial" w:hAnsi="Arial" w:cs="Arial"/>
          <w:sz w:val="24"/>
          <w:szCs w:val="24"/>
        </w:rPr>
        <w:t xml:space="preserve"> has been made and the school have sent written notification to parents that the absence will be unauthorised </w:t>
      </w:r>
      <w:r w:rsidRPr="00ED3E6C">
        <w:rPr>
          <w:rFonts w:ascii="Arial" w:eastAsia="Arial" w:hAnsi="Arial" w:cs="Arial"/>
          <w:b/>
          <w:bCs/>
          <w:sz w:val="24"/>
          <w:szCs w:val="24"/>
        </w:rPr>
        <w:t>a penalty notice</w:t>
      </w:r>
      <w:r w:rsidRPr="00ED3E6C">
        <w:rPr>
          <w:rFonts w:ascii="Arial" w:eastAsia="Arial" w:hAnsi="Arial" w:cs="Arial"/>
          <w:sz w:val="24"/>
          <w:szCs w:val="24"/>
        </w:rPr>
        <w:t xml:space="preserve"> will be issued where </w:t>
      </w:r>
      <w:r w:rsidRPr="00ED3E6C">
        <w:rPr>
          <w:rFonts w:ascii="Arial" w:eastAsia="Arial" w:hAnsi="Arial" w:cs="Arial"/>
          <w:b/>
          <w:bCs/>
          <w:sz w:val="24"/>
          <w:szCs w:val="24"/>
        </w:rPr>
        <w:t xml:space="preserve">the trigger of 10 sessions </w:t>
      </w:r>
      <w:r w:rsidRPr="00ED3E6C">
        <w:rPr>
          <w:rFonts w:ascii="Arial" w:eastAsia="Arial" w:hAnsi="Arial" w:cs="Arial"/>
          <w:sz w:val="24"/>
          <w:szCs w:val="24"/>
        </w:rPr>
        <w:t>of unauthorised absence is met.</w:t>
      </w:r>
    </w:p>
    <w:p w:rsidR="00C617DC" w:rsidRPr="00ED3E6C" w:rsidRDefault="00C617DC" w:rsidP="00BD7903">
      <w:pPr>
        <w:numPr>
          <w:ilvl w:val="0"/>
          <w:numId w:val="106"/>
        </w:numPr>
        <w:spacing w:after="0" w:line="240" w:lineRule="auto"/>
        <w:rPr>
          <w:rFonts w:ascii="Arial" w:eastAsia="Arial" w:hAnsi="Arial" w:cs="Arial"/>
          <w:sz w:val="24"/>
          <w:szCs w:val="24"/>
        </w:rPr>
      </w:pPr>
      <w:r w:rsidRPr="00ED3E6C">
        <w:rPr>
          <w:rFonts w:ascii="Arial" w:eastAsia="Arial" w:hAnsi="Arial" w:cs="Arial"/>
          <w:sz w:val="24"/>
          <w:szCs w:val="24"/>
        </w:rPr>
        <w:t xml:space="preserve">In all other cases of unauthorised absence accrued over time, a </w:t>
      </w:r>
      <w:r w:rsidRPr="00ED3E6C">
        <w:rPr>
          <w:rFonts w:ascii="Arial" w:eastAsia="Arial" w:hAnsi="Arial" w:cs="Arial"/>
          <w:b/>
          <w:bCs/>
          <w:sz w:val="24"/>
          <w:szCs w:val="24"/>
        </w:rPr>
        <w:t>Warning letter</w:t>
      </w:r>
      <w:r w:rsidRPr="00ED3E6C">
        <w:rPr>
          <w:rFonts w:ascii="Arial" w:eastAsia="Arial" w:hAnsi="Arial" w:cs="Arial"/>
          <w:sz w:val="24"/>
          <w:szCs w:val="24"/>
        </w:rPr>
        <w:t xml:space="preserve"> will be issued by the SMBC Enforcement Team prior to a penalty notice.  The trigger for a warning letter will be at </w:t>
      </w:r>
      <w:r w:rsidRPr="00ED3E6C">
        <w:rPr>
          <w:rFonts w:ascii="Arial" w:eastAsia="Arial" w:hAnsi="Arial" w:cs="Arial"/>
          <w:b/>
          <w:bCs/>
          <w:sz w:val="24"/>
          <w:szCs w:val="24"/>
        </w:rPr>
        <w:t>least 10 sessions</w:t>
      </w:r>
      <w:r w:rsidRPr="00ED3E6C">
        <w:rPr>
          <w:rFonts w:ascii="Arial" w:eastAsia="Arial" w:hAnsi="Arial" w:cs="Arial"/>
          <w:sz w:val="24"/>
          <w:szCs w:val="24"/>
        </w:rPr>
        <w:t xml:space="preserve"> of unauthorised absence.</w:t>
      </w:r>
      <w:r w:rsidRPr="00ED3E6C">
        <w:rPr>
          <w:rFonts w:ascii="Arial" w:eastAsia="Arial" w:hAnsi="Arial" w:cs="Arial"/>
          <w:sz w:val="24"/>
          <w:szCs w:val="24"/>
        </w:rPr>
        <w:br/>
      </w:r>
      <w:r w:rsidRPr="00ED3E6C">
        <w:rPr>
          <w:rFonts w:ascii="Arial" w:eastAsia="Arial" w:hAnsi="Arial" w:cs="Arial"/>
          <w:sz w:val="24"/>
          <w:szCs w:val="24"/>
        </w:rPr>
        <w:br/>
        <w:t xml:space="preserve">A penalty notice may be issued, subsequent to a Warning letter, if there </w:t>
      </w:r>
      <w:proofErr w:type="gramStart"/>
      <w:r w:rsidRPr="00ED3E6C">
        <w:rPr>
          <w:rFonts w:ascii="Arial" w:eastAsia="Arial" w:hAnsi="Arial" w:cs="Arial"/>
          <w:sz w:val="24"/>
          <w:szCs w:val="24"/>
        </w:rPr>
        <w:t>are</w:t>
      </w:r>
      <w:proofErr w:type="gramEnd"/>
      <w:r w:rsidRPr="00ED3E6C">
        <w:rPr>
          <w:rFonts w:ascii="Arial" w:eastAsia="Arial" w:hAnsi="Arial" w:cs="Arial"/>
          <w:sz w:val="24"/>
          <w:szCs w:val="24"/>
        </w:rPr>
        <w:t xml:space="preserve"> a </w:t>
      </w:r>
      <w:r w:rsidRPr="00ED3E6C">
        <w:rPr>
          <w:rFonts w:ascii="Arial" w:eastAsia="Arial" w:hAnsi="Arial" w:cs="Arial"/>
          <w:b/>
          <w:bCs/>
          <w:sz w:val="24"/>
          <w:szCs w:val="24"/>
        </w:rPr>
        <w:t xml:space="preserve">further five sessions </w:t>
      </w:r>
      <w:r w:rsidRPr="00ED3E6C">
        <w:rPr>
          <w:rFonts w:ascii="Arial" w:eastAsia="Arial" w:hAnsi="Arial" w:cs="Arial"/>
          <w:sz w:val="24"/>
          <w:szCs w:val="24"/>
        </w:rPr>
        <w:t xml:space="preserve">or more unauthorised absences. </w:t>
      </w:r>
      <w:r w:rsidRPr="00ED3E6C">
        <w:rPr>
          <w:rFonts w:ascii="Arial" w:eastAsia="Arial" w:hAnsi="Arial" w:cs="Arial"/>
          <w:sz w:val="24"/>
          <w:szCs w:val="24"/>
        </w:rPr>
        <w:br/>
        <w:t xml:space="preserve">Relevant paperwork can be found at </w:t>
      </w:r>
      <w:hyperlink r:id="rId37" w:history="1">
        <w:r w:rsidRPr="00ED3E6C">
          <w:rPr>
            <w:rFonts w:ascii="Arial" w:eastAsia="Arial" w:hAnsi="Arial" w:cs="Arial"/>
            <w:color w:val="0000FF"/>
            <w:sz w:val="24"/>
            <w:szCs w:val="24"/>
            <w:u w:val="single"/>
          </w:rPr>
          <w:t>https://extranet.solgrid.org.uk/schoolissues/BehaviourAttendance/GPGATPS</w:t>
        </w:r>
      </w:hyperlink>
      <w:r w:rsidRPr="00ED3E6C">
        <w:rPr>
          <w:rFonts w:ascii="Arial" w:eastAsia="Arial" w:hAnsi="Arial" w:cs="Arial"/>
          <w:sz w:val="24"/>
          <w:szCs w:val="24"/>
        </w:rPr>
        <w:t xml:space="preserve">  </w:t>
      </w:r>
    </w:p>
    <w:p w:rsidR="00C617DC" w:rsidRPr="00ED3E6C" w:rsidRDefault="00C617DC" w:rsidP="00C617DC">
      <w:pPr>
        <w:spacing w:after="0" w:line="240" w:lineRule="auto"/>
        <w:ind w:left="720"/>
        <w:rPr>
          <w:rFonts w:ascii="Arial" w:eastAsia="Arial" w:hAnsi="Arial" w:cs="Arial"/>
          <w:sz w:val="24"/>
          <w:szCs w:val="24"/>
        </w:rPr>
      </w:pPr>
      <w:r w:rsidRPr="00ED3E6C">
        <w:rPr>
          <w:rFonts w:ascii="Arial" w:eastAsia="Arial" w:hAnsi="Arial" w:cs="Arial"/>
          <w:sz w:val="24"/>
          <w:szCs w:val="24"/>
        </w:rPr>
        <w:t xml:space="preserve">Education Enforcement Team contact details:  </w:t>
      </w:r>
    </w:p>
    <w:p w:rsidR="00C617DC" w:rsidRPr="00ED3E6C" w:rsidRDefault="00C617DC" w:rsidP="00C617DC">
      <w:pPr>
        <w:spacing w:after="0" w:line="240" w:lineRule="auto"/>
        <w:ind w:left="720"/>
        <w:rPr>
          <w:rFonts w:ascii="Arial" w:eastAsia="Arial" w:hAnsi="Arial" w:cs="Arial"/>
          <w:sz w:val="24"/>
          <w:szCs w:val="24"/>
        </w:rPr>
      </w:pPr>
      <w:r w:rsidRPr="00ED3E6C">
        <w:rPr>
          <w:rFonts w:ascii="Arial" w:eastAsia="Arial" w:hAnsi="Arial" w:cs="Arial"/>
          <w:sz w:val="24"/>
          <w:szCs w:val="24"/>
        </w:rPr>
        <w:t xml:space="preserve">Email:  </w:t>
      </w:r>
      <w:hyperlink r:id="rId38" w:history="1">
        <w:r w:rsidRPr="00ED3E6C">
          <w:rPr>
            <w:rFonts w:ascii="Arial" w:eastAsia="Arial" w:hAnsi="Arial" w:cs="Arial"/>
            <w:color w:val="0000FF"/>
            <w:sz w:val="24"/>
            <w:szCs w:val="24"/>
            <w:u w:val="single"/>
          </w:rPr>
          <w:t>educationwelfare@solihull.gov.uk</w:t>
        </w:r>
      </w:hyperlink>
    </w:p>
    <w:p w:rsidR="00C617DC" w:rsidRDefault="00C617DC" w:rsidP="00ED3E6C">
      <w:pPr>
        <w:spacing w:after="0" w:line="240" w:lineRule="auto"/>
        <w:ind w:left="720"/>
        <w:rPr>
          <w:rFonts w:ascii="Arial" w:eastAsia="Arial" w:hAnsi="Arial" w:cs="Arial"/>
          <w:b/>
          <w:color w:val="000000"/>
        </w:rPr>
      </w:pPr>
      <w:r w:rsidRPr="00ED3E6C">
        <w:rPr>
          <w:rFonts w:ascii="Arial" w:eastAsia="Arial" w:hAnsi="Arial" w:cs="Arial"/>
          <w:sz w:val="24"/>
          <w:szCs w:val="24"/>
        </w:rPr>
        <w:t>Telephone:  0121 779 1737</w:t>
      </w:r>
      <w:r w:rsidRPr="00ED3E6C">
        <w:rPr>
          <w:rFonts w:ascii="Arial" w:eastAsia="Arial" w:hAnsi="Arial" w:cs="Arial"/>
          <w:sz w:val="24"/>
          <w:szCs w:val="24"/>
        </w:rPr>
        <w:br/>
      </w:r>
      <w:r>
        <w:rPr>
          <w:rFonts w:ascii="Arial" w:eastAsia="Arial" w:hAnsi="Arial" w:cs="Arial"/>
          <w:b/>
          <w:color w:val="000000"/>
        </w:rPr>
        <w:br w:type="page"/>
      </w:r>
    </w:p>
    <w:p w:rsidR="00C617DC" w:rsidRPr="00ED3E6C" w:rsidRDefault="00C617DC" w:rsidP="00C617DC">
      <w:pPr>
        <w:autoSpaceDE w:val="0"/>
        <w:autoSpaceDN w:val="0"/>
        <w:adjustRightInd w:val="0"/>
        <w:spacing w:after="0" w:line="240" w:lineRule="auto"/>
        <w:rPr>
          <w:rFonts w:ascii="Arial" w:eastAsia="Arial" w:hAnsi="Arial" w:cs="Arial"/>
          <w:b/>
          <w:color w:val="000000"/>
          <w:sz w:val="24"/>
          <w:szCs w:val="24"/>
        </w:rPr>
      </w:pPr>
      <w:proofErr w:type="gramStart"/>
      <w:r w:rsidRPr="00ED3E6C">
        <w:rPr>
          <w:rFonts w:ascii="Arial" w:eastAsia="Arial" w:hAnsi="Arial" w:cs="Arial"/>
          <w:b/>
          <w:color w:val="000000"/>
          <w:sz w:val="24"/>
          <w:szCs w:val="24"/>
        </w:rPr>
        <w:lastRenderedPageBreak/>
        <w:t>Deletion of pupil from the admission register</w:t>
      </w:r>
      <w:proofErr w:type="gramEnd"/>
    </w:p>
    <w:p w:rsidR="00C617DC" w:rsidRPr="00ED3E6C" w:rsidRDefault="00C617DC" w:rsidP="00C617DC">
      <w:pPr>
        <w:autoSpaceDE w:val="0"/>
        <w:autoSpaceDN w:val="0"/>
        <w:adjustRightInd w:val="0"/>
        <w:spacing w:after="0" w:line="240" w:lineRule="auto"/>
        <w:rPr>
          <w:rFonts w:ascii="Arial" w:eastAsia="Arial" w:hAnsi="Arial" w:cs="Arial"/>
          <w:sz w:val="24"/>
          <w:szCs w:val="24"/>
        </w:rPr>
      </w:pPr>
      <w:r w:rsidRPr="00ED3E6C">
        <w:rPr>
          <w:rFonts w:ascii="Arial" w:eastAsia="Arial" w:hAnsi="Arial" w:cs="Arial"/>
          <w:color w:val="000000"/>
          <w:sz w:val="24"/>
          <w:szCs w:val="24"/>
        </w:rPr>
        <w:t xml:space="preserve">Schools must notify the local authority when they remove a pupil from roll in line with the </w:t>
      </w:r>
      <w:r w:rsidRPr="00ED3E6C">
        <w:rPr>
          <w:rFonts w:ascii="Arial" w:eastAsia="Arial" w:hAnsi="Arial" w:cs="Arial"/>
          <w:sz w:val="24"/>
          <w:szCs w:val="24"/>
        </w:rPr>
        <w:t>Removing Pupils from Roll: Guidance for Schools</w:t>
      </w:r>
      <w:r w:rsidRPr="00ED3E6C">
        <w:rPr>
          <w:rFonts w:ascii="Arial" w:eastAsia="Arial" w:hAnsi="Arial" w:cs="Arial"/>
          <w:color w:val="000000"/>
          <w:sz w:val="24"/>
          <w:szCs w:val="24"/>
        </w:rPr>
        <w:t xml:space="preserve"> </w:t>
      </w:r>
      <w:hyperlink r:id="rId39" w:history="1">
        <w:r w:rsidRPr="00ED3E6C">
          <w:rPr>
            <w:rFonts w:ascii="Arial" w:eastAsia="Arial" w:hAnsi="Arial" w:cs="Arial"/>
            <w:color w:val="0000FF"/>
            <w:sz w:val="24"/>
            <w:szCs w:val="24"/>
            <w:u w:val="single"/>
          </w:rPr>
          <w:t>https://extranet.solgrid.org.uk/management/cme/Forms%20%20Policies/Forms/AllItems.aspx</w:t>
        </w:r>
      </w:hyperlink>
      <w:r w:rsidRPr="00ED3E6C">
        <w:rPr>
          <w:rFonts w:ascii="Arial" w:eastAsia="Arial" w:hAnsi="Arial" w:cs="Arial"/>
          <w:color w:val="FF0000"/>
          <w:sz w:val="24"/>
          <w:szCs w:val="24"/>
        </w:rPr>
        <w:t xml:space="preserve"> </w:t>
      </w:r>
    </w:p>
    <w:p w:rsidR="00C617DC" w:rsidRPr="00ED3E6C" w:rsidRDefault="00C617DC" w:rsidP="00C617DC">
      <w:pPr>
        <w:autoSpaceDE w:val="0"/>
        <w:autoSpaceDN w:val="0"/>
        <w:adjustRightInd w:val="0"/>
        <w:spacing w:after="0" w:line="240" w:lineRule="auto"/>
        <w:rPr>
          <w:rFonts w:ascii="Arial" w:eastAsia="Arial" w:hAnsi="Arial" w:cs="Arial"/>
          <w:color w:val="000000"/>
          <w:sz w:val="24"/>
          <w:szCs w:val="24"/>
        </w:rPr>
      </w:pPr>
    </w:p>
    <w:p w:rsidR="00C617DC" w:rsidRPr="00ED3E6C" w:rsidRDefault="00C617DC" w:rsidP="00C617DC">
      <w:pPr>
        <w:autoSpaceDE w:val="0"/>
        <w:autoSpaceDN w:val="0"/>
        <w:adjustRightInd w:val="0"/>
        <w:spacing w:after="0" w:line="240" w:lineRule="auto"/>
        <w:rPr>
          <w:rFonts w:ascii="Arial" w:eastAsia="Arial" w:hAnsi="Arial" w:cs="Arial"/>
          <w:color w:val="000000"/>
          <w:sz w:val="24"/>
          <w:szCs w:val="24"/>
        </w:rPr>
      </w:pPr>
      <w:r w:rsidRPr="00ED3E6C">
        <w:rPr>
          <w:rFonts w:ascii="Arial" w:eastAsia="Arial" w:hAnsi="Arial" w:cs="Arial"/>
          <w:color w:val="000000"/>
          <w:sz w:val="24"/>
          <w:szCs w:val="24"/>
        </w:rPr>
        <w:t>All schools must inform their local authority of any pupil who is going to be deleted from the admission register where they:</w:t>
      </w:r>
    </w:p>
    <w:p w:rsidR="00C617DC" w:rsidRPr="00ED3E6C" w:rsidRDefault="00C617DC" w:rsidP="00C617DC">
      <w:pPr>
        <w:autoSpaceDE w:val="0"/>
        <w:autoSpaceDN w:val="0"/>
        <w:adjustRightInd w:val="0"/>
        <w:spacing w:after="0" w:line="240" w:lineRule="auto"/>
        <w:rPr>
          <w:rFonts w:ascii="Arial" w:eastAsia="Arial" w:hAnsi="Arial" w:cs="Arial"/>
          <w:color w:val="000000"/>
          <w:sz w:val="24"/>
          <w:szCs w:val="24"/>
        </w:rPr>
      </w:pPr>
    </w:p>
    <w:p w:rsidR="00C617DC" w:rsidRPr="00ED3E6C" w:rsidRDefault="00C617DC" w:rsidP="00ED3E6C">
      <w:pPr>
        <w:numPr>
          <w:ilvl w:val="0"/>
          <w:numId w:val="49"/>
        </w:numPr>
        <w:autoSpaceDE w:val="0"/>
        <w:autoSpaceDN w:val="0"/>
        <w:adjustRightInd w:val="0"/>
        <w:spacing w:after="0" w:line="240" w:lineRule="auto"/>
        <w:ind w:left="360"/>
        <w:rPr>
          <w:rFonts w:ascii="Arial" w:eastAsia="Arial" w:hAnsi="Arial" w:cs="Arial"/>
          <w:color w:val="000000"/>
          <w:sz w:val="24"/>
          <w:szCs w:val="24"/>
        </w:rPr>
      </w:pPr>
      <w:proofErr w:type="gramStart"/>
      <w:r w:rsidRPr="00ED3E6C">
        <w:rPr>
          <w:rFonts w:ascii="Arial" w:eastAsia="Arial" w:hAnsi="Arial" w:cs="Arial"/>
          <w:color w:val="000000"/>
          <w:sz w:val="24"/>
          <w:szCs w:val="24"/>
        </w:rPr>
        <w:t>have</w:t>
      </w:r>
      <w:proofErr w:type="gramEnd"/>
      <w:r w:rsidRPr="00ED3E6C">
        <w:rPr>
          <w:rFonts w:ascii="Arial" w:eastAsia="Arial" w:hAnsi="Arial" w:cs="Arial"/>
          <w:color w:val="000000"/>
          <w:sz w:val="24"/>
          <w:szCs w:val="24"/>
        </w:rPr>
        <w:t xml:space="preserve"> been taken out of school by their parents and are being educated outside the school system, e.g.: elective home education (EHE).  Schools must not seek to persuade parents to educate their children at home as a way of avoiding excluding the pupil or because the pupil has a poor attendance record.</w:t>
      </w:r>
    </w:p>
    <w:p w:rsidR="00C617DC" w:rsidRPr="00ED3E6C" w:rsidRDefault="00C617DC" w:rsidP="00ED3E6C">
      <w:pPr>
        <w:numPr>
          <w:ilvl w:val="0"/>
          <w:numId w:val="49"/>
        </w:numPr>
        <w:autoSpaceDE w:val="0"/>
        <w:autoSpaceDN w:val="0"/>
        <w:adjustRightInd w:val="0"/>
        <w:spacing w:after="0" w:line="240" w:lineRule="auto"/>
        <w:ind w:left="360"/>
        <w:rPr>
          <w:rFonts w:ascii="Arial" w:eastAsia="Arial" w:hAnsi="Arial" w:cs="Arial"/>
          <w:color w:val="000000"/>
          <w:sz w:val="24"/>
          <w:szCs w:val="24"/>
        </w:rPr>
      </w:pPr>
      <w:proofErr w:type="gramStart"/>
      <w:r w:rsidRPr="00ED3E6C">
        <w:rPr>
          <w:rFonts w:ascii="Arial" w:eastAsia="Arial" w:hAnsi="Arial" w:cs="Arial"/>
          <w:color w:val="000000"/>
          <w:sz w:val="24"/>
          <w:szCs w:val="24"/>
        </w:rPr>
        <w:t>have</w:t>
      </w:r>
      <w:proofErr w:type="gramEnd"/>
      <w:r w:rsidRPr="00ED3E6C">
        <w:rPr>
          <w:rFonts w:ascii="Arial" w:eastAsia="Arial" w:hAnsi="Arial" w:cs="Arial"/>
          <w:color w:val="000000"/>
          <w:sz w:val="24"/>
          <w:szCs w:val="24"/>
        </w:rPr>
        <w:t xml:space="preserve"> ceased to attend school and no longer live within reasonable distance of the school at which they are registered.</w:t>
      </w:r>
    </w:p>
    <w:p w:rsidR="00C617DC" w:rsidRPr="00ED3E6C" w:rsidRDefault="00C617DC" w:rsidP="00ED3E6C">
      <w:pPr>
        <w:numPr>
          <w:ilvl w:val="0"/>
          <w:numId w:val="49"/>
        </w:numPr>
        <w:autoSpaceDE w:val="0"/>
        <w:autoSpaceDN w:val="0"/>
        <w:adjustRightInd w:val="0"/>
        <w:spacing w:after="0" w:line="240" w:lineRule="auto"/>
        <w:ind w:left="360"/>
        <w:rPr>
          <w:rFonts w:ascii="Arial" w:eastAsia="Arial" w:hAnsi="Arial" w:cs="Arial"/>
          <w:color w:val="000000"/>
          <w:sz w:val="24"/>
          <w:szCs w:val="24"/>
        </w:rPr>
      </w:pPr>
      <w:r w:rsidRPr="00ED3E6C">
        <w:rPr>
          <w:rFonts w:ascii="Arial" w:eastAsia="Arial" w:hAnsi="Arial" w:cs="Arial"/>
          <w:sz w:val="24"/>
          <w:szCs w:val="24"/>
        </w:rPr>
        <w:t>have been certified by the school medical officer as unlikely to be in a fit state of health to attend school before ceasing to be of compulsory school age, and neither he/she nor his/her parent has indicated the intention to continue to attend school after ceasing to be of compulsory school age.</w:t>
      </w:r>
      <w:r w:rsidRPr="00ED3E6C">
        <w:rPr>
          <w:rFonts w:ascii="Arial" w:eastAsia="Arial" w:hAnsi="Arial" w:cs="Arial"/>
          <w:sz w:val="24"/>
          <w:szCs w:val="24"/>
          <w:vertAlign w:val="superscript"/>
        </w:rPr>
        <w:footnoteReference w:id="2"/>
      </w:r>
    </w:p>
    <w:p w:rsidR="00C617DC" w:rsidRPr="00ED3E6C" w:rsidRDefault="00C617DC" w:rsidP="00ED3E6C">
      <w:pPr>
        <w:numPr>
          <w:ilvl w:val="0"/>
          <w:numId w:val="49"/>
        </w:numPr>
        <w:autoSpaceDE w:val="0"/>
        <w:autoSpaceDN w:val="0"/>
        <w:adjustRightInd w:val="0"/>
        <w:spacing w:after="0" w:line="240" w:lineRule="auto"/>
        <w:ind w:left="360"/>
        <w:rPr>
          <w:rFonts w:ascii="Arial" w:eastAsia="Arial" w:hAnsi="Arial" w:cs="Arial"/>
          <w:sz w:val="24"/>
          <w:szCs w:val="24"/>
        </w:rPr>
      </w:pPr>
      <w:proofErr w:type="gramStart"/>
      <w:r w:rsidRPr="00ED3E6C">
        <w:rPr>
          <w:rFonts w:ascii="Arial" w:eastAsia="Arial" w:hAnsi="Arial" w:cs="Arial"/>
          <w:sz w:val="24"/>
          <w:szCs w:val="24"/>
        </w:rPr>
        <w:t>are</w:t>
      </w:r>
      <w:proofErr w:type="gramEnd"/>
      <w:r w:rsidRPr="00ED3E6C">
        <w:rPr>
          <w:rFonts w:ascii="Arial" w:eastAsia="Arial" w:hAnsi="Arial" w:cs="Arial"/>
          <w:sz w:val="24"/>
          <w:szCs w:val="24"/>
        </w:rPr>
        <w:t xml:space="preserve"> in custody for a period of more than four months due to a final court order and the proprietor does not reasonably believe they will be returning to school at the end of that period.</w:t>
      </w:r>
    </w:p>
    <w:p w:rsidR="00C617DC" w:rsidRPr="00ED3E6C" w:rsidRDefault="00C617DC" w:rsidP="00ED3E6C">
      <w:pPr>
        <w:numPr>
          <w:ilvl w:val="0"/>
          <w:numId w:val="49"/>
        </w:numPr>
        <w:autoSpaceDE w:val="0"/>
        <w:autoSpaceDN w:val="0"/>
        <w:adjustRightInd w:val="0"/>
        <w:spacing w:after="0" w:line="240" w:lineRule="auto"/>
        <w:ind w:left="360"/>
        <w:rPr>
          <w:rFonts w:ascii="Arial" w:eastAsia="Arial" w:hAnsi="Arial" w:cs="Arial"/>
          <w:sz w:val="24"/>
          <w:szCs w:val="24"/>
        </w:rPr>
      </w:pPr>
      <w:proofErr w:type="gramStart"/>
      <w:r w:rsidRPr="00ED3E6C">
        <w:rPr>
          <w:rFonts w:ascii="Arial" w:eastAsia="Arial" w:hAnsi="Arial" w:cs="Arial"/>
          <w:sz w:val="24"/>
          <w:szCs w:val="24"/>
        </w:rPr>
        <w:t>have</w:t>
      </w:r>
      <w:proofErr w:type="gramEnd"/>
      <w:r w:rsidRPr="00ED3E6C">
        <w:rPr>
          <w:rFonts w:ascii="Arial" w:eastAsia="Arial" w:hAnsi="Arial" w:cs="Arial"/>
          <w:sz w:val="24"/>
          <w:szCs w:val="24"/>
        </w:rPr>
        <w:t xml:space="preserve"> been permanently excluded.</w:t>
      </w:r>
    </w:p>
    <w:p w:rsidR="00C617DC" w:rsidRPr="00ED3E6C" w:rsidRDefault="00C617DC" w:rsidP="00C617DC">
      <w:pPr>
        <w:autoSpaceDE w:val="0"/>
        <w:autoSpaceDN w:val="0"/>
        <w:adjustRightInd w:val="0"/>
        <w:spacing w:after="0" w:line="240" w:lineRule="auto"/>
        <w:rPr>
          <w:rFonts w:ascii="Arial" w:eastAsia="Arial" w:hAnsi="Arial" w:cs="Arial"/>
          <w:sz w:val="24"/>
          <w:szCs w:val="24"/>
        </w:rPr>
      </w:pPr>
    </w:p>
    <w:p w:rsidR="00C617DC" w:rsidRPr="00ED3E6C" w:rsidRDefault="00C617DC" w:rsidP="00C617DC">
      <w:pPr>
        <w:autoSpaceDE w:val="0"/>
        <w:autoSpaceDN w:val="0"/>
        <w:adjustRightInd w:val="0"/>
        <w:spacing w:after="0" w:line="240" w:lineRule="auto"/>
        <w:rPr>
          <w:rFonts w:ascii="Arial" w:eastAsia="Arial" w:hAnsi="Arial" w:cs="Arial"/>
          <w:b/>
          <w:sz w:val="24"/>
          <w:szCs w:val="24"/>
        </w:rPr>
      </w:pPr>
      <w:r w:rsidRPr="00ED3E6C">
        <w:rPr>
          <w:rFonts w:ascii="Arial" w:eastAsia="Arial" w:hAnsi="Arial" w:cs="Arial"/>
          <w:b/>
          <w:sz w:val="24"/>
          <w:szCs w:val="24"/>
        </w:rPr>
        <w:t>Additional Guidance</w:t>
      </w:r>
    </w:p>
    <w:p w:rsidR="00C617DC" w:rsidRPr="00ED3E6C" w:rsidRDefault="00C617DC" w:rsidP="00C617DC">
      <w:pPr>
        <w:autoSpaceDE w:val="0"/>
        <w:autoSpaceDN w:val="0"/>
        <w:adjustRightInd w:val="0"/>
        <w:spacing w:after="0" w:line="240" w:lineRule="auto"/>
        <w:rPr>
          <w:rFonts w:ascii="Arial" w:eastAsia="Arial" w:hAnsi="Arial" w:cs="Arial"/>
          <w:sz w:val="24"/>
          <w:szCs w:val="24"/>
        </w:rPr>
      </w:pPr>
      <w:r w:rsidRPr="00ED3E6C">
        <w:rPr>
          <w:rFonts w:ascii="Arial" w:eastAsia="Arial" w:hAnsi="Arial" w:cs="Arial"/>
          <w:sz w:val="24"/>
          <w:szCs w:val="24"/>
        </w:rPr>
        <w:t xml:space="preserve">Guidance including an additional letter for when parents do not request a leave of absence but school become aware they have taken a holiday in term time is available at </w:t>
      </w:r>
      <w:hyperlink r:id="rId40" w:history="1">
        <w:r w:rsidRPr="00ED3E6C">
          <w:rPr>
            <w:rFonts w:ascii="Arial" w:eastAsia="Arial" w:hAnsi="Arial" w:cs="Arial"/>
            <w:color w:val="0000FF"/>
            <w:sz w:val="24"/>
            <w:szCs w:val="24"/>
            <w:u w:val="single"/>
          </w:rPr>
          <w:t>https://extranet.solgrid.org.uk/schoolissues/BehaviourAttendance/GPGATPS/Family%20Holiday%20Requests%20FPN%20Schools%20Sept%202015%20EEO%20version%20(2a).doc</w:t>
        </w:r>
      </w:hyperlink>
    </w:p>
    <w:p w:rsidR="00C617DC" w:rsidRPr="00ED3E6C" w:rsidRDefault="00C617DC" w:rsidP="00C617DC">
      <w:pPr>
        <w:autoSpaceDE w:val="0"/>
        <w:autoSpaceDN w:val="0"/>
        <w:adjustRightInd w:val="0"/>
        <w:spacing w:after="0" w:line="240" w:lineRule="auto"/>
        <w:rPr>
          <w:rFonts w:ascii="Arial" w:eastAsia="Arial" w:hAnsi="Arial" w:cs="Arial"/>
          <w:sz w:val="24"/>
          <w:szCs w:val="24"/>
        </w:rPr>
      </w:pPr>
    </w:p>
    <w:p w:rsidR="00C617DC" w:rsidRPr="00ED3E6C" w:rsidRDefault="00C617DC" w:rsidP="00C617DC">
      <w:pPr>
        <w:autoSpaceDE w:val="0"/>
        <w:autoSpaceDN w:val="0"/>
        <w:adjustRightInd w:val="0"/>
        <w:spacing w:after="0" w:line="240" w:lineRule="auto"/>
        <w:jc w:val="center"/>
        <w:rPr>
          <w:rFonts w:ascii="Arial" w:eastAsia="Arial" w:hAnsi="Arial" w:cs="Arial"/>
          <w:sz w:val="24"/>
          <w:szCs w:val="24"/>
        </w:rPr>
      </w:pPr>
    </w:p>
    <w:p w:rsidR="00C617DC" w:rsidRPr="00ED3E6C" w:rsidRDefault="00C617DC" w:rsidP="00C617DC">
      <w:pPr>
        <w:autoSpaceDE w:val="0"/>
        <w:autoSpaceDN w:val="0"/>
        <w:adjustRightInd w:val="0"/>
        <w:spacing w:after="0" w:line="240" w:lineRule="auto"/>
        <w:rPr>
          <w:rFonts w:ascii="Arial" w:eastAsia="Arial" w:hAnsi="Arial" w:cs="Arial"/>
          <w:b/>
          <w:sz w:val="24"/>
          <w:szCs w:val="24"/>
        </w:rPr>
      </w:pPr>
      <w:r w:rsidRPr="00ED3E6C">
        <w:rPr>
          <w:rFonts w:ascii="Arial" w:eastAsia="Arial" w:hAnsi="Arial" w:cs="Arial"/>
          <w:b/>
          <w:sz w:val="24"/>
          <w:szCs w:val="24"/>
        </w:rPr>
        <w:t xml:space="preserve">Resources, Guidance and Legislation on CME </w:t>
      </w:r>
    </w:p>
    <w:p w:rsidR="00C617DC" w:rsidRPr="00ED3E6C" w:rsidRDefault="00C617DC" w:rsidP="00C617DC">
      <w:pPr>
        <w:autoSpaceDE w:val="0"/>
        <w:autoSpaceDN w:val="0"/>
        <w:adjustRightInd w:val="0"/>
        <w:spacing w:after="0" w:line="240" w:lineRule="auto"/>
        <w:jc w:val="center"/>
        <w:rPr>
          <w:rFonts w:ascii="Arial" w:eastAsia="Arial" w:hAnsi="Arial" w:cs="Arial"/>
          <w:sz w:val="24"/>
          <w:szCs w:val="24"/>
        </w:rPr>
      </w:pPr>
    </w:p>
    <w:p w:rsidR="00C617DC" w:rsidRPr="00ED3E6C" w:rsidRDefault="00C617DC" w:rsidP="00C617DC">
      <w:pPr>
        <w:autoSpaceDE w:val="0"/>
        <w:autoSpaceDN w:val="0"/>
        <w:adjustRightInd w:val="0"/>
        <w:spacing w:after="0" w:line="240" w:lineRule="auto"/>
        <w:rPr>
          <w:rFonts w:ascii="Arial" w:eastAsia="Arial" w:hAnsi="Arial" w:cs="Arial"/>
          <w:sz w:val="24"/>
          <w:szCs w:val="24"/>
        </w:rPr>
      </w:pPr>
      <w:r w:rsidRPr="00ED3E6C">
        <w:rPr>
          <w:rFonts w:ascii="Arial" w:eastAsia="Arial" w:hAnsi="Arial" w:cs="Arial"/>
          <w:sz w:val="24"/>
          <w:szCs w:val="24"/>
        </w:rPr>
        <w:t xml:space="preserve">Removing Pupils from Roll: Guidance for Schools (SMBC, September 2011) </w:t>
      </w:r>
      <w:hyperlink r:id="rId41" w:history="1">
        <w:r w:rsidRPr="00ED3E6C">
          <w:rPr>
            <w:rFonts w:ascii="Arial" w:eastAsia="Arial" w:hAnsi="Arial" w:cs="Arial"/>
            <w:color w:val="0000FF"/>
            <w:sz w:val="24"/>
            <w:szCs w:val="24"/>
            <w:u w:val="single"/>
          </w:rPr>
          <w:t>https://extranet.solgrid.org.uk/management/cme/Forms%20%20Policies/Forms/AllItems.aspx</w:t>
        </w:r>
      </w:hyperlink>
      <w:r w:rsidRPr="00ED3E6C">
        <w:rPr>
          <w:rFonts w:ascii="Arial" w:eastAsia="Arial" w:hAnsi="Arial" w:cs="Arial"/>
          <w:color w:val="FF0000"/>
          <w:sz w:val="24"/>
          <w:szCs w:val="24"/>
        </w:rPr>
        <w:t xml:space="preserve"> </w:t>
      </w:r>
    </w:p>
    <w:p w:rsidR="00C617DC" w:rsidRPr="00ED3E6C" w:rsidRDefault="00C617DC" w:rsidP="00C617DC">
      <w:pPr>
        <w:autoSpaceDE w:val="0"/>
        <w:autoSpaceDN w:val="0"/>
        <w:adjustRightInd w:val="0"/>
        <w:spacing w:after="0" w:line="240" w:lineRule="auto"/>
        <w:rPr>
          <w:rFonts w:ascii="Arial" w:eastAsia="Arial" w:hAnsi="Arial" w:cs="Arial"/>
          <w:sz w:val="24"/>
          <w:szCs w:val="24"/>
        </w:rPr>
      </w:pPr>
    </w:p>
    <w:p w:rsidR="00C617DC" w:rsidRPr="00ED3E6C" w:rsidRDefault="00C617DC" w:rsidP="00C617DC">
      <w:pPr>
        <w:autoSpaceDE w:val="0"/>
        <w:autoSpaceDN w:val="0"/>
        <w:adjustRightInd w:val="0"/>
        <w:spacing w:after="0" w:line="240" w:lineRule="auto"/>
        <w:rPr>
          <w:rFonts w:ascii="Arial" w:eastAsia="Arial" w:hAnsi="Arial" w:cs="Arial"/>
          <w:sz w:val="24"/>
          <w:szCs w:val="24"/>
        </w:rPr>
      </w:pPr>
      <w:r w:rsidRPr="00ED3E6C">
        <w:rPr>
          <w:rFonts w:ascii="Arial" w:eastAsia="Arial" w:hAnsi="Arial" w:cs="Arial"/>
          <w:sz w:val="24"/>
          <w:szCs w:val="24"/>
        </w:rPr>
        <w:t xml:space="preserve">School attendance: Departmental advice for maintained schools, academies, independent </w:t>
      </w:r>
    </w:p>
    <w:p w:rsidR="00C617DC" w:rsidRPr="00ED3E6C" w:rsidRDefault="00C617DC" w:rsidP="00C617DC">
      <w:pPr>
        <w:autoSpaceDE w:val="0"/>
        <w:autoSpaceDN w:val="0"/>
        <w:adjustRightInd w:val="0"/>
        <w:spacing w:after="0" w:line="240" w:lineRule="auto"/>
        <w:rPr>
          <w:rFonts w:ascii="Arial" w:eastAsia="Arial" w:hAnsi="Arial" w:cs="Arial"/>
          <w:sz w:val="24"/>
          <w:szCs w:val="24"/>
        </w:rPr>
      </w:pPr>
      <w:r w:rsidRPr="00ED3E6C">
        <w:rPr>
          <w:rFonts w:ascii="Arial" w:eastAsia="Arial" w:hAnsi="Arial" w:cs="Arial"/>
          <w:sz w:val="24"/>
          <w:szCs w:val="24"/>
        </w:rPr>
        <w:t>Schools and local authorities (</w:t>
      </w:r>
      <w:proofErr w:type="spellStart"/>
      <w:r w:rsidRPr="00ED3E6C">
        <w:rPr>
          <w:rFonts w:ascii="Arial" w:eastAsia="Arial" w:hAnsi="Arial" w:cs="Arial"/>
          <w:sz w:val="24"/>
          <w:szCs w:val="24"/>
        </w:rPr>
        <w:t>DfE</w:t>
      </w:r>
      <w:proofErr w:type="spellEnd"/>
      <w:r w:rsidRPr="00ED3E6C">
        <w:rPr>
          <w:rFonts w:ascii="Arial" w:eastAsia="Arial" w:hAnsi="Arial" w:cs="Arial"/>
          <w:sz w:val="24"/>
          <w:szCs w:val="24"/>
        </w:rPr>
        <w:t>, November 2016</w:t>
      </w:r>
      <w:proofErr w:type="gramStart"/>
      <w:r w:rsidRPr="00ED3E6C">
        <w:rPr>
          <w:rFonts w:ascii="Arial" w:eastAsia="Arial" w:hAnsi="Arial" w:cs="Arial"/>
          <w:sz w:val="24"/>
          <w:szCs w:val="24"/>
        </w:rPr>
        <w:t xml:space="preserve">)  </w:t>
      </w:r>
      <w:proofErr w:type="gramEnd"/>
      <w:r w:rsidR="00ED3E6C" w:rsidRPr="00ED3E6C">
        <w:fldChar w:fldCharType="begin"/>
      </w:r>
      <w:r w:rsidR="00ED3E6C" w:rsidRPr="00ED3E6C">
        <w:rPr>
          <w:sz w:val="24"/>
          <w:szCs w:val="24"/>
        </w:rPr>
        <w:instrText xml:space="preserve"> HYPERLINK "https://www.gov.uk/government/uploads/system/uploads/attachment_data/file/564599/school_attendance.pdf" </w:instrText>
      </w:r>
      <w:r w:rsidR="00ED3E6C" w:rsidRPr="00ED3E6C">
        <w:fldChar w:fldCharType="separate"/>
      </w:r>
      <w:r w:rsidRPr="00ED3E6C">
        <w:rPr>
          <w:rStyle w:val="Hyperlink"/>
          <w:rFonts w:ascii="Arial" w:eastAsia="Arial" w:hAnsi="Arial" w:cs="Arial"/>
          <w:sz w:val="24"/>
          <w:szCs w:val="24"/>
        </w:rPr>
        <w:t>https://www.gov.uk/government/uploads/system/uploads/attachment_data/file/564599/school_attendance.pdf</w:t>
      </w:r>
      <w:r w:rsidR="00ED3E6C" w:rsidRPr="00ED3E6C">
        <w:rPr>
          <w:rStyle w:val="Hyperlink"/>
          <w:rFonts w:ascii="Arial" w:eastAsia="Arial" w:hAnsi="Arial" w:cs="Arial"/>
          <w:sz w:val="24"/>
          <w:szCs w:val="24"/>
        </w:rPr>
        <w:fldChar w:fldCharType="end"/>
      </w:r>
      <w:r w:rsidRPr="00ED3E6C">
        <w:rPr>
          <w:rFonts w:ascii="Calibri" w:eastAsia="Arial" w:hAnsi="Calibri" w:cs="Calibri"/>
          <w:color w:val="000000"/>
          <w:sz w:val="24"/>
          <w:szCs w:val="24"/>
        </w:rPr>
        <w:t xml:space="preserve"> </w:t>
      </w:r>
      <w:r w:rsidRPr="00ED3E6C">
        <w:rPr>
          <w:rFonts w:ascii="Arial" w:eastAsia="Arial" w:hAnsi="Arial" w:cs="Arial"/>
          <w:sz w:val="24"/>
          <w:szCs w:val="24"/>
        </w:rPr>
        <w:t xml:space="preserve"> </w:t>
      </w:r>
    </w:p>
    <w:p w:rsidR="00C617DC" w:rsidRPr="00ED3E6C" w:rsidRDefault="00C617DC" w:rsidP="00C617DC">
      <w:pPr>
        <w:autoSpaceDE w:val="0"/>
        <w:autoSpaceDN w:val="0"/>
        <w:adjustRightInd w:val="0"/>
        <w:spacing w:after="0" w:line="240" w:lineRule="auto"/>
        <w:rPr>
          <w:rFonts w:ascii="Arial" w:eastAsia="Arial" w:hAnsi="Arial" w:cs="Arial"/>
          <w:sz w:val="24"/>
          <w:szCs w:val="24"/>
        </w:rPr>
      </w:pPr>
    </w:p>
    <w:p w:rsidR="00C617DC" w:rsidRPr="00ED3E6C" w:rsidRDefault="00C617DC" w:rsidP="00C617DC">
      <w:pPr>
        <w:autoSpaceDE w:val="0"/>
        <w:autoSpaceDN w:val="0"/>
        <w:adjustRightInd w:val="0"/>
        <w:spacing w:after="0" w:line="240" w:lineRule="auto"/>
        <w:rPr>
          <w:rFonts w:ascii="Arial" w:eastAsia="Arial" w:hAnsi="Arial" w:cs="Arial"/>
          <w:sz w:val="24"/>
          <w:szCs w:val="24"/>
        </w:rPr>
      </w:pPr>
      <w:r w:rsidRPr="00ED3E6C">
        <w:rPr>
          <w:rFonts w:ascii="Arial" w:eastAsia="Arial" w:hAnsi="Arial" w:cs="Arial"/>
          <w:sz w:val="24"/>
          <w:szCs w:val="24"/>
        </w:rPr>
        <w:lastRenderedPageBreak/>
        <w:t xml:space="preserve">Ensuring a good education for children who cannot attend school because of health needs:       </w:t>
      </w:r>
    </w:p>
    <w:p w:rsidR="00C617DC" w:rsidRPr="00ED3E6C" w:rsidRDefault="00C617DC" w:rsidP="00C617DC">
      <w:pPr>
        <w:autoSpaceDE w:val="0"/>
        <w:autoSpaceDN w:val="0"/>
        <w:adjustRightInd w:val="0"/>
        <w:spacing w:after="0" w:line="240" w:lineRule="auto"/>
        <w:rPr>
          <w:rFonts w:ascii="Arial" w:eastAsia="Arial" w:hAnsi="Arial" w:cs="Arial"/>
          <w:sz w:val="24"/>
          <w:szCs w:val="24"/>
        </w:rPr>
      </w:pPr>
      <w:r w:rsidRPr="00ED3E6C">
        <w:rPr>
          <w:rFonts w:ascii="Arial" w:eastAsia="Arial" w:hAnsi="Arial" w:cs="Arial"/>
          <w:sz w:val="24"/>
          <w:szCs w:val="24"/>
        </w:rPr>
        <w:t>Statutory guidance for local authorities (</w:t>
      </w:r>
      <w:proofErr w:type="spellStart"/>
      <w:r w:rsidRPr="00ED3E6C">
        <w:rPr>
          <w:rFonts w:ascii="Arial" w:eastAsia="Arial" w:hAnsi="Arial" w:cs="Arial"/>
          <w:sz w:val="24"/>
          <w:szCs w:val="24"/>
        </w:rPr>
        <w:t>DfE</w:t>
      </w:r>
      <w:proofErr w:type="spellEnd"/>
      <w:r w:rsidRPr="00ED3E6C">
        <w:rPr>
          <w:rFonts w:ascii="Arial" w:eastAsia="Arial" w:hAnsi="Arial" w:cs="Arial"/>
          <w:sz w:val="24"/>
          <w:szCs w:val="24"/>
        </w:rPr>
        <w:t xml:space="preserve">, January 2013) </w:t>
      </w:r>
      <w:hyperlink r:id="rId42" w:history="1">
        <w:r w:rsidRPr="00ED3E6C">
          <w:rPr>
            <w:rFonts w:ascii="Arial" w:eastAsia="Arial" w:hAnsi="Arial" w:cs="Arial"/>
            <w:color w:val="0000FF"/>
            <w:sz w:val="24"/>
            <w:szCs w:val="24"/>
            <w:u w:val="single"/>
          </w:rPr>
          <w:t>https://www.gov.uk/government/uploads/system/uploads/attachment_data/file/269469/health_needs_guidance__-_revised_may_2013_final.pdf</w:t>
        </w:r>
      </w:hyperlink>
      <w:r w:rsidRPr="00ED3E6C">
        <w:rPr>
          <w:rFonts w:ascii="Arial" w:eastAsia="Arial" w:hAnsi="Arial" w:cs="Arial"/>
          <w:sz w:val="24"/>
          <w:szCs w:val="24"/>
        </w:rPr>
        <w:t xml:space="preserve"> </w:t>
      </w:r>
    </w:p>
    <w:p w:rsidR="00C617DC" w:rsidRPr="00ED3E6C" w:rsidRDefault="00C617DC" w:rsidP="00C617DC">
      <w:pPr>
        <w:autoSpaceDE w:val="0"/>
        <w:autoSpaceDN w:val="0"/>
        <w:adjustRightInd w:val="0"/>
        <w:spacing w:after="0" w:line="240" w:lineRule="auto"/>
        <w:rPr>
          <w:rFonts w:ascii="Arial" w:eastAsia="Arial" w:hAnsi="Arial" w:cs="Arial"/>
          <w:sz w:val="24"/>
          <w:szCs w:val="24"/>
        </w:rPr>
      </w:pPr>
    </w:p>
    <w:p w:rsidR="00C617DC" w:rsidRPr="00ED3E6C" w:rsidRDefault="00C617DC" w:rsidP="00C617DC">
      <w:pPr>
        <w:autoSpaceDE w:val="0"/>
        <w:autoSpaceDN w:val="0"/>
        <w:adjustRightInd w:val="0"/>
        <w:spacing w:after="0" w:line="240" w:lineRule="auto"/>
        <w:rPr>
          <w:rFonts w:ascii="Arial" w:eastAsia="Arial" w:hAnsi="Arial" w:cs="Arial"/>
          <w:sz w:val="24"/>
          <w:szCs w:val="24"/>
        </w:rPr>
      </w:pPr>
      <w:r w:rsidRPr="00ED3E6C">
        <w:rPr>
          <w:rFonts w:ascii="Arial" w:eastAsia="Arial" w:hAnsi="Arial" w:cs="Arial"/>
          <w:sz w:val="24"/>
          <w:szCs w:val="24"/>
        </w:rPr>
        <w:t>Exclusion from maintained schools, academies and pupil referral units in England:  A guide for those with legal responsibilities in relation to exclusion (</w:t>
      </w:r>
      <w:proofErr w:type="spellStart"/>
      <w:r w:rsidRPr="00ED3E6C">
        <w:rPr>
          <w:rFonts w:ascii="Arial" w:eastAsia="Arial" w:hAnsi="Arial" w:cs="Arial"/>
          <w:sz w:val="24"/>
          <w:szCs w:val="24"/>
        </w:rPr>
        <w:t>DfE</w:t>
      </w:r>
      <w:proofErr w:type="spellEnd"/>
      <w:r w:rsidRPr="00ED3E6C">
        <w:rPr>
          <w:rFonts w:ascii="Arial" w:eastAsia="Arial" w:hAnsi="Arial" w:cs="Arial"/>
          <w:sz w:val="24"/>
          <w:szCs w:val="24"/>
        </w:rPr>
        <w:t>, 2012</w:t>
      </w:r>
      <w:proofErr w:type="gramStart"/>
      <w:r w:rsidRPr="00ED3E6C">
        <w:rPr>
          <w:rFonts w:ascii="Arial" w:eastAsia="Arial" w:hAnsi="Arial" w:cs="Arial"/>
          <w:sz w:val="24"/>
          <w:szCs w:val="24"/>
        </w:rPr>
        <w:t xml:space="preserve">)  </w:t>
      </w:r>
      <w:proofErr w:type="gramEnd"/>
      <w:r w:rsidR="00ED3E6C" w:rsidRPr="00ED3E6C">
        <w:rPr>
          <w:sz w:val="24"/>
          <w:szCs w:val="24"/>
        </w:rPr>
        <w:fldChar w:fldCharType="begin"/>
      </w:r>
      <w:r w:rsidR="00ED3E6C" w:rsidRPr="00ED3E6C">
        <w:rPr>
          <w:sz w:val="24"/>
          <w:szCs w:val="24"/>
        </w:rPr>
        <w:instrText xml:space="preserve"> HYPERLINK "https://www.gov.uk/government/uploads/system/uploads/attachment_data/file/269681/Exclusion_from_maintained_schools__academies_and_pupil_referral_units.pdf" </w:instrText>
      </w:r>
      <w:r w:rsidR="00ED3E6C" w:rsidRPr="00ED3E6C">
        <w:rPr>
          <w:sz w:val="24"/>
          <w:szCs w:val="24"/>
        </w:rPr>
        <w:fldChar w:fldCharType="separate"/>
      </w:r>
      <w:r w:rsidRPr="00ED3E6C">
        <w:rPr>
          <w:rFonts w:ascii="Arial" w:eastAsia="Arial" w:hAnsi="Arial" w:cs="Arial"/>
          <w:color w:val="0000FF"/>
          <w:sz w:val="24"/>
          <w:szCs w:val="24"/>
          <w:u w:val="single"/>
        </w:rPr>
        <w:t>https://www.gov.uk/government/uploads/system/uploads/attachment_data/file/269681/Exclusion_from_maintained_schools__academies_and_pupil_referral_units.pdf</w:t>
      </w:r>
      <w:r w:rsidR="00ED3E6C" w:rsidRPr="00ED3E6C">
        <w:rPr>
          <w:rFonts w:ascii="Arial" w:eastAsia="Arial" w:hAnsi="Arial" w:cs="Arial"/>
          <w:color w:val="0000FF"/>
          <w:sz w:val="24"/>
          <w:szCs w:val="24"/>
          <w:u w:val="single"/>
        </w:rPr>
        <w:fldChar w:fldCharType="end"/>
      </w:r>
      <w:r w:rsidRPr="00ED3E6C">
        <w:rPr>
          <w:rFonts w:ascii="Arial" w:eastAsia="Arial" w:hAnsi="Arial" w:cs="Arial"/>
          <w:sz w:val="24"/>
          <w:szCs w:val="24"/>
        </w:rPr>
        <w:t xml:space="preserve"> </w:t>
      </w:r>
    </w:p>
    <w:p w:rsidR="00C617DC" w:rsidRPr="00ED3E6C" w:rsidRDefault="00C617DC" w:rsidP="00C617DC">
      <w:pPr>
        <w:autoSpaceDE w:val="0"/>
        <w:autoSpaceDN w:val="0"/>
        <w:adjustRightInd w:val="0"/>
        <w:spacing w:after="0" w:line="240" w:lineRule="auto"/>
        <w:rPr>
          <w:rFonts w:ascii="Arial" w:eastAsia="Arial" w:hAnsi="Arial" w:cs="Arial"/>
          <w:sz w:val="24"/>
          <w:szCs w:val="24"/>
        </w:rPr>
      </w:pPr>
    </w:p>
    <w:p w:rsidR="00C617DC" w:rsidRPr="00ED3E6C" w:rsidRDefault="00C617DC" w:rsidP="00C617DC">
      <w:pPr>
        <w:autoSpaceDE w:val="0"/>
        <w:autoSpaceDN w:val="0"/>
        <w:adjustRightInd w:val="0"/>
        <w:spacing w:after="0" w:line="240" w:lineRule="auto"/>
        <w:rPr>
          <w:rFonts w:ascii="Arial" w:eastAsia="Arial" w:hAnsi="Arial" w:cs="Arial"/>
          <w:b/>
          <w:sz w:val="24"/>
          <w:szCs w:val="24"/>
        </w:rPr>
      </w:pPr>
      <w:r w:rsidRPr="00ED3E6C">
        <w:rPr>
          <w:rFonts w:ascii="Arial" w:eastAsia="Arial" w:hAnsi="Arial" w:cs="Arial"/>
          <w:sz w:val="24"/>
          <w:szCs w:val="24"/>
        </w:rPr>
        <w:t xml:space="preserve">SMBC Exclusions Documents </w:t>
      </w:r>
      <w:hyperlink r:id="rId43" w:history="1">
        <w:r w:rsidRPr="00ED3E6C">
          <w:rPr>
            <w:rFonts w:ascii="Arial" w:eastAsia="Arial" w:hAnsi="Arial" w:cs="Arial"/>
            <w:color w:val="0000FF"/>
            <w:sz w:val="24"/>
            <w:szCs w:val="24"/>
            <w:u w:val="single"/>
          </w:rPr>
          <w:t>https://extranet.solgrid.org.uk/management/exclusions/Shared%20Documents/Forms/AllItems.aspx</w:t>
        </w:r>
      </w:hyperlink>
      <w:r w:rsidRPr="00ED3E6C">
        <w:rPr>
          <w:rFonts w:ascii="Arial" w:eastAsia="Arial" w:hAnsi="Arial" w:cs="Arial"/>
          <w:b/>
          <w:color w:val="FF0000"/>
          <w:sz w:val="24"/>
          <w:szCs w:val="24"/>
        </w:rPr>
        <w:t xml:space="preserve"> </w:t>
      </w:r>
    </w:p>
    <w:p w:rsidR="00C617DC" w:rsidRPr="00ED3E6C" w:rsidRDefault="00C617DC" w:rsidP="00C617DC">
      <w:pPr>
        <w:autoSpaceDE w:val="0"/>
        <w:autoSpaceDN w:val="0"/>
        <w:adjustRightInd w:val="0"/>
        <w:spacing w:after="0" w:line="240" w:lineRule="auto"/>
        <w:rPr>
          <w:rFonts w:ascii="Arial" w:eastAsia="Arial" w:hAnsi="Arial" w:cs="Arial"/>
          <w:sz w:val="24"/>
          <w:szCs w:val="24"/>
        </w:rPr>
      </w:pPr>
    </w:p>
    <w:p w:rsidR="00C617DC" w:rsidRPr="00ED3E6C" w:rsidRDefault="00C617DC" w:rsidP="00C617DC">
      <w:pPr>
        <w:autoSpaceDE w:val="0"/>
        <w:autoSpaceDN w:val="0"/>
        <w:adjustRightInd w:val="0"/>
        <w:spacing w:after="0" w:line="240" w:lineRule="auto"/>
        <w:rPr>
          <w:rFonts w:ascii="Arial" w:eastAsia="Arial" w:hAnsi="Arial" w:cs="Arial"/>
          <w:sz w:val="24"/>
          <w:szCs w:val="24"/>
        </w:rPr>
      </w:pPr>
      <w:r w:rsidRPr="00ED3E6C">
        <w:rPr>
          <w:rFonts w:ascii="Arial" w:eastAsia="Arial" w:hAnsi="Arial" w:cs="Arial"/>
          <w:sz w:val="24"/>
          <w:szCs w:val="24"/>
        </w:rPr>
        <w:t xml:space="preserve">Solihull MBC model attendance policy  </w:t>
      </w:r>
    </w:p>
    <w:p w:rsidR="00C617DC" w:rsidRPr="00ED3E6C" w:rsidRDefault="00AC0488" w:rsidP="00C617DC">
      <w:pPr>
        <w:autoSpaceDE w:val="0"/>
        <w:autoSpaceDN w:val="0"/>
        <w:adjustRightInd w:val="0"/>
        <w:spacing w:after="0" w:line="240" w:lineRule="auto"/>
        <w:rPr>
          <w:rFonts w:ascii="Arial" w:eastAsia="Arial" w:hAnsi="Arial" w:cs="Arial"/>
          <w:sz w:val="24"/>
          <w:szCs w:val="24"/>
        </w:rPr>
      </w:pPr>
      <w:hyperlink r:id="rId44" w:history="1">
        <w:r w:rsidR="00C617DC" w:rsidRPr="00ED3E6C">
          <w:rPr>
            <w:rFonts w:ascii="Arial" w:eastAsia="Arial" w:hAnsi="Arial" w:cs="Arial"/>
            <w:color w:val="0000FF"/>
            <w:sz w:val="24"/>
            <w:szCs w:val="24"/>
            <w:u w:val="single"/>
          </w:rPr>
          <w:t>https://extranet.solgrid.org.uk/schoolissues/behaviourattendance/Behaviour%20and%20Attendance%20Toolkit/Forms/AllItems.aspx</w:t>
        </w:r>
      </w:hyperlink>
      <w:r w:rsidR="00C617DC" w:rsidRPr="00ED3E6C">
        <w:rPr>
          <w:rFonts w:ascii="Arial" w:eastAsia="Arial" w:hAnsi="Arial" w:cs="Arial"/>
          <w:sz w:val="24"/>
          <w:szCs w:val="24"/>
        </w:rPr>
        <w:t xml:space="preserve"> </w:t>
      </w:r>
    </w:p>
    <w:p w:rsidR="00C617DC" w:rsidRPr="00ED3E6C" w:rsidRDefault="00C617DC" w:rsidP="00C617DC">
      <w:pPr>
        <w:autoSpaceDE w:val="0"/>
        <w:autoSpaceDN w:val="0"/>
        <w:adjustRightInd w:val="0"/>
        <w:spacing w:after="0" w:line="240" w:lineRule="auto"/>
        <w:rPr>
          <w:rFonts w:ascii="Arial" w:eastAsia="Arial" w:hAnsi="Arial" w:cs="Arial"/>
          <w:sz w:val="24"/>
          <w:szCs w:val="24"/>
        </w:rPr>
      </w:pPr>
    </w:p>
    <w:p w:rsidR="00C617DC" w:rsidRPr="00ED3E6C" w:rsidRDefault="00C617DC" w:rsidP="00C617DC">
      <w:pPr>
        <w:autoSpaceDE w:val="0"/>
        <w:autoSpaceDN w:val="0"/>
        <w:adjustRightInd w:val="0"/>
        <w:spacing w:after="0" w:line="240" w:lineRule="auto"/>
        <w:rPr>
          <w:rFonts w:ascii="Arial" w:eastAsia="Arial" w:hAnsi="Arial" w:cs="Arial"/>
          <w:sz w:val="24"/>
          <w:szCs w:val="24"/>
        </w:rPr>
      </w:pPr>
      <w:r w:rsidRPr="00ED3E6C">
        <w:rPr>
          <w:rFonts w:ascii="Arial" w:eastAsia="Arial" w:hAnsi="Arial" w:cs="Arial"/>
          <w:sz w:val="24"/>
          <w:szCs w:val="24"/>
        </w:rPr>
        <w:t xml:space="preserve">Solihull MBC attendance toolkit </w:t>
      </w:r>
    </w:p>
    <w:p w:rsidR="00C617DC" w:rsidRPr="00ED3E6C" w:rsidRDefault="00AC0488" w:rsidP="00C617DC">
      <w:pPr>
        <w:autoSpaceDE w:val="0"/>
        <w:autoSpaceDN w:val="0"/>
        <w:adjustRightInd w:val="0"/>
        <w:spacing w:after="0" w:line="240" w:lineRule="auto"/>
        <w:rPr>
          <w:rFonts w:ascii="Arial" w:eastAsia="Arial" w:hAnsi="Arial" w:cs="Arial"/>
          <w:sz w:val="24"/>
          <w:szCs w:val="24"/>
        </w:rPr>
      </w:pPr>
      <w:hyperlink r:id="rId45" w:history="1">
        <w:r w:rsidR="00C617DC" w:rsidRPr="00ED3E6C">
          <w:rPr>
            <w:rFonts w:ascii="Arial" w:eastAsia="Arial" w:hAnsi="Arial" w:cs="Arial"/>
            <w:color w:val="0000FF"/>
            <w:sz w:val="24"/>
            <w:szCs w:val="24"/>
            <w:u w:val="single"/>
          </w:rPr>
          <w:t>https://extranet.solgrid.org.uk/schoolissues/behaviourattendance/Behaviour%20and%20Attendance%20Toolkit/Forms/AllItems.aspx</w:t>
        </w:r>
      </w:hyperlink>
      <w:r w:rsidR="00C617DC" w:rsidRPr="00ED3E6C">
        <w:rPr>
          <w:rFonts w:ascii="Arial" w:eastAsia="Arial" w:hAnsi="Arial" w:cs="Arial"/>
          <w:sz w:val="24"/>
          <w:szCs w:val="24"/>
        </w:rPr>
        <w:t xml:space="preserve"> </w:t>
      </w:r>
    </w:p>
    <w:p w:rsidR="00C617DC" w:rsidRPr="00ED3E6C" w:rsidRDefault="00C617DC" w:rsidP="00C617DC">
      <w:pPr>
        <w:autoSpaceDE w:val="0"/>
        <w:autoSpaceDN w:val="0"/>
        <w:adjustRightInd w:val="0"/>
        <w:spacing w:after="0" w:line="240" w:lineRule="auto"/>
        <w:rPr>
          <w:rFonts w:ascii="Arial" w:eastAsia="Arial" w:hAnsi="Arial" w:cs="Arial"/>
          <w:sz w:val="24"/>
          <w:szCs w:val="24"/>
        </w:rPr>
      </w:pPr>
    </w:p>
    <w:p w:rsidR="00C617DC" w:rsidRPr="00ED3E6C" w:rsidRDefault="00C617DC" w:rsidP="00C617DC">
      <w:pPr>
        <w:autoSpaceDE w:val="0"/>
        <w:autoSpaceDN w:val="0"/>
        <w:adjustRightInd w:val="0"/>
        <w:spacing w:after="0" w:line="240" w:lineRule="auto"/>
        <w:rPr>
          <w:rFonts w:ascii="Arial" w:eastAsia="Arial" w:hAnsi="Arial" w:cs="Arial"/>
          <w:sz w:val="24"/>
          <w:szCs w:val="24"/>
        </w:rPr>
      </w:pPr>
      <w:r w:rsidRPr="00ED3E6C">
        <w:rPr>
          <w:rFonts w:ascii="Arial" w:eastAsia="Arial" w:hAnsi="Arial" w:cs="Arial"/>
          <w:sz w:val="24"/>
          <w:szCs w:val="24"/>
        </w:rPr>
        <w:t xml:space="preserve">Solihull MBC CME notification form </w:t>
      </w:r>
    </w:p>
    <w:p w:rsidR="00C617DC" w:rsidRPr="00ED3E6C" w:rsidRDefault="00AC0488" w:rsidP="00C617DC">
      <w:pPr>
        <w:autoSpaceDE w:val="0"/>
        <w:autoSpaceDN w:val="0"/>
        <w:adjustRightInd w:val="0"/>
        <w:spacing w:after="0" w:line="240" w:lineRule="auto"/>
        <w:rPr>
          <w:rFonts w:ascii="Arial" w:eastAsia="Arial" w:hAnsi="Arial" w:cs="Arial"/>
          <w:sz w:val="24"/>
          <w:szCs w:val="24"/>
        </w:rPr>
      </w:pPr>
      <w:hyperlink r:id="rId46" w:history="1">
        <w:r w:rsidR="00C617DC" w:rsidRPr="00ED3E6C">
          <w:rPr>
            <w:rFonts w:ascii="Arial" w:eastAsia="Arial" w:hAnsi="Arial" w:cs="Arial"/>
            <w:color w:val="0000FF"/>
            <w:sz w:val="24"/>
            <w:szCs w:val="24"/>
            <w:u w:val="single"/>
          </w:rPr>
          <w:t>https://extranet.solgrid.org.uk/management/cme/Forms%20%20Policies/Forms/AllItems.aspx</w:t>
        </w:r>
      </w:hyperlink>
    </w:p>
    <w:p w:rsidR="00C617DC" w:rsidRPr="00ED3E6C" w:rsidRDefault="00C617DC" w:rsidP="00C617DC">
      <w:pPr>
        <w:autoSpaceDE w:val="0"/>
        <w:autoSpaceDN w:val="0"/>
        <w:adjustRightInd w:val="0"/>
        <w:spacing w:after="0" w:line="240" w:lineRule="auto"/>
        <w:rPr>
          <w:rFonts w:ascii="Arial" w:eastAsia="Arial" w:hAnsi="Arial" w:cs="Arial"/>
          <w:sz w:val="24"/>
          <w:szCs w:val="24"/>
        </w:rPr>
      </w:pPr>
    </w:p>
    <w:p w:rsidR="00C617DC" w:rsidRPr="00ED3E6C" w:rsidRDefault="00C617DC" w:rsidP="00C617DC">
      <w:pPr>
        <w:autoSpaceDE w:val="0"/>
        <w:autoSpaceDN w:val="0"/>
        <w:adjustRightInd w:val="0"/>
        <w:spacing w:after="0" w:line="240" w:lineRule="auto"/>
        <w:rPr>
          <w:rFonts w:ascii="Arial" w:eastAsia="Arial" w:hAnsi="Arial" w:cs="Arial"/>
          <w:sz w:val="24"/>
          <w:szCs w:val="24"/>
        </w:rPr>
      </w:pPr>
      <w:r w:rsidRPr="00ED3E6C">
        <w:rPr>
          <w:rFonts w:ascii="Arial" w:eastAsia="Arial" w:hAnsi="Arial" w:cs="Arial"/>
          <w:sz w:val="24"/>
          <w:szCs w:val="24"/>
        </w:rPr>
        <w:t xml:space="preserve">Solihull MBC removing pupil from roll notification form </w:t>
      </w:r>
    </w:p>
    <w:p w:rsidR="00C617DC" w:rsidRPr="00ED3E6C" w:rsidRDefault="00AC0488" w:rsidP="00C617DC">
      <w:pPr>
        <w:autoSpaceDE w:val="0"/>
        <w:autoSpaceDN w:val="0"/>
        <w:adjustRightInd w:val="0"/>
        <w:spacing w:after="0" w:line="240" w:lineRule="auto"/>
        <w:rPr>
          <w:rFonts w:ascii="Arial" w:eastAsia="Arial" w:hAnsi="Arial" w:cs="Arial"/>
          <w:sz w:val="24"/>
          <w:szCs w:val="24"/>
        </w:rPr>
      </w:pPr>
      <w:hyperlink r:id="rId47" w:history="1">
        <w:r w:rsidR="00C617DC" w:rsidRPr="00ED3E6C">
          <w:rPr>
            <w:rFonts w:ascii="Arial" w:eastAsia="Arial" w:hAnsi="Arial" w:cs="Arial"/>
            <w:color w:val="0000FF"/>
            <w:sz w:val="24"/>
            <w:szCs w:val="24"/>
            <w:u w:val="single"/>
          </w:rPr>
          <w:t>https://extranet.solgrid.org.uk/management/cme/Forms%20%20Policies/Forms/AllItems.aspx</w:t>
        </w:r>
      </w:hyperlink>
    </w:p>
    <w:p w:rsidR="00C617DC" w:rsidRPr="00ED3E6C" w:rsidRDefault="00C617DC" w:rsidP="00C617DC">
      <w:pPr>
        <w:autoSpaceDE w:val="0"/>
        <w:autoSpaceDN w:val="0"/>
        <w:adjustRightInd w:val="0"/>
        <w:spacing w:after="0" w:line="240" w:lineRule="auto"/>
        <w:rPr>
          <w:rFonts w:ascii="Arial" w:eastAsia="Arial" w:hAnsi="Arial" w:cs="Arial"/>
          <w:sz w:val="24"/>
          <w:szCs w:val="24"/>
        </w:rPr>
      </w:pPr>
    </w:p>
    <w:p w:rsidR="00C617DC" w:rsidRPr="00ED3E6C" w:rsidRDefault="00C617DC" w:rsidP="00C617DC">
      <w:pPr>
        <w:autoSpaceDE w:val="0"/>
        <w:autoSpaceDN w:val="0"/>
        <w:adjustRightInd w:val="0"/>
        <w:spacing w:after="0" w:line="240" w:lineRule="auto"/>
        <w:rPr>
          <w:rFonts w:ascii="Arial" w:eastAsia="Arial" w:hAnsi="Arial" w:cs="Arial"/>
          <w:color w:val="000000"/>
          <w:sz w:val="24"/>
          <w:szCs w:val="24"/>
        </w:rPr>
      </w:pPr>
      <w:r w:rsidRPr="00ED3E6C">
        <w:rPr>
          <w:rFonts w:ascii="Arial" w:eastAsia="Arial" w:hAnsi="Arial" w:cs="Arial"/>
          <w:sz w:val="24"/>
          <w:szCs w:val="24"/>
        </w:rPr>
        <w:t xml:space="preserve">Keeping Children Safe </w:t>
      </w:r>
      <w:proofErr w:type="gramStart"/>
      <w:r w:rsidRPr="00ED3E6C">
        <w:rPr>
          <w:rFonts w:ascii="Arial" w:eastAsia="Arial" w:hAnsi="Arial" w:cs="Arial"/>
          <w:sz w:val="24"/>
          <w:szCs w:val="24"/>
        </w:rPr>
        <w:t>In</w:t>
      </w:r>
      <w:proofErr w:type="gramEnd"/>
      <w:r w:rsidRPr="00ED3E6C">
        <w:rPr>
          <w:rFonts w:ascii="Arial" w:eastAsia="Arial" w:hAnsi="Arial" w:cs="Arial"/>
          <w:sz w:val="24"/>
          <w:szCs w:val="24"/>
        </w:rPr>
        <w:t xml:space="preserve"> Education (2016) </w:t>
      </w:r>
      <w:hyperlink r:id="rId48" w:history="1">
        <w:r w:rsidRPr="00ED3E6C">
          <w:rPr>
            <w:rStyle w:val="Hyperlink"/>
            <w:rFonts w:ascii="Arial" w:eastAsia="Arial" w:hAnsi="Arial" w:cs="Arial"/>
            <w:sz w:val="24"/>
            <w:szCs w:val="24"/>
          </w:rPr>
          <w:t>https://www.gov.uk/government/publications/keeping-children-safe-in-education--2</w:t>
        </w:r>
      </w:hyperlink>
      <w:r w:rsidRPr="00ED3E6C">
        <w:rPr>
          <w:rFonts w:ascii="Arial" w:eastAsia="Arial" w:hAnsi="Arial" w:cs="Arial"/>
          <w:sz w:val="24"/>
          <w:szCs w:val="24"/>
        </w:rPr>
        <w:t xml:space="preserve"> </w:t>
      </w:r>
    </w:p>
    <w:p w:rsidR="00C617DC" w:rsidRPr="00ED3E6C" w:rsidRDefault="00C617DC" w:rsidP="00C617DC">
      <w:pPr>
        <w:autoSpaceDE w:val="0"/>
        <w:autoSpaceDN w:val="0"/>
        <w:adjustRightInd w:val="0"/>
        <w:spacing w:after="0" w:line="240" w:lineRule="auto"/>
        <w:rPr>
          <w:rFonts w:ascii="Arial" w:eastAsia="Arial" w:hAnsi="Arial" w:cs="Arial"/>
          <w:color w:val="000000"/>
          <w:sz w:val="24"/>
          <w:szCs w:val="24"/>
        </w:rPr>
      </w:pPr>
    </w:p>
    <w:p w:rsidR="00C617DC" w:rsidRPr="00ED3E6C" w:rsidRDefault="00C617DC" w:rsidP="00C617DC">
      <w:pPr>
        <w:autoSpaceDE w:val="0"/>
        <w:autoSpaceDN w:val="0"/>
        <w:adjustRightInd w:val="0"/>
        <w:spacing w:after="0" w:line="240" w:lineRule="auto"/>
        <w:rPr>
          <w:rFonts w:ascii="Arial" w:eastAsia="Arial" w:hAnsi="Arial" w:cs="Arial"/>
          <w:bCs/>
          <w:color w:val="000000"/>
          <w:sz w:val="24"/>
          <w:szCs w:val="24"/>
        </w:rPr>
      </w:pPr>
      <w:r w:rsidRPr="00ED3E6C">
        <w:rPr>
          <w:rFonts w:ascii="Arial" w:eastAsia="Arial" w:hAnsi="Arial" w:cs="Arial"/>
          <w:bCs/>
          <w:color w:val="000000"/>
          <w:sz w:val="24"/>
          <w:szCs w:val="24"/>
        </w:rPr>
        <w:t xml:space="preserve">Children missing education: Statutory guidance for local authorities </w:t>
      </w:r>
      <w:r w:rsidRPr="00ED3E6C">
        <w:rPr>
          <w:rFonts w:ascii="Arial" w:eastAsia="Arial" w:hAnsi="Arial" w:cs="Arial"/>
          <w:color w:val="000000"/>
          <w:sz w:val="24"/>
          <w:szCs w:val="24"/>
        </w:rPr>
        <w:t>(</w:t>
      </w:r>
      <w:proofErr w:type="spellStart"/>
      <w:r w:rsidRPr="00ED3E6C">
        <w:rPr>
          <w:rFonts w:ascii="Arial" w:eastAsia="Arial" w:hAnsi="Arial" w:cs="Arial"/>
          <w:color w:val="000000"/>
          <w:sz w:val="24"/>
          <w:szCs w:val="24"/>
        </w:rPr>
        <w:t>DfE</w:t>
      </w:r>
      <w:proofErr w:type="spellEnd"/>
      <w:r w:rsidRPr="00ED3E6C">
        <w:rPr>
          <w:rFonts w:ascii="Arial" w:eastAsia="Arial" w:hAnsi="Arial" w:cs="Arial"/>
          <w:color w:val="000000"/>
          <w:sz w:val="24"/>
          <w:szCs w:val="24"/>
        </w:rPr>
        <w:t xml:space="preserve"> </w:t>
      </w:r>
      <w:r w:rsidRPr="00ED3E6C">
        <w:rPr>
          <w:rFonts w:ascii="Arial" w:eastAsia="Arial" w:hAnsi="Arial" w:cs="Arial"/>
          <w:bCs/>
          <w:color w:val="000000"/>
          <w:sz w:val="24"/>
          <w:szCs w:val="24"/>
        </w:rPr>
        <w:t xml:space="preserve">September 2016)  </w:t>
      </w:r>
    </w:p>
    <w:p w:rsidR="00C617DC" w:rsidRPr="00ED3E6C" w:rsidRDefault="00AC0488" w:rsidP="00C617DC">
      <w:pPr>
        <w:autoSpaceDE w:val="0"/>
        <w:autoSpaceDN w:val="0"/>
        <w:adjustRightInd w:val="0"/>
        <w:spacing w:after="0" w:line="240" w:lineRule="auto"/>
        <w:rPr>
          <w:rFonts w:ascii="Arial" w:eastAsia="Arial" w:hAnsi="Arial" w:cs="Arial"/>
          <w:color w:val="000000"/>
          <w:sz w:val="24"/>
          <w:szCs w:val="24"/>
        </w:rPr>
      </w:pPr>
      <w:hyperlink r:id="rId49" w:history="1">
        <w:r w:rsidR="00C617DC" w:rsidRPr="00ED3E6C">
          <w:rPr>
            <w:rStyle w:val="Hyperlink"/>
            <w:rFonts w:ascii="Arial" w:eastAsia="Arial" w:hAnsi="Arial" w:cs="Arial"/>
            <w:sz w:val="24"/>
            <w:szCs w:val="24"/>
          </w:rPr>
          <w:t>https://www.gov.uk/government/uploads/system/uploads/attachment_data/file/550416/Children_Missing_Education_-_statutory_guidance.pdf</w:t>
        </w:r>
      </w:hyperlink>
      <w:r w:rsidR="00C617DC" w:rsidRPr="00ED3E6C">
        <w:rPr>
          <w:rFonts w:ascii="Arial" w:eastAsia="Arial" w:hAnsi="Arial" w:cs="Arial"/>
          <w:color w:val="000000"/>
          <w:sz w:val="24"/>
          <w:szCs w:val="24"/>
        </w:rPr>
        <w:t xml:space="preserve"> </w:t>
      </w:r>
    </w:p>
    <w:p w:rsidR="00C617DC" w:rsidRPr="00ED3E6C" w:rsidRDefault="00C617DC" w:rsidP="00C617DC">
      <w:pPr>
        <w:autoSpaceDE w:val="0"/>
        <w:autoSpaceDN w:val="0"/>
        <w:adjustRightInd w:val="0"/>
        <w:spacing w:after="0" w:line="240" w:lineRule="auto"/>
        <w:rPr>
          <w:rFonts w:ascii="Arial" w:eastAsia="Arial" w:hAnsi="Arial" w:cs="Arial"/>
          <w:sz w:val="24"/>
          <w:szCs w:val="24"/>
        </w:rPr>
      </w:pPr>
    </w:p>
    <w:p w:rsidR="00C617DC" w:rsidRPr="00ED3E6C" w:rsidRDefault="00C617DC" w:rsidP="00C617DC">
      <w:pPr>
        <w:tabs>
          <w:tab w:val="left" w:pos="1827"/>
        </w:tabs>
        <w:spacing w:after="0" w:line="240" w:lineRule="auto"/>
        <w:rPr>
          <w:sz w:val="24"/>
          <w:szCs w:val="24"/>
        </w:rPr>
      </w:pPr>
      <w:r w:rsidRPr="00ED3E6C">
        <w:rPr>
          <w:rFonts w:ascii="Arial" w:eastAsia="Arial" w:hAnsi="Arial" w:cs="Arial"/>
          <w:sz w:val="24"/>
          <w:szCs w:val="24"/>
        </w:rPr>
        <w:t>HMCI Advice Letter (July 2015</w:t>
      </w:r>
      <w:proofErr w:type="gramStart"/>
      <w:r w:rsidRPr="00ED3E6C">
        <w:rPr>
          <w:rFonts w:ascii="Arial" w:eastAsia="Arial" w:hAnsi="Arial" w:cs="Arial"/>
          <w:sz w:val="24"/>
          <w:szCs w:val="24"/>
        </w:rPr>
        <w:t>)</w:t>
      </w:r>
      <w:proofErr w:type="gramEnd"/>
      <w:r w:rsidRPr="00ED3E6C">
        <w:rPr>
          <w:rFonts w:ascii="Arial" w:eastAsia="Arial" w:hAnsi="Arial" w:cs="Arial"/>
          <w:sz w:val="24"/>
          <w:szCs w:val="24"/>
        </w:rPr>
        <w:br/>
      </w:r>
      <w:hyperlink r:id="rId50" w:history="1">
        <w:r w:rsidRPr="00ED3E6C">
          <w:rPr>
            <w:rStyle w:val="Hyperlink"/>
            <w:rFonts w:ascii="Arial" w:eastAsia="Arial" w:hAnsi="Arial" w:cs="Arial"/>
            <w:sz w:val="24"/>
            <w:szCs w:val="24"/>
          </w:rPr>
          <w:t>https://www.gov.uk/government/uploads/system/uploads/attachment_data/file/444746/Advice_letter_from_HMCI_on_the_latest_position_with_schools_in_Birmingham_and_Tower_Hamlets.pdf</w:t>
        </w:r>
      </w:hyperlink>
    </w:p>
    <w:p w:rsidR="00A16B07" w:rsidRPr="00ED3E6C" w:rsidRDefault="00A16B07" w:rsidP="00A16B07">
      <w:pPr>
        <w:rPr>
          <w:rFonts w:ascii="Arial" w:eastAsiaTheme="majorEastAsia" w:hAnsi="Arial" w:cs="Arial"/>
          <w:b/>
          <w:bCs/>
          <w:color w:val="365F91" w:themeColor="accent1" w:themeShade="BF"/>
          <w:sz w:val="24"/>
          <w:szCs w:val="24"/>
        </w:rPr>
      </w:pPr>
      <w:r w:rsidRPr="00ED3E6C">
        <w:rPr>
          <w:rFonts w:ascii="Arial" w:hAnsi="Arial" w:cs="Arial"/>
          <w:sz w:val="24"/>
          <w:szCs w:val="24"/>
        </w:rPr>
        <w:br w:type="page"/>
      </w:r>
    </w:p>
    <w:p w:rsidR="00A16B07" w:rsidRPr="00BA6D58" w:rsidRDefault="00A16B07" w:rsidP="00A16B07">
      <w:pPr>
        <w:pStyle w:val="Heading1"/>
        <w:rPr>
          <w:rFonts w:ascii="Arial" w:hAnsi="Arial" w:cs="Arial"/>
        </w:rPr>
      </w:pPr>
      <w:bookmarkStart w:id="7" w:name="_Toc472070304"/>
      <w:bookmarkStart w:id="8" w:name="_Toc477352894"/>
      <w:r w:rsidRPr="00D73DC9">
        <w:rPr>
          <w:rFonts w:ascii="Arial" w:hAnsi="Arial" w:cs="Arial"/>
        </w:rPr>
        <w:lastRenderedPageBreak/>
        <w:t>Child Sexual Exploitation (CSE)</w:t>
      </w:r>
      <w:bookmarkEnd w:id="7"/>
      <w:bookmarkEnd w:id="8"/>
    </w:p>
    <w:p w:rsidR="00A16B07" w:rsidRPr="00ED3E6C" w:rsidRDefault="00A16B07" w:rsidP="00A16B07">
      <w:pPr>
        <w:pStyle w:val="Default"/>
        <w:rPr>
          <w:rFonts w:ascii="Arial" w:hAnsi="Arial" w:cs="Arial"/>
        </w:rPr>
      </w:pPr>
    </w:p>
    <w:p w:rsidR="00D040B0" w:rsidRPr="00ED3E6C" w:rsidRDefault="00D040B0" w:rsidP="00BD7903">
      <w:pPr>
        <w:autoSpaceDE w:val="0"/>
        <w:autoSpaceDN w:val="0"/>
        <w:adjustRightInd w:val="0"/>
        <w:spacing w:after="0" w:line="240" w:lineRule="auto"/>
        <w:rPr>
          <w:rFonts w:ascii="Arial" w:hAnsi="Arial" w:cs="Arial"/>
          <w:b/>
          <w:color w:val="000000"/>
          <w:sz w:val="24"/>
          <w:szCs w:val="24"/>
          <w:lang w:eastAsia="en-GB"/>
        </w:rPr>
      </w:pPr>
      <w:r w:rsidRPr="00ED3E6C">
        <w:rPr>
          <w:rFonts w:ascii="Arial" w:hAnsi="Arial" w:cs="Arial"/>
          <w:b/>
          <w:color w:val="000000"/>
          <w:sz w:val="24"/>
          <w:szCs w:val="24"/>
          <w:lang w:eastAsia="en-GB"/>
        </w:rPr>
        <w:t>What is CSE?</w:t>
      </w:r>
    </w:p>
    <w:p w:rsidR="00D040B0" w:rsidRPr="00ED3E6C" w:rsidRDefault="00D040B0" w:rsidP="00BD7903">
      <w:pPr>
        <w:autoSpaceDE w:val="0"/>
        <w:autoSpaceDN w:val="0"/>
        <w:adjustRightInd w:val="0"/>
        <w:spacing w:after="0" w:line="240" w:lineRule="auto"/>
        <w:rPr>
          <w:rFonts w:ascii="Arial" w:hAnsi="Arial" w:cs="Arial"/>
          <w:color w:val="000000"/>
          <w:sz w:val="24"/>
          <w:szCs w:val="24"/>
          <w:lang w:eastAsia="en-GB"/>
        </w:rPr>
      </w:pPr>
    </w:p>
    <w:p w:rsidR="00D040B0" w:rsidRPr="00ED3E6C" w:rsidRDefault="00D040B0" w:rsidP="00BD7903">
      <w:pPr>
        <w:autoSpaceDE w:val="0"/>
        <w:autoSpaceDN w:val="0"/>
        <w:adjustRightInd w:val="0"/>
        <w:spacing w:after="0" w:line="240" w:lineRule="auto"/>
        <w:rPr>
          <w:rFonts w:ascii="Arial" w:hAnsi="Arial" w:cs="Arial"/>
          <w:color w:val="000000"/>
          <w:sz w:val="24"/>
          <w:szCs w:val="24"/>
          <w:lang w:eastAsia="en-GB"/>
        </w:rPr>
      </w:pPr>
      <w:r w:rsidRPr="00ED3E6C">
        <w:rPr>
          <w:rFonts w:ascii="Arial" w:hAnsi="Arial" w:cs="Arial"/>
          <w:color w:val="000000"/>
          <w:sz w:val="24"/>
          <w:szCs w:val="24"/>
          <w:lang w:eastAsia="en-GB"/>
        </w:rPr>
        <w:t>The West Midlands Metropolitan Area has adopted the following definition of child sexual exploitation, taken from statutory guidance:</w:t>
      </w:r>
    </w:p>
    <w:p w:rsidR="00D040B0" w:rsidRPr="00ED3E6C" w:rsidRDefault="00D040B0" w:rsidP="00BD7903">
      <w:pPr>
        <w:autoSpaceDE w:val="0"/>
        <w:autoSpaceDN w:val="0"/>
        <w:adjustRightInd w:val="0"/>
        <w:spacing w:after="0" w:line="240" w:lineRule="auto"/>
        <w:rPr>
          <w:rFonts w:ascii="Arial" w:hAnsi="Arial" w:cs="Arial"/>
          <w:color w:val="000000"/>
          <w:sz w:val="24"/>
          <w:szCs w:val="24"/>
          <w:lang w:eastAsia="en-GB"/>
        </w:rPr>
      </w:pPr>
    </w:p>
    <w:p w:rsidR="00D040B0" w:rsidRPr="00ED3E6C" w:rsidRDefault="00D040B0" w:rsidP="00BD7903">
      <w:pPr>
        <w:spacing w:after="0" w:line="240" w:lineRule="auto"/>
        <w:rPr>
          <w:rFonts w:ascii="Arial" w:hAnsi="Arial" w:cs="Arial"/>
          <w:i/>
          <w:iCs/>
          <w:sz w:val="24"/>
          <w:szCs w:val="24"/>
          <w:lang w:eastAsia="en-GB"/>
        </w:rPr>
      </w:pPr>
      <w:r w:rsidRPr="00ED3E6C">
        <w:rPr>
          <w:rFonts w:ascii="Arial" w:hAnsi="Arial" w:cs="Arial"/>
          <w:i/>
          <w:iCs/>
          <w:sz w:val="24"/>
          <w:szCs w:val="24"/>
          <w:lang w:eastAsia="en-GB"/>
        </w:rPr>
        <w:t xml:space="preserve">Sexual exploitation of children and young people under 18 involves exploitative situations, contexts and relationships where young people (or a third person or persons) receive 'something' (e.g. food, accommodation, drugs, alcohol, cigarettes, affection, gifts, money) as a result of them performing, and/or another or others performing on them, sexual activities. Child sexual exploitation can occur through the use of technology without the child's immediate recognition; for example being persuaded to post sexual images on the Internet/mobile phones without immediate payment or gain. </w:t>
      </w:r>
      <w:r w:rsidRPr="00ED3E6C">
        <w:rPr>
          <w:rFonts w:ascii="Arial" w:hAnsi="Arial" w:cs="Arial"/>
          <w:b/>
          <w:i/>
          <w:iCs/>
          <w:sz w:val="24"/>
          <w:szCs w:val="24"/>
          <w:lang w:eastAsia="en-GB"/>
        </w:rPr>
        <w:t>In all cases, those exploiting the child/young person have power over them by virtue of their age, gender, intellect, physical strength and/or economic or other resources.</w:t>
      </w:r>
      <w:r w:rsidRPr="00ED3E6C">
        <w:rPr>
          <w:rFonts w:ascii="Arial" w:hAnsi="Arial" w:cs="Arial"/>
          <w:i/>
          <w:iCs/>
          <w:sz w:val="24"/>
          <w:szCs w:val="24"/>
          <w:lang w:eastAsia="en-GB"/>
        </w:rPr>
        <w:t xml:space="preserve"> Violence, coercion and intimidation are common, involvement in exploitative relationships being characterised in the main by the child or young person's limited availability of choice resulting from their social/economic and/or emotional vulnerability.</w:t>
      </w:r>
    </w:p>
    <w:p w:rsidR="00D040B0" w:rsidRPr="00ED3E6C" w:rsidRDefault="00D040B0" w:rsidP="00BD7903">
      <w:pPr>
        <w:spacing w:after="0" w:line="240" w:lineRule="auto"/>
        <w:rPr>
          <w:rFonts w:ascii="Arial" w:hAnsi="Arial" w:cs="Arial"/>
          <w:sz w:val="24"/>
          <w:szCs w:val="24"/>
          <w:lang w:eastAsia="en-GB"/>
        </w:rPr>
      </w:pPr>
    </w:p>
    <w:p w:rsidR="00D040B0" w:rsidRPr="00ED3E6C" w:rsidRDefault="00D040B0" w:rsidP="00BD7903">
      <w:pPr>
        <w:autoSpaceDE w:val="0"/>
        <w:autoSpaceDN w:val="0"/>
        <w:adjustRightInd w:val="0"/>
        <w:spacing w:after="0" w:line="240" w:lineRule="auto"/>
        <w:rPr>
          <w:rFonts w:ascii="Arial" w:hAnsi="Arial" w:cs="Arial"/>
          <w:b/>
          <w:sz w:val="24"/>
          <w:szCs w:val="24"/>
          <w:lang w:eastAsia="en-GB"/>
        </w:rPr>
      </w:pPr>
      <w:r w:rsidRPr="00ED3E6C">
        <w:rPr>
          <w:rFonts w:ascii="Arial" w:hAnsi="Arial" w:cs="Arial"/>
          <w:b/>
          <w:sz w:val="24"/>
          <w:szCs w:val="24"/>
          <w:lang w:eastAsia="en-GB"/>
        </w:rPr>
        <w:t>Indicators of risk</w:t>
      </w:r>
    </w:p>
    <w:p w:rsidR="00D040B0" w:rsidRPr="00ED3E6C" w:rsidRDefault="00D040B0" w:rsidP="00BD7903">
      <w:pPr>
        <w:autoSpaceDE w:val="0"/>
        <w:autoSpaceDN w:val="0"/>
        <w:adjustRightInd w:val="0"/>
        <w:spacing w:after="0" w:line="240" w:lineRule="auto"/>
        <w:rPr>
          <w:rFonts w:ascii="Arial" w:hAnsi="Arial" w:cs="Arial"/>
          <w:sz w:val="24"/>
          <w:szCs w:val="24"/>
          <w:lang w:eastAsia="en-GB"/>
        </w:rPr>
      </w:pPr>
      <w:r w:rsidRPr="00ED3E6C">
        <w:rPr>
          <w:rFonts w:ascii="Arial" w:hAnsi="Arial" w:cs="Arial"/>
          <w:sz w:val="24"/>
          <w:szCs w:val="24"/>
          <w:lang w:eastAsia="en-GB"/>
        </w:rPr>
        <w:t>Staff in schools should be vigilant to the signs that a child or young person may be at risk of child sexual exploitation (CSE). Young people with the following characteristics are likely to be at higher risk of sexual exploitation:</w:t>
      </w:r>
    </w:p>
    <w:p w:rsidR="00D040B0" w:rsidRPr="00ED3E6C" w:rsidRDefault="00D040B0" w:rsidP="00BD7903">
      <w:pPr>
        <w:autoSpaceDE w:val="0"/>
        <w:autoSpaceDN w:val="0"/>
        <w:adjustRightInd w:val="0"/>
        <w:spacing w:after="0" w:line="240" w:lineRule="auto"/>
        <w:rPr>
          <w:rFonts w:ascii="Arial" w:hAnsi="Arial" w:cs="Arial"/>
          <w:sz w:val="24"/>
          <w:szCs w:val="24"/>
          <w:lang w:eastAsia="en-GB"/>
        </w:rPr>
      </w:pPr>
    </w:p>
    <w:p w:rsidR="00D040B0" w:rsidRPr="00ED3E6C" w:rsidRDefault="00D040B0" w:rsidP="00BD7903">
      <w:pPr>
        <w:autoSpaceDE w:val="0"/>
        <w:autoSpaceDN w:val="0"/>
        <w:adjustRightInd w:val="0"/>
        <w:spacing w:after="0" w:line="240" w:lineRule="auto"/>
        <w:ind w:left="283" w:hanging="283"/>
        <w:rPr>
          <w:rFonts w:ascii="Arial" w:hAnsi="Arial" w:cs="Arial"/>
          <w:sz w:val="24"/>
          <w:szCs w:val="24"/>
          <w:lang w:eastAsia="en-GB"/>
        </w:rPr>
      </w:pPr>
      <w:r w:rsidRPr="00ED3E6C">
        <w:rPr>
          <w:rFonts w:ascii="Arial" w:hAnsi="Arial" w:cs="Arial"/>
          <w:sz w:val="24"/>
          <w:szCs w:val="24"/>
          <w:lang w:eastAsia="en-GB"/>
        </w:rPr>
        <w:t xml:space="preserve">• </w:t>
      </w:r>
      <w:r w:rsidRPr="00ED3E6C">
        <w:rPr>
          <w:rFonts w:ascii="Arial" w:hAnsi="Arial" w:cs="Arial"/>
          <w:sz w:val="24"/>
          <w:szCs w:val="24"/>
          <w:lang w:eastAsia="en-GB"/>
        </w:rPr>
        <w:tab/>
        <w:t>Going missing for periods of time or regularly returning home late</w:t>
      </w:r>
    </w:p>
    <w:p w:rsidR="00D040B0" w:rsidRPr="00ED3E6C" w:rsidRDefault="00D040B0" w:rsidP="00BD7903">
      <w:pPr>
        <w:autoSpaceDE w:val="0"/>
        <w:autoSpaceDN w:val="0"/>
        <w:adjustRightInd w:val="0"/>
        <w:spacing w:after="0" w:line="240" w:lineRule="auto"/>
        <w:ind w:left="283" w:hanging="283"/>
        <w:rPr>
          <w:rFonts w:ascii="Arial" w:hAnsi="Arial" w:cs="Arial"/>
          <w:sz w:val="24"/>
          <w:szCs w:val="24"/>
          <w:lang w:eastAsia="en-GB"/>
        </w:rPr>
      </w:pPr>
      <w:r w:rsidRPr="00ED3E6C">
        <w:rPr>
          <w:rFonts w:ascii="Arial" w:hAnsi="Arial" w:cs="Arial"/>
          <w:sz w:val="24"/>
          <w:szCs w:val="24"/>
          <w:lang w:eastAsia="en-GB"/>
        </w:rPr>
        <w:t xml:space="preserve">• </w:t>
      </w:r>
      <w:r w:rsidRPr="00ED3E6C">
        <w:rPr>
          <w:rFonts w:ascii="Arial" w:hAnsi="Arial" w:cs="Arial"/>
          <w:sz w:val="24"/>
          <w:szCs w:val="24"/>
          <w:lang w:eastAsia="en-GB"/>
        </w:rPr>
        <w:tab/>
        <w:t>Regularly missing school or not taking part in education</w:t>
      </w:r>
    </w:p>
    <w:p w:rsidR="00D040B0" w:rsidRPr="00ED3E6C" w:rsidRDefault="00D040B0" w:rsidP="00BD7903">
      <w:pPr>
        <w:autoSpaceDE w:val="0"/>
        <w:autoSpaceDN w:val="0"/>
        <w:adjustRightInd w:val="0"/>
        <w:spacing w:after="0" w:line="240" w:lineRule="auto"/>
        <w:ind w:left="283" w:hanging="283"/>
        <w:rPr>
          <w:rFonts w:ascii="Arial" w:hAnsi="Arial" w:cs="Arial"/>
          <w:sz w:val="24"/>
          <w:szCs w:val="24"/>
          <w:lang w:eastAsia="en-GB"/>
        </w:rPr>
      </w:pPr>
      <w:r w:rsidRPr="00ED3E6C">
        <w:rPr>
          <w:rFonts w:ascii="Arial" w:hAnsi="Arial" w:cs="Arial"/>
          <w:sz w:val="24"/>
          <w:szCs w:val="24"/>
          <w:lang w:eastAsia="en-GB"/>
        </w:rPr>
        <w:t xml:space="preserve">• </w:t>
      </w:r>
      <w:r w:rsidRPr="00ED3E6C">
        <w:rPr>
          <w:rFonts w:ascii="Arial" w:hAnsi="Arial" w:cs="Arial"/>
          <w:sz w:val="24"/>
          <w:szCs w:val="24"/>
          <w:lang w:eastAsia="en-GB"/>
        </w:rPr>
        <w:tab/>
        <w:t>Appearing with unexplained gifts or new possessions</w:t>
      </w:r>
    </w:p>
    <w:p w:rsidR="00D040B0" w:rsidRPr="00ED3E6C" w:rsidRDefault="00D040B0" w:rsidP="00BD7903">
      <w:pPr>
        <w:autoSpaceDE w:val="0"/>
        <w:autoSpaceDN w:val="0"/>
        <w:adjustRightInd w:val="0"/>
        <w:spacing w:after="0" w:line="240" w:lineRule="auto"/>
        <w:ind w:left="283" w:hanging="283"/>
        <w:rPr>
          <w:rFonts w:ascii="Arial" w:hAnsi="Arial" w:cs="Arial"/>
          <w:sz w:val="24"/>
          <w:szCs w:val="24"/>
          <w:lang w:eastAsia="en-GB"/>
        </w:rPr>
      </w:pPr>
      <w:r w:rsidRPr="00ED3E6C">
        <w:rPr>
          <w:rFonts w:ascii="Arial" w:hAnsi="Arial" w:cs="Arial"/>
          <w:sz w:val="24"/>
          <w:szCs w:val="24"/>
          <w:lang w:eastAsia="en-GB"/>
        </w:rPr>
        <w:t xml:space="preserve">• </w:t>
      </w:r>
      <w:r w:rsidRPr="00ED3E6C">
        <w:rPr>
          <w:rFonts w:ascii="Arial" w:hAnsi="Arial" w:cs="Arial"/>
          <w:sz w:val="24"/>
          <w:szCs w:val="24"/>
          <w:lang w:eastAsia="en-GB"/>
        </w:rPr>
        <w:tab/>
        <w:t>Associating with other young people involved in exploitation</w:t>
      </w:r>
    </w:p>
    <w:p w:rsidR="00D040B0" w:rsidRPr="00ED3E6C" w:rsidRDefault="00D040B0" w:rsidP="00BD7903">
      <w:pPr>
        <w:autoSpaceDE w:val="0"/>
        <w:autoSpaceDN w:val="0"/>
        <w:adjustRightInd w:val="0"/>
        <w:spacing w:after="0" w:line="240" w:lineRule="auto"/>
        <w:ind w:left="283" w:hanging="283"/>
        <w:rPr>
          <w:rFonts w:ascii="Arial" w:hAnsi="Arial" w:cs="Arial"/>
          <w:sz w:val="24"/>
          <w:szCs w:val="24"/>
          <w:lang w:eastAsia="en-GB"/>
        </w:rPr>
      </w:pPr>
      <w:r w:rsidRPr="00ED3E6C">
        <w:rPr>
          <w:rFonts w:ascii="Arial" w:hAnsi="Arial" w:cs="Arial"/>
          <w:sz w:val="24"/>
          <w:szCs w:val="24"/>
          <w:lang w:eastAsia="en-GB"/>
        </w:rPr>
        <w:t xml:space="preserve">• </w:t>
      </w:r>
      <w:r w:rsidRPr="00ED3E6C">
        <w:rPr>
          <w:rFonts w:ascii="Arial" w:hAnsi="Arial" w:cs="Arial"/>
          <w:sz w:val="24"/>
          <w:szCs w:val="24"/>
          <w:lang w:eastAsia="en-GB"/>
        </w:rPr>
        <w:tab/>
        <w:t>Having older boyfriends or girlfriends</w:t>
      </w:r>
    </w:p>
    <w:p w:rsidR="00D040B0" w:rsidRPr="00ED3E6C" w:rsidRDefault="00D040B0" w:rsidP="00BD7903">
      <w:pPr>
        <w:autoSpaceDE w:val="0"/>
        <w:autoSpaceDN w:val="0"/>
        <w:adjustRightInd w:val="0"/>
        <w:spacing w:after="0" w:line="240" w:lineRule="auto"/>
        <w:ind w:left="283" w:hanging="283"/>
        <w:rPr>
          <w:rFonts w:ascii="Arial" w:hAnsi="Arial" w:cs="Arial"/>
          <w:sz w:val="24"/>
          <w:szCs w:val="24"/>
          <w:lang w:eastAsia="en-GB"/>
        </w:rPr>
      </w:pPr>
      <w:r w:rsidRPr="00ED3E6C">
        <w:rPr>
          <w:rFonts w:ascii="Arial" w:hAnsi="Arial" w:cs="Arial"/>
          <w:sz w:val="24"/>
          <w:szCs w:val="24"/>
          <w:lang w:eastAsia="en-GB"/>
        </w:rPr>
        <w:t xml:space="preserve">• </w:t>
      </w:r>
      <w:r w:rsidRPr="00ED3E6C">
        <w:rPr>
          <w:rFonts w:ascii="Arial" w:hAnsi="Arial" w:cs="Arial"/>
          <w:sz w:val="24"/>
          <w:szCs w:val="24"/>
          <w:lang w:eastAsia="en-GB"/>
        </w:rPr>
        <w:tab/>
        <w:t>Suffering from sexually transmitted infections</w:t>
      </w:r>
    </w:p>
    <w:p w:rsidR="00D040B0" w:rsidRPr="00ED3E6C" w:rsidRDefault="00D040B0" w:rsidP="00BD7903">
      <w:pPr>
        <w:autoSpaceDE w:val="0"/>
        <w:autoSpaceDN w:val="0"/>
        <w:adjustRightInd w:val="0"/>
        <w:spacing w:after="0" w:line="240" w:lineRule="auto"/>
        <w:ind w:left="283" w:hanging="283"/>
        <w:rPr>
          <w:rFonts w:ascii="Arial" w:hAnsi="Arial" w:cs="Arial"/>
          <w:sz w:val="24"/>
          <w:szCs w:val="24"/>
          <w:lang w:eastAsia="en-GB"/>
        </w:rPr>
      </w:pPr>
      <w:r w:rsidRPr="00ED3E6C">
        <w:rPr>
          <w:rFonts w:ascii="Arial" w:hAnsi="Arial" w:cs="Arial"/>
          <w:sz w:val="24"/>
          <w:szCs w:val="24"/>
          <w:lang w:eastAsia="en-GB"/>
        </w:rPr>
        <w:t xml:space="preserve">• </w:t>
      </w:r>
      <w:r w:rsidRPr="00ED3E6C">
        <w:rPr>
          <w:rFonts w:ascii="Arial" w:hAnsi="Arial" w:cs="Arial"/>
          <w:sz w:val="24"/>
          <w:szCs w:val="24"/>
          <w:lang w:eastAsia="en-GB"/>
        </w:rPr>
        <w:tab/>
        <w:t>Uncharacteristic and significant mood swings or changes in emotional wellbeing</w:t>
      </w:r>
    </w:p>
    <w:p w:rsidR="00D040B0" w:rsidRPr="00ED3E6C" w:rsidRDefault="00D040B0" w:rsidP="00BD7903">
      <w:pPr>
        <w:autoSpaceDE w:val="0"/>
        <w:autoSpaceDN w:val="0"/>
        <w:adjustRightInd w:val="0"/>
        <w:spacing w:after="0" w:line="240" w:lineRule="auto"/>
        <w:ind w:left="283" w:hanging="283"/>
        <w:rPr>
          <w:rFonts w:ascii="Arial" w:hAnsi="Arial" w:cs="Arial"/>
          <w:sz w:val="24"/>
          <w:szCs w:val="24"/>
          <w:lang w:eastAsia="en-GB"/>
        </w:rPr>
      </w:pPr>
      <w:r w:rsidRPr="00ED3E6C">
        <w:rPr>
          <w:rFonts w:ascii="Arial" w:hAnsi="Arial" w:cs="Arial"/>
          <w:sz w:val="24"/>
          <w:szCs w:val="24"/>
          <w:lang w:eastAsia="en-GB"/>
        </w:rPr>
        <w:t xml:space="preserve">• </w:t>
      </w:r>
      <w:r w:rsidRPr="00ED3E6C">
        <w:rPr>
          <w:rFonts w:ascii="Arial" w:hAnsi="Arial" w:cs="Arial"/>
          <w:sz w:val="24"/>
          <w:szCs w:val="24"/>
          <w:lang w:eastAsia="en-GB"/>
        </w:rPr>
        <w:tab/>
        <w:t>Drug and alcohol misuse</w:t>
      </w:r>
    </w:p>
    <w:p w:rsidR="00D040B0" w:rsidRPr="00ED3E6C" w:rsidRDefault="00D040B0" w:rsidP="00BD7903">
      <w:pPr>
        <w:autoSpaceDE w:val="0"/>
        <w:autoSpaceDN w:val="0"/>
        <w:adjustRightInd w:val="0"/>
        <w:spacing w:after="0" w:line="240" w:lineRule="auto"/>
        <w:ind w:left="283" w:hanging="283"/>
        <w:rPr>
          <w:rFonts w:ascii="Arial" w:hAnsi="Arial" w:cs="Arial"/>
          <w:sz w:val="24"/>
          <w:szCs w:val="24"/>
          <w:lang w:eastAsia="en-GB"/>
        </w:rPr>
      </w:pPr>
      <w:r w:rsidRPr="00ED3E6C">
        <w:rPr>
          <w:rFonts w:ascii="Arial" w:hAnsi="Arial" w:cs="Arial"/>
          <w:sz w:val="24"/>
          <w:szCs w:val="24"/>
          <w:lang w:eastAsia="en-GB"/>
        </w:rPr>
        <w:t xml:space="preserve">• </w:t>
      </w:r>
      <w:r w:rsidRPr="00ED3E6C">
        <w:rPr>
          <w:rFonts w:ascii="Arial" w:hAnsi="Arial" w:cs="Arial"/>
          <w:sz w:val="24"/>
          <w:szCs w:val="24"/>
          <w:lang w:eastAsia="en-GB"/>
        </w:rPr>
        <w:tab/>
        <w:t>Displaying inappropriate sexualised behaviour</w:t>
      </w:r>
    </w:p>
    <w:p w:rsidR="00D040B0" w:rsidRPr="00ED3E6C" w:rsidRDefault="00D040B0" w:rsidP="00BD7903">
      <w:pPr>
        <w:autoSpaceDE w:val="0"/>
        <w:autoSpaceDN w:val="0"/>
        <w:adjustRightInd w:val="0"/>
        <w:spacing w:after="0" w:line="240" w:lineRule="auto"/>
        <w:ind w:left="283" w:hanging="283"/>
        <w:rPr>
          <w:rFonts w:ascii="Arial" w:hAnsi="Arial" w:cs="Arial"/>
          <w:sz w:val="24"/>
          <w:szCs w:val="24"/>
          <w:lang w:eastAsia="en-GB"/>
        </w:rPr>
      </w:pPr>
      <w:r w:rsidRPr="00ED3E6C">
        <w:rPr>
          <w:rFonts w:ascii="Arial" w:hAnsi="Arial" w:cs="Arial"/>
          <w:sz w:val="24"/>
          <w:szCs w:val="24"/>
          <w:lang w:eastAsia="en-GB"/>
        </w:rPr>
        <w:t xml:space="preserve">• </w:t>
      </w:r>
      <w:r w:rsidRPr="00ED3E6C">
        <w:rPr>
          <w:rFonts w:ascii="Arial" w:hAnsi="Arial" w:cs="Arial"/>
          <w:sz w:val="24"/>
          <w:szCs w:val="24"/>
          <w:lang w:eastAsia="en-GB"/>
        </w:rPr>
        <w:tab/>
        <w:t>Use of mobile phone and internet that causes concern</w:t>
      </w:r>
    </w:p>
    <w:p w:rsidR="00D040B0" w:rsidRPr="00ED3E6C" w:rsidRDefault="00D040B0" w:rsidP="00BD7903">
      <w:pPr>
        <w:autoSpaceDE w:val="0"/>
        <w:autoSpaceDN w:val="0"/>
        <w:adjustRightInd w:val="0"/>
        <w:spacing w:after="0" w:line="240" w:lineRule="auto"/>
        <w:ind w:left="283" w:hanging="283"/>
        <w:rPr>
          <w:rFonts w:ascii="Arial" w:hAnsi="Arial" w:cs="Arial"/>
          <w:sz w:val="24"/>
          <w:szCs w:val="24"/>
          <w:lang w:eastAsia="en-GB"/>
        </w:rPr>
      </w:pPr>
      <w:r w:rsidRPr="00ED3E6C">
        <w:rPr>
          <w:rFonts w:ascii="Arial" w:hAnsi="Arial" w:cs="Arial"/>
          <w:sz w:val="24"/>
          <w:szCs w:val="24"/>
          <w:lang w:eastAsia="en-GB"/>
        </w:rPr>
        <w:t xml:space="preserve">• </w:t>
      </w:r>
      <w:r w:rsidRPr="00ED3E6C">
        <w:rPr>
          <w:rFonts w:ascii="Arial" w:hAnsi="Arial" w:cs="Arial"/>
          <w:sz w:val="24"/>
          <w:szCs w:val="24"/>
          <w:lang w:eastAsia="en-GB"/>
        </w:rPr>
        <w:tab/>
        <w:t>Involved with or linked to gang activity.</w:t>
      </w:r>
    </w:p>
    <w:p w:rsidR="00D040B0" w:rsidRPr="00ED3E6C" w:rsidRDefault="00D040B0" w:rsidP="00BD7903">
      <w:pPr>
        <w:spacing w:after="0" w:line="240" w:lineRule="auto"/>
        <w:rPr>
          <w:rFonts w:ascii="Arial" w:hAnsi="Arial" w:cs="Arial"/>
          <w:sz w:val="24"/>
          <w:szCs w:val="24"/>
          <w:lang w:eastAsia="en-GB"/>
        </w:rPr>
      </w:pPr>
    </w:p>
    <w:p w:rsidR="00D040B0" w:rsidRPr="00ED3E6C" w:rsidRDefault="00D040B0" w:rsidP="00BD7903">
      <w:pPr>
        <w:spacing w:after="0" w:line="240" w:lineRule="auto"/>
        <w:rPr>
          <w:rFonts w:ascii="Arial" w:hAnsi="Arial" w:cs="Arial"/>
          <w:sz w:val="24"/>
          <w:szCs w:val="24"/>
          <w:lang w:eastAsia="en-GB"/>
        </w:rPr>
      </w:pPr>
      <w:proofErr w:type="gramStart"/>
      <w:r w:rsidRPr="00ED3E6C">
        <w:rPr>
          <w:rFonts w:ascii="Arial" w:hAnsi="Arial" w:cs="Arial"/>
          <w:sz w:val="24"/>
          <w:szCs w:val="24"/>
          <w:lang w:eastAsia="en-GB"/>
        </w:rPr>
        <w:t>Taken from Solihull Local Safeguarding Children Board Induction Pack: CSE, Human Trafficking and Runaways.</w:t>
      </w:r>
      <w:proofErr w:type="gramEnd"/>
      <w:r w:rsidRPr="00ED3E6C">
        <w:rPr>
          <w:rFonts w:ascii="Arial" w:hAnsi="Arial" w:cs="Arial"/>
          <w:sz w:val="24"/>
          <w:szCs w:val="24"/>
          <w:lang w:eastAsia="en-GB"/>
        </w:rPr>
        <w:t xml:space="preserve">  </w:t>
      </w:r>
    </w:p>
    <w:p w:rsidR="00D040B0" w:rsidRPr="00ED3E6C" w:rsidRDefault="00D040B0" w:rsidP="00BD7903">
      <w:pPr>
        <w:spacing w:after="0" w:line="240" w:lineRule="auto"/>
        <w:contextualSpacing/>
        <w:textAlignment w:val="baseline"/>
        <w:rPr>
          <w:rFonts w:ascii="Arial" w:hAnsi="Arial" w:cs="Arial"/>
          <w:b/>
          <w:sz w:val="24"/>
          <w:szCs w:val="24"/>
          <w:lang w:eastAsia="en-GB"/>
        </w:rPr>
      </w:pPr>
    </w:p>
    <w:p w:rsidR="00D040B0" w:rsidRPr="00ED3E6C" w:rsidRDefault="00D040B0" w:rsidP="00BD7903">
      <w:pPr>
        <w:spacing w:after="0" w:line="240" w:lineRule="auto"/>
        <w:contextualSpacing/>
        <w:textAlignment w:val="baseline"/>
        <w:rPr>
          <w:rFonts w:ascii="Arial" w:hAnsi="Arial" w:cs="Arial"/>
          <w:b/>
          <w:sz w:val="24"/>
          <w:szCs w:val="24"/>
          <w:lang w:eastAsia="en-GB"/>
        </w:rPr>
      </w:pPr>
      <w:r w:rsidRPr="00ED3E6C">
        <w:rPr>
          <w:rFonts w:ascii="Arial" w:hAnsi="Arial" w:cs="Arial"/>
          <w:b/>
          <w:sz w:val="24"/>
          <w:szCs w:val="24"/>
          <w:lang w:eastAsia="en-GB"/>
        </w:rPr>
        <w:t>LSCB procedures for CSE</w:t>
      </w:r>
    </w:p>
    <w:p w:rsidR="00D040B0" w:rsidRPr="00ED3E6C" w:rsidRDefault="00D040B0" w:rsidP="00BD7903">
      <w:pPr>
        <w:spacing w:after="0" w:line="240" w:lineRule="auto"/>
        <w:contextualSpacing/>
        <w:textAlignment w:val="baseline"/>
        <w:rPr>
          <w:rFonts w:ascii="Arial" w:hAnsi="Arial" w:cs="Arial"/>
          <w:b/>
          <w:sz w:val="24"/>
          <w:szCs w:val="24"/>
          <w:lang w:eastAsia="en-GB"/>
        </w:rPr>
      </w:pPr>
    </w:p>
    <w:p w:rsidR="00D040B0" w:rsidRPr="00ED3E6C" w:rsidRDefault="00D040B0" w:rsidP="00BD7903">
      <w:pPr>
        <w:spacing w:after="0" w:line="240" w:lineRule="auto"/>
        <w:contextualSpacing/>
        <w:textAlignment w:val="baseline"/>
        <w:rPr>
          <w:rFonts w:ascii="Arial" w:hAnsi="Arial" w:cs="Arial"/>
          <w:sz w:val="24"/>
          <w:szCs w:val="24"/>
          <w:lang w:eastAsia="en-GB"/>
        </w:rPr>
      </w:pPr>
      <w:r w:rsidRPr="00ED3E6C">
        <w:rPr>
          <w:rFonts w:ascii="Arial" w:hAnsi="Arial" w:cs="Arial"/>
          <w:sz w:val="24"/>
          <w:szCs w:val="24"/>
          <w:lang w:eastAsia="en-GB"/>
        </w:rPr>
        <w:t xml:space="preserve">Child sexual exploitation is abuse and Solihull’s safeguarding procedures should be followed: </w:t>
      </w:r>
    </w:p>
    <w:p w:rsidR="00D040B0" w:rsidRPr="00ED3E6C" w:rsidRDefault="00AC0488" w:rsidP="00BD7903">
      <w:pPr>
        <w:spacing w:after="0" w:line="240" w:lineRule="auto"/>
        <w:contextualSpacing/>
        <w:textAlignment w:val="baseline"/>
        <w:rPr>
          <w:rFonts w:ascii="Arial" w:hAnsi="Arial" w:cs="Arial"/>
          <w:b/>
          <w:color w:val="000000"/>
          <w:kern w:val="24"/>
          <w:sz w:val="24"/>
          <w:szCs w:val="24"/>
          <w:lang w:eastAsia="en-GB"/>
        </w:rPr>
      </w:pPr>
      <w:hyperlink r:id="rId51" w:history="1">
        <w:r w:rsidR="00D040B0" w:rsidRPr="00ED3E6C">
          <w:rPr>
            <w:rFonts w:ascii="Arial" w:hAnsi="Arial" w:cs="Arial"/>
            <w:b/>
            <w:color w:val="0000FF"/>
            <w:kern w:val="24"/>
            <w:sz w:val="24"/>
            <w:szCs w:val="24"/>
            <w:u w:val="single"/>
            <w:lang w:eastAsia="en-GB"/>
          </w:rPr>
          <w:t>http://solihulllscb.proceduresonline.com/chapters/p_safeg_sex_exploit.html</w:t>
        </w:r>
      </w:hyperlink>
      <w:r w:rsidR="00D040B0" w:rsidRPr="00ED3E6C">
        <w:rPr>
          <w:rFonts w:ascii="Arial" w:hAnsi="Arial" w:cs="Arial"/>
          <w:b/>
          <w:color w:val="000000"/>
          <w:kern w:val="24"/>
          <w:sz w:val="24"/>
          <w:szCs w:val="24"/>
          <w:u w:val="single"/>
          <w:lang w:eastAsia="en-GB"/>
        </w:rPr>
        <w:t xml:space="preserve"> </w:t>
      </w:r>
    </w:p>
    <w:p w:rsidR="00D040B0" w:rsidRPr="00ED3E6C" w:rsidRDefault="00AC0488" w:rsidP="00BD7903">
      <w:pPr>
        <w:spacing w:after="0" w:line="240" w:lineRule="auto"/>
        <w:rPr>
          <w:rFonts w:ascii="Arial" w:hAnsi="Arial" w:cs="Arial"/>
          <w:b/>
          <w:color w:val="000000"/>
          <w:kern w:val="24"/>
          <w:sz w:val="24"/>
          <w:szCs w:val="24"/>
          <w:lang w:eastAsia="en-GB"/>
        </w:rPr>
      </w:pPr>
      <w:hyperlink r:id="rId52" w:history="1">
        <w:r w:rsidR="00D040B0" w:rsidRPr="00ED3E6C">
          <w:rPr>
            <w:rFonts w:ascii="Arial" w:hAnsi="Arial" w:cs="Arial"/>
            <w:b/>
            <w:color w:val="0000FF"/>
            <w:kern w:val="24"/>
            <w:sz w:val="24"/>
            <w:szCs w:val="24"/>
            <w:u w:val="single"/>
            <w:lang w:eastAsia="en-GB"/>
          </w:rPr>
          <w:t>http://solihulllscb.proceduresonline.com/pdfs/cse_protocol.pdf</w:t>
        </w:r>
      </w:hyperlink>
      <w:r w:rsidR="00D040B0" w:rsidRPr="00ED3E6C">
        <w:rPr>
          <w:rFonts w:ascii="Arial" w:hAnsi="Arial" w:cs="Arial"/>
          <w:b/>
          <w:color w:val="000000"/>
          <w:kern w:val="24"/>
          <w:sz w:val="24"/>
          <w:szCs w:val="24"/>
          <w:u w:val="single"/>
          <w:lang w:eastAsia="en-GB"/>
        </w:rPr>
        <w:t xml:space="preserve"> </w:t>
      </w:r>
      <w:r w:rsidR="00D040B0" w:rsidRPr="00ED3E6C">
        <w:rPr>
          <w:rFonts w:ascii="Arial" w:hAnsi="Arial" w:cs="Arial"/>
          <w:b/>
          <w:color w:val="000000"/>
          <w:kern w:val="24"/>
          <w:sz w:val="24"/>
          <w:szCs w:val="24"/>
          <w:lang w:eastAsia="en-GB"/>
        </w:rPr>
        <w:t xml:space="preserve"> </w:t>
      </w:r>
    </w:p>
    <w:p w:rsidR="00D040B0" w:rsidRPr="00ED3E6C" w:rsidRDefault="00D040B0" w:rsidP="00BD7903">
      <w:pPr>
        <w:spacing w:after="0" w:line="240" w:lineRule="auto"/>
        <w:rPr>
          <w:rFonts w:ascii="Arial" w:hAnsi="Arial" w:cs="Arial"/>
          <w:b/>
          <w:color w:val="000000"/>
          <w:kern w:val="24"/>
          <w:sz w:val="24"/>
          <w:szCs w:val="24"/>
          <w:lang w:eastAsia="en-GB"/>
        </w:rPr>
      </w:pPr>
    </w:p>
    <w:p w:rsidR="00D040B0" w:rsidRPr="00ED3E6C" w:rsidRDefault="00D040B0" w:rsidP="00BD7903">
      <w:pPr>
        <w:spacing w:after="0" w:line="240" w:lineRule="auto"/>
        <w:rPr>
          <w:rFonts w:ascii="Arial" w:hAnsi="Arial" w:cs="Arial"/>
          <w:b/>
          <w:color w:val="000000"/>
          <w:kern w:val="24"/>
          <w:sz w:val="24"/>
          <w:szCs w:val="24"/>
          <w:lang w:eastAsia="en-GB"/>
        </w:rPr>
      </w:pPr>
      <w:r w:rsidRPr="00ED3E6C">
        <w:rPr>
          <w:rFonts w:ascii="Arial" w:hAnsi="Arial" w:cs="Arial"/>
          <w:b/>
          <w:color w:val="000000"/>
          <w:kern w:val="24"/>
          <w:sz w:val="24"/>
          <w:szCs w:val="24"/>
          <w:lang w:eastAsia="en-GB"/>
        </w:rPr>
        <w:t xml:space="preserve">Information about CSE is available at:  </w:t>
      </w:r>
      <w:hyperlink r:id="rId53" w:history="1">
        <w:r w:rsidRPr="00ED3E6C">
          <w:rPr>
            <w:rStyle w:val="Hyperlink"/>
            <w:rFonts w:ascii="Arial" w:hAnsi="Arial" w:cs="Arial"/>
            <w:b/>
            <w:kern w:val="24"/>
            <w:sz w:val="24"/>
            <w:szCs w:val="24"/>
            <w:lang w:eastAsia="en-GB"/>
          </w:rPr>
          <w:t>http://www.solihulllscb.co.uk/practitioner-volunteers/child-sexual-exploitation-23.php</w:t>
        </w:r>
      </w:hyperlink>
      <w:r w:rsidRPr="00ED3E6C">
        <w:rPr>
          <w:rFonts w:ascii="Arial" w:hAnsi="Arial" w:cs="Arial"/>
          <w:b/>
          <w:color w:val="000000"/>
          <w:kern w:val="24"/>
          <w:sz w:val="24"/>
          <w:szCs w:val="24"/>
          <w:lang w:eastAsia="en-GB"/>
        </w:rPr>
        <w:t xml:space="preserve"> </w:t>
      </w:r>
    </w:p>
    <w:p w:rsidR="00D040B0" w:rsidRPr="00ED3E6C" w:rsidRDefault="00D040B0" w:rsidP="00BD7903">
      <w:pPr>
        <w:autoSpaceDE w:val="0"/>
        <w:autoSpaceDN w:val="0"/>
        <w:adjustRightInd w:val="0"/>
        <w:spacing w:after="0" w:line="240" w:lineRule="auto"/>
        <w:rPr>
          <w:rFonts w:ascii="Arial" w:hAnsi="Arial" w:cs="Arial"/>
          <w:b/>
          <w:sz w:val="24"/>
          <w:szCs w:val="24"/>
          <w:lang w:eastAsia="en-GB"/>
        </w:rPr>
      </w:pPr>
      <w:r w:rsidRPr="00ED3E6C">
        <w:rPr>
          <w:rFonts w:ascii="Arial" w:hAnsi="Arial" w:cs="Arial"/>
          <w:b/>
          <w:sz w:val="24"/>
          <w:szCs w:val="24"/>
          <w:lang w:eastAsia="en-GB"/>
        </w:rPr>
        <w:lastRenderedPageBreak/>
        <w:t>Identifying children / young people at risk and what to do if you are concerned:</w:t>
      </w:r>
    </w:p>
    <w:p w:rsidR="00D040B0" w:rsidRPr="00ED3E6C" w:rsidRDefault="00D040B0" w:rsidP="00BD7903">
      <w:pPr>
        <w:numPr>
          <w:ilvl w:val="0"/>
          <w:numId w:val="68"/>
        </w:numPr>
        <w:autoSpaceDE w:val="0"/>
        <w:autoSpaceDN w:val="0"/>
        <w:adjustRightInd w:val="0"/>
        <w:spacing w:after="0" w:line="240" w:lineRule="auto"/>
        <w:ind w:left="360"/>
        <w:rPr>
          <w:rFonts w:ascii="Arial" w:hAnsi="Arial" w:cs="Arial"/>
          <w:sz w:val="24"/>
          <w:szCs w:val="24"/>
          <w:lang w:eastAsia="en-GB"/>
        </w:rPr>
      </w:pPr>
      <w:r w:rsidRPr="00ED3E6C">
        <w:rPr>
          <w:rFonts w:ascii="Arial" w:hAnsi="Arial" w:cs="Arial"/>
          <w:sz w:val="24"/>
          <w:szCs w:val="24"/>
          <w:lang w:eastAsia="en-GB"/>
        </w:rPr>
        <w:t xml:space="preserve">If there are serious concerns that a child or young person is at immediate risk, the police should be called and a referral to children’s social work services (Solihull’s multi-agency safeguarding hub, or MASH) should be made </w:t>
      </w:r>
      <w:r w:rsidRPr="00ED3E6C">
        <w:rPr>
          <w:rFonts w:ascii="Arial" w:hAnsi="Arial" w:cs="Arial"/>
          <w:b/>
          <w:sz w:val="24"/>
          <w:szCs w:val="24"/>
          <w:lang w:eastAsia="en-GB"/>
        </w:rPr>
        <w:t>without delay</w:t>
      </w:r>
      <w:r w:rsidRPr="00ED3E6C">
        <w:rPr>
          <w:rFonts w:ascii="Arial" w:hAnsi="Arial" w:cs="Arial"/>
          <w:sz w:val="24"/>
          <w:szCs w:val="24"/>
          <w:lang w:eastAsia="en-GB"/>
        </w:rPr>
        <w:t xml:space="preserve">. </w:t>
      </w:r>
    </w:p>
    <w:p w:rsidR="00D040B0" w:rsidRPr="00ED3E6C" w:rsidRDefault="00D040B0" w:rsidP="00BD7903">
      <w:pPr>
        <w:numPr>
          <w:ilvl w:val="0"/>
          <w:numId w:val="68"/>
        </w:numPr>
        <w:autoSpaceDE w:val="0"/>
        <w:autoSpaceDN w:val="0"/>
        <w:adjustRightInd w:val="0"/>
        <w:spacing w:after="0" w:line="240" w:lineRule="auto"/>
        <w:ind w:left="360"/>
        <w:rPr>
          <w:rFonts w:ascii="Arial" w:hAnsi="Arial" w:cs="Arial"/>
          <w:sz w:val="24"/>
          <w:szCs w:val="24"/>
          <w:lang w:eastAsia="en-GB"/>
        </w:rPr>
      </w:pPr>
      <w:r w:rsidRPr="00ED3E6C">
        <w:rPr>
          <w:rFonts w:ascii="Arial" w:hAnsi="Arial" w:cs="Arial"/>
          <w:sz w:val="24"/>
          <w:szCs w:val="24"/>
          <w:lang w:eastAsia="en-GB"/>
        </w:rPr>
        <w:t>If there are concerns that a child or young person is at risk of significant harm, follow procedures to refer to MASH.</w:t>
      </w:r>
    </w:p>
    <w:p w:rsidR="00D040B0" w:rsidRPr="00ED3E6C" w:rsidRDefault="00D040B0" w:rsidP="00BD7903">
      <w:pPr>
        <w:numPr>
          <w:ilvl w:val="0"/>
          <w:numId w:val="68"/>
        </w:numPr>
        <w:autoSpaceDE w:val="0"/>
        <w:autoSpaceDN w:val="0"/>
        <w:adjustRightInd w:val="0"/>
        <w:spacing w:after="0" w:line="240" w:lineRule="auto"/>
        <w:ind w:left="360"/>
        <w:rPr>
          <w:rFonts w:ascii="Arial" w:hAnsi="Arial" w:cs="Arial"/>
          <w:sz w:val="24"/>
          <w:szCs w:val="24"/>
          <w:lang w:eastAsia="en-GB"/>
        </w:rPr>
      </w:pPr>
      <w:r w:rsidRPr="00ED3E6C">
        <w:rPr>
          <w:rFonts w:ascii="Arial" w:hAnsi="Arial" w:cs="Arial"/>
          <w:sz w:val="24"/>
          <w:szCs w:val="24"/>
          <w:lang w:eastAsia="en-GB"/>
        </w:rPr>
        <w:t xml:space="preserve">Otherwise, </w:t>
      </w:r>
      <w:r w:rsidRPr="00ED3E6C">
        <w:rPr>
          <w:rFonts w:ascii="Arial" w:eastAsia="+mn-ea" w:hAnsi="Arial" w:cs="Arial"/>
          <w:color w:val="000000"/>
          <w:sz w:val="24"/>
          <w:szCs w:val="24"/>
          <w:lang w:eastAsia="en-GB"/>
        </w:rPr>
        <w:t>complete the appropriate CSE Screening Tool (details below) and make a professional judgement as to the child/young person's level of risk.</w:t>
      </w:r>
    </w:p>
    <w:p w:rsidR="00D040B0" w:rsidRPr="00ED3E6C" w:rsidRDefault="00D040B0" w:rsidP="00BD7903">
      <w:pPr>
        <w:autoSpaceDE w:val="0"/>
        <w:autoSpaceDN w:val="0"/>
        <w:adjustRightInd w:val="0"/>
        <w:spacing w:after="0" w:line="240" w:lineRule="auto"/>
        <w:rPr>
          <w:rFonts w:ascii="Arial" w:hAnsi="Arial" w:cs="Arial"/>
          <w:sz w:val="24"/>
          <w:szCs w:val="24"/>
          <w:lang w:eastAsia="en-GB"/>
        </w:rPr>
      </w:pPr>
    </w:p>
    <w:p w:rsidR="00D040B0" w:rsidRPr="00ED3E6C" w:rsidRDefault="00D040B0" w:rsidP="00BD7903">
      <w:pPr>
        <w:autoSpaceDE w:val="0"/>
        <w:autoSpaceDN w:val="0"/>
        <w:adjustRightInd w:val="0"/>
        <w:spacing w:after="0" w:line="240" w:lineRule="auto"/>
        <w:rPr>
          <w:rFonts w:ascii="Arial" w:hAnsi="Arial" w:cs="Arial"/>
          <w:b/>
          <w:sz w:val="24"/>
          <w:szCs w:val="24"/>
          <w:lang w:eastAsia="en-GB"/>
        </w:rPr>
      </w:pPr>
      <w:r w:rsidRPr="00ED3E6C">
        <w:rPr>
          <w:rFonts w:ascii="Arial" w:hAnsi="Arial" w:cs="Arial"/>
          <w:b/>
          <w:sz w:val="24"/>
          <w:szCs w:val="24"/>
          <w:lang w:eastAsia="en-GB"/>
        </w:rPr>
        <w:t>CSE screening tools</w:t>
      </w:r>
    </w:p>
    <w:p w:rsidR="00D040B0" w:rsidRPr="00ED3E6C" w:rsidRDefault="00D040B0" w:rsidP="00BD7903">
      <w:pPr>
        <w:autoSpaceDE w:val="0"/>
        <w:autoSpaceDN w:val="0"/>
        <w:adjustRightInd w:val="0"/>
        <w:spacing w:after="0" w:line="240" w:lineRule="auto"/>
        <w:rPr>
          <w:rFonts w:ascii="Arial" w:hAnsi="Arial" w:cs="Arial"/>
          <w:sz w:val="24"/>
          <w:szCs w:val="24"/>
          <w:lang w:eastAsia="en-GB"/>
        </w:rPr>
      </w:pPr>
    </w:p>
    <w:p w:rsidR="00D040B0" w:rsidRPr="00ED3E6C" w:rsidRDefault="00D040B0" w:rsidP="00BD7903">
      <w:pPr>
        <w:spacing w:after="0" w:line="240" w:lineRule="auto"/>
        <w:jc w:val="center"/>
        <w:rPr>
          <w:rFonts w:ascii="Arial" w:eastAsia="Calibri" w:hAnsi="Arial" w:cs="Arial"/>
          <w:sz w:val="24"/>
          <w:szCs w:val="24"/>
          <w:u w:val="single"/>
        </w:rPr>
      </w:pPr>
      <w:r w:rsidRPr="00ED3E6C">
        <w:rPr>
          <w:rFonts w:ascii="Arial" w:eastAsia="Calibri" w:hAnsi="Arial" w:cs="Arial"/>
          <w:sz w:val="24"/>
          <w:szCs w:val="24"/>
          <w:u w:val="single"/>
        </w:rPr>
        <w:t>Concerns about immediate risk of harm for a child should be referred urgently to the Multi-Agency Safeguarding Hub (MASH) and/or to the police. Completing a screening tool at this stage could cause inappropriate delay.</w:t>
      </w:r>
    </w:p>
    <w:p w:rsidR="00D040B0" w:rsidRPr="00ED3E6C" w:rsidRDefault="00D040B0" w:rsidP="00BD7903">
      <w:pPr>
        <w:spacing w:after="0" w:line="240" w:lineRule="auto"/>
        <w:rPr>
          <w:rFonts w:ascii="Arial" w:hAnsi="Arial" w:cs="Arial"/>
          <w:sz w:val="24"/>
          <w:szCs w:val="24"/>
        </w:rPr>
      </w:pPr>
    </w:p>
    <w:p w:rsidR="00D040B0" w:rsidRPr="00ED3E6C" w:rsidRDefault="00D040B0" w:rsidP="00BD7903">
      <w:pPr>
        <w:spacing w:after="0" w:line="240" w:lineRule="auto"/>
        <w:rPr>
          <w:rFonts w:ascii="Arial" w:hAnsi="Arial" w:cs="Arial"/>
          <w:sz w:val="24"/>
          <w:szCs w:val="24"/>
        </w:rPr>
      </w:pPr>
      <w:r w:rsidRPr="00ED3E6C">
        <w:rPr>
          <w:rFonts w:ascii="Arial" w:hAnsi="Arial" w:cs="Arial"/>
          <w:sz w:val="24"/>
          <w:szCs w:val="24"/>
        </w:rPr>
        <w:t xml:space="preserve">We know that any child can be a victim of CSE. We also know that children can be targeted and abused at a young age, before adolescence. </w:t>
      </w:r>
    </w:p>
    <w:p w:rsidR="00D040B0" w:rsidRPr="00ED3E6C" w:rsidRDefault="00D040B0" w:rsidP="00BD7903">
      <w:pPr>
        <w:spacing w:after="0" w:line="240" w:lineRule="auto"/>
        <w:rPr>
          <w:rFonts w:ascii="Arial" w:hAnsi="Arial" w:cs="Arial"/>
          <w:sz w:val="24"/>
          <w:szCs w:val="24"/>
        </w:rPr>
      </w:pPr>
    </w:p>
    <w:p w:rsidR="00D040B0" w:rsidRPr="00ED3E6C" w:rsidRDefault="00D040B0" w:rsidP="00BD7903">
      <w:pPr>
        <w:pStyle w:val="ListParagraph"/>
        <w:numPr>
          <w:ilvl w:val="0"/>
          <w:numId w:val="111"/>
        </w:numPr>
        <w:spacing w:after="0" w:line="240" w:lineRule="auto"/>
        <w:rPr>
          <w:rFonts w:ascii="Arial" w:hAnsi="Arial" w:cs="Arial"/>
          <w:sz w:val="24"/>
          <w:szCs w:val="24"/>
        </w:rPr>
      </w:pPr>
      <w:r w:rsidRPr="00ED3E6C">
        <w:rPr>
          <w:rFonts w:ascii="Arial" w:hAnsi="Arial" w:cs="Arial"/>
          <w:sz w:val="24"/>
          <w:szCs w:val="24"/>
        </w:rPr>
        <w:t xml:space="preserve">Where there are concerns about a particular child under the age of 12 that may relate to CSE, </w:t>
      </w:r>
      <w:r w:rsidRPr="00ED3E6C">
        <w:rPr>
          <w:rFonts w:ascii="Arial" w:hAnsi="Arial" w:cs="Arial"/>
          <w:b/>
          <w:sz w:val="24"/>
          <w:szCs w:val="24"/>
        </w:rPr>
        <w:t>Solihull’s Petch Screening Tool</w:t>
      </w:r>
      <w:r w:rsidRPr="00ED3E6C">
        <w:rPr>
          <w:rFonts w:ascii="Arial" w:hAnsi="Arial" w:cs="Arial"/>
          <w:sz w:val="24"/>
          <w:szCs w:val="24"/>
        </w:rPr>
        <w:t xml:space="preserve"> should be completed. The screening tool identifies children early, </w:t>
      </w:r>
      <w:r w:rsidRPr="00ED3E6C">
        <w:rPr>
          <w:rFonts w:ascii="Arial" w:hAnsi="Arial" w:cs="Arial"/>
          <w:b/>
          <w:bCs/>
          <w:sz w:val="24"/>
          <w:szCs w:val="24"/>
        </w:rPr>
        <w:t>under the age of 12</w:t>
      </w:r>
      <w:r w:rsidRPr="00ED3E6C">
        <w:rPr>
          <w:rFonts w:ascii="Arial" w:hAnsi="Arial" w:cs="Arial"/>
          <w:sz w:val="24"/>
          <w:szCs w:val="24"/>
        </w:rPr>
        <w:t>, who may be at risk from CSE. It provides a framework for making a sound professional judgement about the level of vulnerability of the child to CSE, supporting early help and intervention.</w:t>
      </w:r>
    </w:p>
    <w:p w:rsidR="00D040B0" w:rsidRPr="00ED3E6C" w:rsidRDefault="00D040B0" w:rsidP="00BD7903">
      <w:pPr>
        <w:spacing w:after="0" w:line="240" w:lineRule="auto"/>
        <w:rPr>
          <w:rFonts w:ascii="Arial" w:hAnsi="Arial" w:cs="Arial"/>
          <w:sz w:val="24"/>
          <w:szCs w:val="24"/>
        </w:rPr>
      </w:pPr>
    </w:p>
    <w:p w:rsidR="00D040B0" w:rsidRPr="00ED3E6C" w:rsidRDefault="00D040B0" w:rsidP="00BD7903">
      <w:pPr>
        <w:spacing w:after="0" w:line="240" w:lineRule="auto"/>
        <w:ind w:left="360"/>
        <w:rPr>
          <w:rStyle w:val="Heading1Char"/>
          <w:b w:val="0"/>
          <w:sz w:val="24"/>
          <w:szCs w:val="24"/>
        </w:rPr>
      </w:pPr>
      <w:r w:rsidRPr="00ED3E6C">
        <w:rPr>
          <w:rFonts w:ascii="Arial" w:hAnsi="Arial" w:cs="Arial"/>
          <w:sz w:val="24"/>
          <w:szCs w:val="24"/>
        </w:rPr>
        <w:t xml:space="preserve">The Petch Screening Tool, for use in cases where the child is </w:t>
      </w:r>
      <w:r w:rsidRPr="00ED3E6C">
        <w:rPr>
          <w:rFonts w:ascii="Arial" w:hAnsi="Arial" w:cs="Arial"/>
          <w:b/>
          <w:sz w:val="24"/>
          <w:szCs w:val="24"/>
        </w:rPr>
        <w:t>under the age of 12</w:t>
      </w:r>
      <w:r w:rsidRPr="00ED3E6C">
        <w:rPr>
          <w:rFonts w:ascii="Arial" w:hAnsi="Arial" w:cs="Arial"/>
          <w:sz w:val="24"/>
          <w:szCs w:val="24"/>
        </w:rPr>
        <w:t xml:space="preserve">, can be found in the Practitioners’ Tool Box on the LSCB website: </w:t>
      </w:r>
      <w:hyperlink r:id="rId54" w:history="1">
        <w:r w:rsidRPr="00ED3E6C">
          <w:rPr>
            <w:rStyle w:val="Hyperlink"/>
            <w:rFonts w:ascii="Arial" w:hAnsi="Arial" w:cs="Arial"/>
            <w:b/>
            <w:sz w:val="24"/>
            <w:szCs w:val="24"/>
          </w:rPr>
          <w:t>Click here for Petch CSE Screening Tool</w:t>
        </w:r>
      </w:hyperlink>
    </w:p>
    <w:p w:rsidR="00D040B0" w:rsidRPr="00ED3E6C" w:rsidRDefault="00D040B0" w:rsidP="00BD7903">
      <w:pPr>
        <w:spacing w:after="0" w:line="240" w:lineRule="auto"/>
        <w:ind w:left="360"/>
        <w:rPr>
          <w:rFonts w:ascii="Arial" w:hAnsi="Arial" w:cs="Arial"/>
          <w:sz w:val="24"/>
          <w:szCs w:val="24"/>
        </w:rPr>
      </w:pPr>
    </w:p>
    <w:p w:rsidR="00D040B0" w:rsidRPr="00ED3E6C" w:rsidRDefault="00D040B0" w:rsidP="00BD7903">
      <w:pPr>
        <w:autoSpaceDE w:val="0"/>
        <w:autoSpaceDN w:val="0"/>
        <w:adjustRightInd w:val="0"/>
        <w:spacing w:after="0" w:line="240" w:lineRule="auto"/>
        <w:ind w:left="360"/>
        <w:rPr>
          <w:rFonts w:ascii="Arial" w:hAnsi="Arial" w:cs="Arial"/>
          <w:b/>
          <w:sz w:val="24"/>
          <w:szCs w:val="24"/>
          <w:lang w:eastAsia="en-GB"/>
        </w:rPr>
      </w:pPr>
      <w:r w:rsidRPr="00ED3E6C">
        <w:rPr>
          <w:rFonts w:ascii="Arial" w:hAnsi="Arial" w:cs="Arial"/>
          <w:b/>
          <w:sz w:val="24"/>
          <w:szCs w:val="24"/>
          <w:lang w:eastAsia="en-GB"/>
        </w:rPr>
        <w:t>Important: actions following completion of the Petch Screening Tool for a child under the age of 12</w:t>
      </w:r>
    </w:p>
    <w:p w:rsidR="00D040B0" w:rsidRPr="00ED3E6C" w:rsidRDefault="00D040B0" w:rsidP="00BD7903">
      <w:pPr>
        <w:autoSpaceDE w:val="0"/>
        <w:autoSpaceDN w:val="0"/>
        <w:adjustRightInd w:val="0"/>
        <w:spacing w:after="0" w:line="240" w:lineRule="auto"/>
        <w:rPr>
          <w:rFonts w:ascii="Arial" w:hAnsi="Arial" w:cs="Arial"/>
          <w:b/>
          <w:sz w:val="24"/>
          <w:szCs w:val="24"/>
          <w:lang w:eastAsia="en-GB"/>
        </w:rPr>
      </w:pPr>
    </w:p>
    <w:p w:rsidR="00D040B0" w:rsidRPr="00ED3E6C" w:rsidRDefault="00D040B0" w:rsidP="00BD7903">
      <w:pPr>
        <w:autoSpaceDE w:val="0"/>
        <w:autoSpaceDN w:val="0"/>
        <w:adjustRightInd w:val="0"/>
        <w:spacing w:after="0" w:line="240" w:lineRule="auto"/>
        <w:ind w:left="360"/>
        <w:rPr>
          <w:rFonts w:ascii="Arial" w:hAnsi="Arial" w:cs="Arial"/>
          <w:sz w:val="24"/>
          <w:szCs w:val="24"/>
          <w:lang w:eastAsia="en-GB"/>
        </w:rPr>
      </w:pPr>
      <w:r w:rsidRPr="00ED3E6C">
        <w:rPr>
          <w:rFonts w:ascii="Arial" w:hAnsi="Arial" w:cs="Arial"/>
          <w:sz w:val="24"/>
          <w:szCs w:val="24"/>
          <w:lang w:eastAsia="en-GB"/>
        </w:rPr>
        <w:t>The response will be determined by the clear pathway set out within the screening tool guidance.</w:t>
      </w:r>
    </w:p>
    <w:p w:rsidR="00D040B0" w:rsidRPr="00ED3E6C" w:rsidRDefault="00D040B0" w:rsidP="00BD7903">
      <w:pPr>
        <w:spacing w:after="0" w:line="240" w:lineRule="auto"/>
        <w:ind w:left="360"/>
        <w:rPr>
          <w:rFonts w:ascii="Arial" w:eastAsia="Calibri" w:hAnsi="Arial" w:cs="Arial"/>
          <w:b/>
          <w:sz w:val="24"/>
          <w:szCs w:val="24"/>
        </w:rPr>
      </w:pPr>
      <w:r w:rsidRPr="00ED3E6C">
        <w:rPr>
          <w:rFonts w:ascii="Arial" w:eastAsia="Calibri" w:hAnsi="Arial" w:cs="Arial"/>
          <w:b/>
          <w:sz w:val="24"/>
          <w:szCs w:val="24"/>
        </w:rPr>
        <w:t xml:space="preserve">Vulnerability to CSE that is beyond universal is </w:t>
      </w:r>
      <w:r w:rsidRPr="00ED3E6C">
        <w:rPr>
          <w:rFonts w:ascii="Arial" w:eastAsia="Calibri" w:hAnsi="Arial" w:cs="Arial"/>
          <w:b/>
          <w:sz w:val="24"/>
          <w:szCs w:val="24"/>
          <w:u w:val="single"/>
        </w:rPr>
        <w:t>always</w:t>
      </w:r>
      <w:r w:rsidRPr="00ED3E6C">
        <w:rPr>
          <w:rFonts w:ascii="Arial" w:eastAsia="Calibri" w:hAnsi="Arial" w:cs="Arial"/>
          <w:b/>
          <w:sz w:val="24"/>
          <w:szCs w:val="24"/>
        </w:rPr>
        <w:t xml:space="preserve"> a concern for a child under-12 by virtue of their age. </w:t>
      </w:r>
    </w:p>
    <w:p w:rsidR="00D040B0" w:rsidRPr="00ED3E6C" w:rsidRDefault="00D040B0" w:rsidP="00BD7903">
      <w:pPr>
        <w:spacing w:after="0" w:line="240" w:lineRule="auto"/>
        <w:ind w:left="360"/>
        <w:rPr>
          <w:rFonts w:ascii="Arial" w:eastAsia="Calibri" w:hAnsi="Arial" w:cs="Arial"/>
          <w:sz w:val="24"/>
          <w:szCs w:val="24"/>
        </w:rPr>
      </w:pPr>
      <w:r w:rsidRPr="00ED3E6C">
        <w:rPr>
          <w:rFonts w:ascii="Arial" w:eastAsia="Calibri" w:hAnsi="Arial" w:cs="Arial"/>
          <w:sz w:val="24"/>
          <w:szCs w:val="24"/>
        </w:rPr>
        <w:t xml:space="preserve">The CSE indicators in the screening tool are designated either amber or red, with red indicators presenting higher risk.  </w:t>
      </w:r>
    </w:p>
    <w:p w:rsidR="00D040B0" w:rsidRPr="00ED3E6C" w:rsidRDefault="00D040B0" w:rsidP="00BD7903">
      <w:pPr>
        <w:numPr>
          <w:ilvl w:val="0"/>
          <w:numId w:val="112"/>
        </w:numPr>
        <w:spacing w:after="0" w:line="240" w:lineRule="auto"/>
        <w:contextualSpacing/>
        <w:rPr>
          <w:rFonts w:ascii="Arial" w:eastAsia="Calibri" w:hAnsi="Arial" w:cs="Arial"/>
          <w:sz w:val="24"/>
          <w:szCs w:val="24"/>
        </w:rPr>
      </w:pPr>
      <w:r w:rsidRPr="00ED3E6C">
        <w:rPr>
          <w:rFonts w:ascii="Arial" w:eastAsia="Calibri" w:hAnsi="Arial" w:cs="Arial"/>
          <w:sz w:val="24"/>
          <w:szCs w:val="24"/>
        </w:rPr>
        <w:t xml:space="preserve">A completed screening tool with evidence against a significant number of solely amber indicators would be likely to lead to a professional judgement of the child being </w:t>
      </w:r>
      <w:r w:rsidRPr="00ED3E6C">
        <w:rPr>
          <w:rFonts w:ascii="Arial" w:eastAsia="Calibri" w:hAnsi="Arial" w:cs="Arial"/>
          <w:b/>
          <w:i/>
          <w:sz w:val="24"/>
          <w:szCs w:val="24"/>
        </w:rPr>
        <w:t>potentially vulnerable</w:t>
      </w:r>
      <w:r w:rsidRPr="00ED3E6C">
        <w:rPr>
          <w:rFonts w:ascii="Arial" w:eastAsia="Calibri" w:hAnsi="Arial" w:cs="Arial"/>
          <w:i/>
          <w:sz w:val="24"/>
          <w:szCs w:val="24"/>
        </w:rPr>
        <w:t xml:space="preserve"> </w:t>
      </w:r>
      <w:r w:rsidRPr="00ED3E6C">
        <w:rPr>
          <w:rFonts w:ascii="Arial" w:eastAsia="Calibri" w:hAnsi="Arial" w:cs="Arial"/>
          <w:sz w:val="24"/>
          <w:szCs w:val="24"/>
        </w:rPr>
        <w:t>to CSE.</w:t>
      </w:r>
    </w:p>
    <w:p w:rsidR="00D040B0" w:rsidRPr="00ED3E6C" w:rsidRDefault="00D040B0" w:rsidP="00BD7903">
      <w:pPr>
        <w:spacing w:after="0" w:line="240" w:lineRule="auto"/>
        <w:ind w:left="1080"/>
        <w:contextualSpacing/>
        <w:rPr>
          <w:rFonts w:ascii="Arial" w:eastAsia="Calibri" w:hAnsi="Arial" w:cs="Arial"/>
          <w:sz w:val="24"/>
          <w:szCs w:val="24"/>
        </w:rPr>
      </w:pPr>
      <w:r w:rsidRPr="00ED3E6C">
        <w:rPr>
          <w:rFonts w:ascii="Arial" w:eastAsia="Calibri" w:hAnsi="Arial" w:cs="Arial"/>
          <w:sz w:val="24"/>
          <w:szCs w:val="24"/>
        </w:rPr>
        <w:t xml:space="preserve"> </w:t>
      </w:r>
    </w:p>
    <w:p w:rsidR="00D040B0" w:rsidRPr="00ED3E6C" w:rsidRDefault="00D040B0" w:rsidP="00BD7903">
      <w:pPr>
        <w:numPr>
          <w:ilvl w:val="0"/>
          <w:numId w:val="112"/>
        </w:numPr>
        <w:spacing w:after="0" w:line="240" w:lineRule="auto"/>
        <w:contextualSpacing/>
        <w:rPr>
          <w:rFonts w:ascii="Arial" w:eastAsia="Calibri" w:hAnsi="Arial" w:cs="Arial"/>
          <w:sz w:val="24"/>
          <w:szCs w:val="24"/>
        </w:rPr>
      </w:pPr>
      <w:r w:rsidRPr="00ED3E6C">
        <w:rPr>
          <w:rFonts w:ascii="Arial" w:eastAsia="Calibri" w:hAnsi="Arial" w:cs="Arial"/>
          <w:sz w:val="24"/>
          <w:szCs w:val="24"/>
        </w:rPr>
        <w:t xml:space="preserve">A completed screening tool with evidence against a combination of several red and amber indicators could lead to a professional judgement of either </w:t>
      </w:r>
      <w:r w:rsidRPr="00ED3E6C">
        <w:rPr>
          <w:rFonts w:ascii="Arial" w:eastAsia="Calibri" w:hAnsi="Arial" w:cs="Arial"/>
          <w:b/>
          <w:i/>
          <w:sz w:val="24"/>
          <w:szCs w:val="24"/>
        </w:rPr>
        <w:t>potentially vulnerable</w:t>
      </w:r>
      <w:r w:rsidRPr="00ED3E6C">
        <w:rPr>
          <w:rFonts w:ascii="Arial" w:eastAsia="Calibri" w:hAnsi="Arial" w:cs="Arial"/>
          <w:i/>
          <w:sz w:val="24"/>
          <w:szCs w:val="24"/>
        </w:rPr>
        <w:t xml:space="preserve"> </w:t>
      </w:r>
      <w:r w:rsidRPr="00ED3E6C">
        <w:rPr>
          <w:rFonts w:ascii="Arial" w:eastAsia="Calibri" w:hAnsi="Arial" w:cs="Arial"/>
          <w:sz w:val="24"/>
          <w:szCs w:val="24"/>
        </w:rPr>
        <w:t xml:space="preserve">to CSE or </w:t>
      </w:r>
      <w:r w:rsidRPr="00ED3E6C">
        <w:rPr>
          <w:rFonts w:ascii="Arial" w:eastAsia="Calibri" w:hAnsi="Arial" w:cs="Arial"/>
          <w:b/>
          <w:i/>
          <w:sz w:val="24"/>
          <w:szCs w:val="24"/>
        </w:rPr>
        <w:t>vulnerable</w:t>
      </w:r>
      <w:r w:rsidRPr="00ED3E6C">
        <w:rPr>
          <w:rFonts w:ascii="Arial" w:eastAsia="Calibri" w:hAnsi="Arial" w:cs="Arial"/>
          <w:i/>
          <w:sz w:val="24"/>
          <w:szCs w:val="24"/>
        </w:rPr>
        <w:t xml:space="preserve"> </w:t>
      </w:r>
      <w:r w:rsidRPr="00ED3E6C">
        <w:rPr>
          <w:rFonts w:ascii="Arial" w:eastAsia="Calibri" w:hAnsi="Arial" w:cs="Arial"/>
          <w:sz w:val="24"/>
          <w:szCs w:val="24"/>
        </w:rPr>
        <w:t>to CSE.</w:t>
      </w:r>
    </w:p>
    <w:p w:rsidR="00D040B0" w:rsidRPr="00ED3E6C" w:rsidRDefault="00D040B0" w:rsidP="00BD7903">
      <w:pPr>
        <w:spacing w:after="0" w:line="240" w:lineRule="auto"/>
        <w:ind w:left="720"/>
        <w:contextualSpacing/>
        <w:rPr>
          <w:rFonts w:ascii="Arial" w:eastAsia="Calibri" w:hAnsi="Arial" w:cs="Arial"/>
          <w:sz w:val="24"/>
          <w:szCs w:val="24"/>
        </w:rPr>
      </w:pPr>
    </w:p>
    <w:p w:rsidR="00D040B0" w:rsidRPr="00ED3E6C" w:rsidRDefault="00D040B0" w:rsidP="00BD7903">
      <w:pPr>
        <w:numPr>
          <w:ilvl w:val="0"/>
          <w:numId w:val="112"/>
        </w:numPr>
        <w:spacing w:after="0" w:line="240" w:lineRule="auto"/>
        <w:contextualSpacing/>
        <w:rPr>
          <w:rFonts w:ascii="Arial" w:eastAsia="Calibri" w:hAnsi="Arial" w:cs="Arial"/>
          <w:sz w:val="24"/>
          <w:szCs w:val="24"/>
        </w:rPr>
      </w:pPr>
      <w:r w:rsidRPr="00ED3E6C">
        <w:rPr>
          <w:rFonts w:ascii="Arial" w:eastAsia="Calibri" w:hAnsi="Arial" w:cs="Arial"/>
          <w:sz w:val="24"/>
          <w:szCs w:val="24"/>
        </w:rPr>
        <w:t xml:space="preserve">Where the completed screening tool provides clear evidence against one or more of the red ‘alert indicators’ that present a stronger indication of CSE risk (displayed as </w:t>
      </w:r>
      <w:r w:rsidRPr="00ED3E6C">
        <w:rPr>
          <w:rFonts w:ascii="Arial" w:eastAsia="Calibri" w:hAnsi="Arial" w:cs="Arial"/>
          <w:b/>
          <w:sz w:val="24"/>
          <w:szCs w:val="24"/>
        </w:rPr>
        <w:t>!</w:t>
      </w:r>
      <w:r w:rsidRPr="00ED3E6C">
        <w:rPr>
          <w:rFonts w:ascii="Arial" w:eastAsia="Calibri" w:hAnsi="Arial" w:cs="Arial"/>
          <w:sz w:val="24"/>
          <w:szCs w:val="24"/>
        </w:rPr>
        <w:t xml:space="preserve">), the child would </w:t>
      </w:r>
      <w:r w:rsidRPr="00ED3E6C">
        <w:rPr>
          <w:rFonts w:ascii="Arial" w:eastAsia="Calibri" w:hAnsi="Arial" w:cs="Arial"/>
          <w:sz w:val="24"/>
          <w:szCs w:val="24"/>
          <w:u w:val="single"/>
        </w:rPr>
        <w:t>always</w:t>
      </w:r>
      <w:r w:rsidRPr="00ED3E6C">
        <w:rPr>
          <w:rFonts w:ascii="Arial" w:eastAsia="Calibri" w:hAnsi="Arial" w:cs="Arial"/>
          <w:sz w:val="24"/>
          <w:szCs w:val="24"/>
        </w:rPr>
        <w:t xml:space="preserve"> be deemed to be </w:t>
      </w:r>
      <w:r w:rsidRPr="00ED3E6C">
        <w:rPr>
          <w:rFonts w:ascii="Arial" w:eastAsia="Calibri" w:hAnsi="Arial" w:cs="Arial"/>
          <w:b/>
          <w:i/>
          <w:sz w:val="24"/>
          <w:szCs w:val="24"/>
        </w:rPr>
        <w:t>vulnerable</w:t>
      </w:r>
      <w:r w:rsidRPr="00ED3E6C">
        <w:rPr>
          <w:rFonts w:ascii="Arial" w:eastAsia="Calibri" w:hAnsi="Arial" w:cs="Arial"/>
          <w:i/>
          <w:sz w:val="24"/>
          <w:szCs w:val="24"/>
        </w:rPr>
        <w:t xml:space="preserve"> </w:t>
      </w:r>
      <w:r w:rsidRPr="00ED3E6C">
        <w:rPr>
          <w:rFonts w:ascii="Arial" w:eastAsia="Calibri" w:hAnsi="Arial" w:cs="Arial"/>
          <w:sz w:val="24"/>
          <w:szCs w:val="24"/>
        </w:rPr>
        <w:t>to CSE.</w:t>
      </w:r>
    </w:p>
    <w:p w:rsidR="00D040B0" w:rsidRPr="00ED3E6C" w:rsidRDefault="00D040B0" w:rsidP="00BD7903">
      <w:pPr>
        <w:spacing w:after="0" w:line="240" w:lineRule="auto"/>
        <w:ind w:left="1080"/>
        <w:contextualSpacing/>
        <w:rPr>
          <w:rFonts w:ascii="Arial" w:eastAsia="Calibri" w:hAnsi="Arial" w:cs="Arial"/>
          <w:sz w:val="24"/>
          <w:szCs w:val="24"/>
        </w:rPr>
      </w:pPr>
      <w:r w:rsidRPr="00ED3E6C">
        <w:rPr>
          <w:rFonts w:ascii="Arial" w:eastAsia="Calibri" w:hAnsi="Arial" w:cs="Arial"/>
          <w:sz w:val="24"/>
          <w:szCs w:val="24"/>
        </w:rPr>
        <w:tab/>
        <w:t xml:space="preserve">                                                      </w:t>
      </w:r>
    </w:p>
    <w:p w:rsidR="00D040B0" w:rsidRPr="00ED3E6C" w:rsidRDefault="00D040B0" w:rsidP="00BD7903">
      <w:pPr>
        <w:spacing w:after="0" w:line="240" w:lineRule="auto"/>
        <w:ind w:left="720"/>
        <w:rPr>
          <w:rFonts w:ascii="Arial" w:eastAsia="Calibri" w:hAnsi="Arial" w:cs="Arial"/>
          <w:b/>
          <w:sz w:val="24"/>
          <w:szCs w:val="24"/>
        </w:rPr>
      </w:pPr>
      <w:r w:rsidRPr="00ED3E6C">
        <w:rPr>
          <w:rFonts w:ascii="Arial" w:eastAsia="Calibri" w:hAnsi="Arial" w:cs="Arial"/>
          <w:b/>
          <w:sz w:val="24"/>
          <w:szCs w:val="24"/>
        </w:rPr>
        <w:lastRenderedPageBreak/>
        <w:t xml:space="preserve">A Multi-Agency Safeguarding Hub (MASH) referral should </w:t>
      </w:r>
      <w:r w:rsidRPr="00ED3E6C">
        <w:rPr>
          <w:rFonts w:ascii="Arial" w:eastAsia="Calibri" w:hAnsi="Arial" w:cs="Arial"/>
          <w:b/>
          <w:sz w:val="24"/>
          <w:szCs w:val="24"/>
          <w:u w:val="single"/>
        </w:rPr>
        <w:t>always</w:t>
      </w:r>
      <w:r w:rsidRPr="00ED3E6C">
        <w:rPr>
          <w:rFonts w:ascii="Arial" w:eastAsia="Calibri" w:hAnsi="Arial" w:cs="Arial"/>
          <w:b/>
          <w:sz w:val="24"/>
          <w:szCs w:val="24"/>
        </w:rPr>
        <w:t xml:space="preserve"> be made for a child under the age of 12 who is deemed to be </w:t>
      </w:r>
      <w:r w:rsidRPr="00ED3E6C">
        <w:rPr>
          <w:rFonts w:ascii="Arial" w:eastAsia="Calibri" w:hAnsi="Arial" w:cs="Arial"/>
          <w:b/>
          <w:i/>
          <w:sz w:val="24"/>
          <w:szCs w:val="24"/>
        </w:rPr>
        <w:t xml:space="preserve">potentially vulnerable </w:t>
      </w:r>
      <w:r w:rsidRPr="00ED3E6C">
        <w:rPr>
          <w:rFonts w:ascii="Arial" w:eastAsia="Calibri" w:hAnsi="Arial" w:cs="Arial"/>
          <w:b/>
          <w:sz w:val="24"/>
          <w:szCs w:val="24"/>
        </w:rPr>
        <w:t>or</w:t>
      </w:r>
      <w:r w:rsidRPr="00ED3E6C">
        <w:rPr>
          <w:rFonts w:ascii="Arial" w:eastAsia="Calibri" w:hAnsi="Arial" w:cs="Arial"/>
          <w:b/>
          <w:i/>
          <w:sz w:val="24"/>
          <w:szCs w:val="24"/>
        </w:rPr>
        <w:t xml:space="preserve"> vulnerable </w:t>
      </w:r>
      <w:r w:rsidRPr="00ED3E6C">
        <w:rPr>
          <w:rFonts w:ascii="Arial" w:eastAsia="Calibri" w:hAnsi="Arial" w:cs="Arial"/>
          <w:b/>
          <w:sz w:val="24"/>
          <w:szCs w:val="24"/>
        </w:rPr>
        <w:t>to CSE.</w:t>
      </w:r>
    </w:p>
    <w:p w:rsidR="00D040B0" w:rsidRPr="00ED3E6C" w:rsidRDefault="00D040B0" w:rsidP="00BD7903">
      <w:pPr>
        <w:spacing w:after="0" w:line="240" w:lineRule="auto"/>
        <w:ind w:left="720"/>
        <w:rPr>
          <w:rFonts w:ascii="Arial" w:eastAsia="Calibri" w:hAnsi="Arial" w:cs="Arial"/>
          <w:sz w:val="24"/>
          <w:szCs w:val="24"/>
        </w:rPr>
      </w:pPr>
      <w:r w:rsidRPr="00ED3E6C">
        <w:rPr>
          <w:rFonts w:ascii="Arial" w:eastAsia="Calibri" w:hAnsi="Arial" w:cs="Arial"/>
          <w:sz w:val="24"/>
          <w:szCs w:val="24"/>
        </w:rPr>
        <w:t>The MASH referral process will swiftly determine the next steps for professionals in safeguarding the child.</w:t>
      </w:r>
    </w:p>
    <w:p w:rsidR="00D040B0" w:rsidRPr="00ED3E6C" w:rsidRDefault="00D040B0" w:rsidP="00BD7903">
      <w:pPr>
        <w:spacing w:after="0" w:line="240" w:lineRule="auto"/>
        <w:ind w:left="720"/>
        <w:rPr>
          <w:rFonts w:ascii="Arial" w:eastAsia="Calibri" w:hAnsi="Arial" w:cs="Arial"/>
          <w:sz w:val="24"/>
          <w:szCs w:val="24"/>
        </w:rPr>
      </w:pPr>
      <w:r w:rsidRPr="00ED3E6C">
        <w:rPr>
          <w:rFonts w:ascii="Arial" w:eastAsia="Calibri" w:hAnsi="Arial" w:cs="Arial"/>
          <w:sz w:val="24"/>
          <w:szCs w:val="24"/>
        </w:rPr>
        <w:t xml:space="preserve">Solihull Multi-Agency Safeguarding Hub (MASH): </w:t>
      </w:r>
      <w:r w:rsidRPr="00ED3E6C">
        <w:rPr>
          <w:rFonts w:ascii="Arial" w:eastAsia="Calibri" w:hAnsi="Arial" w:cs="Arial"/>
          <w:b/>
          <w:sz w:val="24"/>
          <w:szCs w:val="24"/>
        </w:rPr>
        <w:t xml:space="preserve">0121 </w:t>
      </w:r>
      <w:r w:rsidRPr="00ED3E6C">
        <w:rPr>
          <w:rFonts w:ascii="Arial" w:eastAsia="Calibri" w:hAnsi="Arial" w:cs="Arial"/>
          <w:b/>
          <w:bCs/>
          <w:color w:val="333333"/>
          <w:sz w:val="24"/>
          <w:szCs w:val="24"/>
        </w:rPr>
        <w:t xml:space="preserve">788 4333 </w:t>
      </w:r>
      <w:hyperlink r:id="rId55" w:history="1">
        <w:r w:rsidRPr="00ED3E6C">
          <w:rPr>
            <w:rFonts w:ascii="Arial" w:eastAsia="Calibri" w:hAnsi="Arial" w:cs="Arial"/>
            <w:color w:val="0000FF"/>
            <w:sz w:val="24"/>
            <w:szCs w:val="24"/>
            <w:u w:val="single"/>
          </w:rPr>
          <w:t>mash@solihull.gcsx.gov.uk</w:t>
        </w:r>
      </w:hyperlink>
    </w:p>
    <w:p w:rsidR="00D040B0" w:rsidRPr="00ED3E6C" w:rsidRDefault="00D040B0" w:rsidP="00BD7903">
      <w:pPr>
        <w:spacing w:after="0" w:line="240" w:lineRule="auto"/>
        <w:rPr>
          <w:rStyle w:val="Hyperlink"/>
          <w:rFonts w:ascii="Arial" w:hAnsi="Arial" w:cs="Arial"/>
          <w:sz w:val="24"/>
          <w:szCs w:val="24"/>
        </w:rPr>
      </w:pPr>
    </w:p>
    <w:p w:rsidR="00D040B0" w:rsidRPr="00ED3E6C" w:rsidRDefault="00D040B0" w:rsidP="00BD7903">
      <w:pPr>
        <w:pStyle w:val="ListParagraph"/>
        <w:numPr>
          <w:ilvl w:val="0"/>
          <w:numId w:val="111"/>
        </w:numPr>
        <w:spacing w:after="0" w:line="240" w:lineRule="auto"/>
        <w:rPr>
          <w:rFonts w:ascii="Arial" w:hAnsi="Arial" w:cs="Arial"/>
          <w:sz w:val="24"/>
          <w:szCs w:val="24"/>
          <w:lang w:eastAsia="en-GB"/>
        </w:rPr>
      </w:pPr>
      <w:r w:rsidRPr="00ED3E6C">
        <w:rPr>
          <w:rFonts w:ascii="Arial" w:hAnsi="Arial" w:cs="Arial"/>
          <w:sz w:val="24"/>
          <w:szCs w:val="24"/>
        </w:rPr>
        <w:t xml:space="preserve">Where the child is </w:t>
      </w:r>
      <w:r w:rsidRPr="00ED3E6C">
        <w:rPr>
          <w:rFonts w:ascii="Arial" w:hAnsi="Arial" w:cs="Arial"/>
          <w:b/>
          <w:sz w:val="24"/>
          <w:szCs w:val="24"/>
        </w:rPr>
        <w:t>12 or over</w:t>
      </w:r>
      <w:r w:rsidRPr="00ED3E6C">
        <w:rPr>
          <w:rFonts w:ascii="Arial" w:hAnsi="Arial" w:cs="Arial"/>
          <w:sz w:val="24"/>
          <w:szCs w:val="24"/>
        </w:rPr>
        <w:t>, the existing screening tool (for 12-17 year olds) should be completed.  </w:t>
      </w:r>
      <w:r w:rsidRPr="00ED3E6C">
        <w:rPr>
          <w:rFonts w:ascii="Arial" w:hAnsi="Arial" w:cs="Arial"/>
          <w:sz w:val="24"/>
          <w:szCs w:val="24"/>
        </w:rPr>
        <w:br/>
      </w:r>
    </w:p>
    <w:p w:rsidR="00D040B0" w:rsidRPr="00ED3E6C" w:rsidRDefault="00D040B0" w:rsidP="00BD7903">
      <w:pPr>
        <w:pStyle w:val="ListParagraph"/>
        <w:spacing w:after="0" w:line="240" w:lineRule="auto"/>
        <w:ind w:left="360"/>
        <w:rPr>
          <w:rFonts w:ascii="Arial" w:hAnsi="Arial" w:cs="Arial"/>
          <w:b/>
          <w:color w:val="1F497D"/>
          <w:sz w:val="24"/>
          <w:szCs w:val="24"/>
        </w:rPr>
      </w:pPr>
      <w:r w:rsidRPr="00ED3E6C">
        <w:rPr>
          <w:rFonts w:ascii="Arial" w:hAnsi="Arial" w:cs="Arial"/>
          <w:sz w:val="24"/>
          <w:szCs w:val="24"/>
          <w:lang w:eastAsia="en-GB"/>
        </w:rPr>
        <w:t xml:space="preserve">This regional screening tool has been developed to enable the identification of children and young people at risk of sexual exploitation. Where the school or education provider has identified that there are or may be potential concerns about a child or young person </w:t>
      </w:r>
      <w:r w:rsidRPr="00ED3E6C">
        <w:rPr>
          <w:rFonts w:ascii="Arial" w:hAnsi="Arial" w:cs="Arial"/>
          <w:b/>
          <w:sz w:val="24"/>
          <w:szCs w:val="24"/>
          <w:lang w:eastAsia="en-GB"/>
        </w:rPr>
        <w:t>aged 12 and over, but under the age of 18</w:t>
      </w:r>
      <w:r w:rsidRPr="00ED3E6C">
        <w:rPr>
          <w:rFonts w:ascii="Arial" w:hAnsi="Arial" w:cs="Arial"/>
          <w:sz w:val="24"/>
          <w:szCs w:val="24"/>
          <w:lang w:eastAsia="en-GB"/>
        </w:rPr>
        <w:t>, the screening tool should be completed to determine any level of risk. The screening tool and guidance on how to complete it, using professional judgement, is available on the LSCB website:</w:t>
      </w:r>
      <w:r w:rsidRPr="00ED3E6C">
        <w:rPr>
          <w:sz w:val="24"/>
          <w:szCs w:val="24"/>
        </w:rPr>
        <w:t xml:space="preserve"> </w:t>
      </w:r>
      <w:hyperlink r:id="rId56" w:history="1">
        <w:r w:rsidRPr="00ED3E6C">
          <w:rPr>
            <w:rStyle w:val="Heading3Char"/>
            <w:rFonts w:ascii="Arial" w:eastAsia="Calibri" w:hAnsi="Arial" w:cs="Arial"/>
            <w:color w:val="0000FF"/>
            <w:sz w:val="24"/>
            <w:szCs w:val="24"/>
          </w:rPr>
          <w:t>Click here for Secondary CSE Screening Tool</w:t>
        </w:r>
      </w:hyperlink>
      <w:r w:rsidRPr="00ED3E6C">
        <w:rPr>
          <w:rFonts w:ascii="Arial" w:hAnsi="Arial" w:cs="Arial"/>
          <w:b/>
          <w:color w:val="1F497D"/>
          <w:sz w:val="24"/>
          <w:szCs w:val="24"/>
        </w:rPr>
        <w:t xml:space="preserve"> </w:t>
      </w:r>
    </w:p>
    <w:p w:rsidR="00D040B0" w:rsidRPr="00ED3E6C" w:rsidRDefault="00D040B0" w:rsidP="00BD7903">
      <w:pPr>
        <w:pStyle w:val="ListParagraph"/>
        <w:spacing w:after="0" w:line="240" w:lineRule="auto"/>
        <w:ind w:left="360"/>
        <w:rPr>
          <w:rFonts w:ascii="Arial" w:hAnsi="Arial" w:cs="Arial"/>
          <w:sz w:val="24"/>
          <w:szCs w:val="24"/>
          <w:lang w:eastAsia="en-GB"/>
        </w:rPr>
      </w:pPr>
    </w:p>
    <w:p w:rsidR="00D040B0" w:rsidRPr="00ED3E6C" w:rsidRDefault="00D040B0" w:rsidP="00BD7903">
      <w:pPr>
        <w:pStyle w:val="ListParagraph"/>
        <w:spacing w:after="0" w:line="240" w:lineRule="auto"/>
        <w:ind w:left="360"/>
        <w:rPr>
          <w:color w:val="1F497D"/>
          <w:sz w:val="24"/>
          <w:szCs w:val="24"/>
        </w:rPr>
      </w:pPr>
      <w:r w:rsidRPr="00ED3E6C">
        <w:rPr>
          <w:rFonts w:ascii="Arial" w:hAnsi="Arial" w:cs="Arial"/>
          <w:sz w:val="24"/>
          <w:szCs w:val="24"/>
        </w:rPr>
        <w:t xml:space="preserve">This can also be accessed via the Practitioner’s Tool Box; please click on children 12 and over in the CSE section. </w:t>
      </w:r>
    </w:p>
    <w:p w:rsidR="00D040B0" w:rsidRPr="00ED3E6C" w:rsidRDefault="00D040B0" w:rsidP="00BD7903">
      <w:pPr>
        <w:pStyle w:val="ListParagraph"/>
        <w:spacing w:after="0" w:line="240" w:lineRule="auto"/>
        <w:ind w:left="360"/>
        <w:rPr>
          <w:rFonts w:ascii="Arial" w:hAnsi="Arial" w:cs="Arial"/>
          <w:sz w:val="24"/>
          <w:szCs w:val="24"/>
          <w:lang w:eastAsia="en-GB"/>
        </w:rPr>
      </w:pPr>
    </w:p>
    <w:p w:rsidR="00D040B0" w:rsidRPr="00ED3E6C" w:rsidRDefault="00D040B0" w:rsidP="00BD7903">
      <w:pPr>
        <w:autoSpaceDE w:val="0"/>
        <w:autoSpaceDN w:val="0"/>
        <w:adjustRightInd w:val="0"/>
        <w:spacing w:after="0" w:line="240" w:lineRule="auto"/>
        <w:rPr>
          <w:rFonts w:ascii="Arial" w:hAnsi="Arial" w:cs="Arial"/>
          <w:b/>
          <w:sz w:val="24"/>
          <w:szCs w:val="24"/>
          <w:lang w:eastAsia="en-GB"/>
        </w:rPr>
      </w:pPr>
      <w:r w:rsidRPr="00ED3E6C">
        <w:rPr>
          <w:rFonts w:ascii="Arial" w:hAnsi="Arial" w:cs="Arial"/>
          <w:b/>
          <w:sz w:val="24"/>
          <w:szCs w:val="24"/>
          <w:lang w:eastAsia="en-GB"/>
        </w:rPr>
        <w:t>Important: actions following completion of the screening tool for 12-17 year olds</w:t>
      </w:r>
    </w:p>
    <w:p w:rsidR="00D040B0" w:rsidRPr="00ED3E6C" w:rsidRDefault="00D040B0" w:rsidP="00BD7903">
      <w:pPr>
        <w:autoSpaceDE w:val="0"/>
        <w:autoSpaceDN w:val="0"/>
        <w:adjustRightInd w:val="0"/>
        <w:spacing w:after="0" w:line="240" w:lineRule="auto"/>
        <w:rPr>
          <w:rFonts w:ascii="Arial" w:hAnsi="Arial" w:cs="Arial"/>
          <w:sz w:val="24"/>
          <w:szCs w:val="24"/>
          <w:lang w:eastAsia="en-GB"/>
        </w:rPr>
      </w:pPr>
    </w:p>
    <w:p w:rsidR="00D040B0" w:rsidRPr="00ED3E6C" w:rsidRDefault="00D040B0" w:rsidP="00BD7903">
      <w:pPr>
        <w:numPr>
          <w:ilvl w:val="0"/>
          <w:numId w:val="69"/>
        </w:numPr>
        <w:spacing w:after="0" w:line="240" w:lineRule="auto"/>
        <w:contextualSpacing/>
        <w:rPr>
          <w:rFonts w:ascii="Arial" w:hAnsi="Arial" w:cs="Arial"/>
          <w:sz w:val="24"/>
          <w:szCs w:val="24"/>
          <w:lang w:eastAsia="en-GB"/>
        </w:rPr>
      </w:pPr>
      <w:r w:rsidRPr="00ED3E6C">
        <w:rPr>
          <w:rFonts w:ascii="Arial" w:eastAsia="Arial" w:hAnsi="Arial" w:cs="Arial"/>
          <w:sz w:val="24"/>
          <w:szCs w:val="24"/>
        </w:rPr>
        <w:t xml:space="preserve">Screening tool Level 2 or 3 </w:t>
      </w:r>
      <w:proofErr w:type="gramStart"/>
      <w:r w:rsidRPr="00ED3E6C">
        <w:rPr>
          <w:rFonts w:ascii="Arial" w:eastAsia="Arial" w:hAnsi="Arial" w:cs="Arial"/>
          <w:sz w:val="24"/>
          <w:szCs w:val="24"/>
        </w:rPr>
        <w:t>outcome</w:t>
      </w:r>
      <w:proofErr w:type="gramEnd"/>
      <w:r w:rsidRPr="00ED3E6C">
        <w:rPr>
          <w:rFonts w:ascii="Arial" w:eastAsia="Arial" w:hAnsi="Arial" w:cs="Arial"/>
          <w:sz w:val="24"/>
          <w:szCs w:val="24"/>
        </w:rPr>
        <w:t xml:space="preserve">: </w:t>
      </w:r>
      <w:r w:rsidRPr="00ED3E6C">
        <w:rPr>
          <w:rFonts w:ascii="Arial" w:eastAsia="+mn-ea" w:hAnsi="Arial" w:cs="Arial"/>
          <w:color w:val="000000"/>
          <w:sz w:val="24"/>
          <w:szCs w:val="24"/>
          <w:lang w:eastAsia="en-GB"/>
        </w:rPr>
        <w:t>Follow procedures to refer swiftly to MASH, including the completed screening tool with the MASH referral.</w:t>
      </w:r>
    </w:p>
    <w:p w:rsidR="00ED3E6C" w:rsidRPr="00ED3E6C" w:rsidRDefault="00ED3E6C" w:rsidP="00BD7903">
      <w:pPr>
        <w:numPr>
          <w:ilvl w:val="0"/>
          <w:numId w:val="69"/>
        </w:numPr>
        <w:spacing w:after="0" w:line="240" w:lineRule="auto"/>
        <w:contextualSpacing/>
        <w:rPr>
          <w:rFonts w:ascii="Arial" w:hAnsi="Arial" w:cs="Arial"/>
          <w:sz w:val="24"/>
          <w:szCs w:val="24"/>
          <w:lang w:eastAsia="en-GB"/>
        </w:rPr>
      </w:pPr>
      <w:r w:rsidRPr="00ED3E6C">
        <w:rPr>
          <w:rFonts w:ascii="Arial" w:eastAsia="+mn-ea" w:hAnsi="Arial" w:cs="Arial"/>
          <w:color w:val="000000"/>
          <w:sz w:val="24"/>
          <w:szCs w:val="24"/>
          <w:lang w:eastAsia="en-GB"/>
        </w:rPr>
        <w:t>Screening tool Level 1 outcome: Advise CSE Team so the child/young person's details can be logged and risk level tracked. Address risks at an Early Help level:</w:t>
      </w:r>
    </w:p>
    <w:p w:rsidR="00D040B0" w:rsidRPr="00ED3E6C" w:rsidRDefault="00D040B0" w:rsidP="00BD7903">
      <w:pPr>
        <w:numPr>
          <w:ilvl w:val="0"/>
          <w:numId w:val="70"/>
        </w:numPr>
        <w:spacing w:after="0" w:line="240" w:lineRule="auto"/>
        <w:ind w:left="720"/>
        <w:contextualSpacing/>
        <w:rPr>
          <w:rFonts w:ascii="Arial" w:hAnsi="Arial" w:cs="Arial"/>
          <w:sz w:val="24"/>
          <w:szCs w:val="24"/>
          <w:lang w:eastAsia="en-GB"/>
        </w:rPr>
      </w:pPr>
      <w:r w:rsidRPr="00ED3E6C">
        <w:rPr>
          <w:rFonts w:ascii="Arial" w:eastAsia="+mn-ea" w:hAnsi="Arial" w:cs="Arial"/>
          <w:color w:val="000000"/>
          <w:sz w:val="24"/>
          <w:szCs w:val="24"/>
          <w:lang w:eastAsia="en-GB"/>
        </w:rPr>
        <w:t>Devise intervention to address specific risks highlighted in the screening tool</w:t>
      </w:r>
    </w:p>
    <w:p w:rsidR="00D040B0" w:rsidRPr="00ED3E6C" w:rsidRDefault="00D040B0" w:rsidP="00BD7903">
      <w:pPr>
        <w:numPr>
          <w:ilvl w:val="0"/>
          <w:numId w:val="70"/>
        </w:numPr>
        <w:spacing w:after="0" w:line="240" w:lineRule="auto"/>
        <w:ind w:left="720"/>
        <w:contextualSpacing/>
        <w:rPr>
          <w:rFonts w:ascii="Arial" w:hAnsi="Arial" w:cs="Arial"/>
          <w:sz w:val="24"/>
          <w:szCs w:val="24"/>
          <w:lang w:eastAsia="en-GB"/>
        </w:rPr>
      </w:pPr>
      <w:r w:rsidRPr="00ED3E6C">
        <w:rPr>
          <w:rFonts w:ascii="Arial" w:eastAsia="+mn-ea" w:hAnsi="Arial" w:cs="Arial"/>
          <w:color w:val="000000"/>
          <w:sz w:val="24"/>
          <w:szCs w:val="24"/>
          <w:lang w:eastAsia="en-GB"/>
        </w:rPr>
        <w:t>Carry out the planned work advising colleagues and the CSE team if any changes are needed to the original plan</w:t>
      </w:r>
    </w:p>
    <w:p w:rsidR="00D040B0" w:rsidRPr="00ED3E6C" w:rsidRDefault="00D040B0" w:rsidP="00BD7903">
      <w:pPr>
        <w:numPr>
          <w:ilvl w:val="0"/>
          <w:numId w:val="70"/>
        </w:numPr>
        <w:spacing w:after="0" w:line="240" w:lineRule="auto"/>
        <w:ind w:left="720"/>
        <w:contextualSpacing/>
        <w:rPr>
          <w:rFonts w:ascii="Arial" w:hAnsi="Arial" w:cs="Arial"/>
          <w:sz w:val="24"/>
          <w:szCs w:val="24"/>
          <w:lang w:eastAsia="en-GB"/>
        </w:rPr>
      </w:pPr>
      <w:r w:rsidRPr="00ED3E6C">
        <w:rPr>
          <w:rFonts w:ascii="Arial" w:eastAsia="+mn-ea" w:hAnsi="Arial" w:cs="Arial"/>
          <w:color w:val="000000"/>
          <w:sz w:val="24"/>
          <w:szCs w:val="24"/>
          <w:lang w:eastAsia="en-GB"/>
        </w:rPr>
        <w:t>Regularly re-screen the child/young person's risks, escalating to MASH if the level of risk increases.</w:t>
      </w:r>
    </w:p>
    <w:p w:rsidR="00D040B0" w:rsidRPr="00ED3E6C" w:rsidRDefault="00D040B0" w:rsidP="00BD7903">
      <w:pPr>
        <w:numPr>
          <w:ilvl w:val="0"/>
          <w:numId w:val="69"/>
        </w:numPr>
        <w:spacing w:after="0" w:line="240" w:lineRule="auto"/>
        <w:contextualSpacing/>
        <w:rPr>
          <w:sz w:val="24"/>
          <w:szCs w:val="24"/>
          <w:lang w:eastAsia="en-GB"/>
        </w:rPr>
      </w:pPr>
      <w:r w:rsidRPr="00ED3E6C">
        <w:rPr>
          <w:rFonts w:ascii="Arial" w:hAnsi="Arial" w:cs="Arial"/>
          <w:color w:val="000000"/>
          <w:sz w:val="24"/>
          <w:szCs w:val="24"/>
          <w:lang w:eastAsia="en-GB"/>
        </w:rPr>
        <w:t>Screening outcome: no risks identified</w:t>
      </w:r>
      <w:r w:rsidRPr="00ED3E6C">
        <w:rPr>
          <w:rFonts w:ascii="Arial" w:hAnsi="Arial" w:cs="Arial"/>
          <w:sz w:val="24"/>
          <w:szCs w:val="24"/>
          <w:lang w:eastAsia="en-GB"/>
        </w:rPr>
        <w:t xml:space="preserve">. </w:t>
      </w:r>
      <w:r w:rsidRPr="00ED3E6C">
        <w:rPr>
          <w:rFonts w:ascii="Arial" w:hAnsi="Arial" w:cs="Arial"/>
          <w:color w:val="000000"/>
          <w:sz w:val="24"/>
          <w:szCs w:val="24"/>
          <w:lang w:eastAsia="en-GB"/>
        </w:rPr>
        <w:t>No action required in relation to CSE, but any other concerns raised will need to be followed up swiftly in order to safeguard the child / young person.</w:t>
      </w:r>
    </w:p>
    <w:p w:rsidR="00D040B0" w:rsidRPr="00ED3E6C" w:rsidRDefault="00D040B0" w:rsidP="00BD7903">
      <w:pPr>
        <w:spacing w:after="0" w:line="240" w:lineRule="auto"/>
        <w:contextualSpacing/>
        <w:rPr>
          <w:rFonts w:ascii="Arial" w:hAnsi="Arial" w:cs="Arial"/>
          <w:color w:val="000000"/>
          <w:sz w:val="24"/>
          <w:szCs w:val="24"/>
          <w:lang w:eastAsia="en-GB"/>
        </w:rPr>
      </w:pPr>
    </w:p>
    <w:p w:rsidR="00D040B0" w:rsidRPr="00ED3E6C" w:rsidRDefault="00D040B0" w:rsidP="00BD7903">
      <w:pPr>
        <w:spacing w:after="0" w:line="240" w:lineRule="auto"/>
        <w:rPr>
          <w:rFonts w:ascii="Calibri" w:eastAsia="Calibri" w:hAnsi="Calibri"/>
          <w:b/>
          <w:color w:val="0000FF"/>
          <w:sz w:val="24"/>
          <w:szCs w:val="24"/>
          <w:u w:val="single"/>
        </w:rPr>
      </w:pPr>
      <w:r w:rsidRPr="00ED3E6C">
        <w:rPr>
          <w:rFonts w:ascii="Arial" w:hAnsi="Arial" w:cs="Arial"/>
          <w:b/>
          <w:sz w:val="24"/>
          <w:szCs w:val="24"/>
          <w:lang w:eastAsia="en-GB"/>
        </w:rPr>
        <w:t xml:space="preserve">Support in completing either screening tool can be accessed from Solihull’s dedicated CSE team within Engage (Early Help):  0121 709 7000. Following completion, all screening tools should be submitted to the CSE Officer, </w:t>
      </w:r>
      <w:hyperlink r:id="rId57" w:history="1">
        <w:r w:rsidRPr="00ED3E6C">
          <w:rPr>
            <w:rFonts w:ascii="Arial" w:eastAsia="Calibri" w:hAnsi="Arial" w:cs="Arial"/>
            <w:b/>
            <w:color w:val="0000FF"/>
            <w:sz w:val="24"/>
            <w:szCs w:val="24"/>
            <w:u w:val="single"/>
          </w:rPr>
          <w:t>cse@solihull.gcsx.gov.uk</w:t>
        </w:r>
      </w:hyperlink>
      <w:r w:rsidRPr="00ED3E6C">
        <w:rPr>
          <w:rFonts w:ascii="Calibri" w:eastAsia="Calibri" w:hAnsi="Calibri"/>
          <w:b/>
          <w:color w:val="0000FF"/>
          <w:sz w:val="24"/>
          <w:szCs w:val="24"/>
          <w:u w:val="single"/>
        </w:rPr>
        <w:t>.</w:t>
      </w:r>
    </w:p>
    <w:p w:rsidR="00D040B0" w:rsidRPr="00ED3E6C" w:rsidRDefault="00D040B0" w:rsidP="00BD7903">
      <w:pPr>
        <w:spacing w:after="0" w:line="240" w:lineRule="auto"/>
        <w:contextualSpacing/>
        <w:rPr>
          <w:sz w:val="24"/>
          <w:szCs w:val="24"/>
          <w:lang w:eastAsia="en-GB"/>
        </w:rPr>
      </w:pPr>
    </w:p>
    <w:p w:rsidR="00D040B0" w:rsidRPr="00ED3E6C" w:rsidRDefault="00D040B0" w:rsidP="00BD7903">
      <w:pPr>
        <w:spacing w:after="0" w:line="240" w:lineRule="auto"/>
        <w:contextualSpacing/>
        <w:rPr>
          <w:sz w:val="24"/>
          <w:szCs w:val="24"/>
          <w:lang w:eastAsia="en-GB"/>
        </w:rPr>
      </w:pPr>
    </w:p>
    <w:p w:rsidR="00D040B0" w:rsidRPr="00ED3E6C" w:rsidRDefault="00D040B0" w:rsidP="00BD7903">
      <w:pPr>
        <w:autoSpaceDE w:val="0"/>
        <w:autoSpaceDN w:val="0"/>
        <w:adjustRightInd w:val="0"/>
        <w:spacing w:after="0" w:line="240" w:lineRule="auto"/>
        <w:rPr>
          <w:rFonts w:ascii="Arial" w:hAnsi="Arial" w:cs="Arial"/>
          <w:b/>
          <w:sz w:val="24"/>
          <w:szCs w:val="24"/>
          <w:lang w:eastAsia="en-GB"/>
        </w:rPr>
      </w:pPr>
      <w:r w:rsidRPr="00ED3E6C">
        <w:rPr>
          <w:rFonts w:ascii="Arial" w:hAnsi="Arial" w:cs="Arial"/>
          <w:b/>
          <w:sz w:val="24"/>
          <w:szCs w:val="24"/>
          <w:lang w:eastAsia="en-GB"/>
        </w:rPr>
        <w:t xml:space="preserve">Children’s Social Work Services: </w:t>
      </w:r>
    </w:p>
    <w:p w:rsidR="00D040B0" w:rsidRPr="00ED3E6C" w:rsidRDefault="00D040B0" w:rsidP="00BD7903">
      <w:pPr>
        <w:autoSpaceDE w:val="0"/>
        <w:autoSpaceDN w:val="0"/>
        <w:adjustRightInd w:val="0"/>
        <w:spacing w:after="0" w:line="240" w:lineRule="auto"/>
        <w:rPr>
          <w:rFonts w:ascii="Arial" w:hAnsi="Arial" w:cs="Arial"/>
          <w:sz w:val="24"/>
          <w:szCs w:val="24"/>
          <w:lang w:eastAsia="en-GB"/>
        </w:rPr>
      </w:pPr>
      <w:r w:rsidRPr="00ED3E6C">
        <w:rPr>
          <w:rFonts w:ascii="Arial" w:hAnsi="Arial" w:cs="Arial"/>
          <w:b/>
          <w:sz w:val="24"/>
          <w:szCs w:val="24"/>
          <w:lang w:eastAsia="en-GB"/>
        </w:rPr>
        <w:t>MASH:</w:t>
      </w:r>
      <w:r w:rsidRPr="00ED3E6C">
        <w:rPr>
          <w:rFonts w:ascii="Arial" w:hAnsi="Arial" w:cs="Arial"/>
          <w:sz w:val="24"/>
          <w:szCs w:val="24"/>
          <w:lang w:eastAsia="en-GB"/>
        </w:rPr>
        <w:t xml:space="preserve">  0121 788 4333 or </w:t>
      </w:r>
      <w:hyperlink r:id="rId58" w:history="1">
        <w:r w:rsidRPr="00ED3E6C">
          <w:rPr>
            <w:rFonts w:ascii="Arial" w:eastAsia="Calibri" w:hAnsi="Arial" w:cs="Arial"/>
            <w:color w:val="0000FF"/>
            <w:sz w:val="24"/>
            <w:szCs w:val="24"/>
            <w:u w:val="single"/>
          </w:rPr>
          <w:t>mash@solihull.gcsx.gov.uk</w:t>
        </w:r>
      </w:hyperlink>
    </w:p>
    <w:p w:rsidR="00D040B0" w:rsidRPr="00ED3E6C" w:rsidRDefault="00D040B0" w:rsidP="00BD7903">
      <w:pPr>
        <w:autoSpaceDE w:val="0"/>
        <w:autoSpaceDN w:val="0"/>
        <w:adjustRightInd w:val="0"/>
        <w:spacing w:after="0" w:line="240" w:lineRule="auto"/>
        <w:rPr>
          <w:rFonts w:ascii="Arial" w:hAnsi="Arial" w:cs="Arial"/>
          <w:sz w:val="24"/>
          <w:szCs w:val="24"/>
          <w:lang w:eastAsia="en-GB"/>
        </w:rPr>
      </w:pPr>
      <w:r w:rsidRPr="00ED3E6C">
        <w:rPr>
          <w:rFonts w:ascii="Arial" w:hAnsi="Arial" w:cs="Arial"/>
          <w:b/>
          <w:sz w:val="24"/>
          <w:szCs w:val="24"/>
          <w:lang w:eastAsia="en-GB"/>
        </w:rPr>
        <w:t>Emergency Duty Team</w:t>
      </w:r>
      <w:r w:rsidRPr="00ED3E6C">
        <w:rPr>
          <w:rFonts w:ascii="Arial" w:hAnsi="Arial" w:cs="Arial"/>
          <w:sz w:val="24"/>
          <w:szCs w:val="24"/>
          <w:lang w:eastAsia="en-GB"/>
        </w:rPr>
        <w:t xml:space="preserve"> (EDT) (out of hours): 0121 605 6060</w:t>
      </w:r>
    </w:p>
    <w:p w:rsidR="00D040B0" w:rsidRPr="00ED3E6C" w:rsidRDefault="00D040B0" w:rsidP="00BD7903">
      <w:pPr>
        <w:autoSpaceDE w:val="0"/>
        <w:autoSpaceDN w:val="0"/>
        <w:adjustRightInd w:val="0"/>
        <w:spacing w:after="0" w:line="240" w:lineRule="auto"/>
        <w:rPr>
          <w:rFonts w:ascii="Arial" w:hAnsi="Arial" w:cs="Arial"/>
          <w:b/>
          <w:sz w:val="24"/>
          <w:szCs w:val="24"/>
          <w:lang w:eastAsia="en-GB"/>
        </w:rPr>
      </w:pPr>
    </w:p>
    <w:p w:rsidR="00D040B0" w:rsidRPr="00ED3E6C" w:rsidRDefault="00D040B0" w:rsidP="00BD7903">
      <w:pPr>
        <w:autoSpaceDE w:val="0"/>
        <w:autoSpaceDN w:val="0"/>
        <w:adjustRightInd w:val="0"/>
        <w:spacing w:after="0" w:line="240" w:lineRule="auto"/>
        <w:rPr>
          <w:rFonts w:ascii="Arial" w:hAnsi="Arial" w:cs="Arial"/>
          <w:sz w:val="24"/>
          <w:szCs w:val="24"/>
          <w:lang w:eastAsia="en-GB"/>
        </w:rPr>
      </w:pPr>
      <w:r w:rsidRPr="00ED3E6C">
        <w:rPr>
          <w:rFonts w:ascii="Arial" w:hAnsi="Arial" w:cs="Arial"/>
          <w:b/>
          <w:sz w:val="24"/>
          <w:szCs w:val="24"/>
          <w:lang w:eastAsia="en-GB"/>
        </w:rPr>
        <w:t>Police:</w:t>
      </w:r>
      <w:r w:rsidRPr="00ED3E6C">
        <w:rPr>
          <w:rFonts w:ascii="Arial" w:hAnsi="Arial" w:cs="Arial"/>
          <w:sz w:val="24"/>
          <w:szCs w:val="24"/>
          <w:lang w:eastAsia="en-GB"/>
        </w:rPr>
        <w:t xml:space="preserve"> </w:t>
      </w:r>
    </w:p>
    <w:p w:rsidR="00D040B0" w:rsidRPr="00ED3E6C" w:rsidRDefault="00D040B0" w:rsidP="00BD7903">
      <w:pPr>
        <w:autoSpaceDE w:val="0"/>
        <w:autoSpaceDN w:val="0"/>
        <w:adjustRightInd w:val="0"/>
        <w:spacing w:after="0" w:line="240" w:lineRule="auto"/>
        <w:rPr>
          <w:rFonts w:ascii="Arial" w:hAnsi="Arial" w:cs="Arial"/>
          <w:sz w:val="24"/>
          <w:szCs w:val="24"/>
          <w:lang w:eastAsia="en-GB"/>
        </w:rPr>
      </w:pPr>
      <w:r w:rsidRPr="00ED3E6C">
        <w:rPr>
          <w:rFonts w:ascii="Arial" w:hAnsi="Arial" w:cs="Arial"/>
          <w:sz w:val="24"/>
          <w:szCs w:val="24"/>
          <w:lang w:eastAsia="en-GB"/>
        </w:rPr>
        <w:t>Central Referral Unit:  03451135000</w:t>
      </w:r>
    </w:p>
    <w:p w:rsidR="00D040B0" w:rsidRPr="00ED3E6C" w:rsidRDefault="00D040B0" w:rsidP="00BD7903">
      <w:pPr>
        <w:spacing w:after="0" w:line="240" w:lineRule="auto"/>
        <w:rPr>
          <w:rFonts w:ascii="Arial" w:hAnsi="Arial" w:cs="Arial"/>
          <w:sz w:val="24"/>
          <w:szCs w:val="24"/>
          <w:lang w:eastAsia="en-GB"/>
        </w:rPr>
      </w:pPr>
      <w:r w:rsidRPr="00ED3E6C">
        <w:rPr>
          <w:rFonts w:ascii="Arial" w:hAnsi="Arial" w:cs="Arial"/>
          <w:sz w:val="24"/>
          <w:szCs w:val="24"/>
          <w:lang w:eastAsia="en-GB"/>
        </w:rPr>
        <w:lastRenderedPageBreak/>
        <w:t>Emergency:  999</w:t>
      </w:r>
    </w:p>
    <w:p w:rsidR="00D040B0" w:rsidRPr="00ED3E6C" w:rsidRDefault="00D040B0" w:rsidP="00BD7903">
      <w:pPr>
        <w:spacing w:after="0" w:line="240" w:lineRule="auto"/>
        <w:ind w:left="720"/>
        <w:contextualSpacing/>
        <w:rPr>
          <w:rFonts w:ascii="Arial" w:eastAsia="Arial" w:hAnsi="Arial" w:cs="Arial"/>
          <w:sz w:val="24"/>
          <w:szCs w:val="24"/>
        </w:rPr>
      </w:pPr>
    </w:p>
    <w:p w:rsidR="00D040B0" w:rsidRPr="00ED3E6C" w:rsidRDefault="00D040B0" w:rsidP="00BD7903">
      <w:pPr>
        <w:spacing w:after="0" w:line="240" w:lineRule="auto"/>
        <w:rPr>
          <w:rFonts w:ascii="Arial" w:hAnsi="Arial" w:cs="Arial"/>
          <w:b/>
          <w:sz w:val="24"/>
          <w:szCs w:val="24"/>
          <w:lang w:eastAsia="en-GB"/>
        </w:rPr>
      </w:pPr>
      <w:r w:rsidRPr="00ED3E6C">
        <w:rPr>
          <w:rFonts w:ascii="Arial" w:hAnsi="Arial" w:cs="Arial"/>
          <w:b/>
          <w:sz w:val="24"/>
          <w:szCs w:val="24"/>
          <w:lang w:eastAsia="en-GB"/>
        </w:rPr>
        <w:t>What can the schools and education providers do to prevent grooming and CSE?</w:t>
      </w:r>
    </w:p>
    <w:p w:rsidR="00D040B0" w:rsidRPr="00ED3E6C" w:rsidRDefault="00D040B0" w:rsidP="00BD7903">
      <w:pPr>
        <w:spacing w:after="0" w:line="240" w:lineRule="auto"/>
        <w:rPr>
          <w:rFonts w:ascii="Arial" w:hAnsi="Arial" w:cs="Arial"/>
          <w:b/>
          <w:sz w:val="24"/>
          <w:szCs w:val="24"/>
          <w:lang w:eastAsia="en-GB"/>
        </w:rPr>
      </w:pPr>
    </w:p>
    <w:p w:rsidR="00D040B0" w:rsidRPr="00ED3E6C" w:rsidRDefault="00D040B0" w:rsidP="00BD7903">
      <w:pPr>
        <w:spacing w:after="0" w:line="240" w:lineRule="auto"/>
        <w:rPr>
          <w:rFonts w:ascii="Arial" w:hAnsi="Arial" w:cs="Arial"/>
          <w:sz w:val="24"/>
          <w:szCs w:val="24"/>
          <w:lang w:eastAsia="en-GB"/>
        </w:rPr>
      </w:pPr>
      <w:r w:rsidRPr="00ED3E6C">
        <w:rPr>
          <w:rFonts w:ascii="Arial" w:hAnsi="Arial" w:cs="Arial"/>
          <w:b/>
          <w:sz w:val="24"/>
          <w:szCs w:val="24"/>
          <w:lang w:eastAsia="en-GB"/>
        </w:rPr>
        <w:t xml:space="preserve">Curriculum </w:t>
      </w:r>
      <w:r w:rsidRPr="00ED3E6C">
        <w:rPr>
          <w:rFonts w:ascii="Arial" w:hAnsi="Arial" w:cs="Arial"/>
          <w:sz w:val="24"/>
          <w:szCs w:val="24"/>
          <w:lang w:eastAsia="en-GB"/>
        </w:rPr>
        <w:t>(Universal provision through planned PSHE)</w:t>
      </w:r>
    </w:p>
    <w:p w:rsidR="00D040B0" w:rsidRPr="00ED3E6C" w:rsidRDefault="00D040B0" w:rsidP="00BD7903">
      <w:pPr>
        <w:spacing w:after="0" w:line="240" w:lineRule="auto"/>
        <w:rPr>
          <w:rFonts w:ascii="Arial" w:hAnsi="Arial" w:cs="Arial"/>
          <w:sz w:val="24"/>
          <w:szCs w:val="24"/>
          <w:lang w:eastAsia="en-GB"/>
        </w:rPr>
      </w:pPr>
    </w:p>
    <w:p w:rsidR="00D040B0" w:rsidRPr="00ED3E6C" w:rsidRDefault="00D040B0" w:rsidP="00BD7903">
      <w:pPr>
        <w:spacing w:after="0" w:line="240" w:lineRule="auto"/>
        <w:rPr>
          <w:rFonts w:ascii="Arial" w:hAnsi="Arial" w:cs="Arial"/>
          <w:b/>
          <w:sz w:val="24"/>
          <w:szCs w:val="24"/>
          <w:lang w:eastAsia="en-GB"/>
        </w:rPr>
      </w:pPr>
      <w:r w:rsidRPr="00ED3E6C">
        <w:rPr>
          <w:rFonts w:ascii="Arial" w:hAnsi="Arial" w:cs="Arial"/>
          <w:b/>
          <w:sz w:val="24"/>
          <w:szCs w:val="24"/>
          <w:lang w:eastAsia="en-GB"/>
        </w:rPr>
        <w:t>The school’s PSHE curriculum should:</w:t>
      </w:r>
    </w:p>
    <w:p w:rsidR="00D040B0" w:rsidRPr="00ED3E6C" w:rsidRDefault="00D040B0" w:rsidP="00BD7903">
      <w:pPr>
        <w:numPr>
          <w:ilvl w:val="0"/>
          <w:numId w:val="71"/>
        </w:numPr>
        <w:spacing w:after="0" w:line="240" w:lineRule="auto"/>
        <w:ind w:left="360"/>
        <w:contextualSpacing/>
        <w:rPr>
          <w:rFonts w:ascii="Arial" w:eastAsia="Arial" w:hAnsi="Arial" w:cs="Arial"/>
          <w:sz w:val="24"/>
          <w:szCs w:val="24"/>
        </w:rPr>
      </w:pPr>
      <w:r w:rsidRPr="00ED3E6C">
        <w:rPr>
          <w:rFonts w:ascii="Arial" w:eastAsia="Arial" w:hAnsi="Arial" w:cs="Arial"/>
          <w:sz w:val="24"/>
          <w:szCs w:val="24"/>
        </w:rPr>
        <w:t xml:space="preserve">Have a strong focus on healthy and safe relationships, both offline and online </w:t>
      </w:r>
    </w:p>
    <w:p w:rsidR="00D040B0" w:rsidRPr="00ED3E6C" w:rsidRDefault="00D040B0" w:rsidP="00BD7903">
      <w:pPr>
        <w:numPr>
          <w:ilvl w:val="0"/>
          <w:numId w:val="71"/>
        </w:numPr>
        <w:spacing w:after="0" w:line="240" w:lineRule="auto"/>
        <w:ind w:left="360"/>
        <w:contextualSpacing/>
        <w:rPr>
          <w:rFonts w:ascii="Arial" w:eastAsia="Arial" w:hAnsi="Arial" w:cs="Arial"/>
          <w:sz w:val="24"/>
          <w:szCs w:val="24"/>
        </w:rPr>
      </w:pPr>
      <w:r w:rsidRPr="00ED3E6C">
        <w:rPr>
          <w:rFonts w:ascii="Arial" w:eastAsia="Arial" w:hAnsi="Arial" w:cs="Arial"/>
          <w:sz w:val="24"/>
          <w:szCs w:val="24"/>
        </w:rPr>
        <w:t>Include a well-planned, age-appropriate programme of relationships and sex education learning that empowers pupils to recognise and manage risk and to keep themselves safe</w:t>
      </w:r>
    </w:p>
    <w:p w:rsidR="00D040B0" w:rsidRPr="00ED3E6C" w:rsidRDefault="00D040B0" w:rsidP="00BD7903">
      <w:pPr>
        <w:numPr>
          <w:ilvl w:val="0"/>
          <w:numId w:val="71"/>
        </w:numPr>
        <w:spacing w:after="0" w:line="240" w:lineRule="auto"/>
        <w:ind w:left="360"/>
        <w:contextualSpacing/>
        <w:rPr>
          <w:rFonts w:ascii="Arial" w:eastAsia="Arial" w:hAnsi="Arial" w:cs="Arial"/>
          <w:sz w:val="24"/>
          <w:szCs w:val="24"/>
        </w:rPr>
      </w:pPr>
      <w:r w:rsidRPr="00ED3E6C">
        <w:rPr>
          <w:rFonts w:ascii="Arial" w:eastAsia="Arial" w:hAnsi="Arial" w:cs="Arial"/>
          <w:sz w:val="24"/>
          <w:szCs w:val="24"/>
        </w:rPr>
        <w:t xml:space="preserve">Have a clear focus on bullying being unacceptable. Bullying, like CSE, is underpinned by power, control, manipulation and coercion </w:t>
      </w:r>
    </w:p>
    <w:p w:rsidR="00D040B0" w:rsidRPr="00ED3E6C" w:rsidRDefault="00D040B0" w:rsidP="00BD7903">
      <w:pPr>
        <w:numPr>
          <w:ilvl w:val="0"/>
          <w:numId w:val="71"/>
        </w:numPr>
        <w:spacing w:after="0" w:line="240" w:lineRule="auto"/>
        <w:ind w:left="360"/>
        <w:contextualSpacing/>
        <w:rPr>
          <w:rFonts w:ascii="Arial" w:eastAsia="Arial" w:hAnsi="Arial" w:cs="Arial"/>
          <w:sz w:val="24"/>
          <w:szCs w:val="24"/>
        </w:rPr>
      </w:pPr>
      <w:r w:rsidRPr="00ED3E6C">
        <w:rPr>
          <w:rFonts w:ascii="Arial" w:eastAsia="Arial" w:hAnsi="Arial" w:cs="Arial"/>
          <w:sz w:val="24"/>
          <w:szCs w:val="24"/>
        </w:rPr>
        <w:t>Enable all pupils to learn about keeping safe wherever and whenever they go online</w:t>
      </w:r>
    </w:p>
    <w:p w:rsidR="00D040B0" w:rsidRPr="00ED3E6C" w:rsidRDefault="00D040B0" w:rsidP="00BD7903">
      <w:pPr>
        <w:numPr>
          <w:ilvl w:val="0"/>
          <w:numId w:val="71"/>
        </w:numPr>
        <w:spacing w:after="0" w:line="240" w:lineRule="auto"/>
        <w:ind w:left="360"/>
        <w:contextualSpacing/>
        <w:rPr>
          <w:rFonts w:ascii="Arial" w:eastAsia="Arial" w:hAnsi="Arial" w:cs="Arial"/>
          <w:sz w:val="24"/>
          <w:szCs w:val="24"/>
        </w:rPr>
      </w:pPr>
      <w:r w:rsidRPr="00ED3E6C">
        <w:rPr>
          <w:rFonts w:ascii="Arial" w:eastAsia="Arial" w:hAnsi="Arial" w:cs="Arial"/>
          <w:sz w:val="24"/>
          <w:szCs w:val="24"/>
        </w:rPr>
        <w:t>Include a focus on getting help, including talking to a range of trusted adults.</w:t>
      </w:r>
    </w:p>
    <w:p w:rsidR="00D040B0" w:rsidRPr="00ED3E6C" w:rsidRDefault="00D040B0" w:rsidP="00BD7903">
      <w:pPr>
        <w:spacing w:after="0" w:line="240" w:lineRule="auto"/>
        <w:rPr>
          <w:rFonts w:ascii="Arial" w:hAnsi="Arial" w:cs="Arial"/>
          <w:sz w:val="24"/>
          <w:szCs w:val="24"/>
          <w:lang w:eastAsia="en-GB"/>
        </w:rPr>
      </w:pPr>
    </w:p>
    <w:p w:rsidR="00D040B0" w:rsidRPr="00ED3E6C" w:rsidRDefault="00D040B0" w:rsidP="00BD7903">
      <w:pPr>
        <w:spacing w:after="0" w:line="240" w:lineRule="auto"/>
        <w:rPr>
          <w:rFonts w:ascii="Arial" w:hAnsi="Arial" w:cs="Arial"/>
          <w:sz w:val="24"/>
          <w:szCs w:val="24"/>
          <w:lang w:eastAsia="en-GB"/>
        </w:rPr>
      </w:pPr>
      <w:r w:rsidRPr="00ED3E6C">
        <w:rPr>
          <w:rFonts w:ascii="Arial" w:hAnsi="Arial" w:cs="Arial"/>
          <w:sz w:val="24"/>
          <w:szCs w:val="24"/>
          <w:lang w:eastAsia="en-GB"/>
        </w:rPr>
        <w:t>Solihull’s health and wellbeing in schools website has a dedicated CSE page</w:t>
      </w:r>
      <w:proofErr w:type="gramStart"/>
      <w:r w:rsidRPr="00ED3E6C">
        <w:rPr>
          <w:rFonts w:ascii="Arial" w:hAnsi="Arial" w:cs="Arial"/>
          <w:sz w:val="24"/>
          <w:szCs w:val="24"/>
          <w:lang w:eastAsia="en-GB"/>
        </w:rPr>
        <w:t>:</w:t>
      </w:r>
      <w:proofErr w:type="gramEnd"/>
      <w:r w:rsidRPr="00ED3E6C">
        <w:rPr>
          <w:rFonts w:ascii="Arial" w:hAnsi="Arial" w:cs="Arial"/>
          <w:sz w:val="24"/>
          <w:szCs w:val="24"/>
          <w:lang w:eastAsia="en-GB"/>
        </w:rPr>
        <w:br/>
      </w:r>
      <w:hyperlink r:id="rId59" w:history="1">
        <w:r w:rsidRPr="00ED3E6C">
          <w:rPr>
            <w:rFonts w:ascii="Arial" w:hAnsi="Arial" w:cs="Arial"/>
            <w:b/>
            <w:color w:val="0000FF"/>
            <w:sz w:val="24"/>
            <w:szCs w:val="24"/>
            <w:u w:val="single"/>
            <w:lang w:eastAsia="en-GB"/>
          </w:rPr>
          <w:t>http://www.solgrid.org.uk/wellbeing/safeguarding-through-the-curriculum/child-sexual-exploitation/</w:t>
        </w:r>
      </w:hyperlink>
    </w:p>
    <w:p w:rsidR="00D040B0" w:rsidRPr="00ED3E6C" w:rsidRDefault="00D040B0" w:rsidP="00BD7903">
      <w:pPr>
        <w:spacing w:after="0" w:line="240" w:lineRule="auto"/>
        <w:rPr>
          <w:rFonts w:ascii="Arial" w:hAnsi="Arial" w:cs="Arial"/>
          <w:sz w:val="24"/>
          <w:szCs w:val="24"/>
          <w:lang w:eastAsia="en-GB"/>
        </w:rPr>
      </w:pPr>
    </w:p>
    <w:p w:rsidR="00945E41" w:rsidRPr="00ED3E6C" w:rsidRDefault="00D040B0" w:rsidP="00945E41">
      <w:pPr>
        <w:rPr>
          <w:rFonts w:ascii="Arial" w:hAnsi="Arial" w:cs="Arial"/>
          <w:b/>
          <w:sz w:val="24"/>
          <w:szCs w:val="24"/>
        </w:rPr>
      </w:pPr>
      <w:r w:rsidRPr="00ED3E6C">
        <w:rPr>
          <w:rFonts w:ascii="Arial" w:hAnsi="Arial" w:cs="Arial"/>
          <w:sz w:val="24"/>
          <w:szCs w:val="24"/>
        </w:rPr>
        <w:t xml:space="preserve">From this page, schools can access </w:t>
      </w:r>
      <w:r w:rsidRPr="00ED3E6C">
        <w:rPr>
          <w:rFonts w:ascii="Arial" w:hAnsi="Arial" w:cs="Arial"/>
          <w:b/>
          <w:sz w:val="24"/>
          <w:szCs w:val="24"/>
        </w:rPr>
        <w:t>Solihull’s ‘Healthy and Safe Relationships’ preventative resource</w:t>
      </w:r>
      <w:r w:rsidRPr="00ED3E6C">
        <w:rPr>
          <w:rFonts w:ascii="Arial" w:hAnsi="Arial" w:cs="Arial"/>
          <w:sz w:val="24"/>
          <w:szCs w:val="24"/>
        </w:rPr>
        <w:t>. This unit of learning is aimed at secondary schools, pupil referral units and colleges and is designed to be embedded within a planned PSHE programme of learning for all pupils.</w:t>
      </w:r>
      <w:r w:rsidRPr="00ED3E6C">
        <w:rPr>
          <w:rFonts w:ascii="Arial" w:hAnsi="Arial" w:cs="Arial"/>
          <w:sz w:val="24"/>
          <w:szCs w:val="24"/>
        </w:rPr>
        <w:br/>
      </w:r>
      <w:r w:rsidRPr="00ED3E6C">
        <w:rPr>
          <w:rFonts w:ascii="Arial" w:hAnsi="Arial" w:cs="Arial"/>
          <w:sz w:val="24"/>
          <w:szCs w:val="24"/>
        </w:rPr>
        <w:br/>
      </w:r>
      <w:r w:rsidR="00945E41" w:rsidRPr="00ED3E6C">
        <w:rPr>
          <w:rFonts w:ascii="Arial" w:hAnsi="Arial" w:cs="Arial"/>
          <w:b/>
          <w:sz w:val="24"/>
          <w:szCs w:val="24"/>
        </w:rPr>
        <w:t>Other curriculum resources and support:</w:t>
      </w:r>
    </w:p>
    <w:p w:rsidR="00945E41" w:rsidRPr="00ED3E6C" w:rsidRDefault="00945E41" w:rsidP="00945E41">
      <w:pPr>
        <w:pStyle w:val="ListParagraph"/>
        <w:numPr>
          <w:ilvl w:val="0"/>
          <w:numId w:val="73"/>
        </w:numPr>
        <w:spacing w:after="0" w:line="240" w:lineRule="auto"/>
        <w:ind w:left="360"/>
        <w:rPr>
          <w:rStyle w:val="s1"/>
          <w:rFonts w:ascii="Arial" w:hAnsi="Arial" w:cs="Arial"/>
          <w:sz w:val="24"/>
          <w:szCs w:val="24"/>
          <w:lang w:val="en-US"/>
        </w:rPr>
      </w:pPr>
      <w:r w:rsidRPr="00ED3E6C">
        <w:rPr>
          <w:rFonts w:ascii="Arial" w:hAnsi="Arial" w:cs="Arial"/>
          <w:sz w:val="24"/>
          <w:szCs w:val="24"/>
        </w:rPr>
        <w:t xml:space="preserve">Barnardo’s Real Love Rocks website </w:t>
      </w:r>
      <w:hyperlink r:id="rId60" w:history="1">
        <w:r w:rsidRPr="00ED3E6C">
          <w:rPr>
            <w:rStyle w:val="Hyperlink"/>
            <w:rFonts w:ascii="Arial" w:hAnsi="Arial" w:cs="Arial"/>
            <w:b/>
            <w:sz w:val="24"/>
            <w:szCs w:val="24"/>
          </w:rPr>
          <w:t>http://www.barnardosrealloverocks.org.uk/</w:t>
        </w:r>
      </w:hyperlink>
      <w:r w:rsidRPr="00ED3E6C">
        <w:rPr>
          <w:rFonts w:ascii="Arial" w:hAnsi="Arial" w:cs="Arial"/>
          <w:b/>
          <w:sz w:val="24"/>
          <w:szCs w:val="24"/>
        </w:rPr>
        <w:t xml:space="preserve">  </w:t>
      </w:r>
      <w:r w:rsidRPr="00ED3E6C">
        <w:rPr>
          <w:rFonts w:ascii="Arial" w:hAnsi="Arial" w:cs="Arial"/>
          <w:sz w:val="24"/>
          <w:szCs w:val="24"/>
        </w:rPr>
        <w:t xml:space="preserve">is </w:t>
      </w:r>
      <w:r w:rsidRPr="00ED3E6C">
        <w:rPr>
          <w:rStyle w:val="s1"/>
          <w:rFonts w:ascii="Arial" w:hAnsi="Arial" w:cs="Arial"/>
          <w:sz w:val="24"/>
          <w:szCs w:val="24"/>
          <w:lang w:val="en-US"/>
        </w:rPr>
        <w:t>online space all about raising awareness around child sexual exploitation and what a healthy and safe relationship is. Young people, parents and professionals can access information about CSE. Professionals can sign up free to an additional hub area that is available for members</w:t>
      </w:r>
    </w:p>
    <w:p w:rsidR="00945E41" w:rsidRPr="00ED3E6C" w:rsidRDefault="00945E41" w:rsidP="00945E41">
      <w:pPr>
        <w:pStyle w:val="ListParagraph"/>
        <w:spacing w:after="0" w:line="240" w:lineRule="auto"/>
        <w:ind w:left="0"/>
        <w:rPr>
          <w:rStyle w:val="s1"/>
          <w:rFonts w:ascii="Arial" w:hAnsi="Arial" w:cs="Arial"/>
          <w:sz w:val="24"/>
          <w:szCs w:val="24"/>
          <w:lang w:val="en-US"/>
        </w:rPr>
      </w:pPr>
    </w:p>
    <w:p w:rsidR="00945E41" w:rsidRPr="00ED3E6C" w:rsidRDefault="00AC0488" w:rsidP="00945E41">
      <w:pPr>
        <w:pStyle w:val="ListParagraph"/>
        <w:numPr>
          <w:ilvl w:val="0"/>
          <w:numId w:val="73"/>
        </w:numPr>
        <w:spacing w:after="0" w:line="240" w:lineRule="auto"/>
        <w:ind w:left="360"/>
        <w:rPr>
          <w:rFonts w:ascii="Arial" w:eastAsia="Times New Roman" w:hAnsi="Arial" w:cs="Arial"/>
          <w:sz w:val="24"/>
          <w:szCs w:val="24"/>
          <w:lang w:eastAsia="en-GB"/>
        </w:rPr>
      </w:pPr>
      <w:hyperlink r:id="rId61" w:history="1">
        <w:r w:rsidR="00945E41" w:rsidRPr="00ED3E6C">
          <w:rPr>
            <w:rStyle w:val="Hyperlink"/>
            <w:rFonts w:ascii="Arial" w:eastAsia="Times New Roman" w:hAnsi="Arial" w:cs="Arial"/>
            <w:b/>
            <w:sz w:val="24"/>
            <w:szCs w:val="24"/>
            <w:lang w:eastAsia="en-GB"/>
          </w:rPr>
          <w:t>http://www.barnardosrealloverocks.org.uk/what-is-cse-young-person/</w:t>
        </w:r>
      </w:hyperlink>
      <w:r w:rsidR="00945E41" w:rsidRPr="00ED3E6C">
        <w:rPr>
          <w:rFonts w:ascii="Arial" w:eastAsia="Times New Roman" w:hAnsi="Arial" w:cs="Arial"/>
          <w:sz w:val="24"/>
          <w:szCs w:val="24"/>
          <w:lang w:eastAsia="en-GB"/>
        </w:rPr>
        <w:t xml:space="preserve">  is a useful clip, made by Barnardo’s with young people, that appropriately explains what CSE is.</w:t>
      </w:r>
    </w:p>
    <w:p w:rsidR="00945E41" w:rsidRPr="00ED3E6C" w:rsidRDefault="00945E41" w:rsidP="00945E41">
      <w:pPr>
        <w:pStyle w:val="ListParagraph"/>
        <w:spacing w:after="0" w:line="240" w:lineRule="auto"/>
        <w:ind w:left="0"/>
        <w:rPr>
          <w:rFonts w:ascii="Arial" w:eastAsia="Times New Roman" w:hAnsi="Arial" w:cs="Arial"/>
          <w:sz w:val="24"/>
          <w:szCs w:val="24"/>
          <w:lang w:eastAsia="en-GB"/>
        </w:rPr>
      </w:pPr>
    </w:p>
    <w:p w:rsidR="00945E41" w:rsidRPr="00ED3E6C" w:rsidRDefault="00945E41" w:rsidP="00945E41">
      <w:pPr>
        <w:pStyle w:val="pa0"/>
        <w:numPr>
          <w:ilvl w:val="0"/>
          <w:numId w:val="73"/>
        </w:numPr>
        <w:spacing w:after="0"/>
        <w:ind w:left="360"/>
        <w:rPr>
          <w:rStyle w:val="Hyperlink"/>
          <w:rFonts w:ascii="Arial" w:hAnsi="Arial"/>
          <w:color w:val="auto"/>
        </w:rPr>
      </w:pPr>
      <w:r w:rsidRPr="00ED3E6C">
        <w:rPr>
          <w:rFonts w:ascii="Arial" w:hAnsi="Arial" w:cs="Arial"/>
        </w:rPr>
        <w:t>The Child Exploitation and Online Protection Centre’s (CEOP) film ‘</w:t>
      </w:r>
      <w:r w:rsidRPr="00ED3E6C">
        <w:rPr>
          <w:rFonts w:ascii="Arial" w:hAnsi="Arial" w:cs="Arial"/>
          <w:lang w:val="en"/>
        </w:rPr>
        <w:t xml:space="preserve">Exploited’ and the accompanying resource aims to help young people, aged 12 and over, to stay safe from sexual exploitation by </w:t>
      </w:r>
      <w:proofErr w:type="spellStart"/>
      <w:r w:rsidRPr="00ED3E6C">
        <w:rPr>
          <w:rFonts w:ascii="Arial" w:hAnsi="Arial" w:cs="Arial"/>
          <w:lang w:val="en"/>
        </w:rPr>
        <w:t>recognising</w:t>
      </w:r>
      <w:proofErr w:type="spellEnd"/>
      <w:r w:rsidRPr="00ED3E6C">
        <w:rPr>
          <w:rFonts w:ascii="Arial" w:hAnsi="Arial" w:cs="Arial"/>
          <w:lang w:val="en"/>
        </w:rPr>
        <w:t xml:space="preserve"> the signs. It contrasts an exploitative relationship with the development of a healthy relationship giving educators scenarios to explore in discussions with young people. The resource provides clear information about how to report abuse and access support. Register for free access to ‘Exploited’ and other educational resources, from CEOP’s </w:t>
      </w:r>
      <w:proofErr w:type="spellStart"/>
      <w:r w:rsidRPr="00ED3E6C">
        <w:rPr>
          <w:rFonts w:ascii="Arial" w:hAnsi="Arial" w:cs="Arial"/>
          <w:lang w:val="en"/>
        </w:rPr>
        <w:t>Thinkuknow</w:t>
      </w:r>
      <w:proofErr w:type="spellEnd"/>
      <w:r w:rsidRPr="00ED3E6C">
        <w:rPr>
          <w:rFonts w:ascii="Arial" w:hAnsi="Arial" w:cs="Arial"/>
          <w:lang w:val="en"/>
        </w:rPr>
        <w:t xml:space="preserve"> </w:t>
      </w:r>
      <w:proofErr w:type="spellStart"/>
      <w:r w:rsidRPr="00ED3E6C">
        <w:rPr>
          <w:rFonts w:ascii="Arial" w:hAnsi="Arial" w:cs="Arial"/>
          <w:lang w:val="en"/>
        </w:rPr>
        <w:t>programme</w:t>
      </w:r>
      <w:proofErr w:type="spellEnd"/>
      <w:r w:rsidRPr="00ED3E6C">
        <w:rPr>
          <w:rFonts w:ascii="Arial" w:hAnsi="Arial" w:cs="Arial"/>
          <w:lang w:val="en"/>
        </w:rPr>
        <w:t xml:space="preserve">: </w:t>
      </w:r>
      <w:hyperlink r:id="rId62" w:history="1">
        <w:r w:rsidRPr="00ED3E6C">
          <w:rPr>
            <w:rStyle w:val="Hyperlink"/>
            <w:rFonts w:ascii="Arial" w:hAnsi="Arial" w:cs="Arial"/>
            <w:b/>
          </w:rPr>
          <w:t>https://www.thinkuknow.co.uk/teachers/?dm_i=HSS,1YWHE,3W0CHX,72UM5,1</w:t>
        </w:r>
      </w:hyperlink>
    </w:p>
    <w:p w:rsidR="00945E41" w:rsidRPr="00ED3E6C" w:rsidRDefault="00945E41" w:rsidP="00945E41">
      <w:pPr>
        <w:pStyle w:val="pa0"/>
        <w:spacing w:after="0"/>
        <w:ind w:left="360"/>
      </w:pPr>
      <w:r w:rsidRPr="00ED3E6C">
        <w:rPr>
          <w:rStyle w:val="Hyperlink"/>
          <w:rFonts w:ascii="Arial" w:hAnsi="Arial" w:cs="Arial"/>
        </w:rPr>
        <w:t xml:space="preserve">CEOP’s </w:t>
      </w:r>
      <w:r w:rsidRPr="00ED3E6C">
        <w:rPr>
          <w:rFonts w:ascii="Arial" w:hAnsi="Arial" w:cs="Arial"/>
          <w:lang w:val="en"/>
        </w:rPr>
        <w:t>educational</w:t>
      </w:r>
      <w:r w:rsidRPr="00ED3E6C">
        <w:rPr>
          <w:rFonts w:ascii="Arial" w:hAnsi="Arial" w:cs="Arial"/>
          <w:color w:val="333333"/>
          <w:lang w:val="en"/>
        </w:rPr>
        <w:t xml:space="preserve"> materials can help to empower and protect young people from the harm of sexual abuse and exploitation, both online and off.</w:t>
      </w:r>
    </w:p>
    <w:p w:rsidR="00ED3E6C" w:rsidRDefault="00ED3E6C">
      <w:pPr>
        <w:rPr>
          <w:sz w:val="24"/>
          <w:szCs w:val="24"/>
        </w:rPr>
      </w:pPr>
      <w:r>
        <w:rPr>
          <w:sz w:val="24"/>
          <w:szCs w:val="24"/>
        </w:rPr>
        <w:lastRenderedPageBreak/>
        <w:br w:type="page"/>
      </w:r>
    </w:p>
    <w:p w:rsidR="00945E41" w:rsidRPr="00ED3E6C" w:rsidRDefault="00945E41" w:rsidP="00945E41">
      <w:pPr>
        <w:pStyle w:val="pa0"/>
        <w:numPr>
          <w:ilvl w:val="0"/>
          <w:numId w:val="73"/>
        </w:numPr>
        <w:spacing w:after="0"/>
        <w:ind w:left="360"/>
        <w:rPr>
          <w:rStyle w:val="Hyperlink"/>
          <w:rFonts w:ascii="Arial" w:hAnsi="Arial" w:cs="Arial"/>
        </w:rPr>
      </w:pPr>
      <w:r w:rsidRPr="00ED3E6C">
        <w:rPr>
          <w:rFonts w:ascii="Arial" w:hAnsi="Arial" w:cs="Arial"/>
        </w:rPr>
        <w:lastRenderedPageBreak/>
        <w:t xml:space="preserve">NSPCC film ‘Losing control: Jay’ </w:t>
      </w:r>
      <w:hyperlink r:id="rId63" w:history="1">
        <w:r w:rsidRPr="00ED3E6C">
          <w:rPr>
            <w:rStyle w:val="Hyperlink"/>
            <w:rFonts w:ascii="Arial" w:hAnsi="Arial" w:cs="Arial"/>
            <w:b/>
          </w:rPr>
          <w:t>http://www.youtube.com/watch?v=XasNkfQ5AVM</w:t>
        </w:r>
      </w:hyperlink>
    </w:p>
    <w:p w:rsidR="00945E41" w:rsidRPr="00ED3E6C" w:rsidRDefault="00945E41" w:rsidP="00945E41">
      <w:pPr>
        <w:pStyle w:val="ListParagraph"/>
        <w:spacing w:after="0" w:line="240" w:lineRule="auto"/>
        <w:rPr>
          <w:rFonts w:ascii="Arial" w:hAnsi="Arial" w:cs="Arial"/>
          <w:sz w:val="24"/>
          <w:szCs w:val="24"/>
        </w:rPr>
      </w:pPr>
    </w:p>
    <w:p w:rsidR="00945E41" w:rsidRPr="00ED3E6C" w:rsidRDefault="00945E41" w:rsidP="00945E41">
      <w:pPr>
        <w:pStyle w:val="pa0"/>
        <w:numPr>
          <w:ilvl w:val="0"/>
          <w:numId w:val="73"/>
        </w:numPr>
        <w:spacing w:after="0"/>
        <w:ind w:left="360"/>
        <w:rPr>
          <w:rStyle w:val="Hyperlink"/>
        </w:rPr>
      </w:pPr>
      <w:r w:rsidRPr="00ED3E6C">
        <w:rPr>
          <w:rFonts w:ascii="Arial" w:hAnsi="Arial" w:cs="Arial"/>
        </w:rPr>
        <w:t xml:space="preserve">NSPCC film ‘When someone cares’ </w:t>
      </w:r>
      <w:hyperlink r:id="rId64" w:history="1">
        <w:r w:rsidRPr="00ED3E6C">
          <w:rPr>
            <w:rStyle w:val="Hyperlink"/>
            <w:rFonts w:ascii="Arial" w:hAnsi="Arial" w:cs="Arial"/>
            <w:b/>
          </w:rPr>
          <w:t>http://www.youtube.com/watch?feature=player_embedded&amp;v=zuzi2fqcfc4</w:t>
        </w:r>
      </w:hyperlink>
      <w:r w:rsidRPr="00ED3E6C">
        <w:rPr>
          <w:rStyle w:val="Hyperlink"/>
          <w:rFonts w:ascii="Arial" w:hAnsi="Arial" w:cs="Arial"/>
          <w:b/>
        </w:rPr>
        <w:br/>
      </w:r>
    </w:p>
    <w:p w:rsidR="00945E41" w:rsidRPr="00ED3E6C" w:rsidRDefault="00AC0488" w:rsidP="00945E41">
      <w:pPr>
        <w:pStyle w:val="pa0"/>
        <w:numPr>
          <w:ilvl w:val="0"/>
          <w:numId w:val="73"/>
        </w:numPr>
        <w:spacing w:after="0"/>
        <w:ind w:left="357" w:hanging="357"/>
        <w:rPr>
          <w:rStyle w:val="Hyperlink"/>
          <w:color w:val="auto"/>
        </w:rPr>
      </w:pPr>
      <w:hyperlink r:id="rId65" w:tgtFrame="_blank" w:history="1">
        <w:r w:rsidR="00945E41" w:rsidRPr="00ED3E6C">
          <w:rPr>
            <w:rStyle w:val="Hyperlink"/>
            <w:rFonts w:ascii="Arial" w:hAnsi="Arial" w:cs="Arial"/>
            <w:b/>
          </w:rPr>
          <w:t>Alright Charlie</w:t>
        </w:r>
      </w:hyperlink>
      <w:r w:rsidR="00945E41" w:rsidRPr="00ED3E6C">
        <w:rPr>
          <w:rFonts w:ascii="Arial" w:hAnsi="Arial" w:cs="Arial"/>
          <w:color w:val="333333"/>
        </w:rPr>
        <w:t xml:space="preserve"> is a resource designed for use with children aged 9-11 in primary schools and aims to highlight the warning signs of grooming in an age appropriate way. It has been developed by the BLAST Project.</w:t>
      </w:r>
    </w:p>
    <w:p w:rsidR="00945E41" w:rsidRPr="00ED3E6C" w:rsidRDefault="00945E41" w:rsidP="00945E41">
      <w:pPr>
        <w:pStyle w:val="pa0"/>
        <w:spacing w:after="0"/>
        <w:ind w:left="360"/>
        <w:rPr>
          <w:rFonts w:ascii="Arial" w:hAnsi="Arial" w:cs="Arial"/>
        </w:rPr>
      </w:pPr>
    </w:p>
    <w:p w:rsidR="00945E41" w:rsidRPr="00ED3E6C" w:rsidRDefault="00945E41" w:rsidP="00945E41">
      <w:pPr>
        <w:spacing w:after="0" w:line="240" w:lineRule="auto"/>
        <w:rPr>
          <w:rFonts w:ascii="Arial" w:hAnsi="Arial" w:cs="Arial"/>
          <w:b/>
          <w:sz w:val="24"/>
          <w:szCs w:val="24"/>
        </w:rPr>
      </w:pPr>
      <w:r w:rsidRPr="00ED3E6C">
        <w:rPr>
          <w:rFonts w:ascii="Arial" w:hAnsi="Arial" w:cs="Arial"/>
          <w:b/>
          <w:sz w:val="24"/>
          <w:szCs w:val="24"/>
        </w:rPr>
        <w:t>Involving other agencies and signposting</w:t>
      </w:r>
    </w:p>
    <w:p w:rsidR="00945E41" w:rsidRPr="00ED3E6C" w:rsidRDefault="00945E41" w:rsidP="00945E41">
      <w:pPr>
        <w:spacing w:after="0" w:line="240" w:lineRule="auto"/>
        <w:rPr>
          <w:rFonts w:ascii="Arial" w:hAnsi="Arial" w:cs="Arial"/>
          <w:b/>
          <w:sz w:val="24"/>
          <w:szCs w:val="24"/>
        </w:rPr>
      </w:pPr>
    </w:p>
    <w:p w:rsidR="00945E41" w:rsidRPr="00ED3E6C" w:rsidRDefault="00945E41" w:rsidP="00945E41">
      <w:pPr>
        <w:spacing w:after="0" w:line="240" w:lineRule="auto"/>
        <w:rPr>
          <w:rFonts w:ascii="Arial" w:hAnsi="Arial" w:cs="Arial"/>
          <w:sz w:val="24"/>
          <w:szCs w:val="24"/>
        </w:rPr>
      </w:pPr>
      <w:r w:rsidRPr="00ED3E6C">
        <w:rPr>
          <w:rFonts w:ascii="Arial" w:hAnsi="Arial" w:cs="Arial"/>
          <w:sz w:val="24"/>
          <w:szCs w:val="24"/>
        </w:rPr>
        <w:t xml:space="preserve">Reporting a concern in Solihull: </w:t>
      </w:r>
    </w:p>
    <w:p w:rsidR="00945E41" w:rsidRPr="00ED3E6C" w:rsidRDefault="00945E41" w:rsidP="00945E41">
      <w:pPr>
        <w:spacing w:after="0" w:line="240" w:lineRule="auto"/>
        <w:rPr>
          <w:rFonts w:ascii="Arial" w:hAnsi="Arial" w:cs="Arial"/>
          <w:sz w:val="24"/>
          <w:szCs w:val="24"/>
        </w:rPr>
      </w:pPr>
      <w:r w:rsidRPr="00ED3E6C">
        <w:rPr>
          <w:rFonts w:ascii="Arial" w:hAnsi="Arial" w:cs="Arial"/>
          <w:sz w:val="24"/>
          <w:szCs w:val="24"/>
        </w:rPr>
        <w:t xml:space="preserve">Available help, advice and support is summarised on the regional ‘See me, </w:t>
      </w:r>
      <w:proofErr w:type="gramStart"/>
      <w:r w:rsidRPr="00ED3E6C">
        <w:rPr>
          <w:rFonts w:ascii="Arial" w:hAnsi="Arial" w:cs="Arial"/>
          <w:sz w:val="24"/>
          <w:szCs w:val="24"/>
        </w:rPr>
        <w:t>Hear</w:t>
      </w:r>
      <w:proofErr w:type="gramEnd"/>
      <w:r w:rsidRPr="00ED3E6C">
        <w:rPr>
          <w:rFonts w:ascii="Arial" w:hAnsi="Arial" w:cs="Arial"/>
          <w:sz w:val="24"/>
          <w:szCs w:val="24"/>
        </w:rPr>
        <w:t xml:space="preserve"> me’ website: </w:t>
      </w:r>
      <w:hyperlink r:id="rId66" w:history="1">
        <w:r w:rsidRPr="00ED3E6C">
          <w:rPr>
            <w:rStyle w:val="Hyperlink"/>
            <w:rFonts w:ascii="Arial" w:hAnsi="Arial" w:cs="Arial"/>
            <w:b/>
            <w:sz w:val="24"/>
            <w:szCs w:val="24"/>
          </w:rPr>
          <w:t>http://www.seeme-hearme.org.uk/</w:t>
        </w:r>
      </w:hyperlink>
      <w:r w:rsidRPr="00ED3E6C">
        <w:rPr>
          <w:rFonts w:ascii="Arial" w:hAnsi="Arial" w:cs="Arial"/>
          <w:sz w:val="24"/>
          <w:szCs w:val="24"/>
        </w:rPr>
        <w:t xml:space="preserve"> </w:t>
      </w:r>
    </w:p>
    <w:p w:rsidR="00945E41" w:rsidRPr="00ED3E6C" w:rsidRDefault="00945E41" w:rsidP="00945E41">
      <w:pPr>
        <w:spacing w:after="0" w:line="240" w:lineRule="auto"/>
        <w:rPr>
          <w:rFonts w:ascii="Arial" w:hAnsi="Arial" w:cs="Arial"/>
          <w:sz w:val="24"/>
          <w:szCs w:val="24"/>
        </w:rPr>
      </w:pPr>
    </w:p>
    <w:p w:rsidR="00945E41" w:rsidRPr="00ED3E6C" w:rsidRDefault="00945E41" w:rsidP="00945E41">
      <w:pPr>
        <w:spacing w:after="0" w:line="240" w:lineRule="auto"/>
        <w:rPr>
          <w:rFonts w:ascii="Arial" w:hAnsi="Arial" w:cs="Arial"/>
          <w:b/>
          <w:sz w:val="24"/>
          <w:szCs w:val="24"/>
        </w:rPr>
      </w:pPr>
      <w:r w:rsidRPr="00ED3E6C">
        <w:rPr>
          <w:rFonts w:ascii="Arial" w:hAnsi="Arial" w:cs="Arial"/>
          <w:b/>
          <w:sz w:val="24"/>
          <w:szCs w:val="24"/>
        </w:rPr>
        <w:t>Further information</w:t>
      </w:r>
    </w:p>
    <w:p w:rsidR="00945E41" w:rsidRPr="00ED3E6C" w:rsidRDefault="00945E41" w:rsidP="00945E41">
      <w:pPr>
        <w:spacing w:after="0" w:line="240" w:lineRule="auto"/>
        <w:rPr>
          <w:rFonts w:ascii="Arial" w:hAnsi="Arial" w:cs="Arial"/>
          <w:b/>
          <w:sz w:val="24"/>
          <w:szCs w:val="24"/>
        </w:rPr>
      </w:pPr>
    </w:p>
    <w:p w:rsidR="00945E41" w:rsidRPr="00ED3E6C" w:rsidRDefault="00945E41" w:rsidP="00945E41">
      <w:pPr>
        <w:autoSpaceDE w:val="0"/>
        <w:autoSpaceDN w:val="0"/>
        <w:adjustRightInd w:val="0"/>
        <w:spacing w:after="0" w:line="240" w:lineRule="auto"/>
        <w:rPr>
          <w:rFonts w:ascii="Arial" w:hAnsi="Arial" w:cs="Arial"/>
          <w:color w:val="0000FF"/>
          <w:sz w:val="24"/>
          <w:szCs w:val="24"/>
        </w:rPr>
      </w:pPr>
      <w:r w:rsidRPr="00ED3E6C">
        <w:rPr>
          <w:rFonts w:ascii="Arial" w:hAnsi="Arial" w:cs="Arial"/>
          <w:color w:val="000000"/>
          <w:sz w:val="24"/>
          <w:szCs w:val="24"/>
        </w:rPr>
        <w:t xml:space="preserve">Child Exploitation and Online Protection (CEOP) </w:t>
      </w:r>
      <w:hyperlink r:id="rId67" w:history="1">
        <w:r w:rsidRPr="00ED3E6C">
          <w:rPr>
            <w:rStyle w:val="Hyperlink"/>
            <w:rFonts w:ascii="Arial" w:hAnsi="Arial" w:cs="Arial"/>
            <w:b/>
            <w:sz w:val="24"/>
            <w:szCs w:val="24"/>
          </w:rPr>
          <w:t>www.thinkuknow.co.uk</w:t>
        </w:r>
      </w:hyperlink>
    </w:p>
    <w:p w:rsidR="00945E41" w:rsidRPr="00ED3E6C" w:rsidRDefault="00945E41" w:rsidP="00945E41">
      <w:pPr>
        <w:autoSpaceDE w:val="0"/>
        <w:autoSpaceDN w:val="0"/>
        <w:adjustRightInd w:val="0"/>
        <w:spacing w:after="0" w:line="240" w:lineRule="auto"/>
        <w:rPr>
          <w:rFonts w:ascii="Arial" w:hAnsi="Arial" w:cs="Arial"/>
          <w:color w:val="0000FF"/>
          <w:sz w:val="24"/>
          <w:szCs w:val="24"/>
        </w:rPr>
      </w:pPr>
    </w:p>
    <w:p w:rsidR="00945E41" w:rsidRPr="00ED3E6C" w:rsidRDefault="00945E41" w:rsidP="00945E41">
      <w:pPr>
        <w:spacing w:after="0" w:line="240" w:lineRule="auto"/>
        <w:rPr>
          <w:rStyle w:val="Hyperlink"/>
          <w:rFonts w:ascii="Arial" w:hAnsi="Arial" w:cs="Arial"/>
          <w:b/>
          <w:sz w:val="24"/>
          <w:szCs w:val="24"/>
        </w:rPr>
      </w:pPr>
      <w:r w:rsidRPr="00ED3E6C">
        <w:rPr>
          <w:rFonts w:ascii="Arial" w:hAnsi="Arial" w:cs="Arial"/>
          <w:sz w:val="24"/>
          <w:szCs w:val="24"/>
        </w:rPr>
        <w:t xml:space="preserve">National Working Group: The NWG is a charitable organisation formed as a UK network of over 2500 practitioners who disseminate information down through their services to professionals working on the issue of child sexual exploitation (CSE) and trafficking within the UK </w:t>
      </w:r>
      <w:hyperlink r:id="rId68" w:history="1">
        <w:r w:rsidRPr="00ED3E6C">
          <w:rPr>
            <w:rStyle w:val="Hyperlink"/>
            <w:rFonts w:ascii="Arial" w:hAnsi="Arial" w:cs="Arial"/>
            <w:b/>
            <w:sz w:val="24"/>
            <w:szCs w:val="24"/>
          </w:rPr>
          <w:t>http://www.nwgnetwork.org/</w:t>
        </w:r>
      </w:hyperlink>
    </w:p>
    <w:p w:rsidR="00945E41" w:rsidRPr="00ED3E6C" w:rsidRDefault="00945E41" w:rsidP="00945E41">
      <w:pPr>
        <w:spacing w:after="0" w:line="240" w:lineRule="auto"/>
        <w:rPr>
          <w:rStyle w:val="Hyperlink"/>
          <w:rFonts w:ascii="Arial" w:hAnsi="Arial" w:cs="Arial"/>
          <w:b/>
          <w:sz w:val="24"/>
          <w:szCs w:val="24"/>
        </w:rPr>
      </w:pPr>
    </w:p>
    <w:p w:rsidR="00945E41" w:rsidRPr="00ED3E6C" w:rsidRDefault="00945E41" w:rsidP="00945E41">
      <w:pPr>
        <w:spacing w:after="0" w:line="240" w:lineRule="auto"/>
        <w:rPr>
          <w:rStyle w:val="Hyperlink"/>
          <w:rFonts w:ascii="Arial" w:hAnsi="Arial" w:cs="Arial"/>
          <w:sz w:val="24"/>
          <w:szCs w:val="24"/>
        </w:rPr>
      </w:pPr>
      <w:r w:rsidRPr="00ED3E6C">
        <w:rPr>
          <w:rStyle w:val="Hyperlink"/>
          <w:rFonts w:ascii="Arial" w:hAnsi="Arial" w:cs="Arial"/>
          <w:sz w:val="24"/>
          <w:szCs w:val="24"/>
        </w:rPr>
        <w:t xml:space="preserve">A report, ‘Unprotected, overprotected’ </w:t>
      </w:r>
      <w:hyperlink r:id="rId69" w:history="1">
        <w:r w:rsidRPr="00ED3E6C">
          <w:rPr>
            <w:rStyle w:val="Hyperlink"/>
            <w:rFonts w:ascii="Arial" w:hAnsi="Arial" w:cs="Arial"/>
            <w:sz w:val="24"/>
            <w:szCs w:val="24"/>
          </w:rPr>
          <w:t>http://www.bild.org.uk/information/unprotected-overprotected/</w:t>
        </w:r>
      </w:hyperlink>
      <w:r w:rsidRPr="00ED3E6C">
        <w:rPr>
          <w:rStyle w:val="Hyperlink"/>
          <w:rFonts w:ascii="Arial" w:hAnsi="Arial" w:cs="Arial"/>
          <w:sz w:val="24"/>
          <w:szCs w:val="24"/>
        </w:rPr>
        <w:t xml:space="preserve">, published in September 2015,highlights that </w:t>
      </w:r>
      <w:r w:rsidRPr="00ED3E6C">
        <w:rPr>
          <w:rFonts w:ascii="Arial" w:hAnsi="Arial" w:cs="Arial"/>
          <w:sz w:val="24"/>
          <w:szCs w:val="24"/>
        </w:rPr>
        <w:t xml:space="preserve">children with learning disabilities are more vulnerable to Child Sexual Exploitation (CSE) than other children, facing additional barriers to their protection and to receiving support. A series of leaflets have been produced, available on the above website </w:t>
      </w:r>
      <w:proofErr w:type="gramStart"/>
      <w:r w:rsidRPr="00ED3E6C">
        <w:rPr>
          <w:rFonts w:ascii="Arial" w:hAnsi="Arial" w:cs="Arial"/>
          <w:sz w:val="24"/>
          <w:szCs w:val="24"/>
        </w:rPr>
        <w:t>link that identify</w:t>
      </w:r>
      <w:proofErr w:type="gramEnd"/>
      <w:r w:rsidRPr="00ED3E6C">
        <w:rPr>
          <w:rFonts w:ascii="Arial" w:hAnsi="Arial" w:cs="Arial"/>
          <w:sz w:val="24"/>
          <w:szCs w:val="24"/>
        </w:rPr>
        <w:t xml:space="preserve"> the signs of sexual exploitation for children with learning disabilities. </w:t>
      </w:r>
    </w:p>
    <w:p w:rsidR="00945E41" w:rsidRPr="00ED3E6C" w:rsidRDefault="00945E41" w:rsidP="00945E41">
      <w:pPr>
        <w:spacing w:after="0" w:line="240" w:lineRule="auto"/>
        <w:rPr>
          <w:rStyle w:val="Hyperlink"/>
          <w:rFonts w:ascii="Arial" w:hAnsi="Arial" w:cs="Arial"/>
          <w:sz w:val="24"/>
          <w:szCs w:val="24"/>
        </w:rPr>
      </w:pPr>
    </w:p>
    <w:p w:rsidR="00945E41" w:rsidRPr="00ED3E6C" w:rsidRDefault="00945E41" w:rsidP="00945E41">
      <w:pPr>
        <w:spacing w:after="0" w:line="240" w:lineRule="auto"/>
        <w:rPr>
          <w:rFonts w:ascii="Arial" w:hAnsi="Arial" w:cs="Arial"/>
          <w:sz w:val="24"/>
          <w:szCs w:val="24"/>
        </w:rPr>
      </w:pPr>
      <w:r w:rsidRPr="00ED3E6C">
        <w:rPr>
          <w:rStyle w:val="Hyperlink"/>
          <w:rFonts w:ascii="Arial" w:hAnsi="Arial" w:cs="Arial"/>
          <w:sz w:val="24"/>
          <w:szCs w:val="24"/>
        </w:rPr>
        <w:t xml:space="preserve"> </w:t>
      </w:r>
      <w:r w:rsidRPr="00ED3E6C">
        <w:rPr>
          <w:rFonts w:ascii="Arial" w:hAnsi="Arial" w:cs="Arial"/>
          <w:sz w:val="24"/>
          <w:szCs w:val="24"/>
        </w:rPr>
        <w:t xml:space="preserve">‘Spot the signs’ leaflets for professionals, services, parents and children and young people can be downloaded from Barnardo’s: </w:t>
      </w:r>
      <w:hyperlink r:id="rId70" w:history="1">
        <w:r w:rsidRPr="00ED3E6C">
          <w:rPr>
            <w:rStyle w:val="Hyperlink"/>
            <w:rFonts w:ascii="Arial" w:hAnsi="Arial" w:cs="Arial"/>
            <w:b/>
            <w:sz w:val="24"/>
            <w:szCs w:val="24"/>
          </w:rPr>
          <w:t>http://www.barnardos.org.uk/get_involved/campaign/cse/spotthesigns.htm</w:t>
        </w:r>
      </w:hyperlink>
      <w:r w:rsidRPr="00ED3E6C">
        <w:rPr>
          <w:rFonts w:ascii="Arial" w:hAnsi="Arial" w:cs="Arial"/>
          <w:sz w:val="24"/>
          <w:szCs w:val="24"/>
        </w:rPr>
        <w:t xml:space="preserve"> </w:t>
      </w:r>
    </w:p>
    <w:p w:rsidR="00945E41" w:rsidRPr="00ED3E6C" w:rsidRDefault="00945E41" w:rsidP="00945E41">
      <w:pPr>
        <w:spacing w:after="0" w:line="240" w:lineRule="auto"/>
        <w:rPr>
          <w:rFonts w:ascii="Arial" w:hAnsi="Arial" w:cs="Arial"/>
          <w:sz w:val="24"/>
          <w:szCs w:val="24"/>
        </w:rPr>
      </w:pPr>
    </w:p>
    <w:p w:rsidR="00945E41" w:rsidRPr="00ED3E6C" w:rsidRDefault="00945E41" w:rsidP="00945E41">
      <w:pPr>
        <w:spacing w:after="0" w:line="240" w:lineRule="auto"/>
        <w:rPr>
          <w:rFonts w:ascii="Arial" w:hAnsi="Arial" w:cs="Arial"/>
          <w:b/>
          <w:sz w:val="24"/>
          <w:szCs w:val="24"/>
        </w:rPr>
      </w:pPr>
      <w:r w:rsidRPr="00ED3E6C">
        <w:rPr>
          <w:rFonts w:ascii="Arial" w:hAnsi="Arial" w:cs="Arial"/>
          <w:sz w:val="24"/>
          <w:szCs w:val="24"/>
        </w:rPr>
        <w:t xml:space="preserve">Barnardo’s information, including the ‘Cut them free’ campaign: </w:t>
      </w:r>
      <w:hyperlink r:id="rId71" w:history="1">
        <w:r w:rsidRPr="00ED3E6C">
          <w:rPr>
            <w:rStyle w:val="Hyperlink"/>
            <w:rFonts w:ascii="Arial" w:hAnsi="Arial" w:cs="Arial"/>
            <w:b/>
            <w:sz w:val="24"/>
            <w:szCs w:val="24"/>
          </w:rPr>
          <w:t>https://www.barnardos.org.uk/cutthemfreeappeal.htm</w:t>
        </w:r>
      </w:hyperlink>
      <w:r w:rsidRPr="00ED3E6C">
        <w:rPr>
          <w:rFonts w:ascii="Arial" w:hAnsi="Arial" w:cs="Arial"/>
          <w:b/>
          <w:sz w:val="24"/>
          <w:szCs w:val="24"/>
        </w:rPr>
        <w:t xml:space="preserve"> </w:t>
      </w:r>
    </w:p>
    <w:p w:rsidR="00945E41" w:rsidRPr="00ED3E6C" w:rsidRDefault="00945E41" w:rsidP="00945E41">
      <w:pPr>
        <w:spacing w:after="0" w:line="240" w:lineRule="auto"/>
        <w:rPr>
          <w:rFonts w:ascii="Arial" w:hAnsi="Arial" w:cs="Arial"/>
          <w:b/>
          <w:sz w:val="24"/>
          <w:szCs w:val="24"/>
        </w:rPr>
      </w:pPr>
    </w:p>
    <w:p w:rsidR="00945E41" w:rsidRPr="00ED3E6C" w:rsidRDefault="00945E41" w:rsidP="00945E41">
      <w:pPr>
        <w:spacing w:after="0" w:line="240" w:lineRule="auto"/>
        <w:rPr>
          <w:rFonts w:ascii="Arial" w:hAnsi="Arial" w:cs="Arial"/>
          <w:b/>
          <w:sz w:val="24"/>
          <w:szCs w:val="24"/>
        </w:rPr>
      </w:pPr>
      <w:r w:rsidRPr="00ED3E6C">
        <w:rPr>
          <w:rFonts w:ascii="Arial" w:hAnsi="Arial" w:cs="Arial"/>
          <w:b/>
          <w:sz w:val="24"/>
          <w:szCs w:val="24"/>
        </w:rPr>
        <w:t>Support for parents/carers</w:t>
      </w:r>
    </w:p>
    <w:p w:rsidR="00945E41" w:rsidRPr="00ED3E6C" w:rsidRDefault="00945E41" w:rsidP="00945E41">
      <w:pPr>
        <w:spacing w:after="0" w:line="240" w:lineRule="auto"/>
        <w:rPr>
          <w:rFonts w:ascii="Arial" w:hAnsi="Arial" w:cs="Arial"/>
          <w:b/>
          <w:sz w:val="24"/>
          <w:szCs w:val="24"/>
        </w:rPr>
      </w:pPr>
    </w:p>
    <w:p w:rsidR="00945E41" w:rsidRPr="00ED3E6C" w:rsidRDefault="00945E41" w:rsidP="00945E41">
      <w:pPr>
        <w:spacing w:after="0" w:line="240" w:lineRule="auto"/>
        <w:rPr>
          <w:rFonts w:ascii="Arial" w:hAnsi="Arial" w:cs="Arial"/>
          <w:color w:val="0000FF"/>
          <w:sz w:val="24"/>
          <w:szCs w:val="24"/>
        </w:rPr>
      </w:pPr>
      <w:r w:rsidRPr="00ED3E6C">
        <w:rPr>
          <w:rFonts w:ascii="Arial" w:hAnsi="Arial" w:cs="Arial"/>
          <w:color w:val="000000"/>
          <w:sz w:val="24"/>
          <w:szCs w:val="24"/>
        </w:rPr>
        <w:t xml:space="preserve">PACE – Parents </w:t>
      </w:r>
      <w:proofErr w:type="gramStart"/>
      <w:r w:rsidRPr="00ED3E6C">
        <w:rPr>
          <w:rFonts w:ascii="Arial" w:hAnsi="Arial" w:cs="Arial"/>
          <w:color w:val="000000"/>
          <w:sz w:val="24"/>
          <w:szCs w:val="24"/>
        </w:rPr>
        <w:t>Against</w:t>
      </w:r>
      <w:proofErr w:type="gramEnd"/>
      <w:r w:rsidRPr="00ED3E6C">
        <w:rPr>
          <w:rFonts w:ascii="Arial" w:hAnsi="Arial" w:cs="Arial"/>
          <w:color w:val="000000"/>
          <w:sz w:val="24"/>
          <w:szCs w:val="24"/>
        </w:rPr>
        <w:t xml:space="preserve"> Child Sexual Exploitation.</w:t>
      </w:r>
      <w:r w:rsidRPr="00ED3E6C">
        <w:rPr>
          <w:rFonts w:ascii="Arial" w:hAnsi="Arial" w:cs="Arial"/>
          <w:b/>
          <w:color w:val="000000"/>
          <w:sz w:val="24"/>
          <w:szCs w:val="24"/>
        </w:rPr>
        <w:t xml:space="preserve"> </w:t>
      </w:r>
      <w:hyperlink r:id="rId72" w:history="1">
        <w:r w:rsidRPr="00ED3E6C">
          <w:rPr>
            <w:rStyle w:val="Hyperlink"/>
            <w:rFonts w:ascii="Arial" w:hAnsi="Arial" w:cs="Arial"/>
            <w:b/>
            <w:sz w:val="24"/>
            <w:szCs w:val="24"/>
          </w:rPr>
          <w:t>www.paceuk.info</w:t>
        </w:r>
      </w:hyperlink>
    </w:p>
    <w:p w:rsidR="00945E41" w:rsidRPr="00ED3E6C" w:rsidRDefault="00945E41" w:rsidP="00945E41">
      <w:pPr>
        <w:spacing w:after="0" w:line="240" w:lineRule="auto"/>
        <w:rPr>
          <w:rFonts w:ascii="Arial" w:hAnsi="Arial" w:cs="Arial"/>
          <w:b/>
          <w:sz w:val="24"/>
          <w:szCs w:val="24"/>
        </w:rPr>
      </w:pPr>
      <w:r w:rsidRPr="00ED3E6C">
        <w:rPr>
          <w:rFonts w:ascii="Arial" w:hAnsi="Arial" w:cs="Arial"/>
          <w:sz w:val="24"/>
          <w:szCs w:val="24"/>
        </w:rPr>
        <w:t xml:space="preserve">PACE has an interactive learning tool for parents and for professionals: </w:t>
      </w:r>
      <w:hyperlink r:id="rId73" w:history="1">
        <w:r w:rsidRPr="00ED3E6C">
          <w:rPr>
            <w:rStyle w:val="Hyperlink"/>
            <w:rFonts w:ascii="Arial" w:hAnsi="Arial" w:cs="Arial"/>
            <w:b/>
            <w:sz w:val="24"/>
            <w:szCs w:val="24"/>
          </w:rPr>
          <w:t>http://www.paceuk.info/the-problem/keep-them-safe/</w:t>
        </w:r>
      </w:hyperlink>
      <w:r w:rsidRPr="00ED3E6C">
        <w:rPr>
          <w:rFonts w:ascii="Arial" w:hAnsi="Arial" w:cs="Arial"/>
          <w:b/>
          <w:sz w:val="24"/>
          <w:szCs w:val="24"/>
        </w:rPr>
        <w:t xml:space="preserve"> </w:t>
      </w:r>
    </w:p>
    <w:p w:rsidR="00945E41" w:rsidRPr="00ED3E6C" w:rsidRDefault="00945E41" w:rsidP="00945E41">
      <w:pPr>
        <w:spacing w:after="0" w:line="240" w:lineRule="auto"/>
        <w:rPr>
          <w:rFonts w:ascii="Arial" w:hAnsi="Arial" w:cs="Arial"/>
          <w:sz w:val="24"/>
          <w:szCs w:val="24"/>
        </w:rPr>
      </w:pPr>
    </w:p>
    <w:p w:rsidR="00945E41" w:rsidRPr="00ED3E6C" w:rsidRDefault="00945E41" w:rsidP="00945E41">
      <w:pPr>
        <w:spacing w:after="0" w:line="240" w:lineRule="auto"/>
        <w:rPr>
          <w:rFonts w:ascii="Arial" w:hAnsi="Arial" w:cs="Arial"/>
          <w:sz w:val="24"/>
          <w:szCs w:val="24"/>
        </w:rPr>
      </w:pPr>
      <w:r w:rsidRPr="00ED3E6C">
        <w:rPr>
          <w:rFonts w:ascii="Arial" w:hAnsi="Arial" w:cs="Arial"/>
          <w:sz w:val="24"/>
          <w:szCs w:val="24"/>
        </w:rPr>
        <w:t xml:space="preserve">‘Spot the signs’ leaflets for parents can be downloaded from Barnardo’s: </w:t>
      </w:r>
      <w:hyperlink r:id="rId74" w:history="1">
        <w:r w:rsidRPr="00ED3E6C">
          <w:rPr>
            <w:rStyle w:val="Hyperlink"/>
            <w:rFonts w:ascii="Arial" w:hAnsi="Arial" w:cs="Arial"/>
            <w:b/>
            <w:sz w:val="24"/>
            <w:szCs w:val="24"/>
          </w:rPr>
          <w:t>http://www.barnardos.org.uk/get_involved/campaign/cse/spotthesigns.htm</w:t>
        </w:r>
      </w:hyperlink>
      <w:r w:rsidRPr="00ED3E6C">
        <w:rPr>
          <w:rFonts w:ascii="Arial" w:hAnsi="Arial" w:cs="Arial"/>
          <w:sz w:val="24"/>
          <w:szCs w:val="24"/>
        </w:rPr>
        <w:t xml:space="preserve"> </w:t>
      </w:r>
    </w:p>
    <w:p w:rsidR="00945E41" w:rsidRPr="00ED3E6C" w:rsidRDefault="00945E41" w:rsidP="00945E41">
      <w:pPr>
        <w:spacing w:after="0" w:line="240" w:lineRule="auto"/>
        <w:rPr>
          <w:rFonts w:ascii="Arial" w:hAnsi="Arial" w:cs="Arial"/>
          <w:sz w:val="24"/>
          <w:szCs w:val="24"/>
        </w:rPr>
      </w:pPr>
    </w:p>
    <w:p w:rsidR="00945E41" w:rsidRPr="00ED3E6C" w:rsidRDefault="00945E41" w:rsidP="00945E41">
      <w:pPr>
        <w:spacing w:after="0" w:line="240" w:lineRule="auto"/>
        <w:rPr>
          <w:rFonts w:ascii="Arial" w:hAnsi="Arial" w:cs="Arial"/>
          <w:sz w:val="24"/>
          <w:szCs w:val="24"/>
        </w:rPr>
      </w:pPr>
      <w:proofErr w:type="gramStart"/>
      <w:r w:rsidRPr="00ED3E6C">
        <w:rPr>
          <w:rFonts w:ascii="Arial" w:hAnsi="Arial" w:cs="Arial"/>
          <w:sz w:val="24"/>
          <w:szCs w:val="24"/>
        </w:rPr>
        <w:lastRenderedPageBreak/>
        <w:t>'Sexual Exploitation - Sex, Secrets &amp; Lies.’</w:t>
      </w:r>
      <w:proofErr w:type="gramEnd"/>
      <w:r w:rsidRPr="00ED3E6C">
        <w:rPr>
          <w:rFonts w:ascii="Arial" w:hAnsi="Arial" w:cs="Arial"/>
          <w:sz w:val="24"/>
          <w:szCs w:val="24"/>
        </w:rPr>
        <w:t xml:space="preserve"> This Barnardo’s guide examines the risks young people face and explores ways of keeping safe. The colourful, easy to read booklet is illustrated and has been designed to be used by young people as well as family members and carers who are concerned about the safety of young people.  </w:t>
      </w:r>
      <w:hyperlink r:id="rId75" w:history="1">
        <w:r w:rsidRPr="00ED3E6C">
          <w:rPr>
            <w:rStyle w:val="Hyperlink"/>
            <w:rFonts w:ascii="Arial" w:hAnsi="Arial" w:cs="Arial"/>
            <w:b/>
            <w:sz w:val="24"/>
            <w:szCs w:val="24"/>
          </w:rPr>
          <w:t>http://www.barnardos.org.uk/cc126b-barnados-lft-englishversion-_web__final_version.pdf</w:t>
        </w:r>
      </w:hyperlink>
    </w:p>
    <w:p w:rsidR="00945E41" w:rsidRPr="00ED3E6C" w:rsidRDefault="00945E41" w:rsidP="00945E41">
      <w:pPr>
        <w:spacing w:after="0" w:line="240" w:lineRule="auto"/>
        <w:rPr>
          <w:rFonts w:ascii="Arial" w:hAnsi="Arial" w:cs="Arial"/>
          <w:sz w:val="24"/>
          <w:szCs w:val="24"/>
        </w:rPr>
      </w:pPr>
    </w:p>
    <w:p w:rsidR="00945E41" w:rsidRPr="00ED3E6C" w:rsidRDefault="00945E41" w:rsidP="00945E41">
      <w:pPr>
        <w:spacing w:after="0" w:line="240" w:lineRule="auto"/>
        <w:rPr>
          <w:rStyle w:val="s1"/>
          <w:sz w:val="24"/>
          <w:szCs w:val="24"/>
          <w:lang w:val="en-US"/>
        </w:rPr>
      </w:pPr>
      <w:r w:rsidRPr="00ED3E6C">
        <w:rPr>
          <w:rFonts w:ascii="Arial" w:hAnsi="Arial" w:cs="Arial"/>
          <w:sz w:val="24"/>
          <w:szCs w:val="24"/>
        </w:rPr>
        <w:t xml:space="preserve">Barnardo’s Real Love Rocks website </w:t>
      </w:r>
      <w:hyperlink r:id="rId76" w:history="1">
        <w:r w:rsidRPr="00ED3E6C">
          <w:rPr>
            <w:rStyle w:val="Hyperlink"/>
            <w:rFonts w:ascii="Arial" w:hAnsi="Arial" w:cs="Arial"/>
            <w:b/>
            <w:sz w:val="24"/>
            <w:szCs w:val="24"/>
          </w:rPr>
          <w:t>http://www.barnardosrealloverocks.org.uk/</w:t>
        </w:r>
      </w:hyperlink>
      <w:r w:rsidRPr="00ED3E6C">
        <w:rPr>
          <w:rFonts w:ascii="Arial" w:hAnsi="Arial" w:cs="Arial"/>
          <w:sz w:val="24"/>
          <w:szCs w:val="24"/>
        </w:rPr>
        <w:t xml:space="preserve">  is </w:t>
      </w:r>
      <w:r w:rsidRPr="00ED3E6C">
        <w:rPr>
          <w:rStyle w:val="s1"/>
          <w:rFonts w:ascii="Arial" w:hAnsi="Arial" w:cs="Arial"/>
          <w:sz w:val="24"/>
          <w:szCs w:val="24"/>
          <w:lang w:val="en-US"/>
        </w:rPr>
        <w:t>online space all about raising awareness around child sexual exploitation and what a healthy and safe relationship is. Young people, parents and professionals can access information about CSE.</w:t>
      </w:r>
    </w:p>
    <w:p w:rsidR="00945E41" w:rsidRPr="00ED3E6C" w:rsidRDefault="00945E41" w:rsidP="00945E41">
      <w:pPr>
        <w:spacing w:after="0" w:line="240" w:lineRule="auto"/>
        <w:rPr>
          <w:sz w:val="24"/>
          <w:szCs w:val="24"/>
        </w:rPr>
      </w:pPr>
    </w:p>
    <w:p w:rsidR="00945E41" w:rsidRPr="00ED3E6C" w:rsidRDefault="00945E41" w:rsidP="00945E41">
      <w:pPr>
        <w:spacing w:after="0" w:line="240" w:lineRule="auto"/>
        <w:rPr>
          <w:rFonts w:ascii="Arial" w:hAnsi="Arial" w:cs="Arial"/>
          <w:b/>
          <w:sz w:val="24"/>
          <w:szCs w:val="24"/>
        </w:rPr>
      </w:pPr>
    </w:p>
    <w:p w:rsidR="00945E41" w:rsidRPr="00ED3E6C" w:rsidRDefault="00945E41" w:rsidP="00945E41">
      <w:pPr>
        <w:spacing w:after="0" w:line="240" w:lineRule="auto"/>
        <w:rPr>
          <w:rFonts w:ascii="Arial" w:hAnsi="Arial" w:cs="Arial"/>
          <w:b/>
          <w:sz w:val="24"/>
          <w:szCs w:val="24"/>
        </w:rPr>
      </w:pPr>
      <w:r w:rsidRPr="00ED3E6C">
        <w:rPr>
          <w:rFonts w:ascii="Arial" w:hAnsi="Arial" w:cs="Arial"/>
          <w:b/>
          <w:sz w:val="24"/>
          <w:szCs w:val="24"/>
        </w:rPr>
        <w:t>Support for children and young people</w:t>
      </w:r>
    </w:p>
    <w:p w:rsidR="00945E41" w:rsidRPr="00ED3E6C" w:rsidRDefault="00945E41" w:rsidP="00945E41">
      <w:pPr>
        <w:spacing w:after="0" w:line="240" w:lineRule="auto"/>
        <w:rPr>
          <w:rFonts w:ascii="Arial" w:hAnsi="Arial" w:cs="Arial"/>
          <w:b/>
          <w:sz w:val="24"/>
          <w:szCs w:val="24"/>
        </w:rPr>
      </w:pPr>
    </w:p>
    <w:p w:rsidR="00945E41" w:rsidRPr="00ED3E6C" w:rsidRDefault="00945E41" w:rsidP="00945E41">
      <w:pPr>
        <w:spacing w:after="0" w:line="240" w:lineRule="auto"/>
        <w:rPr>
          <w:rFonts w:ascii="Arial" w:hAnsi="Arial" w:cs="Arial"/>
          <w:sz w:val="24"/>
          <w:szCs w:val="24"/>
        </w:rPr>
      </w:pPr>
      <w:r w:rsidRPr="00ED3E6C">
        <w:rPr>
          <w:rFonts w:ascii="Arial" w:hAnsi="Arial" w:cs="Arial"/>
          <w:sz w:val="24"/>
          <w:szCs w:val="24"/>
        </w:rPr>
        <w:t xml:space="preserve">‘Spot the signs’ leaflets for children and young people can be downloaded from Barnardo’s: </w:t>
      </w:r>
      <w:hyperlink r:id="rId77" w:history="1">
        <w:r w:rsidRPr="00ED3E6C">
          <w:rPr>
            <w:rStyle w:val="Hyperlink"/>
            <w:rFonts w:ascii="Arial" w:hAnsi="Arial" w:cs="Arial"/>
            <w:b/>
            <w:sz w:val="24"/>
            <w:szCs w:val="24"/>
          </w:rPr>
          <w:t>http://www.barnardos.org.uk/get_involved/campaign/cse/spotthesigns.htm</w:t>
        </w:r>
      </w:hyperlink>
      <w:r w:rsidRPr="00ED3E6C">
        <w:rPr>
          <w:rFonts w:ascii="Arial" w:hAnsi="Arial" w:cs="Arial"/>
          <w:sz w:val="24"/>
          <w:szCs w:val="24"/>
        </w:rPr>
        <w:t xml:space="preserve"> </w:t>
      </w:r>
    </w:p>
    <w:p w:rsidR="00945E41" w:rsidRPr="00ED3E6C" w:rsidRDefault="00945E41" w:rsidP="00945E41">
      <w:pPr>
        <w:spacing w:after="0" w:line="240" w:lineRule="auto"/>
        <w:rPr>
          <w:rFonts w:ascii="Arial" w:hAnsi="Arial" w:cs="Arial"/>
          <w:sz w:val="24"/>
          <w:szCs w:val="24"/>
        </w:rPr>
      </w:pPr>
    </w:p>
    <w:p w:rsidR="00945E41" w:rsidRPr="00ED3E6C" w:rsidRDefault="00945E41" w:rsidP="00945E41">
      <w:pPr>
        <w:spacing w:after="0" w:line="240" w:lineRule="auto"/>
        <w:rPr>
          <w:rFonts w:ascii="Arial" w:hAnsi="Arial" w:cs="Arial"/>
          <w:sz w:val="24"/>
          <w:szCs w:val="24"/>
        </w:rPr>
      </w:pPr>
      <w:r w:rsidRPr="00ED3E6C">
        <w:rPr>
          <w:rFonts w:ascii="Arial" w:hAnsi="Arial" w:cs="Arial"/>
          <w:sz w:val="24"/>
          <w:szCs w:val="24"/>
        </w:rPr>
        <w:t xml:space="preserve">A leaflet for young people with learning disabilities is available from </w:t>
      </w:r>
      <w:hyperlink r:id="rId78" w:history="1">
        <w:r w:rsidRPr="00ED3E6C">
          <w:rPr>
            <w:rStyle w:val="Hyperlink"/>
            <w:rFonts w:ascii="Arial" w:hAnsi="Arial" w:cs="Arial"/>
            <w:sz w:val="24"/>
            <w:szCs w:val="24"/>
          </w:rPr>
          <w:t>http://www.bild.org.uk/information/unprotected-overprotected/</w:t>
        </w:r>
      </w:hyperlink>
      <w:r w:rsidRPr="00ED3E6C">
        <w:rPr>
          <w:rFonts w:ascii="Arial" w:hAnsi="Arial" w:cs="Arial"/>
          <w:sz w:val="24"/>
          <w:szCs w:val="24"/>
        </w:rPr>
        <w:t xml:space="preserve"> </w:t>
      </w:r>
    </w:p>
    <w:p w:rsidR="00945E41" w:rsidRPr="00ED3E6C" w:rsidRDefault="00945E41" w:rsidP="00945E41">
      <w:pPr>
        <w:spacing w:after="0" w:line="240" w:lineRule="auto"/>
        <w:rPr>
          <w:rStyle w:val="s1"/>
          <w:sz w:val="24"/>
          <w:szCs w:val="24"/>
          <w:lang w:val="en-US"/>
        </w:rPr>
      </w:pPr>
    </w:p>
    <w:p w:rsidR="00945E41" w:rsidRPr="00ED3E6C" w:rsidRDefault="00AC0488" w:rsidP="00945E41">
      <w:pPr>
        <w:spacing w:after="0" w:line="240" w:lineRule="auto"/>
        <w:rPr>
          <w:rStyle w:val="Hyperlink"/>
          <w:rFonts w:ascii="Arial" w:hAnsi="Arial" w:cs="Arial"/>
          <w:b/>
          <w:sz w:val="24"/>
          <w:szCs w:val="24"/>
          <w:lang w:val="en-US"/>
        </w:rPr>
      </w:pPr>
      <w:hyperlink r:id="rId79" w:tgtFrame="_blank" w:history="1">
        <w:r w:rsidR="00945E41" w:rsidRPr="00ED3E6C">
          <w:rPr>
            <w:rStyle w:val="Hyperlink"/>
            <w:rFonts w:ascii="Arial" w:hAnsi="Arial" w:cs="Arial"/>
            <w:b/>
            <w:sz w:val="24"/>
            <w:szCs w:val="24"/>
            <w:lang w:val="en-US"/>
          </w:rPr>
          <w:t>‘Wud U’</w:t>
        </w:r>
      </w:hyperlink>
      <w:r w:rsidR="00945E41" w:rsidRPr="00ED3E6C">
        <w:rPr>
          <w:rFonts w:ascii="Arial" w:hAnsi="Arial" w:cs="Arial"/>
          <w:sz w:val="24"/>
          <w:szCs w:val="24"/>
          <w:lang w:val="en-US"/>
        </w:rPr>
        <w:t xml:space="preserve"> is a free app developed by </w:t>
      </w:r>
      <w:proofErr w:type="spellStart"/>
      <w:r w:rsidR="00945E41" w:rsidRPr="00ED3E6C">
        <w:rPr>
          <w:rFonts w:ascii="Arial" w:hAnsi="Arial" w:cs="Arial"/>
          <w:sz w:val="24"/>
          <w:szCs w:val="24"/>
          <w:lang w:val="en-US"/>
        </w:rPr>
        <w:t>Barnardo’s</w:t>
      </w:r>
      <w:proofErr w:type="spellEnd"/>
      <w:r w:rsidR="00945E41" w:rsidRPr="00ED3E6C">
        <w:rPr>
          <w:rFonts w:ascii="Arial" w:hAnsi="Arial" w:cs="Arial"/>
          <w:sz w:val="24"/>
          <w:szCs w:val="24"/>
          <w:lang w:val="en-US"/>
        </w:rPr>
        <w:t xml:space="preserve"> and Microsoft aimed at teaching young people about the dangers of child exploitation.</w:t>
      </w:r>
      <w:r w:rsidR="00945E41" w:rsidRPr="00ED3E6C">
        <w:rPr>
          <w:rStyle w:val="s1"/>
          <w:rFonts w:ascii="Arial" w:hAnsi="Arial" w:cs="Arial"/>
          <w:sz w:val="24"/>
          <w:szCs w:val="24"/>
          <w:lang w:val="en-US"/>
        </w:rPr>
        <w:t xml:space="preserve"> </w:t>
      </w:r>
      <w:hyperlink r:id="rId80" w:history="1">
        <w:r w:rsidR="00945E41" w:rsidRPr="00ED3E6C">
          <w:rPr>
            <w:rStyle w:val="Hyperlink"/>
            <w:rFonts w:ascii="Arial" w:hAnsi="Arial" w:cs="Arial"/>
            <w:b/>
            <w:sz w:val="24"/>
            <w:szCs w:val="24"/>
            <w:lang w:val="en-US"/>
          </w:rPr>
          <w:t>http://www.barnardos.org.uk/barnardos/news/media_centre/Barnardos-and-Microsoft-release-new-app-to-help-protect-children-from-being-sexually-exploited/press_releases.htm?ref=96793</w:t>
        </w:r>
      </w:hyperlink>
    </w:p>
    <w:p w:rsidR="00945E41" w:rsidRPr="00ED3E6C" w:rsidRDefault="00945E41" w:rsidP="00945E41">
      <w:pPr>
        <w:spacing w:after="0" w:line="240" w:lineRule="auto"/>
        <w:rPr>
          <w:rFonts w:ascii="Arial" w:hAnsi="Arial" w:cs="Arial"/>
          <w:b/>
          <w:sz w:val="24"/>
          <w:szCs w:val="24"/>
          <w:lang w:eastAsia="en-GB"/>
        </w:rPr>
      </w:pPr>
    </w:p>
    <w:p w:rsidR="00945E41" w:rsidRPr="00ED3E6C" w:rsidRDefault="00945E41" w:rsidP="00945E41">
      <w:pPr>
        <w:spacing w:after="0" w:line="240" w:lineRule="auto"/>
        <w:rPr>
          <w:rFonts w:ascii="Arial" w:hAnsi="Arial" w:cs="Arial"/>
          <w:sz w:val="24"/>
          <w:szCs w:val="24"/>
          <w:lang w:eastAsia="en-GB"/>
        </w:rPr>
      </w:pPr>
      <w:proofErr w:type="gramStart"/>
      <w:r w:rsidRPr="00ED3E6C">
        <w:rPr>
          <w:rFonts w:ascii="Arial" w:hAnsi="Arial" w:cs="Arial"/>
          <w:sz w:val="24"/>
          <w:szCs w:val="24"/>
          <w:lang w:eastAsia="en-GB"/>
        </w:rPr>
        <w:t>'Sexual Exploitation - Sex, Secrets &amp; Lies.’</w:t>
      </w:r>
      <w:proofErr w:type="gramEnd"/>
      <w:r w:rsidRPr="00ED3E6C">
        <w:rPr>
          <w:rFonts w:ascii="Arial" w:hAnsi="Arial" w:cs="Arial"/>
          <w:sz w:val="24"/>
          <w:szCs w:val="24"/>
          <w:lang w:eastAsia="en-GB"/>
        </w:rPr>
        <w:t xml:space="preserve"> This Barnardo’s guide examines the risks young people face and explores ways of keeping safe. The colourful, easy to read booklet is illustrated and has been designed to be used by young people as well as family members and carers who are concerned about the safety of young people.  </w:t>
      </w:r>
      <w:hyperlink r:id="rId81" w:history="1">
        <w:r w:rsidRPr="00ED3E6C">
          <w:rPr>
            <w:rFonts w:ascii="Arial" w:hAnsi="Arial" w:cs="Arial"/>
            <w:b/>
            <w:color w:val="0000FF"/>
            <w:sz w:val="24"/>
            <w:szCs w:val="24"/>
            <w:u w:val="single"/>
            <w:lang w:eastAsia="en-GB"/>
          </w:rPr>
          <w:t>http://www.barnardos.org.uk/cc126b-barnados-lft-englishversion-_web__final_version.pdf</w:t>
        </w:r>
      </w:hyperlink>
    </w:p>
    <w:p w:rsidR="00945E41" w:rsidRPr="00ED3E6C" w:rsidRDefault="00945E41" w:rsidP="00945E41">
      <w:pPr>
        <w:spacing w:after="0" w:line="240" w:lineRule="auto"/>
        <w:rPr>
          <w:rFonts w:ascii="Arial" w:hAnsi="Arial" w:cs="Arial"/>
          <w:sz w:val="24"/>
          <w:szCs w:val="24"/>
          <w:lang w:eastAsia="en-GB"/>
        </w:rPr>
      </w:pPr>
    </w:p>
    <w:p w:rsidR="00945E41" w:rsidRPr="00ED3E6C" w:rsidRDefault="00945E41" w:rsidP="00945E41">
      <w:pPr>
        <w:spacing w:after="0" w:line="240" w:lineRule="auto"/>
        <w:rPr>
          <w:rFonts w:ascii="Arial" w:hAnsi="Arial" w:cs="Arial"/>
          <w:sz w:val="24"/>
          <w:szCs w:val="24"/>
          <w:lang w:val="en-US" w:eastAsia="en-GB"/>
        </w:rPr>
      </w:pPr>
      <w:r w:rsidRPr="00ED3E6C">
        <w:rPr>
          <w:rFonts w:ascii="Arial" w:hAnsi="Arial" w:cs="Arial"/>
          <w:sz w:val="24"/>
          <w:szCs w:val="24"/>
          <w:lang w:eastAsia="en-GB"/>
        </w:rPr>
        <w:t xml:space="preserve">Barnardo’s Real Love Rocks website </w:t>
      </w:r>
      <w:hyperlink r:id="rId82" w:history="1">
        <w:r w:rsidRPr="00ED3E6C">
          <w:rPr>
            <w:rFonts w:ascii="Arial" w:hAnsi="Arial" w:cs="Arial"/>
            <w:b/>
            <w:color w:val="0000FF"/>
            <w:sz w:val="24"/>
            <w:szCs w:val="24"/>
            <w:u w:val="single"/>
            <w:lang w:eastAsia="en-GB"/>
          </w:rPr>
          <w:t>http://www.barnardosrealloverocks.org.uk/</w:t>
        </w:r>
      </w:hyperlink>
      <w:r w:rsidRPr="00ED3E6C">
        <w:rPr>
          <w:rFonts w:ascii="Arial" w:hAnsi="Arial" w:cs="Arial"/>
          <w:sz w:val="24"/>
          <w:szCs w:val="24"/>
          <w:lang w:eastAsia="en-GB"/>
        </w:rPr>
        <w:t xml:space="preserve">  is </w:t>
      </w:r>
      <w:r w:rsidRPr="00ED3E6C">
        <w:rPr>
          <w:rFonts w:ascii="Arial" w:hAnsi="Arial" w:cs="Arial"/>
          <w:sz w:val="24"/>
          <w:szCs w:val="24"/>
          <w:lang w:val="en-US" w:eastAsia="en-GB"/>
        </w:rPr>
        <w:t>online space all about raising awareness around child sexual exploitation and what a healthy and safe relationship is. Young people, parents and professionals can access information about CSE.</w:t>
      </w:r>
    </w:p>
    <w:p w:rsidR="00A16B07" w:rsidRPr="00ED3E6C" w:rsidRDefault="00A16B07" w:rsidP="00945E41">
      <w:pPr>
        <w:spacing w:after="0" w:line="240" w:lineRule="auto"/>
        <w:rPr>
          <w:rStyle w:val="s1"/>
          <w:rFonts w:ascii="Arial" w:hAnsi="Arial" w:cs="Arial"/>
          <w:sz w:val="24"/>
          <w:szCs w:val="24"/>
          <w:lang w:val="en-US"/>
        </w:rPr>
      </w:pPr>
      <w:r w:rsidRPr="00ED3E6C">
        <w:rPr>
          <w:rStyle w:val="s1"/>
          <w:rFonts w:ascii="Arial" w:hAnsi="Arial" w:cs="Arial"/>
          <w:sz w:val="24"/>
          <w:szCs w:val="24"/>
          <w:lang w:val="en-US"/>
        </w:rPr>
        <w:t xml:space="preserve"> </w:t>
      </w:r>
    </w:p>
    <w:p w:rsidR="00515E31" w:rsidRPr="00ED3E6C" w:rsidRDefault="00515E31" w:rsidP="00A16B07">
      <w:pPr>
        <w:rPr>
          <w:rStyle w:val="s1"/>
          <w:rFonts w:ascii="Arial" w:hAnsi="Arial" w:cs="Arial"/>
          <w:sz w:val="24"/>
          <w:szCs w:val="24"/>
          <w:lang w:val="en-US"/>
        </w:rPr>
      </w:pPr>
    </w:p>
    <w:p w:rsidR="00515E31" w:rsidRPr="00ED3E6C" w:rsidRDefault="00515E31" w:rsidP="00A16B07">
      <w:pPr>
        <w:rPr>
          <w:rStyle w:val="s1"/>
          <w:rFonts w:ascii="Arial" w:hAnsi="Arial" w:cs="Arial"/>
          <w:sz w:val="24"/>
          <w:szCs w:val="24"/>
          <w:lang w:val="en-US"/>
        </w:rPr>
      </w:pPr>
    </w:p>
    <w:p w:rsidR="00515E31" w:rsidRPr="00ED3E6C" w:rsidRDefault="00515E31">
      <w:pPr>
        <w:rPr>
          <w:rStyle w:val="s1"/>
          <w:rFonts w:ascii="Arial" w:hAnsi="Arial" w:cs="Arial"/>
          <w:sz w:val="24"/>
          <w:szCs w:val="24"/>
          <w:lang w:val="en-US"/>
        </w:rPr>
      </w:pPr>
      <w:r w:rsidRPr="00ED3E6C">
        <w:rPr>
          <w:rStyle w:val="s1"/>
          <w:rFonts w:ascii="Arial" w:hAnsi="Arial" w:cs="Arial"/>
          <w:sz w:val="24"/>
          <w:szCs w:val="24"/>
          <w:lang w:val="en-US"/>
        </w:rPr>
        <w:br w:type="page"/>
      </w:r>
    </w:p>
    <w:p w:rsidR="002B3FAA" w:rsidRPr="00ED3E6C" w:rsidRDefault="002B3FAA" w:rsidP="00ED3E6C">
      <w:pPr>
        <w:pStyle w:val="Heading1"/>
      </w:pPr>
      <w:bookmarkStart w:id="9" w:name="_Toc448413144"/>
      <w:bookmarkStart w:id="10" w:name="_Toc472070305"/>
      <w:bookmarkStart w:id="11" w:name="_Toc477352895"/>
      <w:r w:rsidRPr="00ED3E6C">
        <w:lastRenderedPageBreak/>
        <w:t>Breast Ironing (or flattening)</w:t>
      </w:r>
      <w:bookmarkEnd w:id="9"/>
      <w:bookmarkEnd w:id="10"/>
      <w:bookmarkEnd w:id="11"/>
    </w:p>
    <w:p w:rsidR="002B3FAA" w:rsidRPr="00A458EC" w:rsidRDefault="002B3FAA" w:rsidP="002B3FAA">
      <w:pPr>
        <w:spacing w:after="0" w:line="240" w:lineRule="auto"/>
        <w:rPr>
          <w:rFonts w:cstheme="minorHAnsi"/>
          <w:sz w:val="24"/>
          <w:szCs w:val="24"/>
        </w:rPr>
      </w:pPr>
    </w:p>
    <w:p w:rsidR="002B3FAA" w:rsidRDefault="002B3FAA" w:rsidP="002B3FAA">
      <w:pPr>
        <w:spacing w:after="0" w:line="240" w:lineRule="auto"/>
        <w:rPr>
          <w:rFonts w:cstheme="minorHAnsi"/>
          <w:sz w:val="24"/>
          <w:szCs w:val="24"/>
        </w:rPr>
      </w:pPr>
      <w:r w:rsidRPr="00A458EC">
        <w:rPr>
          <w:rFonts w:cstheme="minorHAnsi"/>
          <w:sz w:val="24"/>
          <w:szCs w:val="24"/>
        </w:rPr>
        <w:t>‘Breast ironing’ refers to the practice of massaging or pounding young girls’ breasts with heated objects to suppress or reverse the growth of breasts. A range of objects used may be used including stones, hammers and spatulas that have been heated. The practice has been documented primarily in Cameroon, but is also practiced in Guinea-Bissau, Chad, Togo, Benin, and Guinea. Cases have been found in the UK, particularly London and Birmingham.</w:t>
      </w:r>
    </w:p>
    <w:p w:rsidR="002B3FAA" w:rsidRPr="00A458EC" w:rsidRDefault="002B3FAA" w:rsidP="002B3FAA">
      <w:pPr>
        <w:spacing w:after="0" w:line="240" w:lineRule="auto"/>
        <w:rPr>
          <w:rFonts w:cstheme="minorHAnsi"/>
          <w:sz w:val="24"/>
          <w:szCs w:val="24"/>
        </w:rPr>
      </w:pPr>
    </w:p>
    <w:p w:rsidR="002B3FAA" w:rsidRDefault="002B3FAA" w:rsidP="002B3FAA">
      <w:pPr>
        <w:spacing w:after="0" w:line="240" w:lineRule="auto"/>
        <w:rPr>
          <w:rFonts w:cstheme="minorHAnsi"/>
          <w:sz w:val="24"/>
          <w:szCs w:val="24"/>
        </w:rPr>
      </w:pPr>
      <w:r w:rsidRPr="00A458EC">
        <w:rPr>
          <w:rFonts w:cstheme="minorHAnsi"/>
          <w:sz w:val="24"/>
          <w:szCs w:val="24"/>
        </w:rPr>
        <w:t>Breast ironing is often performed by mothers or female relatives of victims. It is, wrongly, thought that performing breast ironing will protect their girls from rape, unwanted sexual advances, early sex, and pregnancies, all of which they fear would result from the appearance that a girl has reached the age of puberty. The practice is most likely to occur and the start of/during puberty.</w:t>
      </w:r>
    </w:p>
    <w:p w:rsidR="002B3FAA" w:rsidRPr="00A458EC" w:rsidRDefault="002B3FAA" w:rsidP="002B3FAA">
      <w:pPr>
        <w:spacing w:after="0" w:line="240" w:lineRule="auto"/>
        <w:rPr>
          <w:rFonts w:cstheme="minorHAnsi"/>
          <w:sz w:val="24"/>
          <w:szCs w:val="24"/>
        </w:rPr>
      </w:pPr>
    </w:p>
    <w:p w:rsidR="002B3FAA" w:rsidRDefault="002B3FAA" w:rsidP="002B3FAA">
      <w:pPr>
        <w:spacing w:after="0" w:line="240" w:lineRule="auto"/>
        <w:rPr>
          <w:rFonts w:cstheme="minorHAnsi"/>
          <w:sz w:val="24"/>
          <w:szCs w:val="24"/>
        </w:rPr>
      </w:pPr>
      <w:r w:rsidRPr="00A458EC">
        <w:rPr>
          <w:rFonts w:cstheme="minorHAnsi"/>
          <w:sz w:val="24"/>
          <w:szCs w:val="24"/>
        </w:rPr>
        <w:t>Currently, awareness of and knowledge about the practice is at a low level amongst professionals including the police and education.</w:t>
      </w:r>
    </w:p>
    <w:p w:rsidR="002B3FAA" w:rsidRPr="00A458EC" w:rsidRDefault="002B3FAA" w:rsidP="002B3FAA">
      <w:pPr>
        <w:spacing w:after="0" w:line="240" w:lineRule="auto"/>
        <w:rPr>
          <w:rFonts w:cstheme="minorHAnsi"/>
          <w:sz w:val="24"/>
          <w:szCs w:val="24"/>
        </w:rPr>
      </w:pPr>
    </w:p>
    <w:p w:rsidR="002B3FAA" w:rsidRDefault="002B3FAA" w:rsidP="002B3FAA">
      <w:pPr>
        <w:spacing w:after="0" w:line="240" w:lineRule="auto"/>
        <w:rPr>
          <w:rFonts w:cstheme="minorHAnsi"/>
          <w:b/>
          <w:sz w:val="24"/>
          <w:szCs w:val="24"/>
        </w:rPr>
      </w:pPr>
      <w:r w:rsidRPr="00A458EC">
        <w:rPr>
          <w:rFonts w:cstheme="minorHAnsi"/>
          <w:b/>
          <w:sz w:val="24"/>
          <w:szCs w:val="24"/>
        </w:rPr>
        <w:t>Potential School Action</w:t>
      </w:r>
    </w:p>
    <w:p w:rsidR="002B3FAA" w:rsidRPr="00A458EC" w:rsidRDefault="002B3FAA" w:rsidP="002B3FAA">
      <w:pPr>
        <w:spacing w:after="0" w:line="240" w:lineRule="auto"/>
        <w:rPr>
          <w:rFonts w:cstheme="minorHAnsi"/>
          <w:b/>
          <w:sz w:val="24"/>
          <w:szCs w:val="24"/>
        </w:rPr>
      </w:pPr>
    </w:p>
    <w:p w:rsidR="002B3FAA" w:rsidRDefault="002B3FAA" w:rsidP="002B3FAA">
      <w:pPr>
        <w:spacing w:after="0" w:line="240" w:lineRule="auto"/>
        <w:rPr>
          <w:rFonts w:cstheme="minorHAnsi"/>
          <w:sz w:val="24"/>
          <w:szCs w:val="24"/>
        </w:rPr>
      </w:pPr>
      <w:r w:rsidRPr="00A458EC">
        <w:rPr>
          <w:rFonts w:cstheme="minorHAnsi"/>
          <w:sz w:val="24"/>
          <w:szCs w:val="24"/>
        </w:rPr>
        <w:t>All staff should be aware of risk factors and warning signs for breast ironing as part of their duties around safeguarding.</w:t>
      </w:r>
    </w:p>
    <w:p w:rsidR="002B3FAA" w:rsidRDefault="002B3FAA" w:rsidP="002B3FAA">
      <w:pPr>
        <w:spacing w:after="0" w:line="240" w:lineRule="auto"/>
        <w:rPr>
          <w:rFonts w:cstheme="minorHAnsi"/>
          <w:sz w:val="24"/>
          <w:szCs w:val="24"/>
        </w:rPr>
      </w:pPr>
    </w:p>
    <w:p w:rsidR="002B3FAA" w:rsidRDefault="002B3FAA" w:rsidP="002B3FAA">
      <w:pPr>
        <w:spacing w:after="0" w:line="240" w:lineRule="auto"/>
        <w:rPr>
          <w:rFonts w:cstheme="minorHAnsi"/>
          <w:sz w:val="24"/>
          <w:szCs w:val="24"/>
        </w:rPr>
      </w:pPr>
      <w:r w:rsidRPr="00A458EC">
        <w:rPr>
          <w:rFonts w:cstheme="minorHAnsi"/>
          <w:sz w:val="24"/>
          <w:szCs w:val="24"/>
        </w:rPr>
        <w:t xml:space="preserve">The following have been identified in </w:t>
      </w:r>
      <w:proofErr w:type="spellStart"/>
      <w:r w:rsidRPr="00A458EC">
        <w:rPr>
          <w:rFonts w:cstheme="minorHAnsi"/>
          <w:sz w:val="24"/>
          <w:szCs w:val="24"/>
        </w:rPr>
        <w:t>tri.x</w:t>
      </w:r>
      <w:proofErr w:type="spellEnd"/>
      <w:r w:rsidRPr="00A458EC">
        <w:rPr>
          <w:rFonts w:cstheme="minorHAnsi"/>
          <w:sz w:val="24"/>
          <w:szCs w:val="24"/>
        </w:rPr>
        <w:t xml:space="preserve"> Briefing 164</w:t>
      </w:r>
    </w:p>
    <w:p w:rsidR="002B3FAA" w:rsidRPr="00A458EC" w:rsidRDefault="002B3FAA" w:rsidP="002B3FAA">
      <w:pPr>
        <w:spacing w:after="0" w:line="240" w:lineRule="auto"/>
        <w:rPr>
          <w:rFonts w:cstheme="minorHAnsi"/>
          <w:sz w:val="24"/>
          <w:szCs w:val="24"/>
        </w:rPr>
      </w:pPr>
      <w:r w:rsidRPr="00A458EC">
        <w:rPr>
          <w:rFonts w:cstheme="minorHAnsi"/>
          <w:sz w:val="24"/>
          <w:szCs w:val="24"/>
        </w:rPr>
        <w:t>(</w:t>
      </w:r>
      <w:hyperlink r:id="rId83" w:history="1">
        <w:r w:rsidRPr="00A458EC">
          <w:rPr>
            <w:rStyle w:val="Hyperlink"/>
            <w:rFonts w:cstheme="minorHAnsi"/>
            <w:sz w:val="24"/>
            <w:szCs w:val="24"/>
          </w:rPr>
          <w:t>http://www.trixonline.co.uk/website/news/pdf/policy_briefing_No-164.pdf</w:t>
        </w:r>
      </w:hyperlink>
      <w:r w:rsidRPr="00A458EC">
        <w:rPr>
          <w:rFonts w:cstheme="minorHAnsi"/>
          <w:sz w:val="24"/>
          <w:szCs w:val="24"/>
        </w:rPr>
        <w:t xml:space="preserve"> ) as risk factors and indicators:</w:t>
      </w:r>
      <w:r>
        <w:rPr>
          <w:rFonts w:cstheme="minorHAnsi"/>
          <w:sz w:val="24"/>
          <w:szCs w:val="24"/>
        </w:rPr>
        <w:t>-</w:t>
      </w:r>
    </w:p>
    <w:p w:rsidR="002B3FAA" w:rsidRDefault="002B3FAA" w:rsidP="00BD7903">
      <w:pPr>
        <w:pStyle w:val="ListParagraph"/>
        <w:numPr>
          <w:ilvl w:val="0"/>
          <w:numId w:val="72"/>
        </w:numPr>
        <w:spacing w:after="0" w:line="240" w:lineRule="auto"/>
        <w:ind w:left="360"/>
        <w:rPr>
          <w:rFonts w:cstheme="minorHAnsi"/>
          <w:sz w:val="24"/>
          <w:szCs w:val="24"/>
        </w:rPr>
      </w:pPr>
      <w:r w:rsidRPr="00A458EC">
        <w:rPr>
          <w:rFonts w:cstheme="minorHAnsi"/>
          <w:sz w:val="24"/>
          <w:szCs w:val="24"/>
        </w:rPr>
        <w:t>The girl generally believes that the practice is being carried out for her own good and she will often remain silent. Young pubescent girls usually aged between 9 – 15 years old and from practising communities are most at risk of breast ironing.</w:t>
      </w:r>
    </w:p>
    <w:p w:rsidR="002B3FAA" w:rsidRPr="0006431C" w:rsidRDefault="002B3FAA" w:rsidP="002B3FAA">
      <w:pPr>
        <w:spacing w:after="0" w:line="240" w:lineRule="auto"/>
        <w:rPr>
          <w:rFonts w:cstheme="minorHAnsi"/>
          <w:sz w:val="24"/>
          <w:szCs w:val="24"/>
        </w:rPr>
      </w:pPr>
    </w:p>
    <w:p w:rsidR="002B3FAA" w:rsidRDefault="002B3FAA" w:rsidP="002B3FAA">
      <w:pPr>
        <w:spacing w:after="0" w:line="240" w:lineRule="auto"/>
        <w:rPr>
          <w:rFonts w:cstheme="minorHAnsi"/>
          <w:sz w:val="24"/>
          <w:szCs w:val="24"/>
        </w:rPr>
      </w:pPr>
      <w:r w:rsidRPr="00A458EC">
        <w:rPr>
          <w:rFonts w:cstheme="minorHAnsi"/>
          <w:sz w:val="24"/>
          <w:szCs w:val="24"/>
        </w:rPr>
        <w:t>Breast ironing is a well-kept secret between the young girl and her mother. Often the father remains completely unaware. Some indicators that a girl has undergone breast ironing are as follows:</w:t>
      </w:r>
      <w:r>
        <w:rPr>
          <w:rFonts w:cstheme="minorHAnsi"/>
          <w:sz w:val="24"/>
          <w:szCs w:val="24"/>
        </w:rPr>
        <w:t>-</w:t>
      </w:r>
    </w:p>
    <w:p w:rsidR="002B3FAA" w:rsidRPr="00A458EC" w:rsidRDefault="002B3FAA" w:rsidP="002B3FAA">
      <w:pPr>
        <w:spacing w:after="0" w:line="240" w:lineRule="auto"/>
        <w:rPr>
          <w:rFonts w:cstheme="minorHAnsi"/>
          <w:sz w:val="24"/>
          <w:szCs w:val="24"/>
        </w:rPr>
      </w:pPr>
    </w:p>
    <w:p w:rsidR="002B3FAA" w:rsidRPr="00A458EC" w:rsidRDefault="002B3FAA" w:rsidP="00BD7903">
      <w:pPr>
        <w:pStyle w:val="ListParagraph"/>
        <w:numPr>
          <w:ilvl w:val="0"/>
          <w:numId w:val="72"/>
        </w:numPr>
        <w:spacing w:after="0" w:line="240" w:lineRule="auto"/>
        <w:ind w:left="360"/>
        <w:rPr>
          <w:rFonts w:cstheme="minorHAnsi"/>
          <w:sz w:val="24"/>
          <w:szCs w:val="24"/>
        </w:rPr>
      </w:pPr>
      <w:r w:rsidRPr="00A458EC">
        <w:rPr>
          <w:rFonts w:cstheme="minorHAnsi"/>
          <w:sz w:val="24"/>
          <w:szCs w:val="24"/>
        </w:rPr>
        <w:t xml:space="preserve">Unusual behaviour after an absence from school or college including depression, anxiety, aggression, withdrawn </w:t>
      </w:r>
      <w:proofErr w:type="spellStart"/>
      <w:r w:rsidRPr="00A458EC">
        <w:rPr>
          <w:rFonts w:cstheme="minorHAnsi"/>
          <w:sz w:val="24"/>
          <w:szCs w:val="24"/>
        </w:rPr>
        <w:t>etc</w:t>
      </w:r>
      <w:proofErr w:type="spellEnd"/>
      <w:r w:rsidRPr="00A458EC">
        <w:rPr>
          <w:rFonts w:cstheme="minorHAnsi"/>
          <w:sz w:val="24"/>
          <w:szCs w:val="24"/>
        </w:rPr>
        <w:t>;</w:t>
      </w:r>
    </w:p>
    <w:p w:rsidR="002B3FAA" w:rsidRPr="00A458EC" w:rsidRDefault="002B3FAA" w:rsidP="00BD7903">
      <w:pPr>
        <w:pStyle w:val="ListParagraph"/>
        <w:numPr>
          <w:ilvl w:val="0"/>
          <w:numId w:val="72"/>
        </w:numPr>
        <w:spacing w:after="0" w:line="240" w:lineRule="auto"/>
        <w:ind w:left="360"/>
        <w:rPr>
          <w:rFonts w:cstheme="minorHAnsi"/>
          <w:sz w:val="24"/>
          <w:szCs w:val="24"/>
        </w:rPr>
      </w:pPr>
      <w:r w:rsidRPr="00A458EC">
        <w:rPr>
          <w:rFonts w:cstheme="minorHAnsi"/>
          <w:sz w:val="24"/>
          <w:szCs w:val="24"/>
        </w:rPr>
        <w:t>Reluctance in undergoing normal medical examinations;</w:t>
      </w:r>
    </w:p>
    <w:p w:rsidR="002B3FAA" w:rsidRPr="00A458EC" w:rsidRDefault="002B3FAA" w:rsidP="00BD7903">
      <w:pPr>
        <w:pStyle w:val="ListParagraph"/>
        <w:numPr>
          <w:ilvl w:val="0"/>
          <w:numId w:val="72"/>
        </w:numPr>
        <w:spacing w:after="0" w:line="240" w:lineRule="auto"/>
        <w:ind w:left="360"/>
        <w:rPr>
          <w:rFonts w:cstheme="minorHAnsi"/>
          <w:sz w:val="24"/>
          <w:szCs w:val="24"/>
        </w:rPr>
      </w:pPr>
      <w:r w:rsidRPr="00A458EC">
        <w:rPr>
          <w:rFonts w:cstheme="minorHAnsi"/>
          <w:sz w:val="24"/>
          <w:szCs w:val="24"/>
        </w:rPr>
        <w:t>Some girls may ask for help, but may not be explicit about the problem due to embarrassment or fear;</w:t>
      </w:r>
    </w:p>
    <w:p w:rsidR="002B3FAA" w:rsidRDefault="002B3FAA" w:rsidP="00BD7903">
      <w:pPr>
        <w:pStyle w:val="ListParagraph"/>
        <w:numPr>
          <w:ilvl w:val="0"/>
          <w:numId w:val="72"/>
        </w:numPr>
        <w:spacing w:after="0" w:line="240" w:lineRule="auto"/>
        <w:ind w:left="360"/>
        <w:rPr>
          <w:rFonts w:cstheme="minorHAnsi"/>
          <w:sz w:val="24"/>
          <w:szCs w:val="24"/>
        </w:rPr>
      </w:pPr>
      <w:r w:rsidRPr="00A458EC">
        <w:rPr>
          <w:rFonts w:cstheme="minorHAnsi"/>
          <w:sz w:val="24"/>
          <w:szCs w:val="24"/>
        </w:rPr>
        <w:t>Fear of changing for physical activities due to scars showing or bandages being visible.</w:t>
      </w:r>
    </w:p>
    <w:p w:rsidR="002B3FAA" w:rsidRPr="0006431C" w:rsidRDefault="002B3FAA" w:rsidP="002B3FAA">
      <w:pPr>
        <w:spacing w:after="0" w:line="240" w:lineRule="auto"/>
        <w:rPr>
          <w:rFonts w:cstheme="minorHAnsi"/>
          <w:sz w:val="24"/>
          <w:szCs w:val="24"/>
        </w:rPr>
      </w:pPr>
    </w:p>
    <w:p w:rsidR="002B3FAA" w:rsidRDefault="002B3FAA" w:rsidP="002B3FAA">
      <w:pPr>
        <w:spacing w:after="0" w:line="240" w:lineRule="auto"/>
        <w:rPr>
          <w:rStyle w:val="Hyperlink"/>
          <w:rFonts w:cstheme="minorHAnsi"/>
          <w:sz w:val="24"/>
          <w:szCs w:val="24"/>
        </w:rPr>
      </w:pPr>
      <w:r w:rsidRPr="00A458EC">
        <w:rPr>
          <w:rFonts w:cstheme="minorHAnsi"/>
          <w:sz w:val="24"/>
          <w:szCs w:val="24"/>
        </w:rPr>
        <w:t xml:space="preserve">There is no specific law within the UK around Breast Ironing, however it is a form of physical abuse and if professionals are concerned a child may be at risk of or suffering significant harm they must refer to their Local Safeguarding Children’s Board Procedures: </w:t>
      </w:r>
      <w:hyperlink r:id="rId84" w:history="1">
        <w:r w:rsidRPr="00A458EC">
          <w:rPr>
            <w:rStyle w:val="Hyperlink"/>
            <w:rFonts w:cstheme="minorHAnsi"/>
            <w:sz w:val="24"/>
            <w:szCs w:val="24"/>
          </w:rPr>
          <w:t>http://www.solihulllscb.co.uk/</w:t>
        </w:r>
      </w:hyperlink>
    </w:p>
    <w:p w:rsidR="002B3FAA" w:rsidRPr="00A458EC" w:rsidRDefault="002B3FAA" w:rsidP="002B3FAA">
      <w:pPr>
        <w:spacing w:after="0" w:line="240" w:lineRule="auto"/>
        <w:contextualSpacing/>
        <w:rPr>
          <w:rFonts w:cstheme="minorHAnsi"/>
          <w:sz w:val="24"/>
          <w:szCs w:val="24"/>
        </w:rPr>
      </w:pPr>
      <w:r w:rsidRPr="00A458EC">
        <w:rPr>
          <w:rFonts w:eastAsia="Calibri" w:cstheme="minorHAnsi"/>
          <w:sz w:val="24"/>
          <w:szCs w:val="24"/>
        </w:rPr>
        <w:t xml:space="preserve">A MASH referral may be necessary in order to safeguard the child/young person </w:t>
      </w:r>
      <w:hyperlink r:id="rId85" w:history="1">
        <w:r w:rsidRPr="00A458EC">
          <w:rPr>
            <w:rStyle w:val="Hyperlink"/>
            <w:rFonts w:cstheme="minorHAnsi"/>
            <w:sz w:val="24"/>
            <w:szCs w:val="24"/>
          </w:rPr>
          <w:t>http://solihulllscb.co.uk/report-abuse.php</w:t>
        </w:r>
      </w:hyperlink>
      <w:r w:rsidRPr="00A458EC">
        <w:rPr>
          <w:rFonts w:cstheme="minorHAnsi"/>
          <w:sz w:val="24"/>
          <w:szCs w:val="24"/>
        </w:rPr>
        <w:t xml:space="preserve">. </w:t>
      </w:r>
      <w:r w:rsidRPr="00A458EC">
        <w:rPr>
          <w:rFonts w:cstheme="minorHAnsi"/>
          <w:sz w:val="24"/>
          <w:szCs w:val="24"/>
        </w:rPr>
        <w:br w:type="page"/>
      </w:r>
    </w:p>
    <w:p w:rsidR="002B3FAA" w:rsidRDefault="002B3FAA" w:rsidP="002B3FAA">
      <w:pPr>
        <w:spacing w:after="0" w:line="240" w:lineRule="auto"/>
        <w:rPr>
          <w:b/>
          <w:sz w:val="24"/>
          <w:szCs w:val="24"/>
        </w:rPr>
      </w:pPr>
      <w:r w:rsidRPr="0006431C">
        <w:rPr>
          <w:b/>
          <w:sz w:val="24"/>
          <w:szCs w:val="24"/>
        </w:rPr>
        <w:lastRenderedPageBreak/>
        <w:t xml:space="preserve">Culture and </w:t>
      </w:r>
      <w:r>
        <w:rPr>
          <w:b/>
          <w:sz w:val="24"/>
          <w:szCs w:val="24"/>
        </w:rPr>
        <w:t>E</w:t>
      </w:r>
      <w:r w:rsidRPr="0006431C">
        <w:rPr>
          <w:b/>
          <w:sz w:val="24"/>
          <w:szCs w:val="24"/>
        </w:rPr>
        <w:t>thos</w:t>
      </w:r>
    </w:p>
    <w:p w:rsidR="002B3FAA" w:rsidRPr="0006431C" w:rsidRDefault="002B3FAA" w:rsidP="002B3FAA">
      <w:pPr>
        <w:spacing w:after="0" w:line="240" w:lineRule="auto"/>
        <w:rPr>
          <w:b/>
          <w:sz w:val="24"/>
          <w:szCs w:val="24"/>
        </w:rPr>
      </w:pPr>
    </w:p>
    <w:p w:rsidR="002B3FAA" w:rsidRDefault="002B3FAA" w:rsidP="002B3FAA">
      <w:pPr>
        <w:spacing w:after="0" w:line="240" w:lineRule="auto"/>
        <w:rPr>
          <w:sz w:val="24"/>
          <w:szCs w:val="24"/>
        </w:rPr>
      </w:pPr>
      <w:r w:rsidRPr="0006431C">
        <w:rPr>
          <w:sz w:val="24"/>
          <w:szCs w:val="24"/>
        </w:rPr>
        <w:t>Schools should aim to create an “open environment” where pupils feel comfortable and safe to discuss the problems they are facing. Pupils need to know that they will be listened to and their concerns taken seriously.</w:t>
      </w:r>
    </w:p>
    <w:p w:rsidR="002B3FAA" w:rsidRPr="0006431C" w:rsidRDefault="002B3FAA" w:rsidP="002B3FAA">
      <w:pPr>
        <w:spacing w:after="0" w:line="240" w:lineRule="auto"/>
        <w:rPr>
          <w:sz w:val="24"/>
          <w:szCs w:val="24"/>
        </w:rPr>
      </w:pPr>
    </w:p>
    <w:p w:rsidR="002B3FAA" w:rsidRDefault="002B3FAA" w:rsidP="002B3FAA">
      <w:pPr>
        <w:spacing w:after="0" w:line="240" w:lineRule="auto"/>
        <w:rPr>
          <w:sz w:val="24"/>
          <w:szCs w:val="24"/>
        </w:rPr>
      </w:pPr>
      <w:r w:rsidRPr="0006431C">
        <w:rPr>
          <w:sz w:val="24"/>
          <w:szCs w:val="24"/>
        </w:rPr>
        <w:t xml:space="preserve">Schools may wish to consider working towards the </w:t>
      </w:r>
      <w:proofErr w:type="spellStart"/>
      <w:r w:rsidRPr="0006431C">
        <w:rPr>
          <w:sz w:val="24"/>
          <w:szCs w:val="24"/>
        </w:rPr>
        <w:t>Unicef</w:t>
      </w:r>
      <w:proofErr w:type="spellEnd"/>
      <w:r w:rsidRPr="0006431C">
        <w:rPr>
          <w:sz w:val="24"/>
          <w:szCs w:val="24"/>
        </w:rPr>
        <w:t xml:space="preserve"> UK Rights Respecting Schools Award (RRSA). The award supports schools across the UK to embed children’s human rights in their ethos and culture. The award recognises achievement in putting the UN Convention on the Right of the Child (UNCRC) at the heart of a school’s practice to improve well-being and help all children and young people realise their potential.</w:t>
      </w:r>
    </w:p>
    <w:p w:rsidR="002B3FAA" w:rsidRPr="0006431C" w:rsidRDefault="002B3FAA" w:rsidP="002B3FAA">
      <w:pPr>
        <w:spacing w:after="0" w:line="240" w:lineRule="auto"/>
        <w:rPr>
          <w:sz w:val="24"/>
          <w:szCs w:val="24"/>
        </w:rPr>
      </w:pPr>
    </w:p>
    <w:p w:rsidR="002B3FAA" w:rsidRPr="0006431C" w:rsidRDefault="00AC0488" w:rsidP="002B3FAA">
      <w:pPr>
        <w:spacing w:after="0" w:line="240" w:lineRule="auto"/>
        <w:rPr>
          <w:sz w:val="24"/>
          <w:szCs w:val="24"/>
        </w:rPr>
      </w:pPr>
      <w:hyperlink r:id="rId86" w:history="1">
        <w:r w:rsidR="002B3FAA" w:rsidRPr="0006431C">
          <w:rPr>
            <w:rStyle w:val="Hyperlink"/>
            <w:sz w:val="24"/>
            <w:szCs w:val="24"/>
          </w:rPr>
          <w:t>http://www.unicef.org.uk/rights-respecting-schools/about-the-award/what-is-rrsa/</w:t>
        </w:r>
      </w:hyperlink>
      <w:r w:rsidR="002B3FAA" w:rsidRPr="0006431C">
        <w:rPr>
          <w:sz w:val="24"/>
          <w:szCs w:val="24"/>
        </w:rPr>
        <w:t xml:space="preserve"> </w:t>
      </w:r>
    </w:p>
    <w:p w:rsidR="002B3FAA" w:rsidRDefault="002B3FAA" w:rsidP="002B3FAA">
      <w:pPr>
        <w:spacing w:after="0" w:line="240" w:lineRule="auto"/>
        <w:rPr>
          <w:sz w:val="24"/>
          <w:szCs w:val="24"/>
        </w:rPr>
      </w:pPr>
      <w:r w:rsidRPr="0006431C">
        <w:rPr>
          <w:sz w:val="24"/>
          <w:szCs w:val="24"/>
        </w:rPr>
        <w:t>Article 19 has particular pertinence to breast ironing and other safeguarding issues: Governments must do all they can to ensure that children are protected from all forms of violence, abuse, neglect and bad treatment by their parents or anyone else who looks after them.</w:t>
      </w:r>
    </w:p>
    <w:p w:rsidR="002B3FAA" w:rsidRPr="0006431C" w:rsidRDefault="002B3FAA" w:rsidP="002B3FAA">
      <w:pPr>
        <w:spacing w:after="0" w:line="240" w:lineRule="auto"/>
        <w:rPr>
          <w:sz w:val="24"/>
          <w:szCs w:val="24"/>
        </w:rPr>
      </w:pPr>
    </w:p>
    <w:p w:rsidR="002B3FAA" w:rsidRDefault="002B3FAA" w:rsidP="002B3FAA">
      <w:pPr>
        <w:spacing w:after="0" w:line="240" w:lineRule="auto"/>
        <w:rPr>
          <w:b/>
          <w:sz w:val="24"/>
          <w:szCs w:val="24"/>
        </w:rPr>
      </w:pPr>
      <w:r w:rsidRPr="0006431C">
        <w:rPr>
          <w:b/>
          <w:sz w:val="24"/>
          <w:szCs w:val="24"/>
        </w:rPr>
        <w:t>Curriculum</w:t>
      </w:r>
    </w:p>
    <w:p w:rsidR="002B3FAA" w:rsidRPr="0006431C" w:rsidRDefault="002B3FAA" w:rsidP="002B3FAA">
      <w:pPr>
        <w:spacing w:after="0" w:line="240" w:lineRule="auto"/>
        <w:rPr>
          <w:b/>
          <w:sz w:val="24"/>
          <w:szCs w:val="24"/>
        </w:rPr>
      </w:pPr>
    </w:p>
    <w:p w:rsidR="002B3FAA" w:rsidRDefault="002B3FAA" w:rsidP="002B3FAA">
      <w:pPr>
        <w:spacing w:after="0" w:line="240" w:lineRule="auto"/>
        <w:rPr>
          <w:rFonts w:ascii="Arial" w:hAnsi="Arial" w:cs="Arial"/>
          <w:sz w:val="24"/>
          <w:szCs w:val="24"/>
          <w:lang w:val="en"/>
        </w:rPr>
      </w:pPr>
      <w:r w:rsidRPr="0006431C">
        <w:rPr>
          <w:rFonts w:ascii="Arial" w:hAnsi="Arial" w:cs="Arial"/>
          <w:sz w:val="24"/>
          <w:szCs w:val="24"/>
          <w:lang w:val="en"/>
        </w:rPr>
        <w:t>It is up to schools to decide exactly how they address breast ironing, taking account of the numbers of pupils from relevant communities. They can, however, create an ‘open’ and supportive environment by raising awareness through learning in sex and relationship education within PSHE.</w:t>
      </w:r>
    </w:p>
    <w:p w:rsidR="002B3FAA" w:rsidRPr="0006431C" w:rsidRDefault="002B3FAA" w:rsidP="002B3FAA">
      <w:pPr>
        <w:spacing w:after="0" w:line="240" w:lineRule="auto"/>
        <w:rPr>
          <w:rFonts w:ascii="Arial" w:hAnsi="Arial" w:cs="Arial"/>
          <w:sz w:val="24"/>
          <w:szCs w:val="24"/>
          <w:lang w:val="en"/>
        </w:rPr>
      </w:pPr>
    </w:p>
    <w:p w:rsidR="002B3FAA" w:rsidRDefault="002B3FAA" w:rsidP="002B3FAA">
      <w:pPr>
        <w:spacing w:after="0" w:line="240" w:lineRule="auto"/>
        <w:rPr>
          <w:rStyle w:val="Hyperlink"/>
          <w:rFonts w:ascii="Arial" w:eastAsia="Calibri" w:hAnsi="Arial" w:cs="Arial"/>
          <w:sz w:val="24"/>
          <w:szCs w:val="24"/>
        </w:rPr>
      </w:pPr>
      <w:r w:rsidRPr="0006431C">
        <w:rPr>
          <w:rFonts w:ascii="Arial" w:eastAsia="Calibri" w:hAnsi="Arial" w:cs="Arial"/>
          <w:sz w:val="24"/>
          <w:szCs w:val="24"/>
        </w:rPr>
        <w:t xml:space="preserve">Infant and primary schools: effective sex and relationship education within PSHE can help pupils keep themselves safe from harm through building their confidence to ask for help, learning that their body belongs to them and giving them the language to describe private parts of their body. The Sex Education Forum and </w:t>
      </w:r>
      <w:hyperlink r:id="rId87" w:history="1">
        <w:r w:rsidRPr="0006431C">
          <w:rPr>
            <w:rStyle w:val="Hyperlink"/>
            <w:rFonts w:ascii="Arial" w:eastAsia="Calibri" w:hAnsi="Arial" w:cs="Arial"/>
            <w:sz w:val="24"/>
            <w:szCs w:val="24"/>
          </w:rPr>
          <w:t>PSHE Association</w:t>
        </w:r>
      </w:hyperlink>
      <w:r w:rsidRPr="0006431C">
        <w:rPr>
          <w:rFonts w:ascii="Arial" w:eastAsia="Calibri" w:hAnsi="Arial" w:cs="Arial"/>
          <w:sz w:val="24"/>
          <w:szCs w:val="24"/>
        </w:rPr>
        <w:t xml:space="preserve"> have advice and guidance on effective teaching and learning in sex and relationship education and PSHE. </w:t>
      </w:r>
      <w:hyperlink r:id="rId88" w:history="1">
        <w:r w:rsidRPr="0006431C">
          <w:rPr>
            <w:rStyle w:val="Hyperlink"/>
            <w:rFonts w:ascii="Arial" w:eastAsia="Calibri" w:hAnsi="Arial" w:cs="Arial"/>
            <w:sz w:val="24"/>
            <w:szCs w:val="24"/>
          </w:rPr>
          <w:t>https://www.pshe-association.org.uk/default.aspx</w:t>
        </w:r>
      </w:hyperlink>
    </w:p>
    <w:p w:rsidR="002B3FAA" w:rsidRPr="0006431C" w:rsidRDefault="002B3FAA" w:rsidP="002B3FAA">
      <w:pPr>
        <w:spacing w:after="0" w:line="240" w:lineRule="auto"/>
        <w:rPr>
          <w:sz w:val="24"/>
          <w:szCs w:val="24"/>
        </w:rPr>
      </w:pPr>
    </w:p>
    <w:p w:rsidR="002B3FAA" w:rsidRPr="0006431C" w:rsidRDefault="002B3FAA" w:rsidP="002B3FAA">
      <w:pPr>
        <w:spacing w:after="0" w:line="240" w:lineRule="auto"/>
        <w:rPr>
          <w:sz w:val="24"/>
          <w:szCs w:val="24"/>
        </w:rPr>
      </w:pPr>
      <w:r w:rsidRPr="0006431C">
        <w:rPr>
          <w:sz w:val="24"/>
          <w:szCs w:val="24"/>
        </w:rPr>
        <w:t>Resources to support teachers with educating children and young people about their rights and global citizenship have been produced by UNICEF. This includes assembly ideas, child-friendly leaflets summarising the UN Convention on the Rights of the Child and posters illustrating particular articles of the Convention.</w:t>
      </w:r>
    </w:p>
    <w:p w:rsidR="002B3FAA" w:rsidRDefault="00AC0488" w:rsidP="002B3FAA">
      <w:pPr>
        <w:spacing w:after="0" w:line="240" w:lineRule="auto"/>
        <w:rPr>
          <w:sz w:val="24"/>
          <w:szCs w:val="24"/>
        </w:rPr>
      </w:pPr>
      <w:hyperlink r:id="rId89" w:history="1">
        <w:r w:rsidR="002B3FAA" w:rsidRPr="0006431C">
          <w:rPr>
            <w:rStyle w:val="Hyperlink"/>
            <w:sz w:val="24"/>
            <w:szCs w:val="24"/>
          </w:rPr>
          <w:t>http://www.unicef.org.uk/rights-respecting-schools/resources/rrsa-teaching-resource</w:t>
        </w:r>
      </w:hyperlink>
      <w:r w:rsidR="002B3FAA" w:rsidRPr="0006431C">
        <w:rPr>
          <w:sz w:val="24"/>
          <w:szCs w:val="24"/>
        </w:rPr>
        <w:t xml:space="preserve"> </w:t>
      </w:r>
    </w:p>
    <w:p w:rsidR="002B3FAA" w:rsidRPr="0006431C" w:rsidRDefault="002B3FAA" w:rsidP="002B3FAA">
      <w:pPr>
        <w:spacing w:after="0" w:line="240" w:lineRule="auto"/>
        <w:rPr>
          <w:sz w:val="24"/>
          <w:szCs w:val="24"/>
        </w:rPr>
      </w:pPr>
    </w:p>
    <w:p w:rsidR="002B3FAA" w:rsidRDefault="002B3FAA" w:rsidP="002B3FAA">
      <w:pPr>
        <w:spacing w:after="0" w:line="240" w:lineRule="auto"/>
        <w:rPr>
          <w:b/>
          <w:sz w:val="24"/>
          <w:szCs w:val="24"/>
        </w:rPr>
      </w:pPr>
      <w:r w:rsidRPr="0006431C">
        <w:rPr>
          <w:b/>
          <w:sz w:val="24"/>
          <w:szCs w:val="24"/>
        </w:rPr>
        <w:t>Further information</w:t>
      </w:r>
    </w:p>
    <w:p w:rsidR="002B3FAA" w:rsidRPr="0006431C" w:rsidRDefault="002B3FAA" w:rsidP="002B3FAA">
      <w:pPr>
        <w:spacing w:after="0" w:line="240" w:lineRule="auto"/>
        <w:rPr>
          <w:b/>
          <w:sz w:val="24"/>
          <w:szCs w:val="24"/>
        </w:rPr>
      </w:pPr>
    </w:p>
    <w:p w:rsidR="002B3FAA" w:rsidRPr="0006431C" w:rsidRDefault="002B3FAA" w:rsidP="002B3FAA">
      <w:pPr>
        <w:spacing w:after="0" w:line="240" w:lineRule="auto"/>
        <w:rPr>
          <w:rFonts w:ascii="Arial" w:hAnsi="Arial" w:cs="Arial"/>
          <w:color w:val="000000"/>
          <w:sz w:val="24"/>
          <w:szCs w:val="24"/>
        </w:rPr>
      </w:pPr>
      <w:r w:rsidRPr="0006431C">
        <w:rPr>
          <w:rFonts w:ascii="Arial" w:hAnsi="Arial" w:cs="Arial"/>
          <w:color w:val="000000"/>
          <w:sz w:val="24"/>
          <w:szCs w:val="24"/>
        </w:rPr>
        <w:t>Further information on the following related issues is available within this document including links to advice and guidance from Solihull’s Local Safeguarding Children Board. Also explore relevant links in this document: Gender Based Violence and Female Genital Mutilation.</w:t>
      </w:r>
    </w:p>
    <w:p w:rsidR="002B3FAA" w:rsidRPr="0006431C" w:rsidRDefault="002B3FAA" w:rsidP="002B3FAA">
      <w:pPr>
        <w:spacing w:after="0" w:line="240" w:lineRule="auto"/>
        <w:rPr>
          <w:sz w:val="24"/>
          <w:szCs w:val="24"/>
        </w:rPr>
      </w:pPr>
      <w:r w:rsidRPr="0006431C">
        <w:rPr>
          <w:sz w:val="24"/>
          <w:szCs w:val="24"/>
        </w:rPr>
        <w:t xml:space="preserve">Virtual Knowledge Centre to End Violence </w:t>
      </w:r>
      <w:proofErr w:type="gramStart"/>
      <w:r w:rsidRPr="0006431C">
        <w:rPr>
          <w:sz w:val="24"/>
          <w:szCs w:val="24"/>
        </w:rPr>
        <w:t>Against</w:t>
      </w:r>
      <w:proofErr w:type="gramEnd"/>
      <w:r w:rsidRPr="0006431C">
        <w:rPr>
          <w:sz w:val="24"/>
          <w:szCs w:val="24"/>
        </w:rPr>
        <w:t xml:space="preserve"> Women</w:t>
      </w:r>
    </w:p>
    <w:p w:rsidR="00A16B07" w:rsidRDefault="00AC0488" w:rsidP="002B3FAA">
      <w:pPr>
        <w:rPr>
          <w:rStyle w:val="s1"/>
          <w:rFonts w:ascii="Arial" w:hAnsi="Arial" w:cs="Arial"/>
          <w:sz w:val="24"/>
          <w:szCs w:val="24"/>
          <w:lang w:val="en-US"/>
        </w:rPr>
      </w:pPr>
      <w:hyperlink r:id="rId90" w:history="1">
        <w:r w:rsidR="002B3FAA" w:rsidRPr="0006431C">
          <w:rPr>
            <w:rStyle w:val="Hyperlink"/>
            <w:sz w:val="24"/>
            <w:szCs w:val="24"/>
          </w:rPr>
          <w:t>http://www.endvawnow.org/en/articles/609-breast-ironing.html</w:t>
        </w:r>
      </w:hyperlink>
    </w:p>
    <w:p w:rsidR="00A458EC" w:rsidRPr="00C606F7" w:rsidRDefault="00A458EC" w:rsidP="00A458EC">
      <w:pPr>
        <w:pStyle w:val="Heading1"/>
      </w:pPr>
      <w:bookmarkStart w:id="12" w:name="_Toc472070306"/>
      <w:bookmarkStart w:id="13" w:name="_Toc477352896"/>
      <w:r w:rsidRPr="00C606F7">
        <w:lastRenderedPageBreak/>
        <w:t xml:space="preserve">Bullying including </w:t>
      </w:r>
      <w:r>
        <w:t>C</w:t>
      </w:r>
      <w:r w:rsidRPr="00C606F7">
        <w:t>yberbullying</w:t>
      </w:r>
      <w:bookmarkEnd w:id="12"/>
      <w:bookmarkEnd w:id="13"/>
    </w:p>
    <w:p w:rsidR="00A458EC" w:rsidRPr="00D03B08" w:rsidRDefault="00A458EC" w:rsidP="00F57283">
      <w:pPr>
        <w:spacing w:after="0" w:line="240" w:lineRule="auto"/>
        <w:rPr>
          <w:b/>
          <w:sz w:val="12"/>
          <w:szCs w:val="24"/>
        </w:rPr>
      </w:pPr>
    </w:p>
    <w:p w:rsidR="00A458EC" w:rsidRPr="00F57283" w:rsidRDefault="00A458EC" w:rsidP="00F57283">
      <w:pPr>
        <w:spacing w:after="0" w:line="240" w:lineRule="auto"/>
        <w:rPr>
          <w:rFonts w:eastAsiaTheme="minorEastAsia" w:hAnsi="Calibri"/>
          <w:color w:val="000000" w:themeColor="text1"/>
          <w:kern w:val="24"/>
          <w:sz w:val="24"/>
          <w:szCs w:val="24"/>
        </w:rPr>
      </w:pPr>
      <w:r w:rsidRPr="00F57283">
        <w:rPr>
          <w:rFonts w:eastAsiaTheme="minorEastAsia" w:hAnsi="Calibri"/>
          <w:color w:val="000000" w:themeColor="text1"/>
          <w:kern w:val="24"/>
          <w:sz w:val="24"/>
          <w:szCs w:val="24"/>
        </w:rPr>
        <w:t>Bullying behaviours are unacceptable. Bullying undermines confidence and causes misery and distress. It can affect a child or young person</w:t>
      </w:r>
      <w:r w:rsidRPr="00F57283">
        <w:rPr>
          <w:rFonts w:eastAsiaTheme="minorEastAsia" w:hAnsi="Calibri"/>
          <w:color w:val="000000" w:themeColor="text1"/>
          <w:kern w:val="24"/>
          <w:sz w:val="24"/>
          <w:szCs w:val="24"/>
        </w:rPr>
        <w:t>’</w:t>
      </w:r>
      <w:r w:rsidRPr="00F57283">
        <w:rPr>
          <w:rFonts w:eastAsiaTheme="minorEastAsia" w:hAnsi="Calibri"/>
          <w:color w:val="000000" w:themeColor="text1"/>
          <w:kern w:val="24"/>
          <w:sz w:val="24"/>
          <w:szCs w:val="24"/>
        </w:rPr>
        <w:t>s attendance and progress at school. It can also have a detrimental impact on a child</w:t>
      </w:r>
      <w:r w:rsidRPr="00F57283">
        <w:rPr>
          <w:rFonts w:eastAsiaTheme="minorEastAsia" w:hAnsi="Calibri"/>
          <w:color w:val="000000" w:themeColor="text1"/>
          <w:kern w:val="24"/>
          <w:sz w:val="24"/>
          <w:szCs w:val="24"/>
        </w:rPr>
        <w:t>’</w:t>
      </w:r>
      <w:r w:rsidRPr="00F57283">
        <w:rPr>
          <w:rFonts w:eastAsiaTheme="minorEastAsia" w:hAnsi="Calibri"/>
          <w:color w:val="000000" w:themeColor="text1"/>
          <w:kern w:val="24"/>
          <w:sz w:val="24"/>
          <w:szCs w:val="24"/>
        </w:rPr>
        <w:t xml:space="preserve">s mental health. Fear, isolation, anxiety and diminished self-esteem can lead to self-harm, depression and suicidal thoughts or actions. Research has shown that children who are bullied and/or bully others are more likely to suffer from mental health issues. </w:t>
      </w:r>
    </w:p>
    <w:p w:rsidR="00F57283" w:rsidRDefault="00A458EC" w:rsidP="00F57283">
      <w:pPr>
        <w:spacing w:after="0" w:line="240" w:lineRule="auto"/>
        <w:rPr>
          <w:rFonts w:cs="Lucida Sans Unicode"/>
          <w:sz w:val="24"/>
          <w:szCs w:val="24"/>
          <w:lang w:val="en"/>
        </w:rPr>
      </w:pPr>
      <w:r w:rsidRPr="00F57283">
        <w:rPr>
          <w:rFonts w:cs="Lucida Sans Unicode"/>
          <w:sz w:val="24"/>
          <w:szCs w:val="24"/>
          <w:lang w:val="en"/>
        </w:rPr>
        <w:t>The rise of cyberbullying is a frequent cause of emotional disturbance in children and young people. Cyberbullying is insidious; technology enables perpetrators to have the power to reach their targets 24 hours a day, 7 days a week.</w:t>
      </w:r>
    </w:p>
    <w:p w:rsidR="00A458EC" w:rsidRPr="00F57283" w:rsidRDefault="00A458EC" w:rsidP="00F57283">
      <w:pPr>
        <w:spacing w:after="0" w:line="240" w:lineRule="auto"/>
        <w:rPr>
          <w:b/>
          <w:sz w:val="24"/>
          <w:szCs w:val="24"/>
        </w:rPr>
      </w:pPr>
    </w:p>
    <w:p w:rsidR="00A458EC" w:rsidRDefault="00A458EC" w:rsidP="00F57283">
      <w:pPr>
        <w:spacing w:after="0" w:line="240" w:lineRule="auto"/>
        <w:rPr>
          <w:sz w:val="24"/>
          <w:szCs w:val="24"/>
        </w:rPr>
      </w:pPr>
      <w:r w:rsidRPr="00F57283">
        <w:rPr>
          <w:sz w:val="24"/>
          <w:szCs w:val="24"/>
        </w:rPr>
        <w:t>There is growing evidence of the lasting impact of childhood bullying. A recent study by the Institute of Psychiatry at Kings College, London concluded that children who are bullied, particularly those who are frequently bullied, are at risk of a range of poor outcomes into adulthood and middle age.</w:t>
      </w:r>
    </w:p>
    <w:p w:rsidR="00F57283" w:rsidRPr="00F57283" w:rsidRDefault="00F57283" w:rsidP="00F57283">
      <w:pPr>
        <w:spacing w:after="0" w:line="240" w:lineRule="auto"/>
        <w:rPr>
          <w:sz w:val="24"/>
          <w:szCs w:val="24"/>
        </w:rPr>
      </w:pPr>
    </w:p>
    <w:p w:rsidR="00A458EC" w:rsidRDefault="00A458EC" w:rsidP="00F57283">
      <w:pPr>
        <w:spacing w:after="0" w:line="240" w:lineRule="auto"/>
        <w:rPr>
          <w:sz w:val="24"/>
          <w:szCs w:val="24"/>
        </w:rPr>
      </w:pPr>
      <w:r w:rsidRPr="00F57283">
        <w:rPr>
          <w:sz w:val="24"/>
          <w:szCs w:val="24"/>
        </w:rPr>
        <w:t>Schools should be places of safety for all children and young people. There should be a culture of mutual respect and tolerance, supported by the school’s thoughtful approach to the promotion of British values. Bullying behaviours should be robustly challenged and those exhibiting such behaviours should be supported to understand the impact that their behaviour has on others.</w:t>
      </w:r>
    </w:p>
    <w:p w:rsidR="00F57283" w:rsidRPr="00F57283" w:rsidRDefault="00F57283" w:rsidP="00F57283">
      <w:pPr>
        <w:spacing w:after="0" w:line="240" w:lineRule="auto"/>
        <w:rPr>
          <w:sz w:val="24"/>
          <w:szCs w:val="24"/>
        </w:rPr>
      </w:pPr>
    </w:p>
    <w:p w:rsidR="00A458EC" w:rsidRDefault="00A458EC" w:rsidP="00F57283">
      <w:pPr>
        <w:spacing w:after="0" w:line="240" w:lineRule="auto"/>
        <w:rPr>
          <w:sz w:val="24"/>
          <w:szCs w:val="24"/>
        </w:rPr>
      </w:pPr>
      <w:r w:rsidRPr="00F57283">
        <w:rPr>
          <w:sz w:val="24"/>
          <w:szCs w:val="24"/>
        </w:rPr>
        <w:t xml:space="preserve">The Anti-Bullying Alliance has created a briefing for schools and professionals about bullying and the law: </w:t>
      </w:r>
      <w:hyperlink r:id="rId91" w:history="1">
        <w:r w:rsidRPr="00F57283">
          <w:rPr>
            <w:rStyle w:val="Hyperlink"/>
            <w:sz w:val="24"/>
            <w:szCs w:val="24"/>
          </w:rPr>
          <w:t>http://www.anti-bullyingalliance.org.uk/media/7468/bullying-and-the-law-may-14.pdf</w:t>
        </w:r>
      </w:hyperlink>
      <w:r w:rsidRPr="00F57283">
        <w:rPr>
          <w:sz w:val="24"/>
          <w:szCs w:val="24"/>
        </w:rPr>
        <w:t xml:space="preserve"> </w:t>
      </w:r>
    </w:p>
    <w:p w:rsidR="00F57283" w:rsidRPr="00F57283" w:rsidRDefault="00F57283" w:rsidP="00F57283">
      <w:pPr>
        <w:spacing w:after="0" w:line="240" w:lineRule="auto"/>
        <w:rPr>
          <w:sz w:val="24"/>
          <w:szCs w:val="24"/>
        </w:rPr>
      </w:pPr>
    </w:p>
    <w:p w:rsidR="00A458EC" w:rsidRDefault="00A458EC" w:rsidP="00F57283">
      <w:pPr>
        <w:spacing w:after="0" w:line="240" w:lineRule="auto"/>
        <w:rPr>
          <w:rFonts w:ascii="Arial" w:hAnsi="Arial" w:cs="Arial"/>
          <w:b/>
          <w:sz w:val="24"/>
          <w:szCs w:val="24"/>
        </w:rPr>
      </w:pPr>
      <w:r w:rsidRPr="00F57283">
        <w:rPr>
          <w:rFonts w:ascii="Arial" w:hAnsi="Arial" w:cs="Arial"/>
          <w:b/>
          <w:sz w:val="24"/>
          <w:szCs w:val="24"/>
        </w:rPr>
        <w:t>Potential School Action</w:t>
      </w:r>
    </w:p>
    <w:p w:rsidR="00D03B08" w:rsidRPr="00F57283" w:rsidRDefault="00D03B08" w:rsidP="00F57283">
      <w:pPr>
        <w:spacing w:after="0" w:line="240" w:lineRule="auto"/>
        <w:rPr>
          <w:sz w:val="24"/>
          <w:szCs w:val="24"/>
        </w:rPr>
      </w:pPr>
    </w:p>
    <w:p w:rsidR="00A458EC" w:rsidRDefault="00A458EC" w:rsidP="00F57283">
      <w:pPr>
        <w:spacing w:after="0" w:line="240" w:lineRule="auto"/>
        <w:rPr>
          <w:sz w:val="24"/>
          <w:szCs w:val="24"/>
        </w:rPr>
      </w:pPr>
      <w:r w:rsidRPr="00F57283">
        <w:rPr>
          <w:sz w:val="24"/>
          <w:szCs w:val="24"/>
        </w:rPr>
        <w:t>Following the notification or disclosure of bullying, the following actions should be considered:</w:t>
      </w:r>
      <w:r w:rsidR="00F57283">
        <w:rPr>
          <w:sz w:val="24"/>
          <w:szCs w:val="24"/>
        </w:rPr>
        <w:t>-</w:t>
      </w:r>
    </w:p>
    <w:p w:rsidR="00F57283" w:rsidRPr="00F57283" w:rsidRDefault="00F57283" w:rsidP="00F57283">
      <w:pPr>
        <w:spacing w:after="0" w:line="240" w:lineRule="auto"/>
        <w:rPr>
          <w:sz w:val="24"/>
          <w:szCs w:val="24"/>
        </w:rPr>
      </w:pPr>
    </w:p>
    <w:p w:rsidR="00A458EC" w:rsidRPr="00F57283" w:rsidRDefault="00A458EC" w:rsidP="00990E84">
      <w:pPr>
        <w:pStyle w:val="ListParagraph"/>
        <w:numPr>
          <w:ilvl w:val="0"/>
          <w:numId w:val="23"/>
        </w:numPr>
        <w:spacing w:after="0" w:line="240" w:lineRule="auto"/>
        <w:rPr>
          <w:sz w:val="24"/>
          <w:szCs w:val="24"/>
        </w:rPr>
      </w:pPr>
      <w:proofErr w:type="gramStart"/>
      <w:r w:rsidRPr="00F57283">
        <w:rPr>
          <w:sz w:val="24"/>
          <w:szCs w:val="24"/>
        </w:rPr>
        <w:t>Staff follow</w:t>
      </w:r>
      <w:proofErr w:type="gramEnd"/>
      <w:r w:rsidRPr="00F57283">
        <w:rPr>
          <w:sz w:val="24"/>
          <w:szCs w:val="24"/>
        </w:rPr>
        <w:t xml:space="preserve"> the school’s anti-bullying policy. All staff in schools should be aware of the school’s policy for preventing and tackling bullying which should be underpinned by the latest </w:t>
      </w:r>
      <w:hyperlink r:id="rId92" w:history="1">
        <w:r w:rsidRPr="00F57283">
          <w:rPr>
            <w:rStyle w:val="Hyperlink"/>
            <w:color w:val="auto"/>
            <w:sz w:val="24"/>
            <w:szCs w:val="24"/>
            <w:u w:val="none"/>
          </w:rPr>
          <w:t>Department for Education</w:t>
        </w:r>
      </w:hyperlink>
      <w:r w:rsidRPr="00F57283">
        <w:rPr>
          <w:sz w:val="24"/>
          <w:szCs w:val="24"/>
        </w:rPr>
        <w:t xml:space="preserve"> advice and guidance for schools. </w:t>
      </w:r>
      <w:hyperlink r:id="rId93" w:history="1">
        <w:r w:rsidRPr="00F57283">
          <w:rPr>
            <w:rStyle w:val="Hyperlink"/>
            <w:sz w:val="24"/>
            <w:szCs w:val="24"/>
          </w:rPr>
          <w:t>https://www.gov.uk/government/publications/preventing-and-tackling-bullying</w:t>
        </w:r>
      </w:hyperlink>
      <w:r w:rsidR="00F57283">
        <w:rPr>
          <w:rStyle w:val="Hyperlink"/>
          <w:sz w:val="24"/>
          <w:szCs w:val="24"/>
        </w:rPr>
        <w:br/>
      </w:r>
      <w:r w:rsidRPr="00F57283">
        <w:rPr>
          <w:sz w:val="24"/>
          <w:szCs w:val="24"/>
        </w:rPr>
        <w:t>A model policy is available on Solihull’s health and wellbeing in schools website, which schools can adapt:</w:t>
      </w:r>
      <w:r w:rsidRPr="00F57283">
        <w:rPr>
          <w:sz w:val="24"/>
          <w:szCs w:val="24"/>
        </w:rPr>
        <w:br/>
      </w:r>
      <w:hyperlink r:id="rId94" w:history="1">
        <w:r w:rsidRPr="00F57283">
          <w:rPr>
            <w:rStyle w:val="Hyperlink"/>
            <w:sz w:val="24"/>
            <w:szCs w:val="24"/>
          </w:rPr>
          <w:t>http://www.solgrid.org.uk/wellbeing/emotional-wellbeing-and-mental-health/</w:t>
        </w:r>
      </w:hyperlink>
      <w:r w:rsidRPr="00F57283">
        <w:rPr>
          <w:sz w:val="24"/>
          <w:szCs w:val="24"/>
        </w:rPr>
        <w:t xml:space="preserve"> </w:t>
      </w:r>
    </w:p>
    <w:p w:rsidR="00A458EC" w:rsidRPr="00F57283" w:rsidRDefault="00A458EC" w:rsidP="00F57283">
      <w:pPr>
        <w:pStyle w:val="ListParagraph"/>
        <w:spacing w:after="0" w:line="240" w:lineRule="auto"/>
        <w:ind w:left="360"/>
        <w:rPr>
          <w:sz w:val="24"/>
          <w:szCs w:val="24"/>
        </w:rPr>
      </w:pPr>
    </w:p>
    <w:p w:rsidR="00A458EC" w:rsidRPr="00F57283" w:rsidRDefault="00A458EC" w:rsidP="00990E84">
      <w:pPr>
        <w:pStyle w:val="ListParagraph"/>
        <w:numPr>
          <w:ilvl w:val="0"/>
          <w:numId w:val="23"/>
        </w:numPr>
        <w:spacing w:after="0" w:line="240" w:lineRule="auto"/>
        <w:rPr>
          <w:sz w:val="24"/>
          <w:szCs w:val="24"/>
        </w:rPr>
      </w:pPr>
      <w:r w:rsidRPr="00F57283">
        <w:rPr>
          <w:sz w:val="24"/>
          <w:szCs w:val="24"/>
        </w:rPr>
        <w:t>Bullying is a safeguarding issue for schools. Staff should discuss specific concerns with the school’s designated member for staff for child protection (DMS). Under the Children Act 1989 a bullying incident should be addressed as a child protection concern when there is ‘reasonable cause to suspect that a child is suffering, or is likely to suffer, significant harm’</w:t>
      </w:r>
    </w:p>
    <w:p w:rsidR="00ED3E6C" w:rsidRDefault="00ED3E6C">
      <w:pPr>
        <w:rPr>
          <w:sz w:val="24"/>
          <w:szCs w:val="24"/>
        </w:rPr>
      </w:pPr>
      <w:r>
        <w:rPr>
          <w:sz w:val="24"/>
          <w:szCs w:val="24"/>
        </w:rPr>
        <w:br w:type="page"/>
      </w:r>
    </w:p>
    <w:p w:rsidR="00A458EC" w:rsidRPr="00F57283" w:rsidRDefault="00A458EC" w:rsidP="00990E84">
      <w:pPr>
        <w:pStyle w:val="ListParagraph"/>
        <w:numPr>
          <w:ilvl w:val="0"/>
          <w:numId w:val="23"/>
        </w:numPr>
        <w:spacing w:after="0" w:line="240" w:lineRule="auto"/>
        <w:rPr>
          <w:sz w:val="24"/>
          <w:szCs w:val="24"/>
        </w:rPr>
      </w:pPr>
      <w:r w:rsidRPr="00F57283">
        <w:rPr>
          <w:sz w:val="24"/>
          <w:szCs w:val="24"/>
        </w:rPr>
        <w:lastRenderedPageBreak/>
        <w:t>Professionals should refer to Solihull Local Safeguarding Children Board (</w:t>
      </w:r>
      <w:hyperlink r:id="rId95" w:history="1">
        <w:r w:rsidRPr="00F57283">
          <w:rPr>
            <w:rStyle w:val="Hyperlink"/>
            <w:color w:val="auto"/>
            <w:sz w:val="24"/>
            <w:szCs w:val="24"/>
            <w:u w:val="none"/>
          </w:rPr>
          <w:t>LSCB</w:t>
        </w:r>
      </w:hyperlink>
      <w:r w:rsidRPr="00F57283">
        <w:rPr>
          <w:sz w:val="24"/>
          <w:szCs w:val="24"/>
        </w:rPr>
        <w:t xml:space="preserve">) procedures for guidance. The procedures also provide a useful reminder that some identified groups are particularly vulnerable to bullying: </w:t>
      </w:r>
      <w:hyperlink r:id="rId96" w:history="1">
        <w:r w:rsidRPr="00F57283">
          <w:rPr>
            <w:rStyle w:val="Hyperlink"/>
            <w:sz w:val="24"/>
            <w:szCs w:val="24"/>
          </w:rPr>
          <w:t>http://solihulllscb.proceduresonline.com/chapters/g_bullying.html</w:t>
        </w:r>
      </w:hyperlink>
      <w:r w:rsidRPr="00F57283">
        <w:rPr>
          <w:sz w:val="24"/>
          <w:szCs w:val="24"/>
        </w:rPr>
        <w:t xml:space="preserve"> </w:t>
      </w:r>
    </w:p>
    <w:p w:rsidR="00A458EC" w:rsidRPr="00F57283" w:rsidRDefault="00A458EC" w:rsidP="00990E84">
      <w:pPr>
        <w:pStyle w:val="ListParagraph"/>
        <w:numPr>
          <w:ilvl w:val="0"/>
          <w:numId w:val="23"/>
        </w:numPr>
        <w:spacing w:after="0" w:line="240" w:lineRule="auto"/>
        <w:rPr>
          <w:sz w:val="24"/>
          <w:szCs w:val="24"/>
        </w:rPr>
      </w:pPr>
      <w:r w:rsidRPr="00F57283">
        <w:rPr>
          <w:sz w:val="24"/>
          <w:szCs w:val="24"/>
        </w:rPr>
        <w:t>The completion of an Early Help assessment may be appropriate for some children and young people in order to identify and meet needs</w:t>
      </w:r>
    </w:p>
    <w:p w:rsidR="00A458EC" w:rsidRPr="00F57283" w:rsidRDefault="00A458EC" w:rsidP="00F57283">
      <w:pPr>
        <w:pStyle w:val="ListParagraph"/>
        <w:spacing w:after="0" w:line="240" w:lineRule="auto"/>
        <w:rPr>
          <w:sz w:val="24"/>
          <w:szCs w:val="24"/>
        </w:rPr>
      </w:pPr>
    </w:p>
    <w:p w:rsidR="00A458EC" w:rsidRDefault="00A458EC" w:rsidP="00990E84">
      <w:pPr>
        <w:pStyle w:val="ListParagraph"/>
        <w:numPr>
          <w:ilvl w:val="0"/>
          <w:numId w:val="23"/>
        </w:numPr>
        <w:spacing w:after="0" w:line="240" w:lineRule="auto"/>
        <w:rPr>
          <w:sz w:val="24"/>
          <w:szCs w:val="24"/>
        </w:rPr>
      </w:pPr>
      <w:r w:rsidRPr="00F57283">
        <w:rPr>
          <w:sz w:val="24"/>
          <w:szCs w:val="24"/>
        </w:rPr>
        <w:t>Referrals to CAMHS may be required where there is a possible anxiety disorder / clinical depression</w:t>
      </w:r>
    </w:p>
    <w:p w:rsidR="00E004DF" w:rsidRPr="00E004DF" w:rsidRDefault="00E004DF" w:rsidP="00E004DF">
      <w:pPr>
        <w:pStyle w:val="ListParagraph"/>
        <w:rPr>
          <w:sz w:val="24"/>
          <w:szCs w:val="24"/>
        </w:rPr>
      </w:pPr>
    </w:p>
    <w:p w:rsidR="00E004DF" w:rsidRPr="008D066C" w:rsidRDefault="00AC0488" w:rsidP="00966827">
      <w:pPr>
        <w:pStyle w:val="ListParagraph"/>
        <w:numPr>
          <w:ilvl w:val="0"/>
          <w:numId w:val="23"/>
        </w:numPr>
        <w:spacing w:after="0" w:line="240" w:lineRule="auto"/>
        <w:ind w:left="357" w:hanging="357"/>
        <w:rPr>
          <w:rFonts w:ascii="Arial" w:hAnsi="Arial" w:cs="Arial"/>
          <w:b/>
          <w:szCs w:val="24"/>
        </w:rPr>
      </w:pPr>
      <w:hyperlink r:id="rId97" w:history="1">
        <w:r w:rsidR="00E004DF" w:rsidRPr="008D066C">
          <w:rPr>
            <w:rStyle w:val="Hyperlink"/>
            <w:rFonts w:ascii="Arial" w:hAnsi="Arial" w:cs="Arial"/>
            <w:color w:val="0000FF"/>
            <w:sz w:val="24"/>
            <w:szCs w:val="27"/>
          </w:rPr>
          <w:t>Keeping children safe online course</w:t>
        </w:r>
      </w:hyperlink>
      <w:r w:rsidR="00E004DF" w:rsidRPr="008D066C">
        <w:rPr>
          <w:rFonts w:ascii="Arial" w:hAnsi="Arial" w:cs="Arial"/>
          <w:sz w:val="24"/>
          <w:szCs w:val="27"/>
        </w:rPr>
        <w:t xml:space="preserve"> is a newly updated online introductory safeguarding course for anyone who works with children. The intended outcome of the course, developed by the NSPCC, is for participants to learn how children use the internet and how they can be kept safe from abuse. It includes a unit on the subject of online bullying.</w:t>
      </w:r>
    </w:p>
    <w:p w:rsidR="00E004DF" w:rsidRPr="00E004DF" w:rsidRDefault="00E004DF" w:rsidP="00E004DF">
      <w:pPr>
        <w:pStyle w:val="ListParagraph"/>
        <w:rPr>
          <w:rFonts w:ascii="Arial" w:hAnsi="Arial" w:cs="Arial"/>
          <w:b/>
          <w:sz w:val="24"/>
          <w:szCs w:val="24"/>
        </w:rPr>
      </w:pPr>
    </w:p>
    <w:p w:rsidR="00A458EC" w:rsidRPr="00E004DF" w:rsidRDefault="00A458EC" w:rsidP="00E004DF">
      <w:pPr>
        <w:spacing w:after="0" w:line="240" w:lineRule="auto"/>
        <w:rPr>
          <w:rFonts w:ascii="Arial" w:hAnsi="Arial" w:cs="Arial"/>
          <w:b/>
          <w:sz w:val="24"/>
          <w:szCs w:val="24"/>
        </w:rPr>
      </w:pPr>
      <w:r w:rsidRPr="00E004DF">
        <w:rPr>
          <w:rFonts w:ascii="Arial" w:hAnsi="Arial" w:cs="Arial"/>
          <w:b/>
          <w:sz w:val="24"/>
          <w:szCs w:val="24"/>
        </w:rPr>
        <w:t xml:space="preserve">Culture and </w:t>
      </w:r>
      <w:r w:rsidR="00F57283" w:rsidRPr="00E004DF">
        <w:rPr>
          <w:rFonts w:ascii="Arial" w:hAnsi="Arial" w:cs="Arial"/>
          <w:b/>
          <w:sz w:val="24"/>
          <w:szCs w:val="24"/>
        </w:rPr>
        <w:t>E</w:t>
      </w:r>
      <w:r w:rsidRPr="00E004DF">
        <w:rPr>
          <w:rFonts w:ascii="Arial" w:hAnsi="Arial" w:cs="Arial"/>
          <w:b/>
          <w:sz w:val="24"/>
          <w:szCs w:val="24"/>
        </w:rPr>
        <w:t>thos</w:t>
      </w:r>
    </w:p>
    <w:p w:rsidR="00D03B08" w:rsidRPr="00F57283" w:rsidRDefault="00D03B08" w:rsidP="00F57283">
      <w:pPr>
        <w:spacing w:after="0" w:line="240" w:lineRule="auto"/>
        <w:rPr>
          <w:rFonts w:ascii="Arial" w:hAnsi="Arial" w:cs="Arial"/>
          <w:b/>
          <w:sz w:val="24"/>
          <w:szCs w:val="24"/>
        </w:rPr>
      </w:pPr>
    </w:p>
    <w:p w:rsidR="00A458EC" w:rsidRDefault="00A458EC" w:rsidP="00F57283">
      <w:pPr>
        <w:spacing w:after="0" w:line="240" w:lineRule="auto"/>
        <w:rPr>
          <w:sz w:val="24"/>
          <w:szCs w:val="24"/>
        </w:rPr>
      </w:pPr>
      <w:r w:rsidRPr="00F57283">
        <w:rPr>
          <w:sz w:val="24"/>
          <w:szCs w:val="24"/>
        </w:rPr>
        <w:t>Preventative work is crucial to ensure that the level of bullying incidents reduces and that, where bullying does occur, school responses are swift and consistent. A positive and supportive culture within the school, where relationships are characterised by mutual respect, will have a significant impact.</w:t>
      </w:r>
    </w:p>
    <w:p w:rsidR="00F57283" w:rsidRPr="00F57283" w:rsidRDefault="00F57283" w:rsidP="00F57283">
      <w:pPr>
        <w:spacing w:after="0" w:line="240" w:lineRule="auto"/>
        <w:rPr>
          <w:sz w:val="24"/>
          <w:szCs w:val="24"/>
        </w:rPr>
      </w:pPr>
    </w:p>
    <w:p w:rsidR="00A458EC" w:rsidRPr="00F57283" w:rsidRDefault="00A458EC" w:rsidP="00F57283">
      <w:pPr>
        <w:spacing w:after="0" w:line="240" w:lineRule="auto"/>
        <w:ind w:left="720"/>
        <w:rPr>
          <w:rFonts w:ascii="Arial" w:hAnsi="Arial" w:cs="Arial"/>
          <w:i/>
          <w:sz w:val="24"/>
          <w:szCs w:val="24"/>
        </w:rPr>
      </w:pPr>
      <w:r w:rsidRPr="00F57283">
        <w:rPr>
          <w:rFonts w:ascii="Arial" w:hAnsi="Arial" w:cs="Arial"/>
          <w:i/>
          <w:sz w:val="24"/>
          <w:szCs w:val="24"/>
        </w:rPr>
        <w:t>Schools which excel at tackling bullying have created an ethos of good behaviour where pupils treat one another and the school staff with respect because they know that this is the right way to behave. Values of respect for staff and other pupils, an understanding of the value of education, and a clear understanding of how our actions affect others permeate the whole school environment and are reinforced by staff and older pupils who set a good example to the rest.</w:t>
      </w:r>
    </w:p>
    <w:p w:rsidR="00E004DF" w:rsidRDefault="00A458EC" w:rsidP="00E004DF">
      <w:pPr>
        <w:spacing w:after="0" w:line="240" w:lineRule="auto"/>
        <w:ind w:left="720"/>
        <w:rPr>
          <w:rFonts w:ascii="Arial" w:hAnsi="Arial" w:cs="Arial"/>
          <w:sz w:val="24"/>
          <w:szCs w:val="24"/>
        </w:rPr>
      </w:pPr>
      <w:r w:rsidRPr="00F57283">
        <w:rPr>
          <w:rFonts w:ascii="Arial" w:hAnsi="Arial" w:cs="Arial"/>
          <w:sz w:val="24"/>
          <w:szCs w:val="24"/>
        </w:rPr>
        <w:t xml:space="preserve">(Preventing and tackling bullying, </w:t>
      </w:r>
      <w:proofErr w:type="spellStart"/>
      <w:r w:rsidRPr="00F57283">
        <w:rPr>
          <w:rFonts w:ascii="Arial" w:hAnsi="Arial" w:cs="Arial"/>
          <w:sz w:val="24"/>
          <w:szCs w:val="24"/>
        </w:rPr>
        <w:t>DfE</w:t>
      </w:r>
      <w:proofErr w:type="spellEnd"/>
      <w:r w:rsidRPr="00F57283">
        <w:rPr>
          <w:rFonts w:ascii="Arial" w:hAnsi="Arial" w:cs="Arial"/>
          <w:sz w:val="24"/>
          <w:szCs w:val="24"/>
        </w:rPr>
        <w:t>)</w:t>
      </w:r>
      <w:r w:rsidR="00E004DF">
        <w:rPr>
          <w:rFonts w:ascii="Arial" w:hAnsi="Arial" w:cs="Arial"/>
          <w:sz w:val="24"/>
          <w:szCs w:val="24"/>
        </w:rPr>
        <w:br/>
      </w:r>
    </w:p>
    <w:p w:rsidR="00E004DF" w:rsidRPr="00E004DF" w:rsidRDefault="00AC0488" w:rsidP="00E004DF">
      <w:pPr>
        <w:spacing w:after="0" w:line="240" w:lineRule="auto"/>
        <w:rPr>
          <w:rFonts w:ascii="Arial" w:hAnsi="Arial" w:cs="Arial"/>
          <w:sz w:val="24"/>
        </w:rPr>
      </w:pPr>
      <w:hyperlink r:id="rId98" w:history="1">
        <w:r w:rsidR="00E004DF" w:rsidRPr="008D066C">
          <w:rPr>
            <w:rStyle w:val="Hyperlink"/>
            <w:rFonts w:ascii="Arial" w:hAnsi="Arial" w:cs="Arial"/>
            <w:sz w:val="24"/>
          </w:rPr>
          <w:t>KiVa</w:t>
        </w:r>
      </w:hyperlink>
      <w:r w:rsidR="00E004DF" w:rsidRPr="008D066C">
        <w:rPr>
          <w:rFonts w:ascii="Arial" w:hAnsi="Arial" w:cs="Arial"/>
          <w:sz w:val="24"/>
        </w:rPr>
        <w:t xml:space="preserve"> is a research-based anti-bullying program that has been developed in Finland. There are opportunities for schools in Solihull to become involved through locally accredited trainers working in partnership with Bangor University (official UK licence partners of the University </w:t>
      </w:r>
      <w:proofErr w:type="gramStart"/>
      <w:r w:rsidR="00E004DF" w:rsidRPr="008D066C">
        <w:rPr>
          <w:rFonts w:ascii="Arial" w:hAnsi="Arial" w:cs="Arial"/>
          <w:sz w:val="24"/>
        </w:rPr>
        <w:t>of</w:t>
      </w:r>
      <w:proofErr w:type="gramEnd"/>
      <w:r w:rsidR="00E004DF" w:rsidRPr="008D066C">
        <w:rPr>
          <w:rFonts w:ascii="Arial" w:hAnsi="Arial" w:cs="Arial"/>
          <w:sz w:val="24"/>
        </w:rPr>
        <w:t xml:space="preserve"> Turku, Finland). To find out more, please see </w:t>
      </w:r>
      <w:hyperlink r:id="rId99" w:history="1">
        <w:r w:rsidR="00E004DF" w:rsidRPr="008D066C">
          <w:rPr>
            <w:rStyle w:val="Hyperlink"/>
            <w:rFonts w:ascii="Arial" w:hAnsi="Arial" w:cs="Arial"/>
            <w:sz w:val="24"/>
          </w:rPr>
          <w:t>https://youtu.be/C0B9uNgwUp4</w:t>
        </w:r>
      </w:hyperlink>
      <w:r w:rsidR="00E004DF" w:rsidRPr="008D066C">
        <w:rPr>
          <w:rFonts w:ascii="Arial" w:hAnsi="Arial" w:cs="Arial"/>
          <w:sz w:val="24"/>
        </w:rPr>
        <w:t xml:space="preserve"> or email </w:t>
      </w:r>
      <w:hyperlink r:id="rId100" w:history="1">
        <w:r w:rsidR="00E004DF" w:rsidRPr="008D066C">
          <w:rPr>
            <w:rStyle w:val="Hyperlink"/>
            <w:rFonts w:ascii="Arial" w:hAnsi="Arial" w:cs="Arial"/>
            <w:sz w:val="24"/>
          </w:rPr>
          <w:t>admin@kivasolihull.com</w:t>
        </w:r>
      </w:hyperlink>
      <w:r w:rsidR="00E004DF" w:rsidRPr="008D066C">
        <w:rPr>
          <w:rFonts w:ascii="Arial" w:hAnsi="Arial" w:cs="Arial"/>
          <w:sz w:val="24"/>
        </w:rPr>
        <w:t>.</w:t>
      </w:r>
    </w:p>
    <w:p w:rsidR="00E004DF" w:rsidRDefault="00E004DF" w:rsidP="00E004DF">
      <w:pPr>
        <w:spacing w:after="0" w:line="240" w:lineRule="auto"/>
        <w:rPr>
          <w:rFonts w:ascii="Arial" w:hAnsi="Arial" w:cs="Arial"/>
          <w:sz w:val="24"/>
          <w:szCs w:val="24"/>
        </w:rPr>
      </w:pPr>
    </w:p>
    <w:p w:rsidR="00F57283" w:rsidRPr="00F57283" w:rsidRDefault="00F57283" w:rsidP="00F57283">
      <w:pPr>
        <w:spacing w:after="0" w:line="240" w:lineRule="auto"/>
        <w:ind w:left="720"/>
        <w:jc w:val="right"/>
        <w:rPr>
          <w:rFonts w:ascii="Arial" w:hAnsi="Arial" w:cs="Arial"/>
          <w:i/>
          <w:sz w:val="24"/>
          <w:szCs w:val="24"/>
        </w:rPr>
      </w:pPr>
    </w:p>
    <w:p w:rsidR="00D03B08" w:rsidRDefault="00A458EC" w:rsidP="00F57283">
      <w:pPr>
        <w:spacing w:after="0" w:line="240" w:lineRule="auto"/>
        <w:rPr>
          <w:rFonts w:ascii="Arial" w:hAnsi="Arial" w:cs="Arial"/>
          <w:b/>
          <w:sz w:val="24"/>
          <w:szCs w:val="24"/>
        </w:rPr>
      </w:pPr>
      <w:r w:rsidRPr="00F57283">
        <w:rPr>
          <w:rFonts w:ascii="Arial" w:hAnsi="Arial" w:cs="Arial"/>
          <w:b/>
          <w:sz w:val="24"/>
          <w:szCs w:val="24"/>
        </w:rPr>
        <w:t>Curriculum (Universal provision through planned PSHE)</w:t>
      </w:r>
    </w:p>
    <w:p w:rsidR="00A458EC" w:rsidRPr="00F57283" w:rsidRDefault="00A458EC" w:rsidP="00F57283">
      <w:pPr>
        <w:spacing w:after="0" w:line="240" w:lineRule="auto"/>
        <w:rPr>
          <w:rFonts w:ascii="Arial" w:hAnsi="Arial" w:cs="Arial"/>
          <w:b/>
          <w:sz w:val="24"/>
          <w:szCs w:val="24"/>
        </w:rPr>
      </w:pPr>
    </w:p>
    <w:p w:rsidR="00A458EC" w:rsidRDefault="00A458EC" w:rsidP="00F57283">
      <w:pPr>
        <w:spacing w:after="0" w:line="240" w:lineRule="auto"/>
        <w:rPr>
          <w:rFonts w:ascii="Arial" w:hAnsi="Arial" w:cs="Arial"/>
          <w:sz w:val="24"/>
          <w:szCs w:val="24"/>
        </w:rPr>
      </w:pPr>
      <w:r w:rsidRPr="00F57283">
        <w:rPr>
          <w:rFonts w:ascii="Arial" w:hAnsi="Arial" w:cs="Arial"/>
          <w:sz w:val="24"/>
          <w:szCs w:val="24"/>
        </w:rPr>
        <w:t>The school’s curriculum should ensure that all children and young people have a range of opportunities to learn and understand what bullying is, and that it is unacceptable.</w:t>
      </w:r>
    </w:p>
    <w:p w:rsidR="00F57283" w:rsidRPr="00F57283" w:rsidRDefault="00F57283" w:rsidP="00F57283">
      <w:pPr>
        <w:spacing w:after="0" w:line="240" w:lineRule="auto"/>
        <w:rPr>
          <w:rFonts w:ascii="Arial" w:hAnsi="Arial" w:cs="Arial"/>
          <w:sz w:val="24"/>
          <w:szCs w:val="24"/>
        </w:rPr>
      </w:pPr>
    </w:p>
    <w:p w:rsidR="00A458EC" w:rsidRDefault="00A458EC" w:rsidP="00F57283">
      <w:pPr>
        <w:spacing w:after="0" w:line="240" w:lineRule="auto"/>
        <w:rPr>
          <w:sz w:val="24"/>
          <w:szCs w:val="24"/>
        </w:rPr>
      </w:pPr>
      <w:r w:rsidRPr="00F57283">
        <w:rPr>
          <w:sz w:val="24"/>
          <w:szCs w:val="24"/>
        </w:rPr>
        <w:t>The school’s PSHE curriculum should:</w:t>
      </w:r>
      <w:r w:rsidR="00F57283">
        <w:rPr>
          <w:sz w:val="24"/>
          <w:szCs w:val="24"/>
        </w:rPr>
        <w:t>-</w:t>
      </w:r>
    </w:p>
    <w:p w:rsidR="00F57283" w:rsidRPr="00F57283" w:rsidRDefault="00F57283" w:rsidP="00F57283">
      <w:pPr>
        <w:spacing w:after="0" w:line="240" w:lineRule="auto"/>
        <w:rPr>
          <w:rFonts w:ascii="Arial" w:hAnsi="Arial"/>
          <w:sz w:val="24"/>
          <w:szCs w:val="24"/>
        </w:rPr>
      </w:pPr>
    </w:p>
    <w:p w:rsidR="00A458EC" w:rsidRDefault="00A458EC" w:rsidP="00990E84">
      <w:pPr>
        <w:pStyle w:val="ListParagraph"/>
        <w:numPr>
          <w:ilvl w:val="0"/>
          <w:numId w:val="25"/>
        </w:numPr>
        <w:spacing w:after="0" w:line="240" w:lineRule="auto"/>
        <w:rPr>
          <w:sz w:val="24"/>
          <w:szCs w:val="24"/>
        </w:rPr>
      </w:pPr>
      <w:r w:rsidRPr="00F57283">
        <w:rPr>
          <w:sz w:val="24"/>
          <w:szCs w:val="24"/>
        </w:rPr>
        <w:t>Have a strong focus on pupils learning to manage and take responsibility for their own feelings and behaviour, both in the online and offline worlds – understanding the impact that their behaviour has on others</w:t>
      </w:r>
    </w:p>
    <w:p w:rsidR="00F57283" w:rsidRPr="00F57283" w:rsidRDefault="00F57283" w:rsidP="00F57283">
      <w:pPr>
        <w:spacing w:after="0" w:line="240" w:lineRule="auto"/>
        <w:rPr>
          <w:sz w:val="24"/>
          <w:szCs w:val="24"/>
        </w:rPr>
      </w:pPr>
    </w:p>
    <w:p w:rsidR="00A458EC" w:rsidRDefault="00A458EC" w:rsidP="00990E84">
      <w:pPr>
        <w:pStyle w:val="ListParagraph"/>
        <w:numPr>
          <w:ilvl w:val="0"/>
          <w:numId w:val="25"/>
        </w:numPr>
        <w:spacing w:after="0" w:line="240" w:lineRule="auto"/>
        <w:rPr>
          <w:sz w:val="24"/>
          <w:szCs w:val="24"/>
        </w:rPr>
      </w:pPr>
      <w:r w:rsidRPr="00F57283">
        <w:rPr>
          <w:sz w:val="24"/>
          <w:szCs w:val="24"/>
        </w:rPr>
        <w:t>Focus on accessing help and support and talking to a range of trusted adults</w:t>
      </w:r>
    </w:p>
    <w:p w:rsidR="00F57283" w:rsidRPr="00F57283" w:rsidRDefault="00F57283" w:rsidP="00F57283">
      <w:pPr>
        <w:pStyle w:val="ListParagraph"/>
        <w:rPr>
          <w:sz w:val="24"/>
          <w:szCs w:val="24"/>
        </w:rPr>
      </w:pPr>
    </w:p>
    <w:p w:rsidR="00F57283" w:rsidRPr="00F57283" w:rsidRDefault="00A458EC" w:rsidP="00990E84">
      <w:pPr>
        <w:pStyle w:val="ListParagraph"/>
        <w:numPr>
          <w:ilvl w:val="0"/>
          <w:numId w:val="25"/>
        </w:numPr>
        <w:spacing w:after="0" w:line="240" w:lineRule="auto"/>
        <w:rPr>
          <w:rStyle w:val="Hyperlink"/>
          <w:rFonts w:ascii="Arial" w:hAnsi="Arial" w:cs="Arial"/>
          <w:b/>
          <w:color w:val="auto"/>
          <w:sz w:val="24"/>
          <w:szCs w:val="24"/>
          <w:u w:val="none"/>
        </w:rPr>
      </w:pPr>
      <w:r w:rsidRPr="00F57283">
        <w:rPr>
          <w:sz w:val="24"/>
          <w:szCs w:val="24"/>
        </w:rPr>
        <w:t xml:space="preserve">Incorporate the SEAL (Social and Emotional Aspects of Learning) unit ‘Say No to Bullying’ for primary aged children. Whole school assemblies support this learning across the school. </w:t>
      </w:r>
      <w:hyperlink r:id="rId101" w:history="1">
        <w:r w:rsidRPr="00F57283">
          <w:rPr>
            <w:rStyle w:val="Hyperlink"/>
            <w:sz w:val="24"/>
            <w:szCs w:val="24"/>
          </w:rPr>
          <w:t>http://teachfind.com/search/apachesolr_search/SEAL%20say%20no%20to%20bullying</w:t>
        </w:r>
      </w:hyperlink>
    </w:p>
    <w:p w:rsidR="00A458EC" w:rsidRPr="00F57283" w:rsidRDefault="00A458EC" w:rsidP="00F57283">
      <w:pPr>
        <w:spacing w:after="0" w:line="240" w:lineRule="auto"/>
        <w:rPr>
          <w:rFonts w:ascii="Arial" w:hAnsi="Arial" w:cs="Arial"/>
          <w:b/>
          <w:sz w:val="24"/>
          <w:szCs w:val="24"/>
        </w:rPr>
      </w:pPr>
    </w:p>
    <w:p w:rsidR="001633AD" w:rsidRPr="001633AD" w:rsidRDefault="00A458EC" w:rsidP="00990E84">
      <w:pPr>
        <w:pStyle w:val="ListParagraph"/>
        <w:numPr>
          <w:ilvl w:val="0"/>
          <w:numId w:val="24"/>
        </w:numPr>
        <w:spacing w:after="0" w:line="240" w:lineRule="auto"/>
        <w:rPr>
          <w:rStyle w:val="Hyperlink"/>
          <w:color w:val="auto"/>
          <w:sz w:val="24"/>
          <w:szCs w:val="24"/>
          <w:u w:val="none"/>
        </w:rPr>
      </w:pPr>
      <w:r w:rsidRPr="00A16B07">
        <w:rPr>
          <w:rFonts w:ascii="Arial" w:hAnsi="Arial" w:cs="Arial"/>
          <w:bCs/>
          <w:sz w:val="24"/>
          <w:szCs w:val="24"/>
          <w:lang w:val="en-US"/>
        </w:rPr>
        <w:t xml:space="preserve">Focus on understanding difference and diversity. </w:t>
      </w:r>
      <w:r w:rsidRPr="00A16B07">
        <w:rPr>
          <w:rFonts w:ascii="Arial" w:hAnsi="Arial" w:cs="Arial"/>
          <w:bCs/>
          <w:color w:val="115782"/>
          <w:sz w:val="24"/>
          <w:szCs w:val="24"/>
          <w:lang w:val="en-US"/>
        </w:rPr>
        <w:t>R</w:t>
      </w:r>
      <w:r w:rsidRPr="00A16B07">
        <w:rPr>
          <w:rFonts w:ascii="Arial" w:hAnsi="Arial" w:cs="Arial"/>
          <w:sz w:val="24"/>
          <w:szCs w:val="24"/>
          <w:lang w:val="en-US"/>
        </w:rPr>
        <w:t>esources and information that will support schools in addressing the issue of homophobia and homophobic bullying can be found at:</w:t>
      </w:r>
      <w:r w:rsidR="00F57283" w:rsidRPr="00A16B07">
        <w:rPr>
          <w:rFonts w:ascii="Arial" w:hAnsi="Arial" w:cs="Arial"/>
          <w:sz w:val="24"/>
          <w:szCs w:val="24"/>
          <w:lang w:val="en-US"/>
        </w:rPr>
        <w:br/>
      </w:r>
      <w:hyperlink r:id="rId102" w:history="1">
        <w:r w:rsidRPr="00A16B07">
          <w:rPr>
            <w:rStyle w:val="Hyperlink"/>
            <w:sz w:val="24"/>
            <w:szCs w:val="24"/>
          </w:rPr>
          <w:t>http://www.solgrid.org.uk/wellbeing/safeguarding-through-the-curriculum/</w:t>
        </w:r>
      </w:hyperlink>
    </w:p>
    <w:p w:rsidR="00F57283" w:rsidRPr="00F57283" w:rsidRDefault="00F57283" w:rsidP="00F57283">
      <w:pPr>
        <w:spacing w:after="0" w:line="240" w:lineRule="auto"/>
        <w:rPr>
          <w:sz w:val="24"/>
          <w:szCs w:val="24"/>
        </w:rPr>
      </w:pPr>
    </w:p>
    <w:p w:rsidR="00A458EC" w:rsidRDefault="00A458EC" w:rsidP="00990E84">
      <w:pPr>
        <w:pStyle w:val="ListParagraph"/>
        <w:numPr>
          <w:ilvl w:val="0"/>
          <w:numId w:val="24"/>
        </w:numPr>
        <w:spacing w:after="0" w:line="240" w:lineRule="auto"/>
        <w:rPr>
          <w:sz w:val="24"/>
          <w:szCs w:val="24"/>
        </w:rPr>
      </w:pPr>
      <w:r w:rsidRPr="00F57283">
        <w:rPr>
          <w:sz w:val="24"/>
          <w:szCs w:val="24"/>
        </w:rPr>
        <w:t xml:space="preserve">Use scenarios and stories as distancing strategies to explore the sensitive issue of bullying in a depersonalised way.  A range of story books focused on difference, acceptance and bullying can be found at: </w:t>
      </w:r>
      <w:hyperlink r:id="rId103" w:history="1">
        <w:r w:rsidRPr="00F57283">
          <w:rPr>
            <w:rStyle w:val="Hyperlink"/>
            <w:sz w:val="24"/>
            <w:szCs w:val="24"/>
          </w:rPr>
          <w:t>http://www.booktrust.org.uk/books/children/booklists/127/</w:t>
        </w:r>
      </w:hyperlink>
      <w:r w:rsidRPr="00F57283">
        <w:rPr>
          <w:sz w:val="24"/>
          <w:szCs w:val="24"/>
        </w:rPr>
        <w:t xml:space="preserve"> </w:t>
      </w:r>
    </w:p>
    <w:p w:rsidR="00CF3DCB" w:rsidRPr="00F57283" w:rsidRDefault="00CF3DCB" w:rsidP="00CF3DCB">
      <w:pPr>
        <w:pStyle w:val="ListParagraph"/>
        <w:spacing w:after="0" w:line="240" w:lineRule="auto"/>
        <w:ind w:left="360"/>
        <w:rPr>
          <w:sz w:val="24"/>
          <w:szCs w:val="24"/>
        </w:rPr>
      </w:pPr>
    </w:p>
    <w:p w:rsidR="00A458EC" w:rsidRPr="00F57283" w:rsidRDefault="00A458EC" w:rsidP="00990E84">
      <w:pPr>
        <w:pStyle w:val="ListParagraph"/>
        <w:numPr>
          <w:ilvl w:val="0"/>
          <w:numId w:val="24"/>
        </w:numPr>
        <w:spacing w:after="0" w:line="240" w:lineRule="auto"/>
        <w:rPr>
          <w:rFonts w:asciiTheme="majorHAnsi" w:hAnsiTheme="majorHAnsi" w:cstheme="majorHAnsi"/>
          <w:sz w:val="24"/>
          <w:szCs w:val="24"/>
        </w:rPr>
      </w:pPr>
      <w:r w:rsidRPr="00F57283">
        <w:rPr>
          <w:rFonts w:asciiTheme="majorHAnsi" w:hAnsiTheme="majorHAnsi" w:cstheme="majorHAnsi"/>
          <w:color w:val="000000"/>
          <w:sz w:val="24"/>
          <w:szCs w:val="24"/>
        </w:rPr>
        <w:t xml:space="preserve">The Values Versus Violence programme produced by the Dot Com Children’s Foundation has been developed to provide children with an awareness of risk and risk management including issues around bullying and crime and disorder. </w:t>
      </w:r>
      <w:hyperlink r:id="rId104" w:history="1">
        <w:r w:rsidRPr="00F57283">
          <w:rPr>
            <w:rStyle w:val="Hyperlink"/>
            <w:rFonts w:asciiTheme="majorHAnsi" w:hAnsiTheme="majorHAnsi" w:cstheme="majorHAnsi"/>
            <w:sz w:val="24"/>
            <w:szCs w:val="24"/>
          </w:rPr>
          <w:t>http://dotcomcf.org/values-programme/</w:t>
        </w:r>
      </w:hyperlink>
      <w:r w:rsidRPr="00F57283">
        <w:rPr>
          <w:rFonts w:asciiTheme="majorHAnsi" w:hAnsiTheme="majorHAnsi" w:cstheme="majorHAnsi"/>
          <w:color w:val="000000"/>
          <w:sz w:val="24"/>
          <w:szCs w:val="24"/>
        </w:rPr>
        <w:t xml:space="preserve"> </w:t>
      </w:r>
    </w:p>
    <w:p w:rsidR="00F57283" w:rsidRPr="00F57283" w:rsidRDefault="00F57283" w:rsidP="00F57283">
      <w:pPr>
        <w:spacing w:after="0" w:line="240" w:lineRule="auto"/>
        <w:rPr>
          <w:rFonts w:asciiTheme="majorHAnsi" w:hAnsiTheme="majorHAnsi" w:cstheme="majorHAnsi"/>
          <w:sz w:val="24"/>
          <w:szCs w:val="24"/>
        </w:rPr>
      </w:pPr>
    </w:p>
    <w:p w:rsidR="00A458EC" w:rsidRPr="009F6C37" w:rsidRDefault="00A458EC" w:rsidP="00990E84">
      <w:pPr>
        <w:pStyle w:val="ListParagraph"/>
        <w:numPr>
          <w:ilvl w:val="0"/>
          <w:numId w:val="24"/>
        </w:numPr>
        <w:spacing w:after="0" w:line="240" w:lineRule="auto"/>
        <w:rPr>
          <w:sz w:val="24"/>
          <w:szCs w:val="24"/>
        </w:rPr>
      </w:pPr>
      <w:r w:rsidRPr="00F57283">
        <w:rPr>
          <w:sz w:val="24"/>
          <w:szCs w:val="24"/>
        </w:rPr>
        <w:t xml:space="preserve">Triple V (Values Versus Violence) is </w:t>
      </w:r>
      <w:r w:rsidRPr="00F57283">
        <w:rPr>
          <w:rFonts w:asciiTheme="majorHAnsi" w:hAnsiTheme="majorHAnsi" w:cstheme="majorHAnsi"/>
          <w:color w:val="000000"/>
          <w:sz w:val="24"/>
          <w:szCs w:val="24"/>
        </w:rPr>
        <w:t>Dot Com Children’s Foundation</w:t>
      </w:r>
      <w:r w:rsidRPr="00F57283">
        <w:rPr>
          <w:sz w:val="24"/>
          <w:szCs w:val="24"/>
        </w:rPr>
        <w:t xml:space="preserve">’s resource for secondary schools. </w:t>
      </w:r>
      <w:r w:rsidRPr="00F57283">
        <w:rPr>
          <w:rFonts w:ascii="Arial" w:hAnsi="Arial" w:cs="Arial"/>
          <w:color w:val="111111"/>
          <w:sz w:val="24"/>
          <w:szCs w:val="24"/>
        </w:rPr>
        <w:t xml:space="preserve">The VVV resources aim to empower young people by helping them to develop positive behaviours and learn how to keep themselves and their friends safe. They provide opportunities to discuss criminal behaviour and victimisation in a safe environment and, as a result, they lead to changes in behaviour. The Watch </w:t>
      </w:r>
      <w:proofErr w:type="gramStart"/>
      <w:r w:rsidRPr="00F57283">
        <w:rPr>
          <w:rFonts w:ascii="Arial" w:hAnsi="Arial" w:cs="Arial"/>
          <w:color w:val="111111"/>
          <w:sz w:val="24"/>
          <w:szCs w:val="24"/>
        </w:rPr>
        <w:t>Over</w:t>
      </w:r>
      <w:proofErr w:type="gramEnd"/>
      <w:r w:rsidRPr="00F57283">
        <w:rPr>
          <w:rFonts w:ascii="Arial" w:hAnsi="Arial" w:cs="Arial"/>
          <w:color w:val="111111"/>
          <w:sz w:val="24"/>
          <w:szCs w:val="24"/>
        </w:rPr>
        <w:t xml:space="preserve"> Me series is a broadcast-quality “soap opera” which engages young people and helps them create their own strategies for dealing with risk. It is a classroom tool which stimulates discussion and helps pupils feel safe enough to talk about the most challenging issues which affect personal safety. </w:t>
      </w:r>
      <w:hyperlink r:id="rId105" w:history="1">
        <w:r w:rsidRPr="00F57283">
          <w:rPr>
            <w:rStyle w:val="Hyperlink"/>
            <w:rFonts w:ascii="Arial" w:hAnsi="Arial" w:cs="Arial"/>
            <w:sz w:val="24"/>
            <w:szCs w:val="24"/>
          </w:rPr>
          <w:t>http://vvvuk.com/watch-over-me/</w:t>
        </w:r>
      </w:hyperlink>
      <w:r w:rsidRPr="00F57283">
        <w:rPr>
          <w:rFonts w:ascii="Arial" w:hAnsi="Arial" w:cs="Arial"/>
          <w:color w:val="111111"/>
          <w:sz w:val="24"/>
          <w:szCs w:val="24"/>
        </w:rPr>
        <w:t xml:space="preserve"> </w:t>
      </w:r>
    </w:p>
    <w:p w:rsidR="009F6C37" w:rsidRPr="009F6C37" w:rsidRDefault="009F6C37" w:rsidP="009F6C37">
      <w:pPr>
        <w:pStyle w:val="ListParagraph"/>
        <w:rPr>
          <w:sz w:val="24"/>
          <w:szCs w:val="24"/>
        </w:rPr>
      </w:pPr>
    </w:p>
    <w:p w:rsidR="009F6C37" w:rsidRPr="009F6C37" w:rsidRDefault="009F6C37" w:rsidP="00990E84">
      <w:pPr>
        <w:pStyle w:val="ListParagraph"/>
        <w:numPr>
          <w:ilvl w:val="0"/>
          <w:numId w:val="24"/>
        </w:numPr>
        <w:spacing w:after="0" w:line="240" w:lineRule="auto"/>
        <w:rPr>
          <w:sz w:val="24"/>
          <w:szCs w:val="24"/>
        </w:rPr>
      </w:pPr>
      <w:r w:rsidRPr="009F6C37">
        <w:rPr>
          <w:sz w:val="24"/>
          <w:szCs w:val="24"/>
        </w:rPr>
        <w:t xml:space="preserve">Digital Awareness UK and the Girl’s Day School Trust </w:t>
      </w:r>
      <w:r>
        <w:rPr>
          <w:sz w:val="24"/>
          <w:szCs w:val="24"/>
        </w:rPr>
        <w:t>have developed resources to help teachers develop their pupils’ understanding of</w:t>
      </w:r>
      <w:r w:rsidRPr="009F6C37">
        <w:rPr>
          <w:sz w:val="24"/>
          <w:szCs w:val="24"/>
        </w:rPr>
        <w:t xml:space="preserve"> online</w:t>
      </w:r>
      <w:r>
        <w:rPr>
          <w:sz w:val="24"/>
          <w:szCs w:val="24"/>
        </w:rPr>
        <w:t xml:space="preserve"> safety – both physical safety and emotional </w:t>
      </w:r>
      <w:proofErr w:type="gramStart"/>
      <w:r>
        <w:rPr>
          <w:sz w:val="24"/>
          <w:szCs w:val="24"/>
        </w:rPr>
        <w:t xml:space="preserve">wellbeing </w:t>
      </w:r>
      <w:r w:rsidRPr="009F6C37">
        <w:rPr>
          <w:sz w:val="24"/>
          <w:szCs w:val="24"/>
        </w:rPr>
        <w:t>.</w:t>
      </w:r>
      <w:proofErr w:type="gramEnd"/>
      <w:r w:rsidRPr="009F6C37">
        <w:rPr>
          <w:sz w:val="24"/>
          <w:szCs w:val="24"/>
        </w:rPr>
        <w:t xml:space="preserve"> Live My Digital is a series of 6 films for parents and 6 films for students on </w:t>
      </w:r>
      <w:r>
        <w:rPr>
          <w:sz w:val="24"/>
          <w:szCs w:val="24"/>
        </w:rPr>
        <w:t xml:space="preserve">the following </w:t>
      </w:r>
      <w:r w:rsidRPr="009F6C37">
        <w:rPr>
          <w:sz w:val="24"/>
          <w:szCs w:val="24"/>
        </w:rPr>
        <w:t>topics</w:t>
      </w:r>
      <w:r>
        <w:rPr>
          <w:sz w:val="24"/>
          <w:szCs w:val="24"/>
        </w:rPr>
        <w:t xml:space="preserve">: </w:t>
      </w:r>
      <w:r w:rsidRPr="009F6C37">
        <w:rPr>
          <w:sz w:val="24"/>
          <w:szCs w:val="24"/>
        </w:rPr>
        <w:t>Cyberbullying</w:t>
      </w:r>
      <w:r>
        <w:rPr>
          <w:sz w:val="24"/>
          <w:szCs w:val="24"/>
        </w:rPr>
        <w:t xml:space="preserve">; </w:t>
      </w:r>
      <w:proofErr w:type="gramStart"/>
      <w:r>
        <w:rPr>
          <w:sz w:val="24"/>
          <w:szCs w:val="24"/>
        </w:rPr>
        <w:t>T</w:t>
      </w:r>
      <w:r w:rsidRPr="009F6C37">
        <w:rPr>
          <w:sz w:val="24"/>
          <w:szCs w:val="24"/>
        </w:rPr>
        <w:t>he</w:t>
      </w:r>
      <w:proofErr w:type="gramEnd"/>
      <w:r w:rsidRPr="009F6C37">
        <w:rPr>
          <w:sz w:val="24"/>
          <w:szCs w:val="24"/>
        </w:rPr>
        <w:t xml:space="preserve"> digital footprint</w:t>
      </w:r>
      <w:r>
        <w:rPr>
          <w:sz w:val="24"/>
          <w:szCs w:val="24"/>
        </w:rPr>
        <w:t xml:space="preserve">; </w:t>
      </w:r>
      <w:r w:rsidRPr="009F6C37">
        <w:rPr>
          <w:sz w:val="24"/>
          <w:szCs w:val="24"/>
        </w:rPr>
        <w:t>Identity and self-esteem</w:t>
      </w:r>
      <w:r>
        <w:rPr>
          <w:sz w:val="24"/>
          <w:szCs w:val="24"/>
        </w:rPr>
        <w:t xml:space="preserve">; </w:t>
      </w:r>
      <w:r w:rsidRPr="009F6C37">
        <w:rPr>
          <w:sz w:val="24"/>
          <w:szCs w:val="24"/>
        </w:rPr>
        <w:t>Relationships and grooming</w:t>
      </w:r>
      <w:r>
        <w:rPr>
          <w:sz w:val="24"/>
          <w:szCs w:val="24"/>
        </w:rPr>
        <w:t xml:space="preserve">; </w:t>
      </w:r>
      <w:r w:rsidRPr="009F6C37">
        <w:rPr>
          <w:sz w:val="24"/>
          <w:szCs w:val="24"/>
        </w:rPr>
        <w:t>Security and privacy</w:t>
      </w:r>
      <w:r>
        <w:rPr>
          <w:sz w:val="24"/>
          <w:szCs w:val="24"/>
        </w:rPr>
        <w:t xml:space="preserve">; and </w:t>
      </w:r>
      <w:r w:rsidRPr="009F6C37">
        <w:rPr>
          <w:sz w:val="24"/>
          <w:szCs w:val="24"/>
        </w:rPr>
        <w:t>Sexting</w:t>
      </w:r>
      <w:r>
        <w:rPr>
          <w:sz w:val="24"/>
          <w:szCs w:val="24"/>
        </w:rPr>
        <w:t>.</w:t>
      </w:r>
    </w:p>
    <w:p w:rsidR="009F6C37" w:rsidRPr="009F6C37" w:rsidRDefault="00AC0488" w:rsidP="009F6C37">
      <w:pPr>
        <w:spacing w:after="0" w:line="240" w:lineRule="auto"/>
        <w:ind w:left="360"/>
        <w:rPr>
          <w:sz w:val="24"/>
          <w:szCs w:val="24"/>
        </w:rPr>
      </w:pPr>
      <w:hyperlink r:id="rId106" w:history="1">
        <w:r w:rsidR="009F6C37" w:rsidRPr="009F6C37">
          <w:rPr>
            <w:rStyle w:val="Hyperlink"/>
            <w:sz w:val="24"/>
            <w:szCs w:val="24"/>
          </w:rPr>
          <w:t>http://www.gdst.net/parents/live-my-digital</w:t>
        </w:r>
      </w:hyperlink>
      <w:r w:rsidR="009F6C37" w:rsidRPr="009F6C37">
        <w:rPr>
          <w:sz w:val="24"/>
          <w:szCs w:val="24"/>
        </w:rPr>
        <w:t xml:space="preserve"> </w:t>
      </w:r>
    </w:p>
    <w:p w:rsidR="00F57283" w:rsidRPr="00F57283" w:rsidRDefault="00F57283" w:rsidP="00F57283">
      <w:pPr>
        <w:pStyle w:val="ListParagraph"/>
        <w:rPr>
          <w:sz w:val="24"/>
          <w:szCs w:val="24"/>
        </w:rPr>
      </w:pPr>
    </w:p>
    <w:p w:rsidR="00ED3E6C" w:rsidRDefault="00ED3E6C">
      <w:pPr>
        <w:rPr>
          <w:rFonts w:ascii="Arial" w:hAnsi="Arial" w:cs="Arial"/>
          <w:b/>
          <w:sz w:val="24"/>
          <w:szCs w:val="24"/>
        </w:rPr>
      </w:pPr>
      <w:r>
        <w:rPr>
          <w:rFonts w:ascii="Arial" w:hAnsi="Arial" w:cs="Arial"/>
          <w:b/>
          <w:sz w:val="24"/>
          <w:szCs w:val="24"/>
        </w:rPr>
        <w:br w:type="page"/>
      </w:r>
    </w:p>
    <w:p w:rsidR="00A458EC" w:rsidRPr="00F57283" w:rsidRDefault="00A458EC" w:rsidP="00F57283">
      <w:pPr>
        <w:spacing w:after="0" w:line="240" w:lineRule="auto"/>
        <w:rPr>
          <w:rFonts w:ascii="Arial" w:hAnsi="Arial" w:cs="Arial"/>
          <w:b/>
          <w:sz w:val="24"/>
          <w:szCs w:val="24"/>
        </w:rPr>
      </w:pPr>
      <w:r w:rsidRPr="00F57283">
        <w:rPr>
          <w:rFonts w:ascii="Arial" w:hAnsi="Arial" w:cs="Arial"/>
          <w:b/>
          <w:sz w:val="24"/>
          <w:szCs w:val="24"/>
        </w:rPr>
        <w:lastRenderedPageBreak/>
        <w:t>Involving other agencies and signposting</w:t>
      </w:r>
    </w:p>
    <w:p w:rsidR="00F57283" w:rsidRDefault="00F57283" w:rsidP="00F57283">
      <w:pPr>
        <w:spacing w:after="0" w:line="240" w:lineRule="auto"/>
        <w:rPr>
          <w:rFonts w:eastAsiaTheme="minorEastAsia" w:hAnsi="Calibri"/>
          <w:color w:val="000000" w:themeColor="text1"/>
          <w:kern w:val="24"/>
          <w:sz w:val="24"/>
          <w:szCs w:val="24"/>
        </w:rPr>
      </w:pPr>
    </w:p>
    <w:p w:rsidR="00A458EC" w:rsidRPr="00F57283" w:rsidRDefault="00A458EC" w:rsidP="00F57283">
      <w:pPr>
        <w:spacing w:after="0" w:line="240" w:lineRule="auto"/>
        <w:rPr>
          <w:rFonts w:eastAsiaTheme="minorEastAsia" w:hAnsi="Calibri"/>
          <w:color w:val="000000" w:themeColor="text1"/>
          <w:kern w:val="24"/>
          <w:sz w:val="24"/>
          <w:szCs w:val="24"/>
        </w:rPr>
      </w:pPr>
      <w:r w:rsidRPr="00F57283">
        <w:rPr>
          <w:rFonts w:eastAsiaTheme="minorEastAsia" w:hAnsi="Calibri"/>
          <w:color w:val="000000" w:themeColor="text1"/>
          <w:kern w:val="24"/>
          <w:sz w:val="24"/>
          <w:szCs w:val="24"/>
        </w:rPr>
        <w:t xml:space="preserve">Further advice and support for schools is available at: </w:t>
      </w:r>
      <w:hyperlink r:id="rId107" w:history="1">
        <w:r w:rsidRPr="00F57283">
          <w:rPr>
            <w:rStyle w:val="Hyperlink"/>
            <w:sz w:val="24"/>
            <w:szCs w:val="24"/>
          </w:rPr>
          <w:t>http://www.solgrid.org.uk/wellbeing/emotional-wellbeing-and-mental-health/bullying/</w:t>
        </w:r>
      </w:hyperlink>
    </w:p>
    <w:p w:rsidR="00A458EC" w:rsidRDefault="00A458EC" w:rsidP="00F57283">
      <w:pPr>
        <w:spacing w:after="0" w:line="240" w:lineRule="auto"/>
        <w:rPr>
          <w:sz w:val="24"/>
          <w:szCs w:val="24"/>
        </w:rPr>
      </w:pPr>
      <w:r w:rsidRPr="00F57283">
        <w:rPr>
          <w:sz w:val="24"/>
          <w:szCs w:val="24"/>
        </w:rPr>
        <w:t xml:space="preserve">The Anti-Bullying Alliance (ABA) has resources focusing on a range of themes and </w:t>
      </w:r>
      <w:proofErr w:type="gramStart"/>
      <w:r w:rsidRPr="00F57283">
        <w:rPr>
          <w:sz w:val="24"/>
          <w:szCs w:val="24"/>
        </w:rPr>
        <w:t>are</w:t>
      </w:r>
      <w:proofErr w:type="gramEnd"/>
      <w:r w:rsidRPr="00F57283">
        <w:rPr>
          <w:sz w:val="24"/>
          <w:szCs w:val="24"/>
        </w:rPr>
        <w:t xml:space="preserve"> suitable for use with different age groups:</w:t>
      </w:r>
    </w:p>
    <w:p w:rsidR="00F57283" w:rsidRPr="00F57283" w:rsidRDefault="00F57283" w:rsidP="00F57283">
      <w:pPr>
        <w:spacing w:after="0" w:line="240" w:lineRule="auto"/>
        <w:rPr>
          <w:sz w:val="24"/>
          <w:szCs w:val="24"/>
        </w:rPr>
      </w:pPr>
    </w:p>
    <w:p w:rsidR="00A458EC" w:rsidRDefault="00AC0488" w:rsidP="00F57283">
      <w:pPr>
        <w:spacing w:after="0" w:line="240" w:lineRule="auto"/>
        <w:rPr>
          <w:sz w:val="24"/>
          <w:szCs w:val="24"/>
        </w:rPr>
      </w:pPr>
      <w:hyperlink r:id="rId108" w:history="1">
        <w:r w:rsidR="00A458EC" w:rsidRPr="00F57283">
          <w:rPr>
            <w:rStyle w:val="Hyperlink"/>
            <w:color w:val="auto"/>
            <w:sz w:val="24"/>
            <w:szCs w:val="24"/>
          </w:rPr>
          <w:t>Key Stages 1 &amp; 2</w:t>
        </w:r>
      </w:hyperlink>
      <w:r w:rsidR="00A458EC" w:rsidRPr="00F57283">
        <w:rPr>
          <w:sz w:val="24"/>
          <w:szCs w:val="24"/>
        </w:rPr>
        <w:t xml:space="preserve">  </w:t>
      </w:r>
      <w:hyperlink r:id="rId109" w:history="1">
        <w:r w:rsidR="00A458EC" w:rsidRPr="00F57283">
          <w:rPr>
            <w:rStyle w:val="Hyperlink"/>
            <w:sz w:val="24"/>
            <w:szCs w:val="24"/>
          </w:rPr>
          <w:t>http://www.anti-bullyingalliance.org.uk/resources/key-stage-1-2.aspx</w:t>
        </w:r>
      </w:hyperlink>
      <w:r w:rsidR="00A458EC" w:rsidRPr="00F57283">
        <w:rPr>
          <w:sz w:val="24"/>
          <w:szCs w:val="24"/>
        </w:rPr>
        <w:t xml:space="preserve"> </w:t>
      </w:r>
    </w:p>
    <w:p w:rsidR="00F57283" w:rsidRPr="00F57283" w:rsidRDefault="00F57283" w:rsidP="00F57283">
      <w:pPr>
        <w:spacing w:after="0" w:line="240" w:lineRule="auto"/>
        <w:rPr>
          <w:sz w:val="24"/>
          <w:szCs w:val="24"/>
        </w:rPr>
      </w:pPr>
    </w:p>
    <w:p w:rsidR="00A458EC" w:rsidRDefault="00AC0488" w:rsidP="00F57283">
      <w:pPr>
        <w:spacing w:after="0" w:line="240" w:lineRule="auto"/>
        <w:rPr>
          <w:sz w:val="24"/>
          <w:szCs w:val="24"/>
        </w:rPr>
      </w:pPr>
      <w:hyperlink r:id="rId110" w:history="1">
        <w:r w:rsidR="00A458EC" w:rsidRPr="00F57283">
          <w:rPr>
            <w:rStyle w:val="Hyperlink"/>
            <w:color w:val="auto"/>
            <w:sz w:val="24"/>
            <w:szCs w:val="24"/>
          </w:rPr>
          <w:t>Key Stages 3 &amp; 4</w:t>
        </w:r>
      </w:hyperlink>
      <w:r w:rsidR="00A458EC" w:rsidRPr="00F57283">
        <w:rPr>
          <w:rStyle w:val="Hyperlink"/>
          <w:color w:val="auto"/>
          <w:sz w:val="24"/>
          <w:szCs w:val="24"/>
        </w:rPr>
        <w:t xml:space="preserve"> </w:t>
      </w:r>
      <w:r w:rsidR="00A458EC" w:rsidRPr="00F57283">
        <w:rPr>
          <w:sz w:val="24"/>
          <w:szCs w:val="24"/>
        </w:rPr>
        <w:t xml:space="preserve"> </w:t>
      </w:r>
      <w:hyperlink r:id="rId111" w:history="1">
        <w:r w:rsidR="00A458EC" w:rsidRPr="00F57283">
          <w:rPr>
            <w:rStyle w:val="Hyperlink"/>
            <w:sz w:val="24"/>
            <w:szCs w:val="24"/>
          </w:rPr>
          <w:t>http://www.anti-bullyingalliance.org.uk/resources/key-stage-3-4.aspx</w:t>
        </w:r>
      </w:hyperlink>
      <w:r w:rsidR="00A458EC" w:rsidRPr="00F57283">
        <w:rPr>
          <w:sz w:val="24"/>
          <w:szCs w:val="24"/>
        </w:rPr>
        <w:t xml:space="preserve"> </w:t>
      </w:r>
    </w:p>
    <w:p w:rsidR="00F57283" w:rsidRPr="00F57283" w:rsidRDefault="00F57283" w:rsidP="00F57283">
      <w:pPr>
        <w:spacing w:after="0" w:line="240" w:lineRule="auto"/>
        <w:rPr>
          <w:sz w:val="24"/>
          <w:szCs w:val="24"/>
        </w:rPr>
      </w:pPr>
    </w:p>
    <w:p w:rsidR="00A458EC" w:rsidRPr="00F57283" w:rsidRDefault="00AC0488" w:rsidP="00F57283">
      <w:pPr>
        <w:spacing w:after="0" w:line="240" w:lineRule="auto"/>
        <w:rPr>
          <w:sz w:val="24"/>
          <w:szCs w:val="24"/>
        </w:rPr>
      </w:pPr>
      <w:hyperlink r:id="rId112" w:history="1">
        <w:r w:rsidR="00A458EC" w:rsidRPr="00F57283">
          <w:rPr>
            <w:rStyle w:val="Hyperlink"/>
            <w:color w:val="auto"/>
            <w:sz w:val="24"/>
            <w:szCs w:val="24"/>
            <w:u w:val="none"/>
          </w:rPr>
          <w:t>Post-16</w:t>
        </w:r>
      </w:hyperlink>
      <w:r w:rsidR="00A458EC" w:rsidRPr="00F57283">
        <w:rPr>
          <w:rStyle w:val="Hyperlink"/>
          <w:color w:val="auto"/>
          <w:sz w:val="24"/>
          <w:szCs w:val="24"/>
          <w:u w:val="none"/>
        </w:rPr>
        <w:tab/>
        <w:t xml:space="preserve">      </w:t>
      </w:r>
      <w:hyperlink r:id="rId113" w:history="1">
        <w:r w:rsidR="00A458EC" w:rsidRPr="00F57283">
          <w:rPr>
            <w:rStyle w:val="Hyperlink"/>
            <w:sz w:val="24"/>
            <w:szCs w:val="24"/>
          </w:rPr>
          <w:t>http://www.anti-bullyingalliance.org.uk/resources/16plus/</w:t>
        </w:r>
      </w:hyperlink>
      <w:r w:rsidR="00A458EC" w:rsidRPr="00F57283">
        <w:rPr>
          <w:rStyle w:val="Hyperlink"/>
          <w:color w:val="auto"/>
          <w:sz w:val="24"/>
          <w:szCs w:val="24"/>
          <w:u w:val="none"/>
        </w:rPr>
        <w:t xml:space="preserve"> </w:t>
      </w:r>
    </w:p>
    <w:p w:rsidR="00A458EC" w:rsidRDefault="00A458EC" w:rsidP="00F57283">
      <w:pPr>
        <w:spacing w:after="0" w:line="240" w:lineRule="auto"/>
        <w:rPr>
          <w:sz w:val="24"/>
          <w:szCs w:val="24"/>
        </w:rPr>
      </w:pPr>
      <w:r w:rsidRPr="00F57283">
        <w:rPr>
          <w:sz w:val="24"/>
          <w:szCs w:val="24"/>
        </w:rPr>
        <w:t xml:space="preserve">The Anti-Bullying Alliance also provides schools with </w:t>
      </w:r>
      <w:hyperlink r:id="rId114" w:history="1">
        <w:r w:rsidRPr="00F57283">
          <w:rPr>
            <w:rStyle w:val="Hyperlink"/>
            <w:color w:val="auto"/>
            <w:sz w:val="24"/>
            <w:szCs w:val="24"/>
            <w:u w:val="none"/>
          </w:rPr>
          <w:t>assessment tools and surveys</w:t>
        </w:r>
      </w:hyperlink>
      <w:r w:rsidRPr="00F57283">
        <w:rPr>
          <w:sz w:val="24"/>
          <w:szCs w:val="24"/>
        </w:rPr>
        <w:t xml:space="preserve"> about bullying.</w:t>
      </w:r>
      <w:r w:rsidR="00F57283">
        <w:rPr>
          <w:sz w:val="24"/>
          <w:szCs w:val="24"/>
        </w:rPr>
        <w:br/>
      </w:r>
      <w:hyperlink r:id="rId115" w:history="1">
        <w:r w:rsidRPr="00F57283">
          <w:rPr>
            <w:rStyle w:val="Hyperlink"/>
            <w:sz w:val="24"/>
            <w:szCs w:val="24"/>
          </w:rPr>
          <w:t>http://www.anti-bullyingalliance.org.uk/resources/school-assessment-tools.aspx</w:t>
        </w:r>
      </w:hyperlink>
      <w:r w:rsidRPr="00F57283">
        <w:rPr>
          <w:sz w:val="24"/>
          <w:szCs w:val="24"/>
        </w:rPr>
        <w:t xml:space="preserve"> </w:t>
      </w:r>
    </w:p>
    <w:p w:rsidR="00F57283" w:rsidRPr="00F57283" w:rsidRDefault="00F57283" w:rsidP="00F57283">
      <w:pPr>
        <w:spacing w:after="0" w:line="240" w:lineRule="auto"/>
        <w:rPr>
          <w:sz w:val="24"/>
          <w:szCs w:val="24"/>
        </w:rPr>
      </w:pPr>
    </w:p>
    <w:p w:rsidR="00A458EC" w:rsidRDefault="00A458EC" w:rsidP="00F57283">
      <w:pPr>
        <w:spacing w:after="0" w:line="240" w:lineRule="auto"/>
        <w:rPr>
          <w:sz w:val="24"/>
          <w:szCs w:val="24"/>
        </w:rPr>
      </w:pPr>
      <w:r w:rsidRPr="00F57283">
        <w:rPr>
          <w:sz w:val="24"/>
          <w:szCs w:val="24"/>
        </w:rPr>
        <w:t>ABA has produced effective practice guidance for schools about the sexual bullying of children and young people with special educational needs or disabilities</w:t>
      </w:r>
      <w:proofErr w:type="gramStart"/>
      <w:r w:rsidRPr="00F57283">
        <w:rPr>
          <w:sz w:val="24"/>
          <w:szCs w:val="24"/>
        </w:rPr>
        <w:t>:</w:t>
      </w:r>
      <w:proofErr w:type="gramEnd"/>
      <w:r w:rsidR="00F57283">
        <w:rPr>
          <w:sz w:val="24"/>
          <w:szCs w:val="24"/>
        </w:rPr>
        <w:br/>
      </w:r>
      <w:hyperlink r:id="rId116" w:history="1">
        <w:r w:rsidRPr="00F57283">
          <w:rPr>
            <w:rStyle w:val="Hyperlink"/>
            <w:sz w:val="24"/>
            <w:szCs w:val="24"/>
          </w:rPr>
          <w:t>http://www.anti-bullyingalliance.org.uk/media/12258/Sexual-bullying-and-SEND-guidance-for-teachers-and-other-professionals-Sept14.pdf</w:t>
        </w:r>
      </w:hyperlink>
      <w:r w:rsidRPr="00F57283">
        <w:rPr>
          <w:sz w:val="24"/>
          <w:szCs w:val="24"/>
        </w:rPr>
        <w:t xml:space="preserve"> </w:t>
      </w:r>
    </w:p>
    <w:p w:rsidR="00F57283" w:rsidRPr="00F57283" w:rsidRDefault="00F57283" w:rsidP="00F57283">
      <w:pPr>
        <w:spacing w:after="0" w:line="240" w:lineRule="auto"/>
        <w:rPr>
          <w:sz w:val="24"/>
          <w:szCs w:val="24"/>
        </w:rPr>
      </w:pPr>
    </w:p>
    <w:p w:rsidR="00A458EC" w:rsidRDefault="00AC0488" w:rsidP="00F57283">
      <w:pPr>
        <w:spacing w:after="0" w:line="240" w:lineRule="auto"/>
        <w:rPr>
          <w:rStyle w:val="Hyperlink"/>
          <w:sz w:val="24"/>
          <w:szCs w:val="24"/>
        </w:rPr>
      </w:pPr>
      <w:hyperlink r:id="rId117" w:history="1">
        <w:r w:rsidR="00A458EC" w:rsidRPr="00F57283">
          <w:rPr>
            <w:rStyle w:val="Hyperlink"/>
            <w:color w:val="auto"/>
            <w:sz w:val="24"/>
            <w:szCs w:val="24"/>
            <w:u w:val="none"/>
          </w:rPr>
          <w:t>ChildLine</w:t>
        </w:r>
      </w:hyperlink>
      <w:r w:rsidR="00A458EC" w:rsidRPr="00F57283">
        <w:rPr>
          <w:sz w:val="24"/>
          <w:szCs w:val="24"/>
        </w:rPr>
        <w:t xml:space="preserve"> provides information, help and support, in addition to the helpline: </w:t>
      </w:r>
      <w:hyperlink r:id="rId118" w:history="1">
        <w:r w:rsidR="00A458EC" w:rsidRPr="00F57283">
          <w:rPr>
            <w:rStyle w:val="Hyperlink"/>
            <w:sz w:val="24"/>
            <w:szCs w:val="24"/>
          </w:rPr>
          <w:t>http://www.childline.org.uk/Explore/Bullying/Pages/Bullying.aspx?utm_source=google&amp;utm_medium=cpc&amp;utm_campaign=UK_GO_S_B_GEN_New_Grant_ChildLine_Bullying&amp;utm_term=+mental_+bullying&amp;gclid=CPXpyNOYn8ACFSXKtAodFXUA4w&amp;gclsrc=aw.ds</w:t>
        </w:r>
      </w:hyperlink>
    </w:p>
    <w:p w:rsidR="00F57283" w:rsidRPr="00F57283" w:rsidRDefault="00F57283" w:rsidP="00F57283">
      <w:pPr>
        <w:spacing w:after="0" w:line="240" w:lineRule="auto"/>
        <w:rPr>
          <w:sz w:val="24"/>
          <w:szCs w:val="24"/>
        </w:rPr>
      </w:pPr>
    </w:p>
    <w:p w:rsidR="00A458EC" w:rsidRDefault="00A458EC" w:rsidP="00F57283">
      <w:pPr>
        <w:spacing w:after="0" w:line="240" w:lineRule="auto"/>
        <w:rPr>
          <w:b/>
          <w:sz w:val="24"/>
          <w:szCs w:val="24"/>
        </w:rPr>
      </w:pPr>
      <w:r w:rsidRPr="00F57283">
        <w:rPr>
          <w:b/>
          <w:sz w:val="24"/>
          <w:szCs w:val="24"/>
        </w:rPr>
        <w:t>Cyberbullying</w:t>
      </w:r>
    </w:p>
    <w:p w:rsidR="00D03B08" w:rsidRPr="00F57283" w:rsidRDefault="00D03B08" w:rsidP="00F57283">
      <w:pPr>
        <w:spacing w:after="0" w:line="240" w:lineRule="auto"/>
        <w:rPr>
          <w:b/>
          <w:sz w:val="24"/>
          <w:szCs w:val="24"/>
        </w:rPr>
      </w:pPr>
    </w:p>
    <w:p w:rsidR="00A458EC" w:rsidRPr="00F57283" w:rsidRDefault="00A458EC" w:rsidP="00F57283">
      <w:pPr>
        <w:spacing w:after="0" w:line="240" w:lineRule="auto"/>
        <w:rPr>
          <w:sz w:val="24"/>
          <w:szCs w:val="24"/>
        </w:rPr>
      </w:pPr>
      <w:r w:rsidRPr="00F57283">
        <w:rPr>
          <w:sz w:val="24"/>
          <w:szCs w:val="24"/>
        </w:rPr>
        <w:t xml:space="preserve">The Department for Education advice for schools can be accessed at: </w:t>
      </w:r>
      <w:hyperlink r:id="rId119" w:history="1">
        <w:r w:rsidRPr="00F57283">
          <w:rPr>
            <w:rStyle w:val="Hyperlink"/>
            <w:sz w:val="24"/>
            <w:szCs w:val="24"/>
          </w:rPr>
          <w:t>https://www.gov.uk/government/uploads/system/uploads/attachment_data/file/374850/Cyberbullying_Advice_for_Headteachers_and_School_Staff_121114.pdf</w:t>
        </w:r>
      </w:hyperlink>
    </w:p>
    <w:p w:rsidR="00F57283" w:rsidRDefault="00A458EC" w:rsidP="00F57283">
      <w:pPr>
        <w:spacing w:after="0" w:line="240" w:lineRule="auto"/>
        <w:rPr>
          <w:rStyle w:val="Hyperlink"/>
          <w:sz w:val="24"/>
          <w:szCs w:val="24"/>
        </w:rPr>
      </w:pPr>
      <w:r w:rsidRPr="00F57283">
        <w:rPr>
          <w:sz w:val="24"/>
          <w:szCs w:val="24"/>
        </w:rPr>
        <w:t xml:space="preserve">Information and resources about </w:t>
      </w:r>
      <w:hyperlink r:id="rId120" w:history="1">
        <w:r w:rsidRPr="00F57283">
          <w:rPr>
            <w:rStyle w:val="Hyperlink"/>
            <w:color w:val="auto"/>
            <w:sz w:val="24"/>
            <w:szCs w:val="24"/>
            <w:u w:val="none"/>
          </w:rPr>
          <w:t>cyberbullying</w:t>
        </w:r>
      </w:hyperlink>
      <w:r w:rsidRPr="00F57283">
        <w:rPr>
          <w:sz w:val="24"/>
          <w:szCs w:val="24"/>
        </w:rPr>
        <w:t xml:space="preserve"> have also been collated on the Anti-Bullying Alliance (ABA) website</w:t>
      </w:r>
      <w:proofErr w:type="gramStart"/>
      <w:r w:rsidRPr="00F57283">
        <w:rPr>
          <w:sz w:val="24"/>
          <w:szCs w:val="24"/>
        </w:rPr>
        <w:t>:</w:t>
      </w:r>
      <w:proofErr w:type="gramEnd"/>
      <w:r w:rsidR="00F57283">
        <w:rPr>
          <w:sz w:val="24"/>
          <w:szCs w:val="24"/>
        </w:rPr>
        <w:br/>
      </w:r>
      <w:hyperlink r:id="rId121" w:history="1">
        <w:r w:rsidRPr="00F57283">
          <w:rPr>
            <w:rStyle w:val="Hyperlink"/>
            <w:sz w:val="24"/>
            <w:szCs w:val="24"/>
          </w:rPr>
          <w:t>http://www.anti-bullyingalliance.org.uk/resources/cyberbullying.aspx</w:t>
        </w:r>
      </w:hyperlink>
    </w:p>
    <w:p w:rsidR="00A458EC" w:rsidRPr="00F57283" w:rsidRDefault="00A458EC" w:rsidP="00F57283">
      <w:pPr>
        <w:spacing w:after="0" w:line="240" w:lineRule="auto"/>
        <w:rPr>
          <w:sz w:val="24"/>
          <w:szCs w:val="24"/>
        </w:rPr>
      </w:pPr>
    </w:p>
    <w:p w:rsidR="00F57283" w:rsidRDefault="00A458EC" w:rsidP="00F57283">
      <w:pPr>
        <w:spacing w:after="0" w:line="240" w:lineRule="auto"/>
        <w:rPr>
          <w:rStyle w:val="Hyperlink"/>
          <w:sz w:val="24"/>
          <w:szCs w:val="24"/>
        </w:rPr>
      </w:pPr>
      <w:proofErr w:type="spellStart"/>
      <w:r w:rsidRPr="00F57283">
        <w:rPr>
          <w:sz w:val="24"/>
          <w:szCs w:val="24"/>
        </w:rPr>
        <w:t>Childnet’s</w:t>
      </w:r>
      <w:proofErr w:type="spellEnd"/>
      <w:r w:rsidRPr="00F57283">
        <w:rPr>
          <w:sz w:val="24"/>
          <w:szCs w:val="24"/>
        </w:rPr>
        <w:t xml:space="preserve"> website incorporates cyberbullying pages: </w:t>
      </w:r>
      <w:hyperlink r:id="rId122" w:history="1">
        <w:r w:rsidRPr="00F57283">
          <w:rPr>
            <w:rStyle w:val="Hyperlink"/>
            <w:sz w:val="24"/>
            <w:szCs w:val="24"/>
          </w:rPr>
          <w:t>http://www.childnet.com/teachers-and-professionals/for-working-with-young-people/hot-topics/cyberbullying</w:t>
        </w:r>
      </w:hyperlink>
    </w:p>
    <w:p w:rsidR="00F57283" w:rsidRPr="00F57283" w:rsidRDefault="00F57283" w:rsidP="00F57283">
      <w:pPr>
        <w:spacing w:after="0" w:line="240" w:lineRule="auto"/>
        <w:rPr>
          <w:rStyle w:val="Hyperlink"/>
          <w:color w:val="auto"/>
          <w:sz w:val="24"/>
          <w:szCs w:val="24"/>
        </w:rPr>
      </w:pPr>
    </w:p>
    <w:p w:rsidR="00A458EC" w:rsidRPr="00F57283" w:rsidRDefault="00A458EC" w:rsidP="00F57283">
      <w:pPr>
        <w:spacing w:after="0" w:line="240" w:lineRule="auto"/>
        <w:rPr>
          <w:sz w:val="24"/>
          <w:szCs w:val="24"/>
        </w:rPr>
      </w:pPr>
      <w:r w:rsidRPr="00F57283">
        <w:rPr>
          <w:sz w:val="24"/>
          <w:szCs w:val="24"/>
        </w:rPr>
        <w:t xml:space="preserve">Resources to support learning for primary and secondary aged pupils are included. </w:t>
      </w:r>
    </w:p>
    <w:p w:rsidR="00A458EC" w:rsidRDefault="00A458EC" w:rsidP="00F57283">
      <w:pPr>
        <w:spacing w:after="0" w:line="240" w:lineRule="auto"/>
        <w:rPr>
          <w:sz w:val="24"/>
          <w:szCs w:val="24"/>
        </w:rPr>
      </w:pPr>
      <w:r w:rsidRPr="00F57283">
        <w:rPr>
          <w:sz w:val="24"/>
          <w:szCs w:val="24"/>
        </w:rPr>
        <w:t>NSPCC</w:t>
      </w:r>
      <w:proofErr w:type="gramStart"/>
      <w:r w:rsidRPr="00F57283">
        <w:rPr>
          <w:sz w:val="24"/>
          <w:szCs w:val="24"/>
        </w:rPr>
        <w:t>:</w:t>
      </w:r>
      <w:proofErr w:type="gramEnd"/>
      <w:r w:rsidR="00F57283">
        <w:rPr>
          <w:sz w:val="24"/>
          <w:szCs w:val="24"/>
        </w:rPr>
        <w:br/>
      </w:r>
      <w:hyperlink r:id="rId123" w:history="1">
        <w:r w:rsidRPr="00F57283">
          <w:rPr>
            <w:rStyle w:val="Hyperlink"/>
            <w:sz w:val="24"/>
            <w:szCs w:val="24"/>
          </w:rPr>
          <w:t>http://www.nspcc.org.uk/preventing-abuse/child-abuse-and-neglect/bullying-and-cyberbullying/</w:t>
        </w:r>
      </w:hyperlink>
      <w:r w:rsidRPr="00F57283">
        <w:rPr>
          <w:sz w:val="24"/>
          <w:szCs w:val="24"/>
        </w:rPr>
        <w:t xml:space="preserve"> </w:t>
      </w:r>
      <w:r w:rsidR="00B705A5">
        <w:rPr>
          <w:sz w:val="24"/>
          <w:szCs w:val="24"/>
        </w:rPr>
        <w:br/>
      </w:r>
    </w:p>
    <w:p w:rsidR="00B705A5" w:rsidRPr="00B705A5" w:rsidRDefault="00B705A5" w:rsidP="00B705A5">
      <w:pPr>
        <w:spacing w:after="0" w:line="240" w:lineRule="auto"/>
        <w:rPr>
          <w:rFonts w:ascii="Arial" w:hAnsi="Arial" w:cs="Arial"/>
          <w:sz w:val="24"/>
        </w:rPr>
      </w:pPr>
      <w:r w:rsidRPr="008D066C">
        <w:rPr>
          <w:rFonts w:ascii="Arial" w:hAnsi="Arial" w:cs="Arial"/>
          <w:sz w:val="24"/>
        </w:rPr>
        <w:t xml:space="preserve">To support schools develop effective strategies to understand, prevent and respond to cyberbullying, </w:t>
      </w:r>
      <w:hyperlink r:id="rId124" w:tgtFrame="_blank" w:history="1">
        <w:proofErr w:type="spellStart"/>
        <w:r w:rsidRPr="008D066C">
          <w:rPr>
            <w:rStyle w:val="Hyperlink"/>
            <w:rFonts w:ascii="Arial" w:hAnsi="Arial" w:cs="Arial"/>
            <w:sz w:val="24"/>
          </w:rPr>
          <w:t>Childnet</w:t>
        </w:r>
        <w:proofErr w:type="spellEnd"/>
      </w:hyperlink>
      <w:r w:rsidRPr="008D066C">
        <w:rPr>
          <w:rFonts w:ascii="Arial" w:hAnsi="Arial" w:cs="Arial"/>
          <w:sz w:val="24"/>
        </w:rPr>
        <w:t xml:space="preserve"> have launched new </w:t>
      </w:r>
      <w:hyperlink r:id="rId125" w:tgtFrame="_blank" w:history="1">
        <w:r w:rsidRPr="008D066C">
          <w:rPr>
            <w:rStyle w:val="Hyperlink"/>
            <w:rFonts w:ascii="Arial" w:hAnsi="Arial" w:cs="Arial"/>
            <w:sz w:val="24"/>
          </w:rPr>
          <w:t>cyberbullying guidance</w:t>
        </w:r>
      </w:hyperlink>
      <w:r w:rsidRPr="008D066C">
        <w:rPr>
          <w:rFonts w:ascii="Arial" w:hAnsi="Arial" w:cs="Arial"/>
          <w:sz w:val="24"/>
        </w:rPr>
        <w:t xml:space="preserve"> along with a </w:t>
      </w:r>
      <w:hyperlink r:id="rId126" w:tgtFrame="_blank" w:history="1">
        <w:r w:rsidRPr="008D066C">
          <w:rPr>
            <w:rStyle w:val="Hyperlink"/>
            <w:rFonts w:ascii="Arial" w:hAnsi="Arial" w:cs="Arial"/>
            <w:sz w:val="24"/>
          </w:rPr>
          <w:t>practical PSHE toolkit for teachers</w:t>
        </w:r>
      </w:hyperlink>
      <w:r w:rsidRPr="008D066C">
        <w:rPr>
          <w:rFonts w:ascii="Arial" w:hAnsi="Arial" w:cs="Arial"/>
          <w:sz w:val="24"/>
        </w:rPr>
        <w:t>.</w:t>
      </w:r>
    </w:p>
    <w:p w:rsidR="00ED3E6C" w:rsidRDefault="00ED3E6C">
      <w:pPr>
        <w:rPr>
          <w:sz w:val="24"/>
          <w:szCs w:val="24"/>
        </w:rPr>
      </w:pPr>
      <w:r>
        <w:rPr>
          <w:sz w:val="24"/>
          <w:szCs w:val="24"/>
        </w:rPr>
        <w:br w:type="page"/>
      </w:r>
    </w:p>
    <w:p w:rsidR="00A458EC" w:rsidRDefault="00A458EC" w:rsidP="00F57283">
      <w:pPr>
        <w:spacing w:after="0" w:line="240" w:lineRule="auto"/>
        <w:rPr>
          <w:b/>
          <w:sz w:val="24"/>
          <w:szCs w:val="24"/>
        </w:rPr>
      </w:pPr>
      <w:r w:rsidRPr="00F57283">
        <w:rPr>
          <w:b/>
          <w:sz w:val="24"/>
          <w:szCs w:val="24"/>
        </w:rPr>
        <w:lastRenderedPageBreak/>
        <w:t xml:space="preserve">Support for </w:t>
      </w:r>
      <w:r w:rsidR="00F57283">
        <w:rPr>
          <w:b/>
          <w:sz w:val="24"/>
          <w:szCs w:val="24"/>
        </w:rPr>
        <w:t>P</w:t>
      </w:r>
      <w:r w:rsidRPr="00F57283">
        <w:rPr>
          <w:b/>
          <w:sz w:val="24"/>
          <w:szCs w:val="24"/>
        </w:rPr>
        <w:t>arents</w:t>
      </w:r>
    </w:p>
    <w:p w:rsidR="00F57283" w:rsidRPr="00F57283" w:rsidRDefault="00F57283" w:rsidP="00F57283">
      <w:pPr>
        <w:spacing w:after="0" w:line="240" w:lineRule="auto"/>
        <w:rPr>
          <w:b/>
          <w:sz w:val="24"/>
          <w:szCs w:val="24"/>
        </w:rPr>
      </w:pPr>
    </w:p>
    <w:p w:rsidR="00F57283" w:rsidRDefault="00A458EC" w:rsidP="00F57283">
      <w:pPr>
        <w:spacing w:after="0" w:line="240" w:lineRule="auto"/>
        <w:rPr>
          <w:rStyle w:val="Hyperlink"/>
          <w:sz w:val="24"/>
          <w:szCs w:val="24"/>
        </w:rPr>
      </w:pPr>
      <w:r w:rsidRPr="00F57283">
        <w:rPr>
          <w:sz w:val="24"/>
          <w:szCs w:val="24"/>
        </w:rPr>
        <w:t>ChildLine</w:t>
      </w:r>
      <w:proofErr w:type="gramStart"/>
      <w:r w:rsidRPr="00F57283">
        <w:rPr>
          <w:sz w:val="24"/>
          <w:szCs w:val="24"/>
        </w:rPr>
        <w:t>:</w:t>
      </w:r>
      <w:proofErr w:type="gramEnd"/>
      <w:r w:rsidR="00F57283">
        <w:rPr>
          <w:sz w:val="24"/>
          <w:szCs w:val="24"/>
        </w:rPr>
        <w:br/>
      </w:r>
      <w:hyperlink r:id="rId127" w:history="1">
        <w:r w:rsidRPr="00F57283">
          <w:rPr>
            <w:rStyle w:val="Hyperlink"/>
            <w:sz w:val="24"/>
            <w:szCs w:val="24"/>
          </w:rPr>
          <w:t>https://www.childline.org.uk/Explore/Bullying/Pages/online-bullying.aspx</w:t>
        </w:r>
      </w:hyperlink>
    </w:p>
    <w:p w:rsidR="00A458EC" w:rsidRPr="00F57283" w:rsidRDefault="00A458EC" w:rsidP="00F57283">
      <w:pPr>
        <w:spacing w:after="0" w:line="240" w:lineRule="auto"/>
        <w:rPr>
          <w:sz w:val="24"/>
          <w:szCs w:val="24"/>
        </w:rPr>
      </w:pPr>
    </w:p>
    <w:p w:rsidR="00A458EC" w:rsidRDefault="00A458EC" w:rsidP="00F57283">
      <w:pPr>
        <w:spacing w:after="0" w:line="240" w:lineRule="auto"/>
        <w:rPr>
          <w:rStyle w:val="Hyperlink"/>
          <w:sz w:val="24"/>
          <w:szCs w:val="24"/>
        </w:rPr>
      </w:pPr>
      <w:r w:rsidRPr="00F57283">
        <w:rPr>
          <w:sz w:val="24"/>
          <w:szCs w:val="24"/>
        </w:rPr>
        <w:t xml:space="preserve">ABA sources of advice for </w:t>
      </w:r>
      <w:hyperlink r:id="rId128" w:history="1">
        <w:r w:rsidRPr="00F57283">
          <w:rPr>
            <w:rStyle w:val="Hyperlink"/>
            <w:color w:val="auto"/>
            <w:sz w:val="24"/>
            <w:szCs w:val="24"/>
            <w:u w:val="none"/>
          </w:rPr>
          <w:t>parents and carers</w:t>
        </w:r>
      </w:hyperlink>
      <w:r w:rsidRPr="00F57283">
        <w:rPr>
          <w:sz w:val="24"/>
          <w:szCs w:val="24"/>
        </w:rPr>
        <w:t xml:space="preserve"> are available at</w:t>
      </w:r>
      <w:proofErr w:type="gramStart"/>
      <w:r w:rsidRPr="00F57283">
        <w:rPr>
          <w:sz w:val="24"/>
          <w:szCs w:val="24"/>
        </w:rPr>
        <w:t>:</w:t>
      </w:r>
      <w:proofErr w:type="gramEnd"/>
      <w:r w:rsidR="00F57283">
        <w:rPr>
          <w:sz w:val="24"/>
          <w:szCs w:val="24"/>
        </w:rPr>
        <w:br/>
      </w:r>
      <w:hyperlink r:id="rId129" w:history="1">
        <w:r w:rsidRPr="00F57283">
          <w:rPr>
            <w:rStyle w:val="Hyperlink"/>
            <w:sz w:val="24"/>
            <w:szCs w:val="24"/>
          </w:rPr>
          <w:t>http://www.anti-bullyingalliance.org.uk/advice/parents-carers.aspx</w:t>
        </w:r>
      </w:hyperlink>
    </w:p>
    <w:p w:rsidR="00F57283" w:rsidRPr="00F57283" w:rsidRDefault="00F57283" w:rsidP="00F57283">
      <w:pPr>
        <w:spacing w:after="0" w:line="240" w:lineRule="auto"/>
        <w:rPr>
          <w:sz w:val="24"/>
          <w:szCs w:val="24"/>
        </w:rPr>
      </w:pPr>
    </w:p>
    <w:p w:rsidR="00A458EC" w:rsidRDefault="00AC0488" w:rsidP="00F57283">
      <w:pPr>
        <w:spacing w:after="0" w:line="240" w:lineRule="auto"/>
        <w:rPr>
          <w:sz w:val="24"/>
          <w:szCs w:val="24"/>
        </w:rPr>
      </w:pPr>
      <w:hyperlink r:id="rId130" w:history="1">
        <w:r w:rsidR="00A458EC" w:rsidRPr="00F57283">
          <w:rPr>
            <w:rStyle w:val="Hyperlink"/>
            <w:color w:val="auto"/>
            <w:sz w:val="24"/>
            <w:szCs w:val="24"/>
            <w:u w:val="none"/>
          </w:rPr>
          <w:t>Young Minds</w:t>
        </w:r>
      </w:hyperlink>
      <w:r w:rsidR="00A458EC" w:rsidRPr="00F57283">
        <w:rPr>
          <w:sz w:val="24"/>
          <w:szCs w:val="24"/>
        </w:rPr>
        <w:t xml:space="preserve"> also has advice for parents who are worried about bullying: </w:t>
      </w:r>
      <w:hyperlink r:id="rId131" w:history="1">
        <w:r w:rsidR="00A458EC" w:rsidRPr="00F57283">
          <w:rPr>
            <w:rStyle w:val="Hyperlink"/>
            <w:sz w:val="24"/>
            <w:szCs w:val="24"/>
          </w:rPr>
          <w:t>http://www.youngminds.org.uk/for_parents/worried_about_your_child/bullying?gclid=CJHpheeYn8ACFbPJtAodsEoABA</w:t>
        </w:r>
      </w:hyperlink>
      <w:r w:rsidR="00A458EC" w:rsidRPr="00F57283">
        <w:rPr>
          <w:sz w:val="24"/>
          <w:szCs w:val="24"/>
        </w:rPr>
        <w:t xml:space="preserve"> </w:t>
      </w:r>
    </w:p>
    <w:p w:rsidR="009F6C37" w:rsidRDefault="009F6C37" w:rsidP="00F57283">
      <w:pPr>
        <w:spacing w:after="0" w:line="240" w:lineRule="auto"/>
        <w:rPr>
          <w:sz w:val="24"/>
          <w:szCs w:val="24"/>
        </w:rPr>
      </w:pPr>
    </w:p>
    <w:p w:rsidR="009F6C37" w:rsidRPr="009F6C37" w:rsidRDefault="009F6C37" w:rsidP="009F6C37">
      <w:pPr>
        <w:spacing w:after="0" w:line="240" w:lineRule="auto"/>
        <w:rPr>
          <w:sz w:val="24"/>
          <w:szCs w:val="24"/>
        </w:rPr>
      </w:pPr>
      <w:r w:rsidRPr="009F6C37">
        <w:rPr>
          <w:sz w:val="24"/>
          <w:szCs w:val="24"/>
        </w:rPr>
        <w:t xml:space="preserve">Digital Awareness UK and the Girl’s Day School Trust have developed resources to help teachers develop their pupils’ understanding of online safety – both physical safety and emotional </w:t>
      </w:r>
      <w:proofErr w:type="gramStart"/>
      <w:r w:rsidRPr="009F6C37">
        <w:rPr>
          <w:sz w:val="24"/>
          <w:szCs w:val="24"/>
        </w:rPr>
        <w:t>wellbeing .</w:t>
      </w:r>
      <w:proofErr w:type="gramEnd"/>
      <w:r w:rsidRPr="009F6C37">
        <w:rPr>
          <w:sz w:val="24"/>
          <w:szCs w:val="24"/>
        </w:rPr>
        <w:t xml:space="preserve"> Live My Digital is a series of 6 films for parents and 6 films for students on the following topics: Cyberbullying; </w:t>
      </w:r>
      <w:proofErr w:type="gramStart"/>
      <w:r w:rsidRPr="009F6C37">
        <w:rPr>
          <w:sz w:val="24"/>
          <w:szCs w:val="24"/>
        </w:rPr>
        <w:t>The</w:t>
      </w:r>
      <w:proofErr w:type="gramEnd"/>
      <w:r w:rsidRPr="009F6C37">
        <w:rPr>
          <w:sz w:val="24"/>
          <w:szCs w:val="24"/>
        </w:rPr>
        <w:t xml:space="preserve"> digital footprint; Identity and self-esteem; Relationships and grooming; Security and privacy; and Sexting.</w:t>
      </w:r>
    </w:p>
    <w:p w:rsidR="009F6C37" w:rsidRPr="009F6C37" w:rsidRDefault="00AC0488" w:rsidP="009F6C37">
      <w:pPr>
        <w:spacing w:after="0" w:line="240" w:lineRule="auto"/>
        <w:rPr>
          <w:sz w:val="24"/>
          <w:szCs w:val="24"/>
        </w:rPr>
      </w:pPr>
      <w:hyperlink r:id="rId132" w:history="1">
        <w:r w:rsidR="009F6C37" w:rsidRPr="009F6C37">
          <w:rPr>
            <w:rStyle w:val="Hyperlink"/>
            <w:sz w:val="24"/>
            <w:szCs w:val="24"/>
          </w:rPr>
          <w:t>http://www.gdst.net/parents/live-my-digital</w:t>
        </w:r>
      </w:hyperlink>
      <w:r w:rsidR="009F6C37" w:rsidRPr="009F6C37">
        <w:rPr>
          <w:sz w:val="24"/>
          <w:szCs w:val="24"/>
        </w:rPr>
        <w:t xml:space="preserve"> </w:t>
      </w:r>
    </w:p>
    <w:p w:rsidR="009F6C37" w:rsidRPr="00F57283" w:rsidRDefault="009F6C37" w:rsidP="00F57283">
      <w:pPr>
        <w:spacing w:after="0" w:line="240" w:lineRule="auto"/>
        <w:rPr>
          <w:sz w:val="24"/>
          <w:szCs w:val="24"/>
        </w:rPr>
      </w:pPr>
    </w:p>
    <w:p w:rsidR="00A458EC" w:rsidRPr="00F57283" w:rsidRDefault="00A458EC" w:rsidP="00F57283">
      <w:pPr>
        <w:spacing w:after="0" w:line="240" w:lineRule="auto"/>
        <w:rPr>
          <w:b/>
          <w:sz w:val="24"/>
          <w:szCs w:val="24"/>
        </w:rPr>
      </w:pPr>
    </w:p>
    <w:p w:rsidR="00A458EC" w:rsidRDefault="00A458EC" w:rsidP="00F57283">
      <w:pPr>
        <w:spacing w:after="0" w:line="240" w:lineRule="auto"/>
        <w:rPr>
          <w:b/>
          <w:sz w:val="24"/>
          <w:szCs w:val="24"/>
        </w:rPr>
      </w:pPr>
      <w:r w:rsidRPr="00F57283">
        <w:rPr>
          <w:b/>
          <w:sz w:val="24"/>
          <w:szCs w:val="24"/>
        </w:rPr>
        <w:t xml:space="preserve">Support for </w:t>
      </w:r>
      <w:r w:rsidR="00F57283">
        <w:rPr>
          <w:b/>
          <w:sz w:val="24"/>
          <w:szCs w:val="24"/>
        </w:rPr>
        <w:t>C</w:t>
      </w:r>
      <w:r w:rsidRPr="00F57283">
        <w:rPr>
          <w:b/>
          <w:sz w:val="24"/>
          <w:szCs w:val="24"/>
        </w:rPr>
        <w:t xml:space="preserve">hildren and </w:t>
      </w:r>
      <w:r w:rsidR="00F57283">
        <w:rPr>
          <w:b/>
          <w:sz w:val="24"/>
          <w:szCs w:val="24"/>
        </w:rPr>
        <w:t>Y</w:t>
      </w:r>
      <w:r w:rsidRPr="00F57283">
        <w:rPr>
          <w:b/>
          <w:sz w:val="24"/>
          <w:szCs w:val="24"/>
        </w:rPr>
        <w:t xml:space="preserve">oung </w:t>
      </w:r>
      <w:r w:rsidR="00F57283">
        <w:rPr>
          <w:b/>
          <w:sz w:val="24"/>
          <w:szCs w:val="24"/>
        </w:rPr>
        <w:t>P</w:t>
      </w:r>
      <w:r w:rsidRPr="00F57283">
        <w:rPr>
          <w:b/>
          <w:sz w:val="24"/>
          <w:szCs w:val="24"/>
        </w:rPr>
        <w:t>eople</w:t>
      </w:r>
    </w:p>
    <w:p w:rsidR="00F57283" w:rsidRPr="00F57283" w:rsidRDefault="00F57283" w:rsidP="00F57283">
      <w:pPr>
        <w:spacing w:after="0" w:line="240" w:lineRule="auto"/>
        <w:rPr>
          <w:b/>
          <w:sz w:val="24"/>
          <w:szCs w:val="24"/>
        </w:rPr>
      </w:pPr>
    </w:p>
    <w:p w:rsidR="00F57283" w:rsidRDefault="00A458EC" w:rsidP="00F57283">
      <w:pPr>
        <w:spacing w:after="0" w:line="240" w:lineRule="auto"/>
        <w:rPr>
          <w:rStyle w:val="Hyperlink"/>
          <w:sz w:val="24"/>
          <w:szCs w:val="24"/>
        </w:rPr>
      </w:pPr>
      <w:r w:rsidRPr="00F57283">
        <w:rPr>
          <w:sz w:val="24"/>
          <w:szCs w:val="24"/>
        </w:rPr>
        <w:t>ChildLine</w:t>
      </w:r>
      <w:proofErr w:type="gramStart"/>
      <w:r w:rsidRPr="00F57283">
        <w:rPr>
          <w:sz w:val="24"/>
          <w:szCs w:val="24"/>
        </w:rPr>
        <w:t>:</w:t>
      </w:r>
      <w:proofErr w:type="gramEnd"/>
      <w:r w:rsidR="00F57283">
        <w:rPr>
          <w:sz w:val="24"/>
          <w:szCs w:val="24"/>
        </w:rPr>
        <w:br/>
      </w:r>
      <w:hyperlink r:id="rId133" w:history="1">
        <w:r w:rsidRPr="00F57283">
          <w:rPr>
            <w:rStyle w:val="Hyperlink"/>
            <w:sz w:val="24"/>
            <w:szCs w:val="24"/>
          </w:rPr>
          <w:t>https://www.childline.org.uk/Explore/Bullying/Pages/online-bullying.aspx</w:t>
        </w:r>
      </w:hyperlink>
    </w:p>
    <w:p w:rsidR="00A458EC" w:rsidRPr="00F57283" w:rsidRDefault="00A458EC" w:rsidP="00F57283">
      <w:pPr>
        <w:spacing w:after="0" w:line="240" w:lineRule="auto"/>
        <w:rPr>
          <w:sz w:val="24"/>
          <w:szCs w:val="24"/>
        </w:rPr>
      </w:pPr>
    </w:p>
    <w:p w:rsidR="00A458EC" w:rsidRPr="00F57283" w:rsidRDefault="00A458EC" w:rsidP="00F57283">
      <w:pPr>
        <w:spacing w:after="0" w:line="240" w:lineRule="auto"/>
        <w:rPr>
          <w:sz w:val="24"/>
          <w:szCs w:val="24"/>
        </w:rPr>
      </w:pPr>
      <w:r w:rsidRPr="00F57283">
        <w:rPr>
          <w:sz w:val="24"/>
          <w:szCs w:val="24"/>
        </w:rPr>
        <w:t xml:space="preserve">ABA sources of advice for </w:t>
      </w:r>
      <w:hyperlink r:id="rId134" w:history="1">
        <w:r w:rsidRPr="00F57283">
          <w:rPr>
            <w:rStyle w:val="Hyperlink"/>
            <w:color w:val="auto"/>
            <w:sz w:val="24"/>
            <w:szCs w:val="24"/>
            <w:u w:val="none"/>
          </w:rPr>
          <w:t>children and young people</w:t>
        </w:r>
      </w:hyperlink>
      <w:r w:rsidRPr="00F57283">
        <w:rPr>
          <w:sz w:val="24"/>
          <w:szCs w:val="24"/>
        </w:rPr>
        <w:t xml:space="preserve"> are available at</w:t>
      </w:r>
      <w:proofErr w:type="gramStart"/>
      <w:r w:rsidRPr="00F57283">
        <w:rPr>
          <w:sz w:val="24"/>
          <w:szCs w:val="24"/>
        </w:rPr>
        <w:t>:</w:t>
      </w:r>
      <w:proofErr w:type="gramEnd"/>
      <w:r w:rsidR="00F57283">
        <w:rPr>
          <w:sz w:val="24"/>
          <w:szCs w:val="24"/>
        </w:rPr>
        <w:br/>
      </w:r>
      <w:hyperlink r:id="rId135" w:history="1">
        <w:r w:rsidRPr="00F57283">
          <w:rPr>
            <w:rStyle w:val="Hyperlink"/>
            <w:sz w:val="24"/>
            <w:szCs w:val="24"/>
          </w:rPr>
          <w:t>http://www.anti-bullyingalliance.org.uk/advice/children-young-people/</w:t>
        </w:r>
      </w:hyperlink>
      <w:r w:rsidRPr="00F57283">
        <w:rPr>
          <w:sz w:val="24"/>
          <w:szCs w:val="24"/>
        </w:rPr>
        <w:t xml:space="preserve"> </w:t>
      </w:r>
    </w:p>
    <w:p w:rsidR="00A458EC" w:rsidRPr="00F57283" w:rsidRDefault="00A458EC" w:rsidP="00F57283">
      <w:pPr>
        <w:spacing w:after="0" w:line="240" w:lineRule="auto"/>
        <w:rPr>
          <w:b/>
          <w:sz w:val="24"/>
          <w:szCs w:val="24"/>
        </w:rPr>
      </w:pPr>
    </w:p>
    <w:p w:rsidR="00A458EC" w:rsidRDefault="00A458EC" w:rsidP="00F57283">
      <w:pPr>
        <w:spacing w:after="0" w:line="240" w:lineRule="auto"/>
        <w:rPr>
          <w:b/>
          <w:sz w:val="24"/>
          <w:szCs w:val="24"/>
        </w:rPr>
      </w:pPr>
      <w:r w:rsidRPr="00F57283">
        <w:rPr>
          <w:b/>
          <w:sz w:val="24"/>
          <w:szCs w:val="24"/>
        </w:rPr>
        <w:t xml:space="preserve">Other useful </w:t>
      </w:r>
      <w:r w:rsidR="00F57283">
        <w:rPr>
          <w:b/>
          <w:sz w:val="24"/>
          <w:szCs w:val="24"/>
        </w:rPr>
        <w:t>W</w:t>
      </w:r>
      <w:r w:rsidRPr="00F57283">
        <w:rPr>
          <w:b/>
          <w:sz w:val="24"/>
          <w:szCs w:val="24"/>
        </w:rPr>
        <w:t>ebsites:</w:t>
      </w:r>
    </w:p>
    <w:p w:rsidR="00F57283" w:rsidRPr="00F57283" w:rsidRDefault="00F57283" w:rsidP="00F57283">
      <w:pPr>
        <w:spacing w:after="0" w:line="240" w:lineRule="auto"/>
        <w:rPr>
          <w:b/>
          <w:sz w:val="24"/>
          <w:szCs w:val="24"/>
        </w:rPr>
      </w:pPr>
    </w:p>
    <w:p w:rsidR="00A458EC" w:rsidRPr="00F57283" w:rsidRDefault="00AC0488" w:rsidP="00F57283">
      <w:pPr>
        <w:spacing w:after="0" w:line="240" w:lineRule="auto"/>
        <w:rPr>
          <w:rFonts w:eastAsia="Times New Roman" w:cs="Times New Roman"/>
          <w:color w:val="0066CC"/>
          <w:sz w:val="24"/>
          <w:szCs w:val="24"/>
          <w:u w:val="single"/>
          <w:lang w:eastAsia="en-GB"/>
        </w:rPr>
      </w:pPr>
      <w:hyperlink r:id="rId136" w:tgtFrame="_blank" w:history="1">
        <w:r w:rsidR="00A458EC" w:rsidRPr="00F57283">
          <w:rPr>
            <w:rFonts w:eastAsia="Times New Roman" w:cs="Times New Roman"/>
            <w:color w:val="0066CC"/>
            <w:sz w:val="24"/>
            <w:szCs w:val="24"/>
            <w:u w:val="single"/>
            <w:lang w:eastAsia="en-GB"/>
          </w:rPr>
          <w:t>www.kidscape.org.uk</w:t>
        </w:r>
      </w:hyperlink>
    </w:p>
    <w:p w:rsidR="00A458EC" w:rsidRPr="00F57283" w:rsidRDefault="00AC0488" w:rsidP="00F57283">
      <w:pPr>
        <w:spacing w:after="0" w:line="240" w:lineRule="auto"/>
        <w:rPr>
          <w:rFonts w:eastAsia="Times New Roman" w:cs="Times New Roman"/>
          <w:sz w:val="24"/>
          <w:szCs w:val="24"/>
          <w:lang w:eastAsia="en-GB"/>
        </w:rPr>
      </w:pPr>
      <w:hyperlink r:id="rId137" w:history="1">
        <w:r w:rsidR="00A458EC" w:rsidRPr="00F57283">
          <w:rPr>
            <w:rStyle w:val="Hyperlink"/>
            <w:rFonts w:eastAsia="Times New Roman" w:cs="Times New Roman"/>
            <w:sz w:val="24"/>
            <w:szCs w:val="24"/>
            <w:lang w:eastAsia="en-GB"/>
          </w:rPr>
          <w:t>www.bullying.co.uk</w:t>
        </w:r>
      </w:hyperlink>
    </w:p>
    <w:p w:rsidR="00A458EC" w:rsidRPr="00F57283" w:rsidRDefault="00AC0488" w:rsidP="00F57283">
      <w:pPr>
        <w:spacing w:after="0" w:line="240" w:lineRule="auto"/>
        <w:rPr>
          <w:rFonts w:eastAsia="Times New Roman" w:cs="Times New Roman"/>
          <w:color w:val="000000"/>
          <w:sz w:val="24"/>
          <w:szCs w:val="24"/>
          <w:lang w:eastAsia="en-GB"/>
        </w:rPr>
      </w:pPr>
      <w:hyperlink r:id="rId138" w:tgtFrame="_blank" w:history="1">
        <w:r w:rsidR="00A458EC" w:rsidRPr="00F57283">
          <w:rPr>
            <w:rFonts w:eastAsia="Times New Roman" w:cs="Times New Roman"/>
            <w:color w:val="0066CC"/>
            <w:sz w:val="24"/>
            <w:szCs w:val="24"/>
            <w:u w:val="single"/>
            <w:lang w:eastAsia="en-GB"/>
          </w:rPr>
          <w:t>www.kidpower.org</w:t>
        </w:r>
      </w:hyperlink>
      <w:r w:rsidR="00A458EC" w:rsidRPr="00F57283">
        <w:rPr>
          <w:rFonts w:eastAsia="Times New Roman" w:cs="Times New Roman"/>
          <w:color w:val="000000"/>
          <w:sz w:val="24"/>
          <w:szCs w:val="24"/>
          <w:lang w:eastAsia="en-GB"/>
        </w:rPr>
        <w:t xml:space="preserve"> </w:t>
      </w:r>
    </w:p>
    <w:p w:rsidR="00F57283" w:rsidRDefault="00F57283">
      <w:pPr>
        <w:rPr>
          <w:rFonts w:ascii="Trebuchet MS" w:eastAsia="Times New Roman" w:hAnsi="Trebuchet MS" w:cs="Times New Roman"/>
          <w:color w:val="000000"/>
          <w:sz w:val="24"/>
          <w:szCs w:val="24"/>
          <w:lang w:eastAsia="en-GB"/>
        </w:rPr>
      </w:pPr>
      <w:r>
        <w:rPr>
          <w:rFonts w:ascii="Trebuchet MS" w:eastAsia="Times New Roman" w:hAnsi="Trebuchet MS" w:cs="Times New Roman"/>
          <w:color w:val="000000"/>
          <w:sz w:val="24"/>
          <w:szCs w:val="24"/>
          <w:lang w:eastAsia="en-GB"/>
        </w:rPr>
        <w:br w:type="page"/>
      </w:r>
    </w:p>
    <w:p w:rsidR="00944C3C" w:rsidRPr="00EE5241" w:rsidRDefault="00D73DC9" w:rsidP="00C606F7">
      <w:pPr>
        <w:pStyle w:val="Heading1"/>
        <w:rPr>
          <w:rFonts w:asciiTheme="minorHAnsi" w:eastAsiaTheme="minorHAnsi" w:hAnsiTheme="minorHAnsi" w:cstheme="minorBidi"/>
          <w:b w:val="0"/>
          <w:bCs w:val="0"/>
          <w:color w:val="auto"/>
        </w:rPr>
      </w:pPr>
      <w:bookmarkStart w:id="14" w:name="_Toc472070307"/>
      <w:bookmarkStart w:id="15" w:name="_Toc477352897"/>
      <w:r w:rsidRPr="00C606F7">
        <w:lastRenderedPageBreak/>
        <w:t>Domestic abuse including domestic violence</w:t>
      </w:r>
      <w:bookmarkEnd w:id="14"/>
      <w:bookmarkEnd w:id="15"/>
    </w:p>
    <w:p w:rsidR="00D73DC9" w:rsidRPr="00D73DC9" w:rsidRDefault="00D73DC9" w:rsidP="00D73DC9">
      <w:pPr>
        <w:spacing w:after="0" w:line="240" w:lineRule="auto"/>
      </w:pPr>
    </w:p>
    <w:p w:rsidR="000075C6" w:rsidRPr="000075C6" w:rsidRDefault="000075C6" w:rsidP="000075C6">
      <w:pPr>
        <w:spacing w:after="0" w:line="240" w:lineRule="auto"/>
        <w:rPr>
          <w:rFonts w:ascii="Arial" w:hAnsi="Arial" w:cs="Arial"/>
          <w:b/>
          <w:sz w:val="24"/>
          <w:szCs w:val="24"/>
        </w:rPr>
      </w:pPr>
      <w:r w:rsidRPr="000075C6">
        <w:rPr>
          <w:rFonts w:ascii="Arial" w:hAnsi="Arial" w:cs="Arial"/>
          <w:b/>
          <w:sz w:val="24"/>
          <w:szCs w:val="24"/>
        </w:rPr>
        <w:t>What is domestic abuse?</w:t>
      </w:r>
    </w:p>
    <w:p w:rsidR="000075C6" w:rsidRDefault="000075C6" w:rsidP="000075C6">
      <w:pPr>
        <w:spacing w:after="0" w:line="240" w:lineRule="auto"/>
        <w:rPr>
          <w:rFonts w:ascii="Arial" w:hAnsi="Arial" w:cs="Arial"/>
          <w:sz w:val="24"/>
          <w:szCs w:val="24"/>
        </w:rPr>
      </w:pPr>
    </w:p>
    <w:p w:rsidR="000075C6" w:rsidRPr="000075C6" w:rsidRDefault="000075C6" w:rsidP="000075C6">
      <w:pPr>
        <w:spacing w:after="0" w:line="240" w:lineRule="auto"/>
        <w:rPr>
          <w:rFonts w:ascii="Arial" w:hAnsi="Arial" w:cs="Arial"/>
          <w:sz w:val="24"/>
          <w:szCs w:val="24"/>
        </w:rPr>
      </w:pPr>
      <w:r w:rsidRPr="000075C6">
        <w:rPr>
          <w:rFonts w:ascii="Arial" w:hAnsi="Arial" w:cs="Arial"/>
          <w:sz w:val="24"/>
          <w:szCs w:val="24"/>
        </w:rPr>
        <w:t>The cross-government definition of domestic violence and abuse is:</w:t>
      </w:r>
    </w:p>
    <w:p w:rsidR="000075C6" w:rsidRPr="000075C6" w:rsidRDefault="000075C6" w:rsidP="000075C6">
      <w:pPr>
        <w:spacing w:after="0" w:line="240" w:lineRule="auto"/>
        <w:rPr>
          <w:rFonts w:ascii="Arial" w:hAnsi="Arial" w:cs="Arial"/>
          <w:sz w:val="24"/>
          <w:szCs w:val="24"/>
        </w:rPr>
      </w:pPr>
    </w:p>
    <w:p w:rsidR="000075C6" w:rsidRPr="00395C98" w:rsidRDefault="000075C6" w:rsidP="000075C6">
      <w:pPr>
        <w:spacing w:after="0" w:line="240" w:lineRule="auto"/>
        <w:rPr>
          <w:rFonts w:ascii="Arial" w:hAnsi="Arial" w:cs="Arial"/>
          <w:i/>
          <w:sz w:val="24"/>
          <w:szCs w:val="24"/>
        </w:rPr>
      </w:pPr>
      <w:r w:rsidRPr="00395C98">
        <w:rPr>
          <w:rFonts w:ascii="Arial" w:hAnsi="Arial" w:cs="Arial"/>
          <w:i/>
          <w:sz w:val="24"/>
          <w:szCs w:val="24"/>
        </w:rPr>
        <w:t>any incident or pattern of incidents of controlling, coercive, threatening behaviour, violence or abuse between those aged 16 or over who are, or have been, intimate partners or family members regardless of gen</w:t>
      </w:r>
      <w:r w:rsidR="008D5B41" w:rsidRPr="00395C98">
        <w:rPr>
          <w:rFonts w:ascii="Arial" w:hAnsi="Arial" w:cs="Arial"/>
          <w:i/>
          <w:sz w:val="24"/>
          <w:szCs w:val="24"/>
        </w:rPr>
        <w:t xml:space="preserve">der or sexuality. The abuse can </w:t>
      </w:r>
      <w:r w:rsidRPr="00395C98">
        <w:rPr>
          <w:rFonts w:ascii="Arial" w:hAnsi="Arial" w:cs="Arial"/>
          <w:i/>
          <w:sz w:val="24"/>
          <w:szCs w:val="24"/>
        </w:rPr>
        <w:t>encompass, but is not limited to:</w:t>
      </w:r>
    </w:p>
    <w:p w:rsidR="00395C98" w:rsidRPr="000075C6" w:rsidRDefault="00395C98" w:rsidP="000075C6">
      <w:pPr>
        <w:spacing w:after="0" w:line="240" w:lineRule="auto"/>
        <w:rPr>
          <w:rFonts w:ascii="Arial" w:hAnsi="Arial" w:cs="Arial"/>
          <w:sz w:val="24"/>
          <w:szCs w:val="24"/>
        </w:rPr>
      </w:pPr>
    </w:p>
    <w:p w:rsidR="000075C6" w:rsidRPr="00395C98" w:rsidRDefault="000075C6" w:rsidP="000075C6">
      <w:pPr>
        <w:spacing w:after="0" w:line="240" w:lineRule="auto"/>
        <w:rPr>
          <w:rFonts w:ascii="Arial" w:hAnsi="Arial" w:cs="Arial"/>
          <w:i/>
          <w:sz w:val="24"/>
          <w:szCs w:val="24"/>
        </w:rPr>
      </w:pPr>
      <w:r w:rsidRPr="000075C6">
        <w:rPr>
          <w:rFonts w:ascii="Arial" w:hAnsi="Arial" w:cs="Arial"/>
          <w:sz w:val="24"/>
          <w:szCs w:val="24"/>
        </w:rPr>
        <w:t>•</w:t>
      </w:r>
      <w:r w:rsidRPr="00395C98">
        <w:rPr>
          <w:rFonts w:ascii="Arial" w:hAnsi="Arial" w:cs="Arial"/>
          <w:i/>
          <w:sz w:val="24"/>
          <w:szCs w:val="24"/>
        </w:rPr>
        <w:t>psychological</w:t>
      </w:r>
    </w:p>
    <w:p w:rsidR="000075C6" w:rsidRPr="00395C98" w:rsidRDefault="000075C6" w:rsidP="000075C6">
      <w:pPr>
        <w:spacing w:after="0" w:line="240" w:lineRule="auto"/>
        <w:rPr>
          <w:rFonts w:ascii="Arial" w:hAnsi="Arial" w:cs="Arial"/>
          <w:i/>
          <w:sz w:val="24"/>
          <w:szCs w:val="24"/>
        </w:rPr>
      </w:pPr>
      <w:r w:rsidRPr="00395C98">
        <w:rPr>
          <w:rFonts w:ascii="Arial" w:hAnsi="Arial" w:cs="Arial"/>
          <w:i/>
          <w:sz w:val="24"/>
          <w:szCs w:val="24"/>
        </w:rPr>
        <w:t>•physical</w:t>
      </w:r>
    </w:p>
    <w:p w:rsidR="000075C6" w:rsidRPr="00395C98" w:rsidRDefault="000075C6" w:rsidP="000075C6">
      <w:pPr>
        <w:spacing w:after="0" w:line="240" w:lineRule="auto"/>
        <w:rPr>
          <w:rFonts w:ascii="Arial" w:hAnsi="Arial" w:cs="Arial"/>
          <w:i/>
          <w:sz w:val="24"/>
          <w:szCs w:val="24"/>
        </w:rPr>
      </w:pPr>
      <w:r w:rsidRPr="00395C98">
        <w:rPr>
          <w:rFonts w:ascii="Arial" w:hAnsi="Arial" w:cs="Arial"/>
          <w:i/>
          <w:sz w:val="24"/>
          <w:szCs w:val="24"/>
        </w:rPr>
        <w:t>•sexual</w:t>
      </w:r>
    </w:p>
    <w:p w:rsidR="000075C6" w:rsidRPr="00395C98" w:rsidRDefault="000075C6" w:rsidP="000075C6">
      <w:pPr>
        <w:spacing w:after="0" w:line="240" w:lineRule="auto"/>
        <w:rPr>
          <w:rFonts w:ascii="Arial" w:hAnsi="Arial" w:cs="Arial"/>
          <w:i/>
          <w:sz w:val="24"/>
          <w:szCs w:val="24"/>
        </w:rPr>
      </w:pPr>
      <w:r w:rsidRPr="00395C98">
        <w:rPr>
          <w:rFonts w:ascii="Arial" w:hAnsi="Arial" w:cs="Arial"/>
          <w:i/>
          <w:sz w:val="24"/>
          <w:szCs w:val="24"/>
        </w:rPr>
        <w:t>•financial</w:t>
      </w:r>
    </w:p>
    <w:p w:rsidR="000075C6" w:rsidRPr="00395C98" w:rsidRDefault="000075C6" w:rsidP="000075C6">
      <w:pPr>
        <w:spacing w:after="0" w:line="240" w:lineRule="auto"/>
        <w:rPr>
          <w:rFonts w:ascii="Arial" w:hAnsi="Arial" w:cs="Arial"/>
          <w:i/>
          <w:sz w:val="24"/>
          <w:szCs w:val="24"/>
        </w:rPr>
      </w:pPr>
      <w:r w:rsidRPr="00395C98">
        <w:rPr>
          <w:rFonts w:ascii="Arial" w:hAnsi="Arial" w:cs="Arial"/>
          <w:i/>
          <w:sz w:val="24"/>
          <w:szCs w:val="24"/>
        </w:rPr>
        <w:t>•emotional</w:t>
      </w:r>
    </w:p>
    <w:p w:rsidR="000075C6" w:rsidRDefault="00AC0488" w:rsidP="000075C6">
      <w:pPr>
        <w:spacing w:after="0" w:line="240" w:lineRule="auto"/>
        <w:jc w:val="right"/>
        <w:rPr>
          <w:rFonts w:ascii="Arial" w:hAnsi="Arial" w:cs="Arial"/>
          <w:sz w:val="24"/>
          <w:szCs w:val="24"/>
        </w:rPr>
      </w:pPr>
      <w:hyperlink r:id="rId139" w:history="1">
        <w:r w:rsidR="000075C6" w:rsidRPr="0063293A">
          <w:rPr>
            <w:rStyle w:val="Hyperlink"/>
            <w:rFonts w:ascii="Arial" w:hAnsi="Arial" w:cs="Arial"/>
            <w:sz w:val="24"/>
            <w:szCs w:val="24"/>
          </w:rPr>
          <w:t>https://www.gov.uk/guidance/domestic-violence-and-abuse</w:t>
        </w:r>
      </w:hyperlink>
      <w:r w:rsidR="000075C6">
        <w:rPr>
          <w:rFonts w:ascii="Arial" w:hAnsi="Arial" w:cs="Arial"/>
          <w:sz w:val="24"/>
          <w:szCs w:val="24"/>
        </w:rPr>
        <w:t xml:space="preserve"> </w:t>
      </w:r>
    </w:p>
    <w:p w:rsidR="000075C6" w:rsidRDefault="000075C6" w:rsidP="000075C6">
      <w:pPr>
        <w:spacing w:after="0" w:line="240" w:lineRule="auto"/>
        <w:rPr>
          <w:rFonts w:ascii="Arial" w:hAnsi="Arial" w:cs="Arial"/>
          <w:sz w:val="24"/>
          <w:szCs w:val="24"/>
        </w:rPr>
      </w:pPr>
    </w:p>
    <w:p w:rsidR="000075C6" w:rsidRDefault="000075C6" w:rsidP="000075C6">
      <w:pPr>
        <w:spacing w:after="0" w:line="240" w:lineRule="auto"/>
        <w:rPr>
          <w:rFonts w:ascii="Arial" w:hAnsi="Arial" w:cs="Arial"/>
          <w:sz w:val="24"/>
          <w:szCs w:val="24"/>
        </w:rPr>
      </w:pPr>
      <w:r>
        <w:rPr>
          <w:rFonts w:ascii="Arial" w:hAnsi="Arial" w:cs="Arial"/>
          <w:sz w:val="24"/>
          <w:szCs w:val="24"/>
        </w:rPr>
        <w:t>The NSPCC identify the behaviours that may constitute domestic abuse:</w:t>
      </w:r>
    </w:p>
    <w:p w:rsidR="008D5B41" w:rsidRPr="008D5B41" w:rsidRDefault="008D5B41" w:rsidP="00BD7903">
      <w:pPr>
        <w:pStyle w:val="ListParagraph"/>
        <w:numPr>
          <w:ilvl w:val="0"/>
          <w:numId w:val="93"/>
        </w:numPr>
        <w:spacing w:after="0" w:line="240" w:lineRule="auto"/>
        <w:rPr>
          <w:rFonts w:ascii="Arial" w:hAnsi="Arial" w:cs="Arial"/>
          <w:sz w:val="24"/>
          <w:szCs w:val="24"/>
        </w:rPr>
      </w:pPr>
      <w:r w:rsidRPr="008D5B41">
        <w:rPr>
          <w:rFonts w:ascii="Arial" w:hAnsi="Arial" w:cs="Arial"/>
          <w:sz w:val="24"/>
          <w:szCs w:val="24"/>
        </w:rPr>
        <w:t>sexual abuse and rape</w:t>
      </w:r>
      <w:r>
        <w:rPr>
          <w:rFonts w:ascii="Arial" w:hAnsi="Arial" w:cs="Arial"/>
          <w:sz w:val="24"/>
          <w:szCs w:val="24"/>
        </w:rPr>
        <w:t>;</w:t>
      </w:r>
    </w:p>
    <w:p w:rsidR="008D5B41" w:rsidRPr="008D5B41" w:rsidRDefault="008D5B41" w:rsidP="00BD7903">
      <w:pPr>
        <w:pStyle w:val="ListParagraph"/>
        <w:numPr>
          <w:ilvl w:val="0"/>
          <w:numId w:val="93"/>
        </w:numPr>
        <w:spacing w:after="0" w:line="240" w:lineRule="auto"/>
        <w:rPr>
          <w:rFonts w:ascii="Arial" w:hAnsi="Arial" w:cs="Arial"/>
          <w:sz w:val="24"/>
          <w:szCs w:val="24"/>
        </w:rPr>
      </w:pPr>
      <w:r w:rsidRPr="008D5B41">
        <w:rPr>
          <w:rFonts w:ascii="Arial" w:hAnsi="Arial" w:cs="Arial"/>
          <w:sz w:val="24"/>
          <w:szCs w:val="24"/>
        </w:rPr>
        <w:t>punching, kicking, cutting, hitting with an object</w:t>
      </w:r>
      <w:r>
        <w:rPr>
          <w:rFonts w:ascii="Arial" w:hAnsi="Arial" w:cs="Arial"/>
          <w:sz w:val="24"/>
          <w:szCs w:val="24"/>
        </w:rPr>
        <w:t>;</w:t>
      </w:r>
    </w:p>
    <w:p w:rsidR="008D5B41" w:rsidRPr="008D5B41" w:rsidRDefault="008D5B41" w:rsidP="00BD7903">
      <w:pPr>
        <w:pStyle w:val="ListParagraph"/>
        <w:numPr>
          <w:ilvl w:val="0"/>
          <w:numId w:val="93"/>
        </w:numPr>
        <w:spacing w:after="0" w:line="240" w:lineRule="auto"/>
        <w:rPr>
          <w:rFonts w:ascii="Arial" w:hAnsi="Arial" w:cs="Arial"/>
          <w:sz w:val="24"/>
          <w:szCs w:val="24"/>
        </w:rPr>
      </w:pPr>
      <w:r w:rsidRPr="008D5B41">
        <w:rPr>
          <w:rFonts w:ascii="Arial" w:hAnsi="Arial" w:cs="Arial"/>
          <w:sz w:val="24"/>
          <w:szCs w:val="24"/>
        </w:rPr>
        <w:t>withholding money or preventing someone from earning money</w:t>
      </w:r>
      <w:r>
        <w:rPr>
          <w:rFonts w:ascii="Arial" w:hAnsi="Arial" w:cs="Arial"/>
          <w:sz w:val="24"/>
          <w:szCs w:val="24"/>
        </w:rPr>
        <w:t>;</w:t>
      </w:r>
    </w:p>
    <w:p w:rsidR="008D5B41" w:rsidRPr="008D5B41" w:rsidRDefault="008D5B41" w:rsidP="00BD7903">
      <w:pPr>
        <w:pStyle w:val="ListParagraph"/>
        <w:numPr>
          <w:ilvl w:val="0"/>
          <w:numId w:val="93"/>
        </w:numPr>
        <w:spacing w:after="0" w:line="240" w:lineRule="auto"/>
        <w:rPr>
          <w:rFonts w:ascii="Arial" w:hAnsi="Arial" w:cs="Arial"/>
          <w:sz w:val="24"/>
          <w:szCs w:val="24"/>
        </w:rPr>
      </w:pPr>
      <w:r w:rsidRPr="008D5B41">
        <w:rPr>
          <w:rFonts w:ascii="Arial" w:hAnsi="Arial" w:cs="Arial"/>
          <w:sz w:val="24"/>
          <w:szCs w:val="24"/>
        </w:rPr>
        <w:t>taking control over aspects of someone's e</w:t>
      </w:r>
      <w:r>
        <w:rPr>
          <w:rFonts w:ascii="Arial" w:hAnsi="Arial" w:cs="Arial"/>
          <w:sz w:val="24"/>
          <w:szCs w:val="24"/>
        </w:rPr>
        <w:t xml:space="preserve">veryday life, which can include </w:t>
      </w:r>
      <w:r w:rsidRPr="008D5B41">
        <w:rPr>
          <w:rFonts w:ascii="Arial" w:hAnsi="Arial" w:cs="Arial"/>
          <w:sz w:val="24"/>
          <w:szCs w:val="24"/>
        </w:rPr>
        <w:t>where they go and what they wear</w:t>
      </w:r>
      <w:r>
        <w:rPr>
          <w:rFonts w:ascii="Arial" w:hAnsi="Arial" w:cs="Arial"/>
          <w:sz w:val="24"/>
          <w:szCs w:val="24"/>
        </w:rPr>
        <w:t>;</w:t>
      </w:r>
    </w:p>
    <w:p w:rsidR="008D5B41" w:rsidRPr="008D5B41" w:rsidRDefault="008D5B41" w:rsidP="00BD7903">
      <w:pPr>
        <w:pStyle w:val="ListParagraph"/>
        <w:numPr>
          <w:ilvl w:val="0"/>
          <w:numId w:val="93"/>
        </w:numPr>
        <w:spacing w:after="0" w:line="240" w:lineRule="auto"/>
        <w:rPr>
          <w:rFonts w:ascii="Arial" w:hAnsi="Arial" w:cs="Arial"/>
          <w:sz w:val="24"/>
          <w:szCs w:val="24"/>
        </w:rPr>
      </w:pPr>
      <w:r w:rsidRPr="008D5B41">
        <w:rPr>
          <w:rFonts w:ascii="Arial" w:hAnsi="Arial" w:cs="Arial"/>
          <w:sz w:val="24"/>
          <w:szCs w:val="24"/>
        </w:rPr>
        <w:t>not letting someone leave the house</w:t>
      </w:r>
      <w:r>
        <w:rPr>
          <w:rFonts w:ascii="Arial" w:hAnsi="Arial" w:cs="Arial"/>
          <w:sz w:val="24"/>
          <w:szCs w:val="24"/>
        </w:rPr>
        <w:t>;</w:t>
      </w:r>
    </w:p>
    <w:p w:rsidR="008D5B41" w:rsidRPr="008D5B41" w:rsidRDefault="008D5B41" w:rsidP="00BD7903">
      <w:pPr>
        <w:pStyle w:val="ListParagraph"/>
        <w:numPr>
          <w:ilvl w:val="0"/>
          <w:numId w:val="93"/>
        </w:numPr>
        <w:spacing w:after="0" w:line="240" w:lineRule="auto"/>
        <w:rPr>
          <w:rFonts w:ascii="Arial" w:hAnsi="Arial" w:cs="Arial"/>
          <w:sz w:val="24"/>
          <w:szCs w:val="24"/>
        </w:rPr>
      </w:pPr>
      <w:r w:rsidRPr="008D5B41">
        <w:rPr>
          <w:rFonts w:ascii="Arial" w:hAnsi="Arial" w:cs="Arial"/>
          <w:sz w:val="24"/>
          <w:szCs w:val="24"/>
        </w:rPr>
        <w:t>reading emails, text messages or letters</w:t>
      </w:r>
      <w:r>
        <w:rPr>
          <w:rFonts w:ascii="Arial" w:hAnsi="Arial" w:cs="Arial"/>
          <w:sz w:val="24"/>
          <w:szCs w:val="24"/>
        </w:rPr>
        <w:t>;</w:t>
      </w:r>
    </w:p>
    <w:p w:rsidR="000075C6" w:rsidRDefault="008D5B41" w:rsidP="00BD7903">
      <w:pPr>
        <w:pStyle w:val="ListParagraph"/>
        <w:numPr>
          <w:ilvl w:val="0"/>
          <w:numId w:val="93"/>
        </w:numPr>
        <w:spacing w:after="0" w:line="240" w:lineRule="auto"/>
        <w:rPr>
          <w:rFonts w:ascii="Arial" w:hAnsi="Arial" w:cs="Arial"/>
          <w:sz w:val="24"/>
          <w:szCs w:val="24"/>
        </w:rPr>
      </w:pPr>
      <w:proofErr w:type="gramStart"/>
      <w:r w:rsidRPr="008D5B41">
        <w:rPr>
          <w:rFonts w:ascii="Arial" w:hAnsi="Arial" w:cs="Arial"/>
          <w:sz w:val="24"/>
          <w:szCs w:val="24"/>
        </w:rPr>
        <w:t>threatening</w:t>
      </w:r>
      <w:proofErr w:type="gramEnd"/>
      <w:r w:rsidRPr="008D5B41">
        <w:rPr>
          <w:rFonts w:ascii="Arial" w:hAnsi="Arial" w:cs="Arial"/>
          <w:sz w:val="24"/>
          <w:szCs w:val="24"/>
        </w:rPr>
        <w:t xml:space="preserve"> to kill or harm them, a partner, another family member or pet.</w:t>
      </w:r>
    </w:p>
    <w:p w:rsidR="008D5B41" w:rsidRDefault="008D5B41" w:rsidP="008D5B41">
      <w:pPr>
        <w:spacing w:after="0" w:line="240" w:lineRule="auto"/>
        <w:rPr>
          <w:rFonts w:ascii="Arial" w:hAnsi="Arial" w:cs="Arial"/>
          <w:sz w:val="24"/>
          <w:szCs w:val="24"/>
        </w:rPr>
      </w:pPr>
    </w:p>
    <w:p w:rsidR="008D5B41" w:rsidRDefault="008D5B41" w:rsidP="008D5B41">
      <w:pPr>
        <w:spacing w:after="0" w:line="240" w:lineRule="auto"/>
        <w:rPr>
          <w:rFonts w:ascii="Arial" w:hAnsi="Arial" w:cs="Arial"/>
          <w:sz w:val="24"/>
          <w:szCs w:val="24"/>
        </w:rPr>
      </w:pPr>
      <w:r>
        <w:rPr>
          <w:rFonts w:ascii="Arial" w:hAnsi="Arial" w:cs="Arial"/>
          <w:sz w:val="24"/>
          <w:szCs w:val="24"/>
        </w:rPr>
        <w:t>They also highlight the fact that witnessing domestic abuse is child abuse and that children whose lives are touched it are likely to be experiencing other types of abuse too.</w:t>
      </w:r>
    </w:p>
    <w:p w:rsidR="008D5B41" w:rsidRPr="008D5B41" w:rsidRDefault="00AC0488" w:rsidP="008D5B41">
      <w:pPr>
        <w:spacing w:after="0" w:line="240" w:lineRule="auto"/>
        <w:jc w:val="right"/>
        <w:rPr>
          <w:rFonts w:ascii="Arial" w:hAnsi="Arial" w:cs="Arial"/>
          <w:sz w:val="24"/>
          <w:szCs w:val="24"/>
        </w:rPr>
      </w:pPr>
      <w:hyperlink r:id="rId140" w:history="1">
        <w:r w:rsidR="008D5B41" w:rsidRPr="0063293A">
          <w:rPr>
            <w:rStyle w:val="Hyperlink"/>
            <w:rFonts w:ascii="Arial" w:hAnsi="Arial" w:cs="Arial"/>
            <w:sz w:val="24"/>
            <w:szCs w:val="24"/>
          </w:rPr>
          <w:t>https://www.nspcc.org.uk/preventing-abuse/child-abuse-and-neglect/domestic-abuse/</w:t>
        </w:r>
      </w:hyperlink>
      <w:r w:rsidR="008D5B41">
        <w:rPr>
          <w:rFonts w:ascii="Arial" w:hAnsi="Arial" w:cs="Arial"/>
          <w:sz w:val="24"/>
          <w:szCs w:val="24"/>
        </w:rPr>
        <w:t xml:space="preserve"> </w:t>
      </w:r>
    </w:p>
    <w:p w:rsidR="000075C6" w:rsidRDefault="000075C6" w:rsidP="008E7319">
      <w:pPr>
        <w:spacing w:after="0" w:line="240" w:lineRule="auto"/>
        <w:rPr>
          <w:rFonts w:ascii="Arial" w:hAnsi="Arial" w:cs="Arial"/>
          <w:sz w:val="24"/>
          <w:szCs w:val="24"/>
        </w:rPr>
      </w:pPr>
    </w:p>
    <w:p w:rsidR="00313A50" w:rsidRDefault="00313A50" w:rsidP="00313A50">
      <w:pPr>
        <w:autoSpaceDE w:val="0"/>
        <w:autoSpaceDN w:val="0"/>
        <w:adjustRightInd w:val="0"/>
        <w:spacing w:after="0" w:line="240" w:lineRule="auto"/>
        <w:rPr>
          <w:rFonts w:ascii="Helvetica" w:hAnsi="Helvetica" w:cs="Helvetica"/>
          <w:b/>
          <w:color w:val="000000"/>
          <w:sz w:val="24"/>
          <w:szCs w:val="24"/>
        </w:rPr>
      </w:pPr>
      <w:r>
        <w:rPr>
          <w:rFonts w:ascii="Helvetica" w:hAnsi="Helvetica" w:cs="Helvetica"/>
          <w:b/>
          <w:color w:val="000000"/>
          <w:sz w:val="24"/>
          <w:szCs w:val="24"/>
        </w:rPr>
        <w:t>Training for school staff</w:t>
      </w:r>
    </w:p>
    <w:p w:rsidR="00313A50" w:rsidRPr="00313A50" w:rsidRDefault="00313A50" w:rsidP="00313A50">
      <w:pPr>
        <w:autoSpaceDE w:val="0"/>
        <w:autoSpaceDN w:val="0"/>
        <w:adjustRightInd w:val="0"/>
        <w:spacing w:after="0" w:line="240" w:lineRule="auto"/>
        <w:rPr>
          <w:rFonts w:ascii="Helvetica" w:hAnsi="Helvetica" w:cs="Helvetica"/>
          <w:b/>
          <w:color w:val="000000"/>
          <w:sz w:val="24"/>
          <w:szCs w:val="24"/>
        </w:rPr>
      </w:pPr>
    </w:p>
    <w:p w:rsidR="00313A50" w:rsidRDefault="00313A50" w:rsidP="00313A50">
      <w:pPr>
        <w:autoSpaceDE w:val="0"/>
        <w:autoSpaceDN w:val="0"/>
        <w:adjustRightInd w:val="0"/>
        <w:spacing w:after="0" w:line="240" w:lineRule="auto"/>
        <w:rPr>
          <w:rFonts w:ascii="Helvetica" w:hAnsi="Helvetica" w:cs="Helvetica"/>
          <w:color w:val="000000"/>
          <w:sz w:val="24"/>
          <w:szCs w:val="24"/>
        </w:rPr>
      </w:pPr>
      <w:r>
        <w:rPr>
          <w:rFonts w:ascii="Helvetica" w:hAnsi="Helvetica" w:cs="Helvetica"/>
          <w:color w:val="000000"/>
          <w:sz w:val="24"/>
          <w:szCs w:val="24"/>
        </w:rPr>
        <w:t xml:space="preserve">Birmingham and Solihull </w:t>
      </w:r>
      <w:proofErr w:type="spellStart"/>
      <w:r>
        <w:rPr>
          <w:rFonts w:ascii="Helvetica" w:hAnsi="Helvetica" w:cs="Helvetica"/>
          <w:color w:val="000000"/>
          <w:sz w:val="24"/>
          <w:szCs w:val="24"/>
        </w:rPr>
        <w:t>Womens</w:t>
      </w:r>
      <w:proofErr w:type="spellEnd"/>
      <w:r>
        <w:rPr>
          <w:rFonts w:ascii="Helvetica" w:hAnsi="Helvetica" w:cs="Helvetica"/>
          <w:color w:val="000000"/>
          <w:sz w:val="24"/>
          <w:szCs w:val="24"/>
        </w:rPr>
        <w:t xml:space="preserve"> Aid (BSWAID) delivered a one day bespoke training session for identified leads in school to roll out to all staff. In addition, the Solihull e-training package tool. This is also a useful resource for new staff to complete as part of their induction and to refresh all staff’s awareness of domestic abuse. Below are details of how to access the e-learning training:</w:t>
      </w:r>
    </w:p>
    <w:p w:rsidR="00313A50" w:rsidRDefault="00313A50" w:rsidP="00313A50">
      <w:pPr>
        <w:autoSpaceDE w:val="0"/>
        <w:autoSpaceDN w:val="0"/>
        <w:adjustRightInd w:val="0"/>
        <w:spacing w:after="0" w:line="240" w:lineRule="auto"/>
        <w:rPr>
          <w:rFonts w:ascii="Helvetica" w:hAnsi="Helvetica" w:cs="Helvetica"/>
          <w:color w:val="000000"/>
          <w:sz w:val="24"/>
          <w:szCs w:val="24"/>
        </w:rPr>
      </w:pPr>
    </w:p>
    <w:p w:rsidR="00313A50" w:rsidRDefault="00313A50" w:rsidP="00313A50">
      <w:pPr>
        <w:autoSpaceDE w:val="0"/>
        <w:autoSpaceDN w:val="0"/>
        <w:adjustRightInd w:val="0"/>
        <w:spacing w:after="0" w:line="240" w:lineRule="auto"/>
        <w:rPr>
          <w:rFonts w:ascii="Helvetica" w:hAnsi="Helvetica" w:cs="Helvetica"/>
          <w:color w:val="0000FF"/>
          <w:sz w:val="24"/>
          <w:szCs w:val="24"/>
        </w:rPr>
      </w:pPr>
      <w:r>
        <w:rPr>
          <w:rFonts w:ascii="Helvetica" w:hAnsi="Helvetica" w:cs="Helvetica"/>
          <w:color w:val="000000"/>
          <w:sz w:val="24"/>
          <w:szCs w:val="24"/>
        </w:rPr>
        <w:t xml:space="preserve">Go to </w:t>
      </w:r>
      <w:r>
        <w:rPr>
          <w:rFonts w:ascii="Helvetica" w:hAnsi="Helvetica" w:cs="Helvetica"/>
          <w:color w:val="0000FF"/>
          <w:sz w:val="24"/>
          <w:szCs w:val="24"/>
        </w:rPr>
        <w:t>www.kwango.com</w:t>
      </w:r>
    </w:p>
    <w:p w:rsidR="00313A50" w:rsidRDefault="00313A50" w:rsidP="00313A50">
      <w:pPr>
        <w:autoSpaceDE w:val="0"/>
        <w:autoSpaceDN w:val="0"/>
        <w:adjustRightInd w:val="0"/>
        <w:spacing w:after="0" w:line="240" w:lineRule="auto"/>
        <w:rPr>
          <w:rFonts w:ascii="Helvetica" w:hAnsi="Helvetica" w:cs="Helvetica"/>
          <w:color w:val="000000"/>
          <w:sz w:val="24"/>
          <w:szCs w:val="24"/>
        </w:rPr>
      </w:pPr>
      <w:r>
        <w:rPr>
          <w:rFonts w:ascii="Helvetica" w:hAnsi="Helvetica" w:cs="Helvetica"/>
          <w:color w:val="000000"/>
          <w:sz w:val="24"/>
          <w:szCs w:val="24"/>
        </w:rPr>
        <w:t xml:space="preserve">User Name: </w:t>
      </w:r>
      <w:proofErr w:type="spellStart"/>
      <w:r>
        <w:rPr>
          <w:rFonts w:ascii="Helvetica" w:hAnsi="Helvetica" w:cs="Helvetica"/>
          <w:color w:val="000000"/>
          <w:sz w:val="24"/>
          <w:szCs w:val="24"/>
        </w:rPr>
        <w:t>SolihullSchools</w:t>
      </w:r>
      <w:proofErr w:type="spellEnd"/>
    </w:p>
    <w:p w:rsidR="00395C98" w:rsidRDefault="00313A50" w:rsidP="00313A50">
      <w:pPr>
        <w:spacing w:after="0" w:line="240" w:lineRule="auto"/>
        <w:rPr>
          <w:rFonts w:ascii="Arial" w:hAnsi="Arial" w:cs="Arial"/>
          <w:b/>
          <w:sz w:val="24"/>
          <w:szCs w:val="24"/>
        </w:rPr>
      </w:pPr>
      <w:r>
        <w:rPr>
          <w:rFonts w:ascii="Helvetica" w:hAnsi="Helvetica" w:cs="Helvetica"/>
          <w:color w:val="000000"/>
          <w:sz w:val="24"/>
          <w:szCs w:val="24"/>
        </w:rPr>
        <w:t>Password: solihull55</w:t>
      </w:r>
    </w:p>
    <w:p w:rsidR="00313A50" w:rsidRDefault="00313A50" w:rsidP="008E7319">
      <w:pPr>
        <w:spacing w:after="0" w:line="240" w:lineRule="auto"/>
        <w:rPr>
          <w:rFonts w:ascii="Arial" w:hAnsi="Arial" w:cs="Arial"/>
          <w:b/>
          <w:sz w:val="24"/>
          <w:szCs w:val="24"/>
        </w:rPr>
      </w:pPr>
    </w:p>
    <w:p w:rsidR="00A05331" w:rsidRDefault="00A05331" w:rsidP="008E7319">
      <w:pPr>
        <w:spacing w:after="0" w:line="240" w:lineRule="auto"/>
        <w:rPr>
          <w:rFonts w:ascii="Arial" w:hAnsi="Arial" w:cs="Arial"/>
          <w:b/>
          <w:sz w:val="24"/>
          <w:szCs w:val="24"/>
        </w:rPr>
      </w:pPr>
    </w:p>
    <w:p w:rsidR="00A05331" w:rsidRDefault="00A05331" w:rsidP="008E7319">
      <w:pPr>
        <w:spacing w:after="0" w:line="240" w:lineRule="auto"/>
        <w:rPr>
          <w:rFonts w:ascii="Arial" w:hAnsi="Arial" w:cs="Arial"/>
          <w:b/>
          <w:sz w:val="24"/>
          <w:szCs w:val="24"/>
        </w:rPr>
      </w:pPr>
    </w:p>
    <w:p w:rsidR="00A05331" w:rsidRDefault="00A05331" w:rsidP="008E7319">
      <w:pPr>
        <w:spacing w:after="0" w:line="240" w:lineRule="auto"/>
        <w:rPr>
          <w:rFonts w:ascii="Arial" w:hAnsi="Arial" w:cs="Arial"/>
          <w:b/>
          <w:sz w:val="24"/>
          <w:szCs w:val="24"/>
        </w:rPr>
      </w:pPr>
    </w:p>
    <w:p w:rsidR="00944C3C" w:rsidRPr="000075C6" w:rsidRDefault="00944C3C" w:rsidP="008E7319">
      <w:pPr>
        <w:spacing w:after="0" w:line="240" w:lineRule="auto"/>
        <w:rPr>
          <w:rFonts w:ascii="Arial" w:hAnsi="Arial" w:cs="Arial"/>
          <w:b/>
          <w:sz w:val="24"/>
          <w:szCs w:val="24"/>
        </w:rPr>
      </w:pPr>
      <w:r w:rsidRPr="000075C6">
        <w:rPr>
          <w:rFonts w:ascii="Arial" w:hAnsi="Arial" w:cs="Arial"/>
          <w:b/>
          <w:sz w:val="24"/>
          <w:szCs w:val="24"/>
        </w:rPr>
        <w:lastRenderedPageBreak/>
        <w:t>Potential School Support</w:t>
      </w:r>
    </w:p>
    <w:p w:rsidR="00315D39" w:rsidRPr="008E7319" w:rsidRDefault="00315D39" w:rsidP="008E7319">
      <w:pPr>
        <w:spacing w:after="0" w:line="240" w:lineRule="auto"/>
        <w:rPr>
          <w:rFonts w:ascii="Arial" w:hAnsi="Arial" w:cs="Arial"/>
          <w:b/>
          <w:sz w:val="24"/>
          <w:szCs w:val="24"/>
        </w:rPr>
      </w:pPr>
    </w:p>
    <w:p w:rsidR="00315D39" w:rsidRPr="008E7319" w:rsidRDefault="00315D39" w:rsidP="008E7319">
      <w:pPr>
        <w:spacing w:after="0" w:line="240" w:lineRule="auto"/>
        <w:rPr>
          <w:rFonts w:ascii="Arial" w:hAnsi="Arial" w:cs="Arial"/>
          <w:sz w:val="24"/>
          <w:szCs w:val="24"/>
        </w:rPr>
      </w:pPr>
      <w:r w:rsidRPr="008E7319">
        <w:rPr>
          <w:rFonts w:ascii="Arial" w:hAnsi="Arial" w:cs="Arial"/>
          <w:sz w:val="24"/>
          <w:szCs w:val="24"/>
        </w:rPr>
        <w:t xml:space="preserve">In order for schools and settings to ensure they are responding effectively to Domestic abuse a health check of standards can be found on the LSCB website. </w:t>
      </w:r>
    </w:p>
    <w:p w:rsidR="00315D39" w:rsidRPr="008E7319" w:rsidRDefault="00315D39" w:rsidP="008E7319">
      <w:pPr>
        <w:spacing w:after="0" w:line="240" w:lineRule="auto"/>
        <w:rPr>
          <w:rFonts w:ascii="Arial" w:hAnsi="Arial" w:cs="Arial"/>
          <w:sz w:val="24"/>
          <w:szCs w:val="24"/>
        </w:rPr>
      </w:pPr>
      <w:r w:rsidRPr="008E7319">
        <w:rPr>
          <w:rFonts w:ascii="Arial" w:hAnsi="Arial" w:cs="Arial"/>
          <w:sz w:val="24"/>
          <w:szCs w:val="24"/>
        </w:rPr>
        <w:t>Domestic</w:t>
      </w:r>
      <w:r w:rsidR="00E61DFE">
        <w:rPr>
          <w:rFonts w:ascii="Arial" w:hAnsi="Arial" w:cs="Arial"/>
          <w:sz w:val="24"/>
          <w:szCs w:val="24"/>
        </w:rPr>
        <w:t xml:space="preserve"> violence and abuse procedures, within a</w:t>
      </w:r>
      <w:r w:rsidRPr="008E7319">
        <w:rPr>
          <w:rFonts w:ascii="Arial" w:hAnsi="Arial" w:cs="Arial"/>
          <w:sz w:val="24"/>
          <w:szCs w:val="24"/>
        </w:rPr>
        <w:t>ppendix 10:</w:t>
      </w:r>
    </w:p>
    <w:p w:rsidR="00315D39" w:rsidRDefault="00AC0488" w:rsidP="008E7319">
      <w:pPr>
        <w:spacing w:after="0" w:line="240" w:lineRule="auto"/>
        <w:rPr>
          <w:rStyle w:val="Hyperlink"/>
          <w:rFonts w:ascii="Arial" w:hAnsi="Arial" w:cs="Arial"/>
          <w:color w:val="0000FF"/>
          <w:sz w:val="24"/>
          <w:szCs w:val="24"/>
        </w:rPr>
      </w:pPr>
      <w:hyperlink r:id="rId141" w:history="1">
        <w:r w:rsidR="00315D39" w:rsidRPr="008E7319">
          <w:rPr>
            <w:rStyle w:val="Hyperlink"/>
            <w:rFonts w:ascii="Arial" w:hAnsi="Arial" w:cs="Arial"/>
            <w:color w:val="0000FF"/>
            <w:sz w:val="24"/>
            <w:szCs w:val="24"/>
          </w:rPr>
          <w:t>http://solihulllscb.proceduresonline.com/chapters/p_dom_abu.html</w:t>
        </w:r>
      </w:hyperlink>
    </w:p>
    <w:p w:rsidR="00854860" w:rsidRDefault="00854860" w:rsidP="008E7319">
      <w:pPr>
        <w:spacing w:after="0" w:line="240" w:lineRule="auto"/>
        <w:rPr>
          <w:rStyle w:val="Hyperlink"/>
          <w:rFonts w:ascii="Arial" w:hAnsi="Arial" w:cs="Arial"/>
          <w:color w:val="0000FF"/>
          <w:sz w:val="24"/>
          <w:szCs w:val="24"/>
        </w:rPr>
      </w:pPr>
    </w:p>
    <w:p w:rsidR="00B52D24" w:rsidRDefault="00854860" w:rsidP="00E61DFE">
      <w:pPr>
        <w:spacing w:after="0" w:line="240" w:lineRule="auto"/>
        <w:rPr>
          <w:rStyle w:val="Hyperlink"/>
          <w:rFonts w:ascii="Arial" w:hAnsi="Arial" w:cs="Arial"/>
          <w:color w:val="auto"/>
          <w:sz w:val="24"/>
          <w:szCs w:val="24"/>
          <w:u w:val="none"/>
        </w:rPr>
      </w:pPr>
      <w:r>
        <w:rPr>
          <w:rStyle w:val="Hyperlink"/>
          <w:rFonts w:ascii="Arial" w:hAnsi="Arial" w:cs="Arial"/>
          <w:color w:val="auto"/>
          <w:sz w:val="24"/>
          <w:szCs w:val="24"/>
          <w:u w:val="none"/>
        </w:rPr>
        <w:t xml:space="preserve">The </w:t>
      </w:r>
      <w:hyperlink w:anchor="_Appendix_1" w:history="1">
        <w:r w:rsidRPr="002B3FAA">
          <w:rPr>
            <w:rStyle w:val="Hyperlink"/>
            <w:rFonts w:ascii="Arial" w:hAnsi="Arial" w:cs="Arial"/>
            <w:sz w:val="24"/>
            <w:szCs w:val="24"/>
          </w:rPr>
          <w:t>Barnardo’s Domestic Violence Risk Identification Matrix (DVRIM)</w:t>
        </w:r>
      </w:hyperlink>
      <w:r w:rsidR="0027334E">
        <w:rPr>
          <w:rStyle w:val="Hyperlink"/>
          <w:rFonts w:ascii="Arial" w:hAnsi="Arial" w:cs="Arial"/>
          <w:color w:val="auto"/>
          <w:sz w:val="24"/>
          <w:szCs w:val="24"/>
          <w:u w:val="none"/>
        </w:rPr>
        <w:t xml:space="preserve"> has been adopted by Solihull Local Authority as a screening tool to identify risk of domestic abuse in relation to children and young people. </w:t>
      </w:r>
      <w:r w:rsidR="00B52D24">
        <w:rPr>
          <w:rStyle w:val="Hyperlink"/>
          <w:rFonts w:ascii="Arial" w:hAnsi="Arial" w:cs="Arial"/>
          <w:color w:val="auto"/>
          <w:sz w:val="24"/>
          <w:szCs w:val="24"/>
          <w:u w:val="none"/>
        </w:rPr>
        <w:t>Education providers should use this tool</w:t>
      </w:r>
      <w:r w:rsidR="00F90831">
        <w:rPr>
          <w:rStyle w:val="Hyperlink"/>
          <w:rFonts w:ascii="Arial" w:hAnsi="Arial" w:cs="Arial"/>
          <w:color w:val="auto"/>
          <w:sz w:val="24"/>
          <w:szCs w:val="24"/>
          <w:u w:val="none"/>
        </w:rPr>
        <w:t xml:space="preserve"> in their work to identify and assess pupils at risk due to domestic abuse. (Appendix 1)</w:t>
      </w:r>
      <w:r w:rsidR="00E61DFE">
        <w:rPr>
          <w:rStyle w:val="Hyperlink"/>
          <w:rFonts w:ascii="Arial" w:hAnsi="Arial" w:cs="Arial"/>
          <w:color w:val="auto"/>
          <w:sz w:val="24"/>
          <w:szCs w:val="24"/>
          <w:u w:val="none"/>
        </w:rPr>
        <w:t xml:space="preserve"> For further guidance on the use of this tool please refer to the Solihull LSCB domestic abuse procedures: </w:t>
      </w:r>
    </w:p>
    <w:p w:rsidR="00E61DFE" w:rsidRPr="00E61DFE" w:rsidRDefault="00E61DFE" w:rsidP="00E61DFE">
      <w:pPr>
        <w:spacing w:after="0" w:line="240" w:lineRule="auto"/>
        <w:rPr>
          <w:rStyle w:val="Hyperlink"/>
          <w:rFonts w:ascii="Arial" w:hAnsi="Arial" w:cs="Arial"/>
          <w:color w:val="auto"/>
          <w:sz w:val="24"/>
          <w:szCs w:val="24"/>
          <w:u w:val="none"/>
        </w:rPr>
      </w:pPr>
      <w:r w:rsidRPr="008E7319">
        <w:rPr>
          <w:rFonts w:ascii="Arial" w:hAnsi="Arial" w:cs="Arial"/>
          <w:sz w:val="24"/>
          <w:szCs w:val="24"/>
        </w:rPr>
        <w:t>Domestic</w:t>
      </w:r>
      <w:r>
        <w:rPr>
          <w:rFonts w:ascii="Arial" w:hAnsi="Arial" w:cs="Arial"/>
          <w:sz w:val="24"/>
          <w:szCs w:val="24"/>
        </w:rPr>
        <w:t xml:space="preserve"> violence and abuse procedures, within appendix 10: </w:t>
      </w:r>
      <w:hyperlink r:id="rId142" w:history="1">
        <w:r w:rsidRPr="008E7319">
          <w:rPr>
            <w:rStyle w:val="Hyperlink"/>
            <w:rFonts w:ascii="Arial" w:hAnsi="Arial" w:cs="Arial"/>
            <w:color w:val="0000FF"/>
            <w:sz w:val="24"/>
            <w:szCs w:val="24"/>
          </w:rPr>
          <w:t>http://solihulllscb.proceduresonline.com/chapters/p_dom_abu.html</w:t>
        </w:r>
      </w:hyperlink>
    </w:p>
    <w:p w:rsidR="00F90831" w:rsidRDefault="00F90831" w:rsidP="0027334E">
      <w:pPr>
        <w:spacing w:after="0" w:line="240" w:lineRule="auto"/>
        <w:rPr>
          <w:rStyle w:val="Hyperlink"/>
          <w:rFonts w:ascii="Arial" w:hAnsi="Arial" w:cs="Arial"/>
          <w:color w:val="auto"/>
          <w:sz w:val="24"/>
          <w:szCs w:val="24"/>
          <w:u w:val="none"/>
        </w:rPr>
      </w:pPr>
    </w:p>
    <w:p w:rsidR="00E61DFE" w:rsidRPr="008E7319" w:rsidRDefault="0027334E" w:rsidP="00E61DFE">
      <w:pPr>
        <w:spacing w:after="0" w:line="240" w:lineRule="auto"/>
        <w:rPr>
          <w:rFonts w:ascii="Arial" w:hAnsi="Arial" w:cs="Arial"/>
          <w:sz w:val="24"/>
          <w:szCs w:val="24"/>
        </w:rPr>
      </w:pPr>
      <w:r>
        <w:rPr>
          <w:rStyle w:val="Hyperlink"/>
          <w:rFonts w:ascii="Arial" w:hAnsi="Arial" w:cs="Arial"/>
          <w:color w:val="auto"/>
          <w:sz w:val="24"/>
          <w:szCs w:val="24"/>
          <w:u w:val="none"/>
        </w:rPr>
        <w:t xml:space="preserve">The </w:t>
      </w:r>
      <w:hyperlink w:anchor="_Appendix_2" w:history="1">
        <w:r w:rsidRPr="00DC52F4">
          <w:rPr>
            <w:rStyle w:val="Hyperlink"/>
            <w:rFonts w:ascii="Arial" w:hAnsi="Arial" w:cs="Arial"/>
            <w:sz w:val="24"/>
            <w:szCs w:val="24"/>
          </w:rPr>
          <w:t>Domestic Abuse, Stalking and Harassment and Honour Based Violence (DASH</w:t>
        </w:r>
        <w:r w:rsidR="00F90831">
          <w:rPr>
            <w:rStyle w:val="Hyperlink"/>
            <w:rFonts w:ascii="Arial" w:hAnsi="Arial" w:cs="Arial"/>
            <w:sz w:val="24"/>
            <w:szCs w:val="24"/>
          </w:rPr>
          <w:t xml:space="preserve">, 2009) Risk Identification and </w:t>
        </w:r>
        <w:r w:rsidRPr="00DC52F4">
          <w:rPr>
            <w:rStyle w:val="Hyperlink"/>
            <w:rFonts w:ascii="Arial" w:hAnsi="Arial" w:cs="Arial"/>
            <w:sz w:val="24"/>
            <w:szCs w:val="24"/>
          </w:rPr>
          <w:t>Assessment and Management Model</w:t>
        </w:r>
      </w:hyperlink>
      <w:r>
        <w:rPr>
          <w:rStyle w:val="Hyperlink"/>
          <w:rFonts w:ascii="Arial" w:hAnsi="Arial" w:cs="Arial"/>
          <w:color w:val="auto"/>
          <w:sz w:val="24"/>
          <w:szCs w:val="24"/>
          <w:u w:val="none"/>
        </w:rPr>
        <w:t xml:space="preserve"> </w:t>
      </w:r>
      <w:proofErr w:type="gramStart"/>
      <w:r>
        <w:rPr>
          <w:rStyle w:val="Hyperlink"/>
          <w:rFonts w:ascii="Arial" w:hAnsi="Arial" w:cs="Arial"/>
          <w:color w:val="auto"/>
          <w:sz w:val="24"/>
          <w:szCs w:val="24"/>
          <w:u w:val="none"/>
        </w:rPr>
        <w:t>is</w:t>
      </w:r>
      <w:proofErr w:type="gramEnd"/>
      <w:r>
        <w:rPr>
          <w:rStyle w:val="Hyperlink"/>
          <w:rFonts w:ascii="Arial" w:hAnsi="Arial" w:cs="Arial"/>
          <w:color w:val="auto"/>
          <w:sz w:val="24"/>
          <w:szCs w:val="24"/>
          <w:u w:val="none"/>
        </w:rPr>
        <w:t xml:space="preserve"> a screening tool to be used to assess levels of risk with adults </w:t>
      </w:r>
      <w:r w:rsidR="002B509A">
        <w:rPr>
          <w:rStyle w:val="Hyperlink"/>
          <w:rFonts w:ascii="Arial" w:hAnsi="Arial" w:cs="Arial"/>
          <w:color w:val="auto"/>
          <w:sz w:val="24"/>
          <w:szCs w:val="24"/>
          <w:u w:val="none"/>
        </w:rPr>
        <w:t>experiencing domestic abuse.</w:t>
      </w:r>
      <w:r w:rsidR="00F90831">
        <w:rPr>
          <w:rStyle w:val="Hyperlink"/>
          <w:rFonts w:ascii="Arial" w:hAnsi="Arial" w:cs="Arial"/>
          <w:color w:val="auto"/>
          <w:sz w:val="24"/>
          <w:szCs w:val="24"/>
          <w:u w:val="none"/>
        </w:rPr>
        <w:t xml:space="preserve"> (Appendix </w:t>
      </w:r>
      <w:r w:rsidR="002B3FAA">
        <w:rPr>
          <w:rStyle w:val="Hyperlink"/>
          <w:rFonts w:ascii="Arial" w:hAnsi="Arial" w:cs="Arial"/>
          <w:color w:val="auto"/>
          <w:sz w:val="24"/>
          <w:szCs w:val="24"/>
          <w:u w:val="none"/>
        </w:rPr>
        <w:t xml:space="preserve">2) </w:t>
      </w:r>
      <w:r w:rsidR="00F90831">
        <w:rPr>
          <w:rStyle w:val="Hyperlink"/>
          <w:rFonts w:ascii="Arial" w:hAnsi="Arial" w:cs="Arial"/>
          <w:color w:val="auto"/>
          <w:sz w:val="24"/>
          <w:szCs w:val="24"/>
          <w:u w:val="none"/>
        </w:rPr>
        <w:t>Education pro</w:t>
      </w:r>
      <w:r w:rsidR="00B52D24">
        <w:rPr>
          <w:rStyle w:val="Hyperlink"/>
          <w:rFonts w:ascii="Arial" w:hAnsi="Arial" w:cs="Arial"/>
          <w:color w:val="auto"/>
          <w:sz w:val="24"/>
          <w:szCs w:val="24"/>
          <w:u w:val="none"/>
        </w:rPr>
        <w:t>viders should use this document</w:t>
      </w:r>
      <w:r w:rsidR="00F90831">
        <w:rPr>
          <w:rStyle w:val="Hyperlink"/>
          <w:rFonts w:ascii="Arial" w:hAnsi="Arial" w:cs="Arial"/>
          <w:color w:val="auto"/>
          <w:sz w:val="24"/>
          <w:szCs w:val="24"/>
          <w:u w:val="none"/>
        </w:rPr>
        <w:t xml:space="preserve"> where they are working with an adult or young person experiencing domestic abuse</w:t>
      </w:r>
      <w:r w:rsidR="00E61DFE">
        <w:rPr>
          <w:rStyle w:val="Hyperlink"/>
          <w:rFonts w:ascii="Arial" w:hAnsi="Arial" w:cs="Arial"/>
          <w:color w:val="auto"/>
          <w:sz w:val="24"/>
          <w:szCs w:val="24"/>
          <w:u w:val="none"/>
        </w:rPr>
        <w:t xml:space="preserve">. For further guidance on the use of this tool please refer to the Solihull LSCB domestic abuse procedures: </w:t>
      </w:r>
      <w:r w:rsidR="00E61DFE" w:rsidRPr="008E7319">
        <w:rPr>
          <w:rFonts w:ascii="Arial" w:hAnsi="Arial" w:cs="Arial"/>
          <w:sz w:val="24"/>
          <w:szCs w:val="24"/>
        </w:rPr>
        <w:t>Domestic</w:t>
      </w:r>
      <w:r w:rsidR="00E61DFE">
        <w:rPr>
          <w:rFonts w:ascii="Arial" w:hAnsi="Arial" w:cs="Arial"/>
          <w:sz w:val="24"/>
          <w:szCs w:val="24"/>
        </w:rPr>
        <w:t xml:space="preserve"> violence and abuse procedures, within a</w:t>
      </w:r>
      <w:r w:rsidR="00E61DFE" w:rsidRPr="008E7319">
        <w:rPr>
          <w:rFonts w:ascii="Arial" w:hAnsi="Arial" w:cs="Arial"/>
          <w:sz w:val="24"/>
          <w:szCs w:val="24"/>
        </w:rPr>
        <w:t>ppendix 10:</w:t>
      </w:r>
    </w:p>
    <w:p w:rsidR="00E61DFE" w:rsidRDefault="00AC0488" w:rsidP="00E61DFE">
      <w:pPr>
        <w:spacing w:after="0" w:line="240" w:lineRule="auto"/>
        <w:rPr>
          <w:rStyle w:val="Hyperlink"/>
          <w:rFonts w:ascii="Arial" w:hAnsi="Arial" w:cs="Arial"/>
          <w:color w:val="0000FF"/>
          <w:sz w:val="24"/>
          <w:szCs w:val="24"/>
        </w:rPr>
      </w:pPr>
      <w:hyperlink r:id="rId143" w:history="1">
        <w:r w:rsidR="00E61DFE" w:rsidRPr="008E7319">
          <w:rPr>
            <w:rStyle w:val="Hyperlink"/>
            <w:rFonts w:ascii="Arial" w:hAnsi="Arial" w:cs="Arial"/>
            <w:color w:val="0000FF"/>
            <w:sz w:val="24"/>
            <w:szCs w:val="24"/>
          </w:rPr>
          <w:t>http://solihulllscb.proceduresonline.com/chapters/p_dom_abu.html</w:t>
        </w:r>
      </w:hyperlink>
    </w:p>
    <w:p w:rsidR="00854860" w:rsidRDefault="00854860" w:rsidP="008E7319">
      <w:pPr>
        <w:spacing w:after="0" w:line="240" w:lineRule="auto"/>
        <w:rPr>
          <w:rFonts w:ascii="Arial" w:hAnsi="Arial" w:cs="Arial"/>
          <w:sz w:val="24"/>
          <w:szCs w:val="24"/>
        </w:rPr>
      </w:pPr>
    </w:p>
    <w:p w:rsidR="00944C3C" w:rsidRPr="008E7319" w:rsidRDefault="00944C3C" w:rsidP="008E7319">
      <w:pPr>
        <w:spacing w:after="0" w:line="240" w:lineRule="auto"/>
        <w:rPr>
          <w:rFonts w:ascii="Arial" w:hAnsi="Arial" w:cs="Arial"/>
          <w:sz w:val="24"/>
          <w:szCs w:val="24"/>
        </w:rPr>
      </w:pPr>
      <w:r w:rsidRPr="008E7319">
        <w:rPr>
          <w:rFonts w:ascii="Arial" w:hAnsi="Arial" w:cs="Arial"/>
          <w:sz w:val="24"/>
          <w:szCs w:val="24"/>
        </w:rPr>
        <w:t>Following the notification or disclosure of domestic abuse by a child/young person/parent to an adult in school, the following actions should be considered:</w:t>
      </w:r>
    </w:p>
    <w:p w:rsidR="00944C3C" w:rsidRPr="008E7319" w:rsidRDefault="00681607" w:rsidP="00BD7903">
      <w:pPr>
        <w:numPr>
          <w:ilvl w:val="0"/>
          <w:numId w:val="74"/>
        </w:numPr>
        <w:spacing w:after="0" w:line="240" w:lineRule="auto"/>
        <w:ind w:left="360"/>
        <w:contextualSpacing/>
        <w:rPr>
          <w:rFonts w:ascii="Arial" w:eastAsia="Calibri" w:hAnsi="Arial" w:cs="Arial"/>
          <w:sz w:val="24"/>
          <w:szCs w:val="24"/>
        </w:rPr>
      </w:pPr>
      <w:r w:rsidRPr="008E7319">
        <w:rPr>
          <w:rFonts w:ascii="Arial" w:eastAsia="Calibri" w:hAnsi="Arial" w:cs="Arial"/>
          <w:sz w:val="24"/>
          <w:szCs w:val="24"/>
        </w:rPr>
        <w:t>A MASH</w:t>
      </w:r>
      <w:r w:rsidR="00944C3C" w:rsidRPr="008E7319">
        <w:rPr>
          <w:rFonts w:ascii="Arial" w:eastAsia="Calibri" w:hAnsi="Arial" w:cs="Arial"/>
          <w:sz w:val="24"/>
          <w:szCs w:val="24"/>
        </w:rPr>
        <w:t xml:space="preserve"> referral may be necessary in order to safeguard the child/young person</w:t>
      </w:r>
      <w:r w:rsidR="001239AC" w:rsidRPr="008E7319">
        <w:rPr>
          <w:rFonts w:ascii="Arial" w:eastAsia="Calibri" w:hAnsi="Arial" w:cs="Arial"/>
          <w:sz w:val="24"/>
          <w:szCs w:val="24"/>
        </w:rPr>
        <w:t xml:space="preserve"> </w:t>
      </w:r>
      <w:hyperlink r:id="rId144" w:history="1">
        <w:r w:rsidR="005C4E1B" w:rsidRPr="008E7319">
          <w:rPr>
            <w:rStyle w:val="Hyperlink"/>
            <w:sz w:val="24"/>
            <w:szCs w:val="24"/>
          </w:rPr>
          <w:t>http://solihulllscb.co.uk/report-abuse.php</w:t>
        </w:r>
      </w:hyperlink>
      <w:r w:rsidR="005C4E1B" w:rsidRPr="008E7319">
        <w:rPr>
          <w:sz w:val="24"/>
          <w:szCs w:val="24"/>
        </w:rPr>
        <w:t xml:space="preserve"> </w:t>
      </w:r>
    </w:p>
    <w:p w:rsidR="00944C3C" w:rsidRPr="008E7319" w:rsidRDefault="009C1D8D" w:rsidP="00BD7903">
      <w:pPr>
        <w:numPr>
          <w:ilvl w:val="0"/>
          <w:numId w:val="74"/>
        </w:numPr>
        <w:spacing w:after="0" w:line="240" w:lineRule="auto"/>
        <w:ind w:left="360"/>
        <w:contextualSpacing/>
        <w:rPr>
          <w:rFonts w:ascii="Arial" w:eastAsia="Calibri" w:hAnsi="Arial" w:cs="Arial"/>
          <w:sz w:val="24"/>
          <w:szCs w:val="24"/>
        </w:rPr>
      </w:pPr>
      <w:r w:rsidRPr="008E7319">
        <w:rPr>
          <w:rFonts w:ascii="Arial" w:eastAsia="Calibri" w:hAnsi="Arial" w:cs="Arial"/>
          <w:sz w:val="24"/>
          <w:szCs w:val="24"/>
        </w:rPr>
        <w:t>An Early Help assessment</w:t>
      </w:r>
      <w:r w:rsidR="00944C3C" w:rsidRPr="008E7319">
        <w:rPr>
          <w:rFonts w:ascii="Arial" w:eastAsia="Calibri" w:hAnsi="Arial" w:cs="Arial"/>
          <w:sz w:val="24"/>
          <w:szCs w:val="24"/>
        </w:rPr>
        <w:t xml:space="preserve"> may be appropriate for some C/YP in order to meet need</w:t>
      </w:r>
      <w:r w:rsidR="00854860">
        <w:rPr>
          <w:rFonts w:ascii="Arial" w:eastAsia="Calibri" w:hAnsi="Arial" w:cs="Arial"/>
          <w:sz w:val="24"/>
          <w:szCs w:val="24"/>
        </w:rPr>
        <w:t>.</w:t>
      </w:r>
    </w:p>
    <w:p w:rsidR="00944C3C" w:rsidRPr="008E7319" w:rsidRDefault="00944C3C" w:rsidP="00BD7903">
      <w:pPr>
        <w:numPr>
          <w:ilvl w:val="0"/>
          <w:numId w:val="74"/>
        </w:numPr>
        <w:spacing w:after="0" w:line="240" w:lineRule="auto"/>
        <w:ind w:left="360"/>
        <w:contextualSpacing/>
        <w:rPr>
          <w:rFonts w:ascii="Arial" w:eastAsia="Calibri" w:hAnsi="Arial" w:cs="Arial"/>
          <w:sz w:val="24"/>
          <w:szCs w:val="24"/>
        </w:rPr>
      </w:pPr>
      <w:r w:rsidRPr="008E7319">
        <w:rPr>
          <w:rFonts w:ascii="Arial" w:eastAsia="Calibri" w:hAnsi="Arial" w:cs="Arial"/>
          <w:sz w:val="24"/>
          <w:szCs w:val="24"/>
        </w:rPr>
        <w:t>Where the abuse is happening within a teenage relationship, use the</w:t>
      </w:r>
      <w:r w:rsidR="00CD5B99" w:rsidRPr="008E7319">
        <w:rPr>
          <w:rFonts w:ascii="Arial" w:eastAsia="Calibri" w:hAnsi="Arial" w:cs="Arial"/>
          <w:sz w:val="24"/>
          <w:szCs w:val="24"/>
        </w:rPr>
        <w:t xml:space="preserve"> resources published by the</w:t>
      </w:r>
      <w:r w:rsidR="00CD5B99" w:rsidRPr="008E7319">
        <w:rPr>
          <w:rFonts w:ascii="Arial" w:eastAsia="Calibri" w:hAnsi="Arial" w:cs="Arial"/>
          <w:color w:val="0000FF" w:themeColor="hyperlink"/>
          <w:sz w:val="24"/>
          <w:szCs w:val="24"/>
          <w:u w:val="single"/>
        </w:rPr>
        <w:t xml:space="preserve"> </w:t>
      </w:r>
      <w:r w:rsidR="00CD5B99" w:rsidRPr="008E7319">
        <w:rPr>
          <w:rFonts w:ascii="Arial" w:eastAsia="Calibri" w:hAnsi="Arial" w:cs="Arial"/>
          <w:sz w:val="24"/>
          <w:szCs w:val="24"/>
        </w:rPr>
        <w:t>ATL and NSPCC</w:t>
      </w:r>
      <w:r w:rsidRPr="008E7319">
        <w:rPr>
          <w:rFonts w:ascii="Arial" w:eastAsia="Calibri" w:hAnsi="Arial" w:cs="Arial"/>
          <w:sz w:val="24"/>
          <w:szCs w:val="24"/>
        </w:rPr>
        <w:t xml:space="preserve"> </w:t>
      </w:r>
      <w:hyperlink r:id="rId145" w:history="1">
        <w:r w:rsidR="00CD5B99" w:rsidRPr="008E7319">
          <w:rPr>
            <w:rStyle w:val="Hyperlink"/>
            <w:rFonts w:ascii="Arial" w:eastAsia="Calibri" w:hAnsi="Arial" w:cs="Arial"/>
            <w:sz w:val="24"/>
            <w:szCs w:val="24"/>
          </w:rPr>
          <w:t>https://www.atl.org.uk/Images/professionals-guidance-nov-13.pdf</w:t>
        </w:r>
      </w:hyperlink>
      <w:r w:rsidR="00CD5B99" w:rsidRPr="008E7319">
        <w:rPr>
          <w:rFonts w:ascii="Arial" w:eastAsia="Calibri" w:hAnsi="Arial" w:cs="Arial"/>
          <w:sz w:val="24"/>
          <w:szCs w:val="24"/>
        </w:rPr>
        <w:t xml:space="preserve"> </w:t>
      </w:r>
      <w:r w:rsidRPr="008E7319">
        <w:rPr>
          <w:rFonts w:ascii="Arial" w:eastAsia="Calibri" w:hAnsi="Arial" w:cs="Arial"/>
          <w:sz w:val="24"/>
          <w:szCs w:val="24"/>
        </w:rPr>
        <w:t>for guiding professionals and working with the young person to safety plan</w:t>
      </w:r>
    </w:p>
    <w:p w:rsidR="00944C3C" w:rsidRPr="008E7319" w:rsidRDefault="00944C3C" w:rsidP="00BD7903">
      <w:pPr>
        <w:numPr>
          <w:ilvl w:val="0"/>
          <w:numId w:val="74"/>
        </w:numPr>
        <w:spacing w:after="0" w:line="240" w:lineRule="auto"/>
        <w:ind w:left="360"/>
        <w:contextualSpacing/>
        <w:rPr>
          <w:rFonts w:ascii="Arial" w:eastAsia="Calibri" w:hAnsi="Arial" w:cs="Arial"/>
          <w:sz w:val="24"/>
          <w:szCs w:val="24"/>
        </w:rPr>
      </w:pPr>
      <w:r w:rsidRPr="008E7319">
        <w:rPr>
          <w:rFonts w:ascii="Arial" w:eastAsia="Calibri" w:hAnsi="Arial" w:cs="Arial"/>
          <w:sz w:val="24"/>
          <w:szCs w:val="24"/>
        </w:rPr>
        <w:t>Contact Birmingham and Solihull Women’s Aid</w:t>
      </w:r>
      <w:r w:rsidR="00CD5B99" w:rsidRPr="008E7319">
        <w:rPr>
          <w:rFonts w:ascii="Arial" w:eastAsia="Calibri" w:hAnsi="Arial" w:cs="Arial"/>
          <w:sz w:val="24"/>
          <w:szCs w:val="24"/>
        </w:rPr>
        <w:t xml:space="preserve"> </w:t>
      </w:r>
      <w:hyperlink r:id="rId146" w:history="1">
        <w:r w:rsidR="00CD5B99" w:rsidRPr="008E7319">
          <w:rPr>
            <w:rStyle w:val="Hyperlink"/>
            <w:rFonts w:ascii="Arial" w:eastAsia="Calibri" w:hAnsi="Arial" w:cs="Arial"/>
            <w:sz w:val="24"/>
            <w:szCs w:val="24"/>
          </w:rPr>
          <w:t>http://bswaid.org/</w:t>
        </w:r>
      </w:hyperlink>
      <w:r w:rsidR="00CD5B99" w:rsidRPr="008E7319">
        <w:rPr>
          <w:rFonts w:ascii="Arial" w:eastAsia="Calibri" w:hAnsi="Arial" w:cs="Arial"/>
          <w:sz w:val="24"/>
          <w:szCs w:val="24"/>
        </w:rPr>
        <w:t xml:space="preserve"> </w:t>
      </w:r>
      <w:r w:rsidRPr="008E7319">
        <w:rPr>
          <w:rFonts w:ascii="Arial" w:eastAsia="Calibri" w:hAnsi="Arial" w:cs="Arial"/>
          <w:sz w:val="24"/>
          <w:szCs w:val="24"/>
        </w:rPr>
        <w:t xml:space="preserve"> for support and advice</w:t>
      </w:r>
    </w:p>
    <w:p w:rsidR="00944C3C" w:rsidRPr="008E7319" w:rsidRDefault="00944C3C" w:rsidP="00BD7903">
      <w:pPr>
        <w:numPr>
          <w:ilvl w:val="0"/>
          <w:numId w:val="74"/>
        </w:numPr>
        <w:spacing w:after="0" w:line="240" w:lineRule="auto"/>
        <w:ind w:left="360"/>
        <w:contextualSpacing/>
        <w:rPr>
          <w:rFonts w:ascii="Arial" w:eastAsia="Calibri" w:hAnsi="Arial" w:cs="Arial"/>
          <w:sz w:val="24"/>
          <w:szCs w:val="24"/>
        </w:rPr>
      </w:pPr>
      <w:r w:rsidRPr="008E7319">
        <w:rPr>
          <w:rFonts w:ascii="Arial" w:eastAsia="Calibri" w:hAnsi="Arial" w:cs="Arial"/>
          <w:sz w:val="24"/>
          <w:szCs w:val="24"/>
        </w:rPr>
        <w:t xml:space="preserve">School staff may find it helpful to read the SMBC leaflet </w:t>
      </w:r>
      <w:hyperlink r:id="rId147" w:history="1">
        <w:r w:rsidRPr="008E7319">
          <w:rPr>
            <w:rFonts w:ascii="Arial" w:eastAsia="Calibri" w:hAnsi="Arial" w:cs="Arial"/>
            <w:sz w:val="24"/>
            <w:szCs w:val="24"/>
          </w:rPr>
          <w:t>‘Challenging the myths about domestic abuse’</w:t>
        </w:r>
      </w:hyperlink>
      <w:r w:rsidR="00DA6A2F" w:rsidRPr="008E7319">
        <w:rPr>
          <w:rFonts w:ascii="Arial" w:eastAsia="Calibri" w:hAnsi="Arial" w:cs="Arial"/>
          <w:sz w:val="24"/>
          <w:szCs w:val="24"/>
        </w:rPr>
        <w:t xml:space="preserve"> </w:t>
      </w:r>
      <w:hyperlink r:id="rId148" w:history="1">
        <w:r w:rsidR="00DA6A2F" w:rsidRPr="008E7319">
          <w:rPr>
            <w:rStyle w:val="Hyperlink"/>
            <w:rFonts w:ascii="Arial" w:eastAsia="Calibri" w:hAnsi="Arial" w:cs="Arial"/>
            <w:sz w:val="24"/>
            <w:szCs w:val="24"/>
          </w:rPr>
          <w:t>http://www.solihull.gov.uk/Portals/0/CrimeAndEmergencies/go_for_help.pdf</w:t>
        </w:r>
      </w:hyperlink>
      <w:r w:rsidR="00DA6A2F" w:rsidRPr="008E7319">
        <w:rPr>
          <w:rFonts w:ascii="Arial" w:eastAsia="Calibri" w:hAnsi="Arial" w:cs="Arial"/>
          <w:sz w:val="24"/>
          <w:szCs w:val="24"/>
        </w:rPr>
        <w:t xml:space="preserve"> </w:t>
      </w:r>
    </w:p>
    <w:p w:rsidR="003C2E2A" w:rsidRPr="008E7319" w:rsidRDefault="003C2E2A" w:rsidP="008E7319">
      <w:pPr>
        <w:spacing w:after="0" w:line="240" w:lineRule="auto"/>
        <w:ind w:left="720"/>
        <w:contextualSpacing/>
        <w:rPr>
          <w:rFonts w:ascii="Arial" w:eastAsia="Calibri" w:hAnsi="Arial" w:cs="Arial"/>
          <w:sz w:val="24"/>
          <w:szCs w:val="24"/>
        </w:rPr>
      </w:pPr>
    </w:p>
    <w:p w:rsidR="00944C3C" w:rsidRPr="008E7319" w:rsidRDefault="00944C3C" w:rsidP="008E7319">
      <w:pPr>
        <w:spacing w:after="0" w:line="240" w:lineRule="auto"/>
        <w:rPr>
          <w:rFonts w:ascii="Arial" w:hAnsi="Arial" w:cs="Arial"/>
          <w:b/>
          <w:sz w:val="24"/>
          <w:szCs w:val="24"/>
        </w:rPr>
      </w:pPr>
      <w:r w:rsidRPr="008E7319">
        <w:rPr>
          <w:rFonts w:ascii="Arial" w:hAnsi="Arial" w:cs="Arial"/>
          <w:b/>
          <w:sz w:val="24"/>
          <w:szCs w:val="24"/>
        </w:rPr>
        <w:t>Curriculum (Universal provision through planned PSHE and Science)</w:t>
      </w:r>
    </w:p>
    <w:p w:rsidR="003C2E2A" w:rsidRPr="008E7319" w:rsidRDefault="003C2E2A" w:rsidP="008E7319">
      <w:pPr>
        <w:spacing w:after="0" w:line="240" w:lineRule="auto"/>
        <w:rPr>
          <w:rFonts w:ascii="Arial" w:hAnsi="Arial" w:cs="Arial"/>
          <w:b/>
          <w:sz w:val="24"/>
          <w:szCs w:val="24"/>
        </w:rPr>
      </w:pPr>
    </w:p>
    <w:p w:rsidR="00DA6A2F" w:rsidRPr="008E7319" w:rsidRDefault="00944C3C" w:rsidP="00BD6741">
      <w:pPr>
        <w:numPr>
          <w:ilvl w:val="0"/>
          <w:numId w:val="1"/>
        </w:numPr>
        <w:spacing w:after="0" w:line="240" w:lineRule="auto"/>
        <w:ind w:left="283" w:hanging="283"/>
        <w:contextualSpacing/>
        <w:rPr>
          <w:rFonts w:ascii="Arial" w:eastAsia="Calibri" w:hAnsi="Arial" w:cs="Arial"/>
          <w:sz w:val="24"/>
          <w:szCs w:val="24"/>
        </w:rPr>
      </w:pPr>
      <w:r w:rsidRPr="008E7319">
        <w:rPr>
          <w:rFonts w:ascii="Arial" w:eastAsia="Calibri" w:hAnsi="Arial" w:cs="Arial"/>
          <w:sz w:val="24"/>
          <w:szCs w:val="24"/>
        </w:rPr>
        <w:t>High quality PSHE which includes appropriate learning around safe and healthy relationships and sources of help/support</w:t>
      </w:r>
    </w:p>
    <w:p w:rsidR="00944C3C" w:rsidRPr="008E7319" w:rsidRDefault="00944C3C" w:rsidP="00BD6741">
      <w:pPr>
        <w:numPr>
          <w:ilvl w:val="0"/>
          <w:numId w:val="1"/>
        </w:numPr>
        <w:spacing w:after="0" w:line="240" w:lineRule="auto"/>
        <w:ind w:left="283" w:hanging="283"/>
        <w:contextualSpacing/>
        <w:rPr>
          <w:rFonts w:ascii="Arial" w:eastAsia="Calibri" w:hAnsi="Arial" w:cs="Arial"/>
          <w:sz w:val="24"/>
          <w:szCs w:val="24"/>
        </w:rPr>
      </w:pPr>
      <w:r w:rsidRPr="008E7319">
        <w:rPr>
          <w:rFonts w:ascii="Arial" w:eastAsia="Calibri" w:hAnsi="Arial" w:cs="Arial"/>
          <w:sz w:val="24"/>
          <w:szCs w:val="24"/>
        </w:rPr>
        <w:t>This is Abuse Campaign materials can be used with secondary aged pupils to raise awareness of abuse within teenage relationships:</w:t>
      </w:r>
      <w:r w:rsidR="00DA6A2F" w:rsidRPr="008E7319">
        <w:rPr>
          <w:sz w:val="24"/>
          <w:szCs w:val="24"/>
        </w:rPr>
        <w:t xml:space="preserve"> </w:t>
      </w:r>
      <w:hyperlink r:id="rId149" w:history="1">
        <w:r w:rsidR="00DA6A2F" w:rsidRPr="008E7319">
          <w:rPr>
            <w:rStyle w:val="Hyperlink"/>
            <w:rFonts w:ascii="Arial" w:eastAsia="Calibri" w:hAnsi="Arial" w:cs="Arial"/>
            <w:sz w:val="24"/>
            <w:szCs w:val="24"/>
          </w:rPr>
          <w:t>http://thisisabuse.direct.gov.uk/</w:t>
        </w:r>
      </w:hyperlink>
    </w:p>
    <w:p w:rsidR="00944C3C" w:rsidRPr="008E7319" w:rsidRDefault="00944C3C" w:rsidP="00BD6741">
      <w:pPr>
        <w:numPr>
          <w:ilvl w:val="0"/>
          <w:numId w:val="1"/>
        </w:numPr>
        <w:spacing w:after="0" w:line="240" w:lineRule="auto"/>
        <w:ind w:left="283" w:hanging="283"/>
        <w:contextualSpacing/>
        <w:rPr>
          <w:rFonts w:ascii="Arial" w:eastAsia="Calibri" w:hAnsi="Arial" w:cs="Arial"/>
          <w:sz w:val="24"/>
          <w:szCs w:val="24"/>
        </w:rPr>
      </w:pPr>
      <w:r w:rsidRPr="008E7319">
        <w:rPr>
          <w:rFonts w:ascii="Arial" w:eastAsia="Calibri" w:hAnsi="Arial" w:cs="Arial"/>
          <w:sz w:val="24"/>
          <w:szCs w:val="24"/>
        </w:rPr>
        <w:t>Opportunities within a range of curriculum areas to explore positive relationships e.g. literacy texts</w:t>
      </w:r>
    </w:p>
    <w:p w:rsidR="00944C3C" w:rsidRPr="008E7319" w:rsidRDefault="00944C3C" w:rsidP="00BD6741">
      <w:pPr>
        <w:numPr>
          <w:ilvl w:val="0"/>
          <w:numId w:val="1"/>
        </w:numPr>
        <w:spacing w:after="0" w:line="240" w:lineRule="auto"/>
        <w:ind w:left="283" w:hanging="283"/>
        <w:contextualSpacing/>
        <w:rPr>
          <w:rFonts w:ascii="Arial" w:eastAsia="Calibri" w:hAnsi="Arial" w:cs="Arial"/>
          <w:sz w:val="24"/>
          <w:szCs w:val="24"/>
        </w:rPr>
      </w:pPr>
      <w:r w:rsidRPr="008E7319">
        <w:rPr>
          <w:rFonts w:ascii="Arial" w:eastAsia="Calibri" w:hAnsi="Arial" w:cs="Arial"/>
          <w:sz w:val="24"/>
          <w:szCs w:val="24"/>
        </w:rPr>
        <w:lastRenderedPageBreak/>
        <w:t>Opportunities to learn about and develop ‘protective behaviours’ i.e. listening to what your body is telling you when something feels wrong, no problem is too big, small or awful to be shared with a trusted adult</w:t>
      </w:r>
    </w:p>
    <w:p w:rsidR="003C2E2A" w:rsidRPr="008E7319" w:rsidRDefault="003C2E2A" w:rsidP="008E7319">
      <w:pPr>
        <w:spacing w:after="0" w:line="240" w:lineRule="auto"/>
        <w:ind w:left="709"/>
        <w:contextualSpacing/>
        <w:rPr>
          <w:rFonts w:ascii="Arial" w:eastAsia="Calibri" w:hAnsi="Arial" w:cs="Arial"/>
          <w:sz w:val="24"/>
          <w:szCs w:val="24"/>
        </w:rPr>
      </w:pPr>
    </w:p>
    <w:p w:rsidR="00944C3C" w:rsidRPr="008E7319" w:rsidRDefault="00944C3C" w:rsidP="008E7319">
      <w:pPr>
        <w:spacing w:after="0" w:line="240" w:lineRule="auto"/>
        <w:rPr>
          <w:rFonts w:ascii="Arial" w:hAnsi="Arial" w:cs="Arial"/>
          <w:b/>
          <w:sz w:val="24"/>
          <w:szCs w:val="24"/>
        </w:rPr>
      </w:pPr>
      <w:r w:rsidRPr="008E7319">
        <w:rPr>
          <w:rFonts w:ascii="Arial" w:hAnsi="Arial" w:cs="Arial"/>
          <w:b/>
          <w:sz w:val="24"/>
          <w:szCs w:val="24"/>
        </w:rPr>
        <w:t>Involving other agencies and signposting</w:t>
      </w:r>
    </w:p>
    <w:p w:rsidR="003C2E2A" w:rsidRPr="008E7319" w:rsidRDefault="003C2E2A" w:rsidP="008E7319">
      <w:pPr>
        <w:spacing w:after="0" w:line="240" w:lineRule="auto"/>
        <w:rPr>
          <w:rFonts w:ascii="Arial" w:hAnsi="Arial" w:cs="Arial"/>
          <w:b/>
          <w:sz w:val="24"/>
          <w:szCs w:val="24"/>
        </w:rPr>
      </w:pPr>
    </w:p>
    <w:p w:rsidR="00944C3C" w:rsidRPr="008E7319" w:rsidRDefault="00944C3C" w:rsidP="008E7319">
      <w:pPr>
        <w:spacing w:after="0" w:line="240" w:lineRule="auto"/>
        <w:rPr>
          <w:rFonts w:ascii="Arial" w:hAnsi="Arial" w:cs="Arial"/>
          <w:b/>
          <w:sz w:val="24"/>
          <w:szCs w:val="24"/>
        </w:rPr>
      </w:pPr>
      <w:r w:rsidRPr="008E7319">
        <w:rPr>
          <w:rFonts w:ascii="Arial" w:hAnsi="Arial" w:cs="Arial"/>
          <w:b/>
          <w:sz w:val="24"/>
          <w:szCs w:val="24"/>
        </w:rPr>
        <w:t>Solihull Children’s Services:</w:t>
      </w:r>
    </w:p>
    <w:p w:rsidR="00944C3C" w:rsidRPr="008E7319" w:rsidRDefault="00681607" w:rsidP="008E7319">
      <w:pPr>
        <w:spacing w:after="0" w:line="240" w:lineRule="auto"/>
        <w:rPr>
          <w:rFonts w:ascii="Arial" w:hAnsi="Arial" w:cs="Arial"/>
          <w:sz w:val="24"/>
          <w:szCs w:val="24"/>
        </w:rPr>
      </w:pPr>
      <w:r w:rsidRPr="008E7319">
        <w:rPr>
          <w:rFonts w:ascii="Arial" w:hAnsi="Arial" w:cs="Arial"/>
          <w:sz w:val="24"/>
          <w:szCs w:val="24"/>
        </w:rPr>
        <w:t xml:space="preserve">MASH: </w:t>
      </w:r>
      <w:r w:rsidR="00944C3C" w:rsidRPr="008E7319">
        <w:rPr>
          <w:rFonts w:ascii="Arial" w:hAnsi="Arial" w:cs="Arial"/>
          <w:sz w:val="24"/>
          <w:szCs w:val="24"/>
        </w:rPr>
        <w:t xml:space="preserve"> (0121) 788 4333</w:t>
      </w:r>
    </w:p>
    <w:p w:rsidR="00944C3C" w:rsidRPr="008E7319" w:rsidRDefault="00944C3C" w:rsidP="008E7319">
      <w:pPr>
        <w:spacing w:after="0" w:line="240" w:lineRule="auto"/>
        <w:rPr>
          <w:rFonts w:ascii="Arial" w:hAnsi="Arial" w:cs="Arial"/>
          <w:sz w:val="24"/>
          <w:szCs w:val="24"/>
        </w:rPr>
      </w:pPr>
      <w:r w:rsidRPr="008E7319">
        <w:rPr>
          <w:rFonts w:ascii="Arial" w:hAnsi="Arial" w:cs="Arial"/>
          <w:sz w:val="24"/>
          <w:szCs w:val="24"/>
        </w:rPr>
        <w:t>Out of Hours (EDT) (0121) 605 6060</w:t>
      </w:r>
    </w:p>
    <w:p w:rsidR="008312D2" w:rsidRPr="008E7319" w:rsidRDefault="008312D2" w:rsidP="008E7319">
      <w:pPr>
        <w:spacing w:after="0" w:line="240" w:lineRule="auto"/>
        <w:rPr>
          <w:rFonts w:ascii="Arial" w:hAnsi="Arial" w:cs="Arial"/>
          <w:sz w:val="24"/>
          <w:szCs w:val="24"/>
        </w:rPr>
      </w:pPr>
    </w:p>
    <w:p w:rsidR="00944C3C" w:rsidRPr="008E7319" w:rsidRDefault="00944C3C" w:rsidP="008E7319">
      <w:pPr>
        <w:spacing w:after="0" w:line="240" w:lineRule="auto"/>
        <w:rPr>
          <w:rFonts w:ascii="Arial" w:hAnsi="Arial" w:cs="Arial"/>
          <w:b/>
          <w:sz w:val="24"/>
          <w:szCs w:val="24"/>
        </w:rPr>
      </w:pPr>
      <w:r w:rsidRPr="008E7319">
        <w:rPr>
          <w:rFonts w:ascii="Arial" w:hAnsi="Arial" w:cs="Arial"/>
          <w:b/>
          <w:sz w:val="24"/>
          <w:szCs w:val="24"/>
        </w:rPr>
        <w:t>Solihull Metropolitan Borough Council</w:t>
      </w:r>
    </w:p>
    <w:p w:rsidR="00944C3C" w:rsidRPr="008E7319" w:rsidRDefault="00944C3C" w:rsidP="008E7319">
      <w:pPr>
        <w:spacing w:after="0" w:line="240" w:lineRule="auto"/>
        <w:rPr>
          <w:rFonts w:ascii="Arial" w:hAnsi="Arial" w:cs="Arial"/>
          <w:sz w:val="24"/>
          <w:szCs w:val="24"/>
        </w:rPr>
      </w:pPr>
      <w:r w:rsidRPr="008E7319">
        <w:rPr>
          <w:rFonts w:ascii="Arial" w:hAnsi="Arial" w:cs="Arial"/>
          <w:sz w:val="24"/>
          <w:szCs w:val="24"/>
        </w:rPr>
        <w:t>The webpage below contains information for professionals about training opportunities, multi-agency procedures and re</w:t>
      </w:r>
      <w:r w:rsidR="00681607" w:rsidRPr="008E7319">
        <w:rPr>
          <w:rFonts w:ascii="Arial" w:hAnsi="Arial" w:cs="Arial"/>
          <w:sz w:val="24"/>
          <w:szCs w:val="24"/>
        </w:rPr>
        <w:t>ferral forms for MARAC and MASH</w:t>
      </w:r>
      <w:r w:rsidRPr="008E7319">
        <w:rPr>
          <w:rFonts w:ascii="Arial" w:hAnsi="Arial" w:cs="Arial"/>
          <w:sz w:val="24"/>
          <w:szCs w:val="24"/>
        </w:rPr>
        <w:t>. It also has a number of guides to supporting friends and family who are experiencing unsafe relationships.</w:t>
      </w:r>
    </w:p>
    <w:p w:rsidR="00944C3C" w:rsidRPr="008E7319" w:rsidRDefault="00944C3C" w:rsidP="008E7319">
      <w:pPr>
        <w:spacing w:after="0" w:line="240" w:lineRule="auto"/>
        <w:rPr>
          <w:rFonts w:ascii="Arial" w:hAnsi="Arial" w:cs="Arial"/>
          <w:color w:val="0000FF" w:themeColor="hyperlink"/>
          <w:sz w:val="24"/>
          <w:szCs w:val="24"/>
          <w:u w:val="single"/>
        </w:rPr>
      </w:pPr>
      <w:r w:rsidRPr="008E7319">
        <w:rPr>
          <w:rFonts w:ascii="Arial" w:hAnsi="Arial" w:cs="Arial"/>
          <w:sz w:val="24"/>
          <w:szCs w:val="24"/>
        </w:rPr>
        <w:t xml:space="preserve">Web: </w:t>
      </w:r>
      <w:hyperlink r:id="rId150" w:history="1">
        <w:r w:rsidRPr="008E7319">
          <w:rPr>
            <w:rFonts w:ascii="Arial" w:hAnsi="Arial" w:cs="Arial"/>
            <w:color w:val="0000FF" w:themeColor="hyperlink"/>
            <w:sz w:val="24"/>
            <w:szCs w:val="24"/>
            <w:u w:val="single"/>
          </w:rPr>
          <w:t>www.solihull.gov.uk/domesticabuse</w:t>
        </w:r>
      </w:hyperlink>
    </w:p>
    <w:p w:rsidR="008D5B41" w:rsidRDefault="008D5B41" w:rsidP="008E7319">
      <w:pPr>
        <w:spacing w:after="0" w:line="240" w:lineRule="auto"/>
        <w:rPr>
          <w:rFonts w:ascii="Arial" w:hAnsi="Arial" w:cs="Arial"/>
          <w:b/>
          <w:sz w:val="24"/>
          <w:szCs w:val="24"/>
        </w:rPr>
      </w:pPr>
    </w:p>
    <w:p w:rsidR="00944C3C" w:rsidRPr="008E7319" w:rsidRDefault="00944C3C" w:rsidP="008E7319">
      <w:pPr>
        <w:spacing w:after="0" w:line="240" w:lineRule="auto"/>
        <w:rPr>
          <w:rFonts w:ascii="Arial" w:hAnsi="Arial" w:cs="Arial"/>
          <w:b/>
          <w:sz w:val="24"/>
          <w:szCs w:val="24"/>
        </w:rPr>
      </w:pPr>
      <w:proofErr w:type="spellStart"/>
      <w:r w:rsidRPr="008E7319">
        <w:rPr>
          <w:rFonts w:ascii="Arial" w:hAnsi="Arial" w:cs="Arial"/>
          <w:b/>
          <w:sz w:val="24"/>
          <w:szCs w:val="24"/>
        </w:rPr>
        <w:t>Barnardos</w:t>
      </w:r>
      <w:proofErr w:type="spellEnd"/>
    </w:p>
    <w:p w:rsidR="00944C3C" w:rsidRPr="008E7319" w:rsidRDefault="00944C3C" w:rsidP="008E7319">
      <w:pPr>
        <w:spacing w:after="0" w:line="240" w:lineRule="auto"/>
        <w:rPr>
          <w:rFonts w:ascii="Arial" w:hAnsi="Arial" w:cs="Arial"/>
          <w:sz w:val="24"/>
          <w:szCs w:val="24"/>
        </w:rPr>
      </w:pPr>
      <w:proofErr w:type="spellStart"/>
      <w:r w:rsidRPr="008E7319">
        <w:rPr>
          <w:rFonts w:ascii="Arial" w:hAnsi="Arial" w:cs="Arial"/>
          <w:sz w:val="24"/>
          <w:szCs w:val="24"/>
        </w:rPr>
        <w:t>Barnardos</w:t>
      </w:r>
      <w:proofErr w:type="spellEnd"/>
      <w:r w:rsidRPr="008E7319">
        <w:rPr>
          <w:rFonts w:ascii="Arial" w:hAnsi="Arial" w:cs="Arial"/>
          <w:sz w:val="24"/>
          <w:szCs w:val="24"/>
        </w:rPr>
        <w:t xml:space="preserve"> aims to alleviate the long-term effects of domestic violence on children through counselling and family support services.</w:t>
      </w:r>
    </w:p>
    <w:p w:rsidR="00944C3C" w:rsidRPr="008E7319" w:rsidRDefault="00944C3C" w:rsidP="008E7319">
      <w:pPr>
        <w:spacing w:after="0" w:line="240" w:lineRule="auto"/>
        <w:rPr>
          <w:rFonts w:ascii="Arial" w:hAnsi="Arial" w:cs="Arial"/>
          <w:sz w:val="24"/>
          <w:szCs w:val="24"/>
        </w:rPr>
      </w:pPr>
      <w:r w:rsidRPr="008E7319">
        <w:rPr>
          <w:rFonts w:ascii="Arial" w:hAnsi="Arial" w:cs="Arial"/>
          <w:sz w:val="24"/>
          <w:szCs w:val="24"/>
        </w:rPr>
        <w:t>T</w:t>
      </w:r>
      <w:r w:rsidR="008E7319">
        <w:rPr>
          <w:rFonts w:ascii="Arial" w:hAnsi="Arial" w:cs="Arial"/>
          <w:sz w:val="24"/>
          <w:szCs w:val="24"/>
        </w:rPr>
        <w:t>el</w:t>
      </w:r>
      <w:r w:rsidRPr="008E7319">
        <w:rPr>
          <w:rFonts w:ascii="Arial" w:hAnsi="Arial" w:cs="Arial"/>
          <w:sz w:val="24"/>
          <w:szCs w:val="24"/>
        </w:rPr>
        <w:t>: 0121 550 5271 / 6</w:t>
      </w:r>
    </w:p>
    <w:p w:rsidR="00944C3C" w:rsidRPr="008E7319" w:rsidRDefault="00944C3C" w:rsidP="008E7319">
      <w:pPr>
        <w:spacing w:after="0" w:line="240" w:lineRule="auto"/>
        <w:rPr>
          <w:rFonts w:ascii="Arial" w:hAnsi="Arial" w:cs="Arial"/>
          <w:color w:val="0000FF" w:themeColor="hyperlink"/>
          <w:sz w:val="24"/>
          <w:szCs w:val="24"/>
          <w:u w:val="single"/>
        </w:rPr>
      </w:pPr>
      <w:r w:rsidRPr="008E7319">
        <w:rPr>
          <w:rFonts w:ascii="Arial" w:hAnsi="Arial" w:cs="Arial"/>
          <w:sz w:val="24"/>
          <w:szCs w:val="24"/>
        </w:rPr>
        <w:t xml:space="preserve">Web: </w:t>
      </w:r>
      <w:hyperlink r:id="rId151" w:history="1">
        <w:r w:rsidRPr="008E7319">
          <w:rPr>
            <w:rFonts w:ascii="Arial" w:hAnsi="Arial" w:cs="Arial"/>
            <w:color w:val="0000FF" w:themeColor="hyperlink"/>
            <w:sz w:val="24"/>
            <w:szCs w:val="24"/>
            <w:u w:val="single"/>
          </w:rPr>
          <w:t>www.barnardos.org.uk</w:t>
        </w:r>
      </w:hyperlink>
    </w:p>
    <w:p w:rsidR="00E066A9" w:rsidRPr="008E7319" w:rsidRDefault="00E066A9" w:rsidP="008E7319">
      <w:pPr>
        <w:spacing w:after="0" w:line="240" w:lineRule="auto"/>
        <w:rPr>
          <w:b/>
          <w:sz w:val="24"/>
          <w:szCs w:val="24"/>
        </w:rPr>
      </w:pPr>
    </w:p>
    <w:p w:rsidR="006E0ED5" w:rsidRDefault="006E0ED5" w:rsidP="008E7319">
      <w:pPr>
        <w:spacing w:after="0" w:line="240" w:lineRule="auto"/>
        <w:rPr>
          <w:b/>
          <w:sz w:val="24"/>
          <w:szCs w:val="24"/>
        </w:rPr>
      </w:pPr>
      <w:r w:rsidRPr="008E7319">
        <w:rPr>
          <w:b/>
          <w:sz w:val="24"/>
          <w:szCs w:val="24"/>
        </w:rPr>
        <w:t>Support for Parents</w:t>
      </w:r>
    </w:p>
    <w:p w:rsidR="008E7319" w:rsidRPr="008E7319" w:rsidRDefault="008E7319" w:rsidP="008E7319">
      <w:pPr>
        <w:spacing w:after="0" w:line="240" w:lineRule="auto"/>
        <w:rPr>
          <w:rFonts w:asciiTheme="majorHAnsi" w:eastAsiaTheme="majorEastAsia" w:hAnsiTheme="majorHAnsi" w:cstheme="majorBidi"/>
          <w:b/>
          <w:bCs/>
          <w:sz w:val="24"/>
          <w:szCs w:val="24"/>
        </w:rPr>
      </w:pPr>
    </w:p>
    <w:p w:rsidR="006E0ED5" w:rsidRDefault="006E0ED5" w:rsidP="008E7319">
      <w:pPr>
        <w:spacing w:after="0" w:line="240" w:lineRule="auto"/>
        <w:rPr>
          <w:rFonts w:ascii="Arial" w:hAnsi="Arial" w:cs="Arial"/>
          <w:b/>
          <w:sz w:val="24"/>
          <w:szCs w:val="24"/>
        </w:rPr>
      </w:pPr>
      <w:r w:rsidRPr="008E7319">
        <w:rPr>
          <w:rFonts w:ascii="Arial" w:hAnsi="Arial" w:cs="Arial"/>
          <w:b/>
          <w:sz w:val="24"/>
          <w:szCs w:val="24"/>
        </w:rPr>
        <w:t>Birmingham and Solihull Women’s Aid (</w:t>
      </w:r>
      <w:proofErr w:type="spellStart"/>
      <w:r w:rsidRPr="008E7319">
        <w:rPr>
          <w:rFonts w:ascii="Arial" w:hAnsi="Arial" w:cs="Arial"/>
          <w:b/>
          <w:sz w:val="24"/>
          <w:szCs w:val="24"/>
        </w:rPr>
        <w:t>BSWAid</w:t>
      </w:r>
      <w:proofErr w:type="spellEnd"/>
      <w:r w:rsidRPr="008E7319">
        <w:rPr>
          <w:rFonts w:ascii="Arial" w:hAnsi="Arial" w:cs="Arial"/>
          <w:b/>
          <w:sz w:val="24"/>
          <w:szCs w:val="24"/>
        </w:rPr>
        <w:t>)</w:t>
      </w:r>
    </w:p>
    <w:p w:rsidR="006E0ED5" w:rsidRPr="008E7319" w:rsidRDefault="006E0ED5" w:rsidP="008E7319">
      <w:pPr>
        <w:spacing w:after="0" w:line="240" w:lineRule="auto"/>
        <w:rPr>
          <w:rFonts w:ascii="Arial" w:hAnsi="Arial" w:cs="Arial"/>
          <w:sz w:val="24"/>
          <w:szCs w:val="24"/>
        </w:rPr>
      </w:pPr>
      <w:r w:rsidRPr="008E7319">
        <w:rPr>
          <w:rFonts w:ascii="Arial" w:hAnsi="Arial" w:cs="Arial"/>
          <w:sz w:val="24"/>
          <w:szCs w:val="24"/>
        </w:rPr>
        <w:t>Birmingham and Solihull Women’s Aid has been supporting women and children affected by domestic violence, rape and sexual assault. They provide:</w:t>
      </w:r>
    </w:p>
    <w:p w:rsidR="006E0ED5" w:rsidRPr="008E7319" w:rsidRDefault="006E0ED5" w:rsidP="00BD6741">
      <w:pPr>
        <w:numPr>
          <w:ilvl w:val="0"/>
          <w:numId w:val="2"/>
        </w:numPr>
        <w:spacing w:after="0" w:line="240" w:lineRule="auto"/>
        <w:ind w:left="360"/>
        <w:contextualSpacing/>
        <w:rPr>
          <w:rFonts w:ascii="Arial" w:eastAsia="Calibri" w:hAnsi="Arial" w:cs="Arial"/>
          <w:sz w:val="24"/>
          <w:szCs w:val="24"/>
        </w:rPr>
      </w:pPr>
      <w:r w:rsidRPr="008E7319">
        <w:rPr>
          <w:rFonts w:ascii="Arial" w:eastAsia="Calibri" w:hAnsi="Arial" w:cs="Arial"/>
          <w:sz w:val="24"/>
          <w:szCs w:val="24"/>
        </w:rPr>
        <w:t>A helpline</w:t>
      </w:r>
    </w:p>
    <w:p w:rsidR="006E0ED5" w:rsidRPr="008E7319" w:rsidRDefault="006E0ED5" w:rsidP="00BD6741">
      <w:pPr>
        <w:numPr>
          <w:ilvl w:val="0"/>
          <w:numId w:val="2"/>
        </w:numPr>
        <w:spacing w:after="0" w:line="240" w:lineRule="auto"/>
        <w:ind w:left="360"/>
        <w:contextualSpacing/>
        <w:rPr>
          <w:rFonts w:ascii="Arial" w:eastAsia="Calibri" w:hAnsi="Arial" w:cs="Arial"/>
          <w:sz w:val="24"/>
          <w:szCs w:val="24"/>
        </w:rPr>
      </w:pPr>
      <w:r w:rsidRPr="008E7319">
        <w:rPr>
          <w:rFonts w:ascii="Arial" w:eastAsia="Calibri" w:hAnsi="Arial" w:cs="Arial"/>
          <w:sz w:val="24"/>
          <w:szCs w:val="24"/>
        </w:rPr>
        <w:t>Community-based and central drop-in services</w:t>
      </w:r>
    </w:p>
    <w:p w:rsidR="006E0ED5" w:rsidRPr="008E7319" w:rsidRDefault="006E0ED5" w:rsidP="00BD6741">
      <w:pPr>
        <w:numPr>
          <w:ilvl w:val="0"/>
          <w:numId w:val="2"/>
        </w:numPr>
        <w:spacing w:after="0" w:line="240" w:lineRule="auto"/>
        <w:ind w:left="360"/>
        <w:contextualSpacing/>
        <w:rPr>
          <w:rFonts w:ascii="Arial" w:eastAsia="Calibri" w:hAnsi="Arial" w:cs="Arial"/>
          <w:sz w:val="24"/>
          <w:szCs w:val="24"/>
        </w:rPr>
      </w:pPr>
      <w:r w:rsidRPr="008E7319">
        <w:rPr>
          <w:rFonts w:ascii="Arial" w:eastAsia="Calibri" w:hAnsi="Arial" w:cs="Arial"/>
          <w:sz w:val="24"/>
          <w:szCs w:val="24"/>
        </w:rPr>
        <w:t>Safe, emergency accommodation through four refuges</w:t>
      </w:r>
    </w:p>
    <w:p w:rsidR="006E0ED5" w:rsidRPr="008E7319" w:rsidRDefault="006E0ED5" w:rsidP="00BD6741">
      <w:pPr>
        <w:numPr>
          <w:ilvl w:val="0"/>
          <w:numId w:val="2"/>
        </w:numPr>
        <w:spacing w:after="0" w:line="240" w:lineRule="auto"/>
        <w:ind w:left="360"/>
        <w:contextualSpacing/>
        <w:rPr>
          <w:rFonts w:ascii="Arial" w:eastAsia="Calibri" w:hAnsi="Arial" w:cs="Arial"/>
          <w:sz w:val="24"/>
          <w:szCs w:val="24"/>
        </w:rPr>
      </w:pPr>
      <w:r w:rsidRPr="008E7319">
        <w:rPr>
          <w:rFonts w:ascii="Arial" w:eastAsia="Calibri" w:hAnsi="Arial" w:cs="Arial"/>
          <w:sz w:val="24"/>
          <w:szCs w:val="24"/>
        </w:rPr>
        <w:t>Outreach support in the community</w:t>
      </w:r>
    </w:p>
    <w:p w:rsidR="006E0ED5" w:rsidRPr="008E7319" w:rsidRDefault="006E0ED5" w:rsidP="00BD6741">
      <w:pPr>
        <w:numPr>
          <w:ilvl w:val="0"/>
          <w:numId w:val="2"/>
        </w:numPr>
        <w:spacing w:after="0" w:line="240" w:lineRule="auto"/>
        <w:ind w:left="360"/>
        <w:contextualSpacing/>
        <w:rPr>
          <w:rFonts w:ascii="Arial" w:eastAsia="Calibri" w:hAnsi="Arial" w:cs="Arial"/>
          <w:sz w:val="24"/>
          <w:szCs w:val="24"/>
        </w:rPr>
      </w:pPr>
      <w:r w:rsidRPr="008E7319">
        <w:rPr>
          <w:rFonts w:ascii="Arial" w:eastAsia="Calibri" w:hAnsi="Arial" w:cs="Arial"/>
          <w:sz w:val="24"/>
          <w:szCs w:val="24"/>
        </w:rPr>
        <w:t>Help with criminal and civil legal proceedings</w:t>
      </w:r>
    </w:p>
    <w:p w:rsidR="006E0ED5" w:rsidRPr="008E7319" w:rsidRDefault="006E0ED5" w:rsidP="00BD6741">
      <w:pPr>
        <w:numPr>
          <w:ilvl w:val="0"/>
          <w:numId w:val="2"/>
        </w:numPr>
        <w:spacing w:after="0" w:line="240" w:lineRule="auto"/>
        <w:ind w:left="360"/>
        <w:contextualSpacing/>
        <w:rPr>
          <w:rFonts w:ascii="Arial" w:eastAsia="Calibri" w:hAnsi="Arial" w:cs="Arial"/>
          <w:sz w:val="24"/>
          <w:szCs w:val="24"/>
        </w:rPr>
      </w:pPr>
      <w:r w:rsidRPr="008E7319">
        <w:rPr>
          <w:rFonts w:ascii="Arial" w:eastAsia="Calibri" w:hAnsi="Arial" w:cs="Arial"/>
          <w:sz w:val="24"/>
          <w:szCs w:val="24"/>
        </w:rPr>
        <w:t>Counselling</w:t>
      </w:r>
    </w:p>
    <w:p w:rsidR="006E0ED5" w:rsidRPr="008E7319" w:rsidRDefault="006E0ED5" w:rsidP="00BD6741">
      <w:pPr>
        <w:numPr>
          <w:ilvl w:val="0"/>
          <w:numId w:val="2"/>
        </w:numPr>
        <w:spacing w:after="0" w:line="240" w:lineRule="auto"/>
        <w:ind w:left="360"/>
        <w:contextualSpacing/>
        <w:rPr>
          <w:rFonts w:ascii="Arial" w:eastAsia="Calibri" w:hAnsi="Arial" w:cs="Arial"/>
          <w:sz w:val="24"/>
          <w:szCs w:val="24"/>
        </w:rPr>
      </w:pPr>
      <w:r w:rsidRPr="008E7319">
        <w:rPr>
          <w:rFonts w:ascii="Arial" w:eastAsia="Calibri" w:hAnsi="Arial" w:cs="Arial"/>
          <w:sz w:val="24"/>
          <w:szCs w:val="24"/>
        </w:rPr>
        <w:t>Family support</w:t>
      </w:r>
    </w:p>
    <w:p w:rsidR="006E0ED5" w:rsidRPr="008E7319" w:rsidRDefault="006E0ED5" w:rsidP="00BD6741">
      <w:pPr>
        <w:numPr>
          <w:ilvl w:val="0"/>
          <w:numId w:val="2"/>
        </w:numPr>
        <w:spacing w:after="0" w:line="240" w:lineRule="auto"/>
        <w:ind w:left="360"/>
        <w:contextualSpacing/>
        <w:rPr>
          <w:rFonts w:ascii="Arial" w:eastAsia="Calibri" w:hAnsi="Arial" w:cs="Arial"/>
          <w:sz w:val="24"/>
          <w:szCs w:val="24"/>
        </w:rPr>
      </w:pPr>
      <w:r w:rsidRPr="008E7319">
        <w:rPr>
          <w:rFonts w:ascii="Arial" w:eastAsia="Calibri" w:hAnsi="Arial" w:cs="Arial"/>
          <w:sz w:val="24"/>
          <w:szCs w:val="24"/>
        </w:rPr>
        <w:t>Training for professionals including the Police, Heath, Social Care and Education</w:t>
      </w:r>
    </w:p>
    <w:p w:rsidR="006E0ED5" w:rsidRPr="008E7319" w:rsidRDefault="006E0ED5" w:rsidP="00BD6741">
      <w:pPr>
        <w:numPr>
          <w:ilvl w:val="0"/>
          <w:numId w:val="2"/>
        </w:numPr>
        <w:spacing w:after="0" w:line="240" w:lineRule="auto"/>
        <w:ind w:left="360"/>
        <w:contextualSpacing/>
        <w:rPr>
          <w:rFonts w:ascii="Arial" w:eastAsia="Calibri" w:hAnsi="Arial" w:cs="Arial"/>
          <w:sz w:val="24"/>
          <w:szCs w:val="24"/>
        </w:rPr>
      </w:pPr>
      <w:r w:rsidRPr="008E7319">
        <w:rPr>
          <w:rFonts w:ascii="Arial" w:eastAsia="Calibri" w:hAnsi="Arial" w:cs="Arial"/>
          <w:sz w:val="24"/>
          <w:szCs w:val="24"/>
        </w:rPr>
        <w:t>Awareness raising work with children and young people</w:t>
      </w:r>
    </w:p>
    <w:p w:rsidR="006E0ED5" w:rsidRPr="008E7319" w:rsidRDefault="006E0ED5" w:rsidP="008E7319">
      <w:pPr>
        <w:spacing w:after="0" w:line="240" w:lineRule="auto"/>
        <w:rPr>
          <w:rFonts w:ascii="Arial" w:hAnsi="Arial" w:cs="Arial"/>
          <w:sz w:val="24"/>
          <w:szCs w:val="24"/>
        </w:rPr>
      </w:pPr>
      <w:r w:rsidRPr="008E7319">
        <w:rPr>
          <w:rFonts w:ascii="Arial" w:hAnsi="Arial" w:cs="Arial"/>
          <w:sz w:val="24"/>
          <w:szCs w:val="24"/>
        </w:rPr>
        <w:t>Helpline on 0808 800 0028</w:t>
      </w:r>
    </w:p>
    <w:p w:rsidR="006E0ED5" w:rsidRPr="008E7319" w:rsidRDefault="006E0ED5" w:rsidP="008E7319">
      <w:pPr>
        <w:spacing w:after="0" w:line="240" w:lineRule="auto"/>
        <w:rPr>
          <w:rFonts w:ascii="Arial" w:hAnsi="Arial" w:cs="Arial"/>
          <w:sz w:val="24"/>
          <w:szCs w:val="24"/>
        </w:rPr>
      </w:pPr>
      <w:r w:rsidRPr="008E7319">
        <w:rPr>
          <w:rFonts w:ascii="Arial" w:hAnsi="Arial" w:cs="Arial"/>
          <w:sz w:val="24"/>
          <w:szCs w:val="24"/>
        </w:rPr>
        <w:t xml:space="preserve">Ryland House, 44-48 - Bristol Street, Birmingham - B5 7AA </w:t>
      </w:r>
    </w:p>
    <w:p w:rsidR="006E0ED5" w:rsidRPr="008E7319" w:rsidRDefault="006E0ED5" w:rsidP="008E7319">
      <w:pPr>
        <w:spacing w:after="0" w:line="240" w:lineRule="auto"/>
        <w:rPr>
          <w:rFonts w:ascii="Arial" w:hAnsi="Arial" w:cs="Arial"/>
          <w:sz w:val="24"/>
          <w:szCs w:val="24"/>
        </w:rPr>
      </w:pPr>
      <w:r w:rsidRPr="008E7319">
        <w:rPr>
          <w:rFonts w:ascii="Arial" w:hAnsi="Arial" w:cs="Arial"/>
          <w:sz w:val="24"/>
          <w:szCs w:val="24"/>
        </w:rPr>
        <w:t>T</w:t>
      </w:r>
      <w:r w:rsidR="008E7319">
        <w:rPr>
          <w:rFonts w:ascii="Arial" w:hAnsi="Arial" w:cs="Arial"/>
          <w:sz w:val="24"/>
          <w:szCs w:val="24"/>
        </w:rPr>
        <w:t>el</w:t>
      </w:r>
      <w:r w:rsidRPr="008E7319">
        <w:rPr>
          <w:rFonts w:ascii="Arial" w:hAnsi="Arial" w:cs="Arial"/>
          <w:sz w:val="24"/>
          <w:szCs w:val="24"/>
        </w:rPr>
        <w:t>: 0121 685 8687</w:t>
      </w:r>
    </w:p>
    <w:p w:rsidR="006E0ED5" w:rsidRPr="008E7319" w:rsidRDefault="006E0ED5" w:rsidP="008E7319">
      <w:pPr>
        <w:spacing w:after="0" w:line="240" w:lineRule="auto"/>
        <w:rPr>
          <w:rFonts w:ascii="Arial" w:hAnsi="Arial" w:cs="Arial"/>
          <w:color w:val="0000FF" w:themeColor="hyperlink"/>
          <w:sz w:val="24"/>
          <w:szCs w:val="24"/>
          <w:u w:val="single"/>
        </w:rPr>
      </w:pPr>
      <w:r w:rsidRPr="008E7319">
        <w:rPr>
          <w:rFonts w:ascii="Arial" w:hAnsi="Arial" w:cs="Arial"/>
          <w:sz w:val="24"/>
          <w:szCs w:val="24"/>
        </w:rPr>
        <w:t xml:space="preserve">Web: </w:t>
      </w:r>
      <w:hyperlink r:id="rId152" w:history="1">
        <w:r w:rsidRPr="008E7319">
          <w:rPr>
            <w:rFonts w:ascii="Arial" w:hAnsi="Arial" w:cs="Arial"/>
            <w:color w:val="0000FF" w:themeColor="hyperlink"/>
            <w:sz w:val="24"/>
            <w:szCs w:val="24"/>
            <w:u w:val="single"/>
          </w:rPr>
          <w:t>www.bswaid.org</w:t>
        </w:r>
      </w:hyperlink>
    </w:p>
    <w:p w:rsidR="00ED3E6C" w:rsidRDefault="00ED3E6C">
      <w:pPr>
        <w:rPr>
          <w:rFonts w:ascii="Arial" w:hAnsi="Arial" w:cs="Arial"/>
          <w:b/>
          <w:sz w:val="24"/>
          <w:szCs w:val="24"/>
        </w:rPr>
      </w:pPr>
      <w:r>
        <w:rPr>
          <w:rFonts w:ascii="Arial" w:hAnsi="Arial" w:cs="Arial"/>
          <w:b/>
          <w:sz w:val="24"/>
          <w:szCs w:val="24"/>
        </w:rPr>
        <w:br w:type="page"/>
      </w:r>
    </w:p>
    <w:p w:rsidR="006E0ED5" w:rsidRPr="008E7319" w:rsidRDefault="006E0ED5" w:rsidP="008E7319">
      <w:pPr>
        <w:spacing w:after="0" w:line="240" w:lineRule="auto"/>
        <w:rPr>
          <w:rFonts w:ascii="Arial" w:hAnsi="Arial" w:cs="Arial"/>
          <w:b/>
          <w:sz w:val="24"/>
          <w:szCs w:val="24"/>
        </w:rPr>
      </w:pPr>
      <w:r w:rsidRPr="008E7319">
        <w:rPr>
          <w:rFonts w:ascii="Arial" w:hAnsi="Arial" w:cs="Arial"/>
          <w:b/>
          <w:sz w:val="24"/>
          <w:szCs w:val="24"/>
        </w:rPr>
        <w:lastRenderedPageBreak/>
        <w:t>Victim Support</w:t>
      </w:r>
    </w:p>
    <w:p w:rsidR="006E0ED5" w:rsidRPr="008E7319" w:rsidRDefault="006E0ED5" w:rsidP="008E7319">
      <w:pPr>
        <w:spacing w:after="0" w:line="240" w:lineRule="auto"/>
        <w:rPr>
          <w:rFonts w:ascii="Arial" w:hAnsi="Arial" w:cs="Arial"/>
          <w:sz w:val="24"/>
          <w:szCs w:val="24"/>
        </w:rPr>
      </w:pPr>
      <w:r w:rsidRPr="008E7319">
        <w:rPr>
          <w:rFonts w:ascii="Arial" w:hAnsi="Arial" w:cs="Arial"/>
          <w:sz w:val="24"/>
          <w:szCs w:val="24"/>
        </w:rPr>
        <w:t xml:space="preserve">Victim Support helps anyone affected by crime; victims and witnesses, friends, family and any other people involved. They are an independent charity; people can talk to them whether or not they have reported the crime to the police. If desired, they can provide support without the involvement of the criminal justice </w:t>
      </w:r>
      <w:proofErr w:type="gramStart"/>
      <w:r w:rsidRPr="008E7319">
        <w:rPr>
          <w:rFonts w:ascii="Arial" w:hAnsi="Arial" w:cs="Arial"/>
          <w:sz w:val="24"/>
          <w:szCs w:val="24"/>
        </w:rPr>
        <w:t>system,</w:t>
      </w:r>
      <w:proofErr w:type="gramEnd"/>
      <w:r w:rsidRPr="008E7319">
        <w:rPr>
          <w:rFonts w:ascii="Arial" w:hAnsi="Arial" w:cs="Arial"/>
          <w:sz w:val="24"/>
          <w:szCs w:val="24"/>
        </w:rPr>
        <w:t xml:space="preserve"> they won’t contact them about those seeking help unless they feel someone is at risk.</w:t>
      </w:r>
    </w:p>
    <w:p w:rsidR="006E0ED5" w:rsidRPr="008E7319" w:rsidRDefault="006E0ED5" w:rsidP="008E7319">
      <w:pPr>
        <w:spacing w:after="0" w:line="240" w:lineRule="auto"/>
        <w:rPr>
          <w:rFonts w:ascii="Arial" w:hAnsi="Arial" w:cs="Arial"/>
          <w:sz w:val="24"/>
          <w:szCs w:val="24"/>
        </w:rPr>
      </w:pPr>
      <w:r w:rsidRPr="008E7319">
        <w:rPr>
          <w:rFonts w:ascii="Arial" w:hAnsi="Arial" w:cs="Arial"/>
          <w:sz w:val="24"/>
          <w:szCs w:val="24"/>
        </w:rPr>
        <w:t>Helpline:  0845 30 30 900</w:t>
      </w:r>
    </w:p>
    <w:p w:rsidR="006E0ED5" w:rsidRPr="008E7319" w:rsidRDefault="006E0ED5" w:rsidP="008E7319">
      <w:pPr>
        <w:spacing w:after="0" w:line="240" w:lineRule="auto"/>
        <w:rPr>
          <w:rFonts w:ascii="Arial" w:hAnsi="Arial" w:cs="Arial"/>
          <w:color w:val="0000FF" w:themeColor="hyperlink"/>
          <w:sz w:val="24"/>
          <w:szCs w:val="24"/>
          <w:u w:val="single"/>
        </w:rPr>
      </w:pPr>
      <w:r w:rsidRPr="008E7319">
        <w:rPr>
          <w:rFonts w:ascii="Arial" w:hAnsi="Arial" w:cs="Arial"/>
          <w:sz w:val="24"/>
          <w:szCs w:val="24"/>
        </w:rPr>
        <w:t xml:space="preserve">Web: </w:t>
      </w:r>
      <w:hyperlink r:id="rId153" w:history="1">
        <w:r w:rsidRPr="008E7319">
          <w:rPr>
            <w:rFonts w:ascii="Arial" w:hAnsi="Arial" w:cs="Arial"/>
            <w:color w:val="0000FF" w:themeColor="hyperlink"/>
            <w:sz w:val="24"/>
            <w:szCs w:val="24"/>
            <w:u w:val="single"/>
          </w:rPr>
          <w:t>www.victimsupport.org.uk</w:t>
        </w:r>
      </w:hyperlink>
    </w:p>
    <w:p w:rsidR="006E0ED5" w:rsidRPr="008E7319" w:rsidRDefault="006E0ED5" w:rsidP="008E7319">
      <w:pPr>
        <w:spacing w:after="0" w:line="240" w:lineRule="auto"/>
        <w:rPr>
          <w:b/>
          <w:sz w:val="24"/>
          <w:szCs w:val="24"/>
        </w:rPr>
      </w:pPr>
    </w:p>
    <w:p w:rsidR="006E0ED5" w:rsidRPr="008E7319" w:rsidRDefault="006E0ED5" w:rsidP="008E7319">
      <w:pPr>
        <w:spacing w:after="0" w:line="240" w:lineRule="auto"/>
        <w:rPr>
          <w:rFonts w:ascii="Arial" w:hAnsi="Arial" w:cs="Arial"/>
          <w:b/>
          <w:sz w:val="24"/>
          <w:szCs w:val="24"/>
        </w:rPr>
      </w:pPr>
      <w:r w:rsidRPr="008E7319">
        <w:rPr>
          <w:rFonts w:ascii="Arial" w:hAnsi="Arial" w:cs="Arial"/>
          <w:b/>
          <w:sz w:val="24"/>
          <w:szCs w:val="24"/>
        </w:rPr>
        <w:t>The Key Project</w:t>
      </w:r>
    </w:p>
    <w:p w:rsidR="006E0ED5" w:rsidRPr="008E7319" w:rsidRDefault="006E0ED5" w:rsidP="008E7319">
      <w:pPr>
        <w:spacing w:after="0" w:line="240" w:lineRule="auto"/>
        <w:rPr>
          <w:rFonts w:ascii="Arial" w:hAnsi="Arial" w:cs="Arial"/>
          <w:sz w:val="24"/>
          <w:szCs w:val="24"/>
        </w:rPr>
      </w:pPr>
      <w:r w:rsidRPr="008E7319">
        <w:rPr>
          <w:rFonts w:ascii="Arial" w:hAnsi="Arial" w:cs="Arial"/>
          <w:sz w:val="24"/>
          <w:szCs w:val="24"/>
        </w:rPr>
        <w:t xml:space="preserve">The Key Project provides support to Black Asian Minority Ethnic and Refugee women children and men who are living in the community and experiencing domestic violence and abuse. The project is run by </w:t>
      </w:r>
      <w:proofErr w:type="spellStart"/>
      <w:r w:rsidRPr="008E7319">
        <w:rPr>
          <w:rFonts w:ascii="Arial" w:hAnsi="Arial" w:cs="Arial"/>
          <w:sz w:val="24"/>
          <w:szCs w:val="24"/>
        </w:rPr>
        <w:t>Panahghar</w:t>
      </w:r>
      <w:proofErr w:type="spellEnd"/>
      <w:r w:rsidRPr="008E7319">
        <w:rPr>
          <w:rFonts w:ascii="Arial" w:hAnsi="Arial" w:cs="Arial"/>
          <w:sz w:val="24"/>
          <w:szCs w:val="24"/>
        </w:rPr>
        <w:t xml:space="preserve"> who recognise that victims and survivors from Black, Asian and minority communities face additional obstacles, barriers and pressures which can make the effects of domestic violence and abuse more difficult to cope with.</w:t>
      </w:r>
    </w:p>
    <w:p w:rsidR="006E0ED5" w:rsidRPr="008E7319" w:rsidRDefault="006E0ED5" w:rsidP="008E7319">
      <w:pPr>
        <w:spacing w:after="0" w:line="240" w:lineRule="auto"/>
        <w:rPr>
          <w:rFonts w:ascii="Arial" w:hAnsi="Arial" w:cs="Arial"/>
          <w:sz w:val="24"/>
          <w:szCs w:val="24"/>
        </w:rPr>
      </w:pPr>
      <w:r w:rsidRPr="008E7319">
        <w:rPr>
          <w:rFonts w:ascii="Arial" w:hAnsi="Arial" w:cs="Arial"/>
          <w:sz w:val="24"/>
          <w:szCs w:val="24"/>
        </w:rPr>
        <w:t>T</w:t>
      </w:r>
      <w:r w:rsidR="008E7319">
        <w:rPr>
          <w:rFonts w:ascii="Arial" w:hAnsi="Arial" w:cs="Arial"/>
          <w:sz w:val="24"/>
          <w:szCs w:val="24"/>
        </w:rPr>
        <w:t>el</w:t>
      </w:r>
      <w:r w:rsidRPr="008E7319">
        <w:rPr>
          <w:rFonts w:ascii="Arial" w:hAnsi="Arial" w:cs="Arial"/>
          <w:sz w:val="24"/>
          <w:szCs w:val="24"/>
        </w:rPr>
        <w:t>: 0800 055 6519 24 hours a day</w:t>
      </w:r>
    </w:p>
    <w:p w:rsidR="006E0ED5" w:rsidRPr="008E7319" w:rsidRDefault="006E0ED5" w:rsidP="008E7319">
      <w:pPr>
        <w:spacing w:after="0" w:line="240" w:lineRule="auto"/>
        <w:rPr>
          <w:rFonts w:ascii="Arial" w:hAnsi="Arial" w:cs="Arial"/>
          <w:color w:val="0000FF" w:themeColor="hyperlink"/>
          <w:sz w:val="24"/>
          <w:szCs w:val="24"/>
          <w:u w:val="single"/>
        </w:rPr>
      </w:pPr>
      <w:r w:rsidRPr="008E7319">
        <w:rPr>
          <w:rFonts w:ascii="Arial" w:hAnsi="Arial" w:cs="Arial"/>
          <w:sz w:val="24"/>
          <w:szCs w:val="24"/>
        </w:rPr>
        <w:t xml:space="preserve">Web: </w:t>
      </w:r>
      <w:hyperlink r:id="rId154" w:history="1">
        <w:r w:rsidRPr="008E7319">
          <w:rPr>
            <w:rFonts w:ascii="Arial" w:hAnsi="Arial" w:cs="Arial"/>
            <w:color w:val="0000FF" w:themeColor="hyperlink"/>
            <w:sz w:val="24"/>
            <w:szCs w:val="24"/>
            <w:u w:val="single"/>
          </w:rPr>
          <w:t>www.safehouse.org.uk</w:t>
        </w:r>
      </w:hyperlink>
    </w:p>
    <w:p w:rsidR="00F87B30" w:rsidRPr="00F87B30" w:rsidRDefault="00F87B30" w:rsidP="00F87B30">
      <w:pPr>
        <w:rPr>
          <w:sz w:val="24"/>
          <w:szCs w:val="24"/>
        </w:rPr>
      </w:pPr>
      <w:r w:rsidRPr="00F87B30">
        <w:rPr>
          <w:sz w:val="24"/>
          <w:szCs w:val="24"/>
        </w:rPr>
        <w:t xml:space="preserve"> </w:t>
      </w:r>
    </w:p>
    <w:p w:rsidR="006E0ED5" w:rsidRDefault="006E0ED5" w:rsidP="008D5B41">
      <w:pPr>
        <w:rPr>
          <w:b/>
          <w:sz w:val="24"/>
          <w:szCs w:val="24"/>
        </w:rPr>
      </w:pPr>
      <w:r w:rsidRPr="008E7319">
        <w:rPr>
          <w:b/>
          <w:sz w:val="24"/>
          <w:szCs w:val="24"/>
        </w:rPr>
        <w:t xml:space="preserve">Support for </w:t>
      </w:r>
      <w:r w:rsidR="003E2F25">
        <w:rPr>
          <w:b/>
          <w:sz w:val="24"/>
          <w:szCs w:val="24"/>
        </w:rPr>
        <w:t>C</w:t>
      </w:r>
      <w:r w:rsidRPr="008E7319">
        <w:rPr>
          <w:b/>
          <w:sz w:val="24"/>
          <w:szCs w:val="24"/>
        </w:rPr>
        <w:t xml:space="preserve">hildren and </w:t>
      </w:r>
      <w:r w:rsidR="003E2F25">
        <w:rPr>
          <w:b/>
          <w:sz w:val="24"/>
          <w:szCs w:val="24"/>
        </w:rPr>
        <w:t>Y</w:t>
      </w:r>
      <w:r w:rsidRPr="008E7319">
        <w:rPr>
          <w:b/>
          <w:sz w:val="24"/>
          <w:szCs w:val="24"/>
        </w:rPr>
        <w:t xml:space="preserve">oung </w:t>
      </w:r>
      <w:r w:rsidR="003E2F25">
        <w:rPr>
          <w:b/>
          <w:sz w:val="24"/>
          <w:szCs w:val="24"/>
        </w:rPr>
        <w:t>P</w:t>
      </w:r>
      <w:r w:rsidRPr="008E7319">
        <w:rPr>
          <w:b/>
          <w:sz w:val="24"/>
          <w:szCs w:val="24"/>
        </w:rPr>
        <w:t>eople</w:t>
      </w:r>
    </w:p>
    <w:p w:rsidR="006E0ED5" w:rsidRDefault="006E0ED5" w:rsidP="008E7319">
      <w:pPr>
        <w:spacing w:after="0" w:line="240" w:lineRule="auto"/>
        <w:rPr>
          <w:rFonts w:ascii="Arial" w:hAnsi="Arial" w:cs="Arial"/>
          <w:b/>
          <w:sz w:val="24"/>
          <w:szCs w:val="24"/>
        </w:rPr>
      </w:pPr>
      <w:proofErr w:type="spellStart"/>
      <w:r w:rsidRPr="008E7319">
        <w:rPr>
          <w:rFonts w:ascii="Arial" w:hAnsi="Arial" w:cs="Arial"/>
          <w:b/>
          <w:sz w:val="24"/>
          <w:szCs w:val="24"/>
        </w:rPr>
        <w:t>Childline</w:t>
      </w:r>
      <w:proofErr w:type="spellEnd"/>
    </w:p>
    <w:p w:rsidR="006E0ED5" w:rsidRPr="008E7319" w:rsidRDefault="006E0ED5" w:rsidP="008E7319">
      <w:pPr>
        <w:spacing w:after="0" w:line="240" w:lineRule="auto"/>
        <w:rPr>
          <w:rFonts w:ascii="Arial" w:hAnsi="Arial" w:cs="Arial"/>
          <w:sz w:val="24"/>
          <w:szCs w:val="24"/>
        </w:rPr>
      </w:pPr>
      <w:proofErr w:type="spellStart"/>
      <w:r w:rsidRPr="008E7319">
        <w:rPr>
          <w:rFonts w:ascii="Arial" w:hAnsi="Arial" w:cs="Arial"/>
          <w:sz w:val="24"/>
          <w:szCs w:val="24"/>
        </w:rPr>
        <w:t>Childline</w:t>
      </w:r>
      <w:proofErr w:type="spellEnd"/>
      <w:r w:rsidRPr="008E7319">
        <w:rPr>
          <w:rFonts w:ascii="Arial" w:hAnsi="Arial" w:cs="Arial"/>
          <w:sz w:val="24"/>
          <w:szCs w:val="24"/>
        </w:rPr>
        <w:t xml:space="preserve"> provides support and advice for children and young people living with domestic abuse.</w:t>
      </w:r>
    </w:p>
    <w:p w:rsidR="006E0ED5" w:rsidRPr="008E7319" w:rsidRDefault="006E0ED5" w:rsidP="008E7319">
      <w:pPr>
        <w:spacing w:after="0" w:line="240" w:lineRule="auto"/>
        <w:rPr>
          <w:rFonts w:ascii="Arial" w:hAnsi="Arial" w:cs="Arial"/>
          <w:sz w:val="24"/>
          <w:szCs w:val="24"/>
        </w:rPr>
      </w:pPr>
      <w:r w:rsidRPr="008E7319">
        <w:rPr>
          <w:rFonts w:ascii="Arial" w:hAnsi="Arial" w:cs="Arial"/>
          <w:sz w:val="24"/>
          <w:szCs w:val="24"/>
        </w:rPr>
        <w:t>Helpline: 0800 1111</w:t>
      </w:r>
    </w:p>
    <w:p w:rsidR="006E0ED5" w:rsidRPr="008E7319" w:rsidRDefault="006E0ED5" w:rsidP="008E7319">
      <w:pPr>
        <w:spacing w:after="0" w:line="240" w:lineRule="auto"/>
        <w:rPr>
          <w:rFonts w:ascii="Arial" w:hAnsi="Arial" w:cs="Arial"/>
          <w:color w:val="0000FF" w:themeColor="hyperlink"/>
          <w:sz w:val="24"/>
          <w:szCs w:val="24"/>
          <w:u w:val="single"/>
        </w:rPr>
      </w:pPr>
      <w:r w:rsidRPr="008E7319">
        <w:rPr>
          <w:rFonts w:ascii="Arial" w:hAnsi="Arial" w:cs="Arial"/>
          <w:sz w:val="24"/>
          <w:szCs w:val="24"/>
        </w:rPr>
        <w:t xml:space="preserve">Web: </w:t>
      </w:r>
      <w:hyperlink r:id="rId155" w:history="1">
        <w:r w:rsidRPr="008E7319">
          <w:rPr>
            <w:rFonts w:ascii="Arial" w:hAnsi="Arial" w:cs="Arial"/>
            <w:color w:val="0000FF" w:themeColor="hyperlink"/>
            <w:sz w:val="24"/>
            <w:szCs w:val="24"/>
            <w:u w:val="single"/>
          </w:rPr>
          <w:t>www.childline.org.uk/explore/homefamilies/pages/domesticviolence.aspx</w:t>
        </w:r>
      </w:hyperlink>
    </w:p>
    <w:p w:rsidR="006E0ED5" w:rsidRPr="008E7319" w:rsidRDefault="006E0ED5" w:rsidP="008E7319">
      <w:pPr>
        <w:spacing w:after="0" w:line="240" w:lineRule="auto"/>
        <w:rPr>
          <w:sz w:val="24"/>
          <w:szCs w:val="24"/>
        </w:rPr>
      </w:pPr>
    </w:p>
    <w:p w:rsidR="006E0ED5" w:rsidRPr="008E7319" w:rsidRDefault="006E0ED5" w:rsidP="008E7319">
      <w:pPr>
        <w:spacing w:after="0" w:line="240" w:lineRule="auto"/>
        <w:rPr>
          <w:rFonts w:ascii="Arial" w:eastAsia="Calibri" w:hAnsi="Arial" w:cs="Arial"/>
          <w:sz w:val="24"/>
          <w:szCs w:val="24"/>
        </w:rPr>
      </w:pPr>
      <w:r w:rsidRPr="008E7319">
        <w:rPr>
          <w:rFonts w:ascii="Arial" w:eastAsia="Calibri" w:hAnsi="Arial" w:cs="Arial"/>
          <w:sz w:val="24"/>
          <w:szCs w:val="24"/>
        </w:rPr>
        <w:t>This is Abuse Campaign materials can be used with secondary aged pupils to raise awareness of abuse within teenage relationships:</w:t>
      </w:r>
      <w:r w:rsidRPr="008E7319">
        <w:rPr>
          <w:sz w:val="24"/>
          <w:szCs w:val="24"/>
        </w:rPr>
        <w:t xml:space="preserve"> </w:t>
      </w:r>
      <w:hyperlink r:id="rId156" w:history="1">
        <w:r w:rsidRPr="008E7319">
          <w:rPr>
            <w:rStyle w:val="Hyperlink"/>
            <w:rFonts w:ascii="Arial" w:eastAsia="Calibri" w:hAnsi="Arial" w:cs="Arial"/>
            <w:sz w:val="24"/>
            <w:szCs w:val="24"/>
          </w:rPr>
          <w:t>http://thisisabuse.direct.gov.uk/</w:t>
        </w:r>
      </w:hyperlink>
      <w:r w:rsidRPr="008E7319">
        <w:rPr>
          <w:rFonts w:ascii="Arial" w:eastAsia="Calibri" w:hAnsi="Arial" w:cs="Arial"/>
          <w:sz w:val="24"/>
          <w:szCs w:val="24"/>
        </w:rPr>
        <w:t xml:space="preserve">  </w:t>
      </w:r>
    </w:p>
    <w:p w:rsidR="00D17F83" w:rsidRPr="008E7319" w:rsidRDefault="00D17F83" w:rsidP="008E7319">
      <w:pPr>
        <w:spacing w:after="0" w:line="240" w:lineRule="auto"/>
        <w:rPr>
          <w:sz w:val="24"/>
          <w:szCs w:val="24"/>
        </w:rPr>
      </w:pPr>
    </w:p>
    <w:p w:rsidR="006E0ED5" w:rsidRPr="008E7319" w:rsidRDefault="00AC0488" w:rsidP="008E7319">
      <w:pPr>
        <w:spacing w:after="0" w:line="240" w:lineRule="auto"/>
        <w:rPr>
          <w:sz w:val="24"/>
          <w:szCs w:val="24"/>
          <w:lang w:val="en-US"/>
        </w:rPr>
      </w:pPr>
      <w:hyperlink r:id="rId157" w:tgtFrame="_blank" w:history="1">
        <w:r w:rsidR="006E0ED5" w:rsidRPr="008E7319">
          <w:rPr>
            <w:rStyle w:val="Hyperlink"/>
            <w:rFonts w:ascii="Arial" w:hAnsi="Arial" w:cs="Arial"/>
            <w:sz w:val="24"/>
            <w:szCs w:val="24"/>
            <w:lang w:val="en-US"/>
          </w:rPr>
          <w:t>Rise Above</w:t>
        </w:r>
      </w:hyperlink>
      <w:r w:rsidR="00D17F83" w:rsidRPr="008E7319">
        <w:rPr>
          <w:sz w:val="24"/>
          <w:szCs w:val="24"/>
          <w:lang w:val="en-US"/>
        </w:rPr>
        <w:t xml:space="preserve"> – n</w:t>
      </w:r>
      <w:r w:rsidR="006E0ED5" w:rsidRPr="008E7319">
        <w:rPr>
          <w:sz w:val="24"/>
          <w:szCs w:val="24"/>
          <w:lang w:val="en-US"/>
        </w:rPr>
        <w:t>ew website from Public Health England for secondary aged young people where they can find inspiring and useful stories, videos, games and advice. It includes issues around drug and alcohol use, relationships and sex education, body image, emotional health and wellbeing.</w:t>
      </w:r>
    </w:p>
    <w:p w:rsidR="00D17F83" w:rsidRPr="008E7319" w:rsidRDefault="00D17F83" w:rsidP="008E7319">
      <w:pPr>
        <w:spacing w:after="0" w:line="240" w:lineRule="auto"/>
        <w:rPr>
          <w:sz w:val="24"/>
          <w:szCs w:val="24"/>
          <w:lang w:val="en-US"/>
        </w:rPr>
      </w:pPr>
    </w:p>
    <w:p w:rsidR="006E0ED5" w:rsidRDefault="00AC0488" w:rsidP="008E7319">
      <w:pPr>
        <w:spacing w:after="0" w:line="240" w:lineRule="auto"/>
        <w:rPr>
          <w:sz w:val="24"/>
          <w:szCs w:val="24"/>
          <w:lang w:val="en-US"/>
        </w:rPr>
      </w:pPr>
      <w:hyperlink r:id="rId158" w:tgtFrame="_blank" w:history="1">
        <w:r w:rsidR="006E0ED5" w:rsidRPr="008E7319">
          <w:rPr>
            <w:rStyle w:val="Hyperlink"/>
            <w:rFonts w:ascii="Arial" w:hAnsi="Arial" w:cs="Arial"/>
            <w:sz w:val="24"/>
            <w:szCs w:val="24"/>
            <w:lang w:val="en-US"/>
          </w:rPr>
          <w:t>How are you feeling today baby bear?</w:t>
        </w:r>
      </w:hyperlink>
      <w:r w:rsidR="00D17F83" w:rsidRPr="008E7319">
        <w:rPr>
          <w:sz w:val="24"/>
          <w:szCs w:val="24"/>
          <w:lang w:val="en-US"/>
        </w:rPr>
        <w:t xml:space="preserve"> – Jane Evans - t</w:t>
      </w:r>
      <w:r w:rsidR="006E0ED5" w:rsidRPr="008E7319">
        <w:rPr>
          <w:sz w:val="24"/>
          <w:szCs w:val="24"/>
          <w:lang w:val="en-US"/>
        </w:rPr>
        <w:t xml:space="preserve">his is the story of Baby Bear who lives in a home where the Big </w:t>
      </w:r>
      <w:proofErr w:type="gramStart"/>
      <w:r w:rsidR="006E0ED5" w:rsidRPr="008E7319">
        <w:rPr>
          <w:sz w:val="24"/>
          <w:szCs w:val="24"/>
          <w:lang w:val="en-US"/>
        </w:rPr>
        <w:t>Bears</w:t>
      </w:r>
      <w:proofErr w:type="gramEnd"/>
      <w:r w:rsidR="006E0ED5" w:rsidRPr="008E7319">
        <w:rPr>
          <w:sz w:val="24"/>
          <w:szCs w:val="24"/>
          <w:lang w:val="en-US"/>
        </w:rPr>
        <w:t xml:space="preserve"> have fights and arguments at night. A gentle therapeutic story to help children aged 2 to 6 years who have experience</w:t>
      </w:r>
      <w:r w:rsidR="00D17F83" w:rsidRPr="008E7319">
        <w:rPr>
          <w:sz w:val="24"/>
          <w:szCs w:val="24"/>
          <w:lang w:val="en-US"/>
        </w:rPr>
        <w:t>d</w:t>
      </w:r>
      <w:r w:rsidR="006E0ED5" w:rsidRPr="008E7319">
        <w:rPr>
          <w:sz w:val="24"/>
          <w:szCs w:val="24"/>
          <w:lang w:val="en-US"/>
        </w:rPr>
        <w:t xml:space="preserve"> violence at the home to express and explore difficult feelings.</w:t>
      </w:r>
    </w:p>
    <w:p w:rsidR="008E7319" w:rsidRPr="008E7319" w:rsidRDefault="008E7319" w:rsidP="008E7319">
      <w:pPr>
        <w:spacing w:after="0" w:line="240" w:lineRule="auto"/>
        <w:rPr>
          <w:sz w:val="24"/>
          <w:szCs w:val="24"/>
          <w:lang w:val="en-US"/>
        </w:rPr>
      </w:pPr>
    </w:p>
    <w:p w:rsidR="006E0ED5" w:rsidRPr="008E7319" w:rsidRDefault="00AC0488" w:rsidP="008E7319">
      <w:pPr>
        <w:spacing w:after="0" w:line="240" w:lineRule="auto"/>
        <w:rPr>
          <w:sz w:val="24"/>
          <w:szCs w:val="24"/>
          <w:lang w:val="en-US"/>
        </w:rPr>
      </w:pPr>
      <w:hyperlink r:id="rId159" w:history="1">
        <w:r w:rsidR="006E0ED5" w:rsidRPr="008E7319">
          <w:rPr>
            <w:rStyle w:val="Hyperlink"/>
            <w:rFonts w:ascii="Arial" w:hAnsi="Arial" w:cs="Arial"/>
            <w:sz w:val="24"/>
            <w:szCs w:val="24"/>
            <w:lang w:val="en-US"/>
          </w:rPr>
          <w:t xml:space="preserve">Alex and the Scary Things </w:t>
        </w:r>
      </w:hyperlink>
      <w:r w:rsidR="00D17F83" w:rsidRPr="008E7319">
        <w:rPr>
          <w:sz w:val="24"/>
          <w:szCs w:val="24"/>
          <w:lang w:val="en-US"/>
        </w:rPr>
        <w:t>– Melissa Moses - t</w:t>
      </w:r>
      <w:r w:rsidR="006E0ED5" w:rsidRPr="008E7319">
        <w:rPr>
          <w:sz w:val="24"/>
          <w:szCs w:val="24"/>
          <w:lang w:val="en-US"/>
        </w:rPr>
        <w:t>his is the story of Alex who has experienced ‘scary things’, and the different things he does to cope with all the ways these scary things make him feel. This gentle storybook will help children who have experienced trauma deal with their emotions and learn coping strategies</w:t>
      </w:r>
      <w:r w:rsidR="00D17F83" w:rsidRPr="008E7319">
        <w:rPr>
          <w:sz w:val="24"/>
          <w:szCs w:val="24"/>
          <w:lang w:val="en-US"/>
        </w:rPr>
        <w:t>.</w:t>
      </w:r>
    </w:p>
    <w:p w:rsidR="009300C9" w:rsidRPr="008E7319" w:rsidRDefault="003C2E2A" w:rsidP="008E7319">
      <w:pPr>
        <w:spacing w:after="0" w:line="240" w:lineRule="auto"/>
        <w:rPr>
          <w:sz w:val="24"/>
          <w:szCs w:val="24"/>
        </w:rPr>
      </w:pPr>
      <w:r w:rsidRPr="008E7319">
        <w:rPr>
          <w:sz w:val="24"/>
          <w:szCs w:val="24"/>
        </w:rPr>
        <w:br w:type="page"/>
      </w:r>
    </w:p>
    <w:p w:rsidR="009300C9" w:rsidRPr="00C606F7" w:rsidRDefault="00D73DC9" w:rsidP="00D73DC9">
      <w:pPr>
        <w:pStyle w:val="Heading1"/>
      </w:pPr>
      <w:bookmarkStart w:id="16" w:name="_Toc472070308"/>
      <w:bookmarkStart w:id="17" w:name="_Toc477352898"/>
      <w:r w:rsidRPr="00C606F7">
        <w:lastRenderedPageBreak/>
        <w:t>Drugs and Alcohol (Pupils/P</w:t>
      </w:r>
      <w:r w:rsidR="009300C9" w:rsidRPr="00C606F7">
        <w:t>arents)</w:t>
      </w:r>
      <w:bookmarkEnd w:id="16"/>
      <w:bookmarkEnd w:id="17"/>
    </w:p>
    <w:p w:rsidR="00D73DC9" w:rsidRPr="00D73DC9" w:rsidRDefault="00D73DC9" w:rsidP="00D73DC9">
      <w:pPr>
        <w:spacing w:after="0" w:line="240" w:lineRule="auto"/>
      </w:pPr>
    </w:p>
    <w:p w:rsidR="00CF3DCB" w:rsidRDefault="00CF3DCB" w:rsidP="008E7319">
      <w:pPr>
        <w:spacing w:after="0" w:line="240" w:lineRule="auto"/>
        <w:rPr>
          <w:rFonts w:ascii="Arial" w:hAnsi="Arial" w:cs="Arial"/>
          <w:b/>
          <w:sz w:val="24"/>
          <w:szCs w:val="24"/>
        </w:rPr>
      </w:pPr>
      <w:r>
        <w:rPr>
          <w:rFonts w:ascii="Arial" w:hAnsi="Arial" w:cs="Arial"/>
          <w:b/>
          <w:sz w:val="24"/>
          <w:szCs w:val="24"/>
        </w:rPr>
        <w:t>What is drug/alcohol misuse?</w:t>
      </w:r>
    </w:p>
    <w:p w:rsidR="00CF3DCB" w:rsidRDefault="00CF3DCB" w:rsidP="008E7319">
      <w:pPr>
        <w:spacing w:after="0" w:line="240" w:lineRule="auto"/>
        <w:rPr>
          <w:rFonts w:ascii="Arial" w:hAnsi="Arial" w:cs="Arial"/>
          <w:sz w:val="24"/>
          <w:szCs w:val="24"/>
        </w:rPr>
      </w:pPr>
    </w:p>
    <w:p w:rsidR="00395C98" w:rsidRPr="00395C98" w:rsidRDefault="00395C98" w:rsidP="00395C98">
      <w:pPr>
        <w:spacing w:after="0" w:line="240" w:lineRule="auto"/>
        <w:rPr>
          <w:rFonts w:ascii="Arial" w:hAnsi="Arial" w:cs="Arial"/>
          <w:sz w:val="24"/>
          <w:szCs w:val="24"/>
        </w:rPr>
      </w:pPr>
      <w:r w:rsidRPr="00395C98">
        <w:rPr>
          <w:rFonts w:ascii="Arial" w:hAnsi="Arial" w:cs="Arial"/>
          <w:sz w:val="24"/>
          <w:szCs w:val="24"/>
        </w:rPr>
        <w:t xml:space="preserve">Solihull Local Safeguarding Board </w:t>
      </w:r>
      <w:proofErr w:type="gramStart"/>
      <w:r w:rsidRPr="00395C98">
        <w:rPr>
          <w:rFonts w:ascii="Arial" w:hAnsi="Arial" w:cs="Arial"/>
          <w:sz w:val="24"/>
          <w:szCs w:val="24"/>
        </w:rPr>
        <w:t>use</w:t>
      </w:r>
      <w:proofErr w:type="gramEnd"/>
      <w:r w:rsidRPr="00395C98">
        <w:rPr>
          <w:rFonts w:ascii="Arial" w:hAnsi="Arial" w:cs="Arial"/>
          <w:sz w:val="24"/>
          <w:szCs w:val="24"/>
        </w:rPr>
        <w:t xml:space="preserve"> the following definition of substance misuse in their Joint Services protocol re. Families and Children Affected by Substance Misuse:</w:t>
      </w:r>
    </w:p>
    <w:p w:rsidR="00395C98" w:rsidRPr="00395C98" w:rsidRDefault="00395C98" w:rsidP="00395C98">
      <w:pPr>
        <w:spacing w:after="0" w:line="240" w:lineRule="auto"/>
        <w:rPr>
          <w:rFonts w:ascii="Arial" w:hAnsi="Arial" w:cs="Arial"/>
          <w:sz w:val="24"/>
          <w:szCs w:val="24"/>
        </w:rPr>
      </w:pPr>
      <w:r w:rsidRPr="00395C98">
        <w:rPr>
          <w:rFonts w:ascii="Arial" w:hAnsi="Arial" w:cs="Arial"/>
          <w:sz w:val="24"/>
          <w:szCs w:val="24"/>
        </w:rPr>
        <w:t xml:space="preserve"> </w:t>
      </w:r>
    </w:p>
    <w:p w:rsidR="00395C98" w:rsidRDefault="00395C98" w:rsidP="00395C98">
      <w:pPr>
        <w:spacing w:after="0" w:line="240" w:lineRule="auto"/>
        <w:rPr>
          <w:rFonts w:ascii="Arial" w:hAnsi="Arial" w:cs="Arial"/>
          <w:i/>
          <w:sz w:val="24"/>
          <w:szCs w:val="24"/>
        </w:rPr>
      </w:pPr>
      <w:r w:rsidRPr="00395C98">
        <w:rPr>
          <w:rFonts w:ascii="Arial" w:hAnsi="Arial" w:cs="Arial"/>
          <w:i/>
          <w:sz w:val="24"/>
          <w:szCs w:val="24"/>
        </w:rPr>
        <w:t>Substance misuse is the use of or dependence on a substance leading to social, psychological, physical or legal effects that are detrimental to the individual or others. Substance use includes prescribed and non-prescribed, legal and illegal substances including alcohol.</w:t>
      </w:r>
    </w:p>
    <w:p w:rsidR="00395C98" w:rsidRPr="00395C98" w:rsidRDefault="00AC0488" w:rsidP="00395C98">
      <w:pPr>
        <w:spacing w:after="0" w:line="240" w:lineRule="auto"/>
        <w:jc w:val="right"/>
        <w:rPr>
          <w:rFonts w:ascii="Arial" w:hAnsi="Arial" w:cs="Arial"/>
          <w:sz w:val="24"/>
          <w:szCs w:val="24"/>
        </w:rPr>
      </w:pPr>
      <w:hyperlink r:id="rId160" w:history="1">
        <w:r w:rsidR="00395C98" w:rsidRPr="0063293A">
          <w:rPr>
            <w:rStyle w:val="Hyperlink"/>
            <w:rFonts w:ascii="Arial" w:hAnsi="Arial" w:cs="Arial"/>
            <w:sz w:val="24"/>
            <w:szCs w:val="24"/>
          </w:rPr>
          <w:t>http://solihulllscb.proceduresonline.com/chapters/pr_drugs_alcohol.html</w:t>
        </w:r>
      </w:hyperlink>
      <w:r w:rsidR="00395C98">
        <w:rPr>
          <w:rFonts w:ascii="Arial" w:hAnsi="Arial" w:cs="Arial"/>
          <w:sz w:val="24"/>
          <w:szCs w:val="24"/>
        </w:rPr>
        <w:t xml:space="preserve"> </w:t>
      </w:r>
    </w:p>
    <w:p w:rsidR="00395C98" w:rsidRDefault="00395C98" w:rsidP="00395C98">
      <w:pPr>
        <w:spacing w:after="0" w:line="240" w:lineRule="auto"/>
        <w:rPr>
          <w:rFonts w:ascii="Arial" w:hAnsi="Arial" w:cs="Arial"/>
          <w:sz w:val="24"/>
          <w:szCs w:val="24"/>
        </w:rPr>
      </w:pPr>
    </w:p>
    <w:p w:rsidR="00CF3DCB" w:rsidRPr="00CF3DCB" w:rsidRDefault="00395C98" w:rsidP="00CF3DCB">
      <w:pPr>
        <w:spacing w:after="0" w:line="240" w:lineRule="auto"/>
        <w:rPr>
          <w:rFonts w:ascii="Arial" w:hAnsi="Arial" w:cs="Arial"/>
          <w:sz w:val="24"/>
          <w:szCs w:val="24"/>
        </w:rPr>
      </w:pPr>
      <w:r>
        <w:rPr>
          <w:rFonts w:ascii="Arial" w:hAnsi="Arial" w:cs="Arial"/>
          <w:sz w:val="24"/>
          <w:szCs w:val="24"/>
        </w:rPr>
        <w:t>Clearly both drug and alcohol this may have implications with regard to parenting capacity in adults and a range of concerning issues for children and young people.</w:t>
      </w:r>
    </w:p>
    <w:p w:rsidR="00CF3DCB" w:rsidRDefault="00CF3DCB" w:rsidP="008E7319">
      <w:pPr>
        <w:spacing w:after="0" w:line="240" w:lineRule="auto"/>
        <w:rPr>
          <w:rFonts w:ascii="Arial" w:hAnsi="Arial" w:cs="Arial"/>
          <w:b/>
          <w:sz w:val="24"/>
          <w:szCs w:val="24"/>
        </w:rPr>
      </w:pPr>
    </w:p>
    <w:p w:rsidR="00D15AFD" w:rsidRPr="00D15AFD" w:rsidRDefault="00D15AFD" w:rsidP="00D15AFD">
      <w:pPr>
        <w:spacing w:after="0" w:line="240" w:lineRule="auto"/>
        <w:rPr>
          <w:rFonts w:ascii="Arial" w:hAnsi="Arial" w:cs="Arial"/>
          <w:sz w:val="24"/>
          <w:szCs w:val="24"/>
        </w:rPr>
      </w:pPr>
      <w:r w:rsidRPr="00D15AFD">
        <w:rPr>
          <w:rFonts w:ascii="Arial" w:hAnsi="Arial" w:cs="Arial"/>
          <w:sz w:val="24"/>
          <w:szCs w:val="24"/>
        </w:rPr>
        <w:t xml:space="preserve">The latest advice from Government is the 2012 </w:t>
      </w:r>
      <w:hyperlink r:id="rId161" w:history="1">
        <w:r w:rsidRPr="00D15AFD">
          <w:rPr>
            <w:rStyle w:val="Hyperlink"/>
            <w:rFonts w:ascii="Arial" w:hAnsi="Arial" w:cs="Arial"/>
            <w:sz w:val="24"/>
            <w:szCs w:val="24"/>
          </w:rPr>
          <w:t>Department for Education and ACPO Drug Advice for Schools</w:t>
        </w:r>
      </w:hyperlink>
      <w:r>
        <w:rPr>
          <w:rFonts w:ascii="Arial" w:hAnsi="Arial" w:cs="Arial"/>
          <w:sz w:val="24"/>
          <w:szCs w:val="24"/>
        </w:rPr>
        <w:t xml:space="preserve">. </w:t>
      </w:r>
      <w:r w:rsidRPr="00D15AFD">
        <w:rPr>
          <w:rFonts w:ascii="Arial" w:hAnsi="Arial" w:cs="Arial"/>
          <w:sz w:val="24"/>
          <w:szCs w:val="24"/>
        </w:rPr>
        <w:t>Schools are advised that as a minimum, there should be:</w:t>
      </w:r>
    </w:p>
    <w:p w:rsidR="00D15AFD" w:rsidRPr="00D15AFD" w:rsidRDefault="00D15AFD" w:rsidP="00BD7903">
      <w:pPr>
        <w:pStyle w:val="ListParagraph"/>
        <w:numPr>
          <w:ilvl w:val="0"/>
          <w:numId w:val="97"/>
        </w:numPr>
        <w:spacing w:after="0" w:line="240" w:lineRule="auto"/>
        <w:rPr>
          <w:rFonts w:ascii="Arial" w:hAnsi="Arial" w:cs="Arial"/>
          <w:sz w:val="24"/>
          <w:szCs w:val="24"/>
        </w:rPr>
      </w:pPr>
      <w:r w:rsidRPr="00D15AFD">
        <w:rPr>
          <w:rFonts w:ascii="Arial" w:hAnsi="Arial" w:cs="Arial"/>
          <w:sz w:val="24"/>
          <w:szCs w:val="24"/>
        </w:rPr>
        <w:t>early access to support for pupils with drug or alcohol issues (or affected by family use);</w:t>
      </w:r>
    </w:p>
    <w:p w:rsidR="00D15AFD" w:rsidRPr="00D15AFD" w:rsidRDefault="00D15AFD" w:rsidP="00BD7903">
      <w:pPr>
        <w:pStyle w:val="ListParagraph"/>
        <w:numPr>
          <w:ilvl w:val="0"/>
          <w:numId w:val="97"/>
        </w:numPr>
        <w:spacing w:after="0" w:line="240" w:lineRule="auto"/>
        <w:rPr>
          <w:rFonts w:ascii="Arial" w:hAnsi="Arial" w:cs="Arial"/>
          <w:sz w:val="24"/>
          <w:szCs w:val="24"/>
        </w:rPr>
      </w:pPr>
      <w:r w:rsidRPr="00D15AFD">
        <w:rPr>
          <w:rFonts w:ascii="Arial" w:hAnsi="Arial" w:cs="Arial"/>
          <w:sz w:val="24"/>
          <w:szCs w:val="24"/>
        </w:rPr>
        <w:t>a written drugs policy available to all staff; and</w:t>
      </w:r>
    </w:p>
    <w:p w:rsidR="00D15AFD" w:rsidRPr="00D15AFD" w:rsidRDefault="00D15AFD" w:rsidP="00BD7903">
      <w:pPr>
        <w:pStyle w:val="ListParagraph"/>
        <w:numPr>
          <w:ilvl w:val="0"/>
          <w:numId w:val="97"/>
        </w:numPr>
        <w:spacing w:after="0" w:line="240" w:lineRule="auto"/>
        <w:rPr>
          <w:rFonts w:ascii="Arial" w:hAnsi="Arial" w:cs="Arial"/>
          <w:sz w:val="24"/>
          <w:szCs w:val="24"/>
        </w:rPr>
      </w:pPr>
      <w:proofErr w:type="gramStart"/>
      <w:r w:rsidRPr="00D15AFD">
        <w:rPr>
          <w:rFonts w:ascii="Arial" w:hAnsi="Arial" w:cs="Arial"/>
          <w:sz w:val="24"/>
          <w:szCs w:val="24"/>
        </w:rPr>
        <w:t>a</w:t>
      </w:r>
      <w:proofErr w:type="gramEnd"/>
      <w:r w:rsidRPr="00D15AFD">
        <w:rPr>
          <w:rFonts w:ascii="Arial" w:hAnsi="Arial" w:cs="Arial"/>
          <w:sz w:val="24"/>
          <w:szCs w:val="24"/>
        </w:rPr>
        <w:t xml:space="preserve"> senior member of staff with responsibility for policy and liaising with the local police and support services.</w:t>
      </w:r>
    </w:p>
    <w:p w:rsidR="00D15AFD" w:rsidRPr="00D15AFD" w:rsidRDefault="00D15AFD" w:rsidP="00D15AFD">
      <w:pPr>
        <w:spacing w:after="0" w:line="240" w:lineRule="auto"/>
        <w:rPr>
          <w:rFonts w:ascii="Arial" w:hAnsi="Arial" w:cs="Arial"/>
          <w:b/>
          <w:sz w:val="24"/>
          <w:szCs w:val="24"/>
        </w:rPr>
      </w:pPr>
      <w:r w:rsidRPr="00D15AFD">
        <w:rPr>
          <w:rFonts w:ascii="Arial" w:hAnsi="Arial" w:cs="Arial"/>
          <w:b/>
          <w:sz w:val="24"/>
          <w:szCs w:val="24"/>
        </w:rPr>
        <w:t xml:space="preserve"> </w:t>
      </w:r>
    </w:p>
    <w:p w:rsidR="00D15AFD" w:rsidRPr="00D15AFD" w:rsidRDefault="00D15AFD" w:rsidP="00D15AFD">
      <w:pPr>
        <w:spacing w:after="0" w:line="240" w:lineRule="auto"/>
        <w:rPr>
          <w:rFonts w:ascii="Arial" w:hAnsi="Arial" w:cs="Arial"/>
          <w:sz w:val="24"/>
          <w:szCs w:val="24"/>
        </w:rPr>
      </w:pPr>
      <w:r w:rsidRPr="00D15AFD">
        <w:rPr>
          <w:rFonts w:ascii="Arial" w:hAnsi="Arial" w:cs="Arial"/>
          <w:sz w:val="24"/>
          <w:szCs w:val="24"/>
        </w:rPr>
        <w:t>It is also made clear that a school’s response to drugs and alcohol is most effective when:</w:t>
      </w:r>
    </w:p>
    <w:p w:rsidR="00D15AFD" w:rsidRPr="00D15AFD" w:rsidRDefault="00D15AFD" w:rsidP="00BD7903">
      <w:pPr>
        <w:pStyle w:val="ListParagraph"/>
        <w:numPr>
          <w:ilvl w:val="0"/>
          <w:numId w:val="96"/>
        </w:numPr>
        <w:spacing w:after="0" w:line="240" w:lineRule="auto"/>
        <w:rPr>
          <w:rFonts w:ascii="Arial" w:hAnsi="Arial" w:cs="Arial"/>
          <w:sz w:val="24"/>
          <w:szCs w:val="24"/>
        </w:rPr>
      </w:pPr>
      <w:r w:rsidRPr="00D15AFD">
        <w:rPr>
          <w:rFonts w:ascii="Arial" w:hAnsi="Arial" w:cs="Arial"/>
          <w:sz w:val="24"/>
          <w:szCs w:val="24"/>
        </w:rPr>
        <w:t>it is supported by the whole school community;</w:t>
      </w:r>
    </w:p>
    <w:p w:rsidR="00D15AFD" w:rsidRPr="00D15AFD" w:rsidRDefault="00D15AFD" w:rsidP="00BD7903">
      <w:pPr>
        <w:pStyle w:val="ListParagraph"/>
        <w:numPr>
          <w:ilvl w:val="0"/>
          <w:numId w:val="96"/>
        </w:numPr>
        <w:spacing w:after="0" w:line="240" w:lineRule="auto"/>
        <w:rPr>
          <w:rFonts w:ascii="Arial" w:hAnsi="Arial" w:cs="Arial"/>
          <w:sz w:val="24"/>
          <w:szCs w:val="24"/>
        </w:rPr>
      </w:pPr>
      <w:r w:rsidRPr="00D15AFD">
        <w:rPr>
          <w:rFonts w:ascii="Arial" w:hAnsi="Arial" w:cs="Arial"/>
          <w:sz w:val="24"/>
          <w:szCs w:val="24"/>
        </w:rPr>
        <w:t>drug education is part of a well-planned programme of PSHE education delivered in a supportive environment, where pupils are aware of the school rules, feel able to engage in open discussion and feel confident about asking for help if necessary; and</w:t>
      </w:r>
    </w:p>
    <w:p w:rsidR="00D15AFD" w:rsidRDefault="00D15AFD" w:rsidP="00BD7903">
      <w:pPr>
        <w:pStyle w:val="ListParagraph"/>
        <w:numPr>
          <w:ilvl w:val="0"/>
          <w:numId w:val="96"/>
        </w:numPr>
        <w:spacing w:after="0" w:line="240" w:lineRule="auto"/>
        <w:rPr>
          <w:rFonts w:ascii="Arial" w:hAnsi="Arial" w:cs="Arial"/>
          <w:sz w:val="24"/>
          <w:szCs w:val="24"/>
        </w:rPr>
      </w:pPr>
      <w:proofErr w:type="gramStart"/>
      <w:r w:rsidRPr="00D15AFD">
        <w:rPr>
          <w:rFonts w:ascii="Arial" w:hAnsi="Arial" w:cs="Arial"/>
          <w:sz w:val="24"/>
          <w:szCs w:val="24"/>
        </w:rPr>
        <w:t>staff</w:t>
      </w:r>
      <w:proofErr w:type="gramEnd"/>
      <w:r w:rsidRPr="00D15AFD">
        <w:rPr>
          <w:rFonts w:ascii="Arial" w:hAnsi="Arial" w:cs="Arial"/>
          <w:sz w:val="24"/>
          <w:szCs w:val="24"/>
        </w:rPr>
        <w:t xml:space="preserve"> have access to high quality training and support.</w:t>
      </w:r>
    </w:p>
    <w:p w:rsidR="00D15AFD" w:rsidRPr="00D15AFD" w:rsidRDefault="00AC0488" w:rsidP="00D15AFD">
      <w:pPr>
        <w:spacing w:after="0" w:line="240" w:lineRule="auto"/>
        <w:jc w:val="right"/>
        <w:rPr>
          <w:rFonts w:ascii="Arial" w:hAnsi="Arial" w:cs="Arial"/>
          <w:sz w:val="24"/>
          <w:szCs w:val="24"/>
        </w:rPr>
      </w:pPr>
      <w:hyperlink r:id="rId162" w:history="1">
        <w:r w:rsidR="00D15AFD" w:rsidRPr="0063293A">
          <w:rPr>
            <w:rStyle w:val="Hyperlink"/>
            <w:rFonts w:ascii="Arial" w:hAnsi="Arial" w:cs="Arial"/>
            <w:sz w:val="24"/>
            <w:szCs w:val="24"/>
          </w:rPr>
          <w:t>https://www.gov.uk/government/publications/drugs-advice-for-schools</w:t>
        </w:r>
      </w:hyperlink>
      <w:r w:rsidR="00D15AFD">
        <w:rPr>
          <w:rFonts w:ascii="Arial" w:hAnsi="Arial" w:cs="Arial"/>
          <w:sz w:val="24"/>
          <w:szCs w:val="24"/>
        </w:rPr>
        <w:t xml:space="preserve"> </w:t>
      </w:r>
    </w:p>
    <w:p w:rsidR="00D15AFD" w:rsidRPr="00D15AFD" w:rsidRDefault="00D15AFD" w:rsidP="008E7319">
      <w:pPr>
        <w:spacing w:after="0" w:line="240" w:lineRule="auto"/>
        <w:rPr>
          <w:rFonts w:ascii="Arial" w:hAnsi="Arial" w:cs="Arial"/>
          <w:sz w:val="24"/>
          <w:szCs w:val="24"/>
        </w:rPr>
      </w:pPr>
    </w:p>
    <w:p w:rsidR="00D65BA8" w:rsidRPr="00D65BA8" w:rsidRDefault="00AC0488" w:rsidP="00D65BA8">
      <w:pPr>
        <w:pStyle w:val="Default"/>
        <w:rPr>
          <w:rFonts w:ascii="Arial" w:hAnsi="Arial" w:cs="Arial"/>
          <w:szCs w:val="23"/>
        </w:rPr>
      </w:pPr>
      <w:hyperlink r:id="rId163" w:history="1">
        <w:r w:rsidR="00D65BA8" w:rsidRPr="008D066C">
          <w:rPr>
            <w:rStyle w:val="Hyperlink"/>
            <w:rFonts w:ascii="Arial" w:hAnsi="Arial" w:cs="Arial"/>
            <w:szCs w:val="23"/>
          </w:rPr>
          <w:t xml:space="preserve">Searching, screening and confiscation: advice for schools - </w:t>
        </w:r>
        <w:proofErr w:type="spellStart"/>
        <w:r w:rsidR="00D65BA8" w:rsidRPr="008D066C">
          <w:rPr>
            <w:rStyle w:val="Hyperlink"/>
            <w:rFonts w:ascii="Arial" w:hAnsi="Arial" w:cs="Arial"/>
            <w:szCs w:val="23"/>
          </w:rPr>
          <w:t>DfE</w:t>
        </w:r>
        <w:proofErr w:type="spellEnd"/>
      </w:hyperlink>
      <w:r w:rsidR="00D65BA8" w:rsidRPr="008D066C">
        <w:rPr>
          <w:rFonts w:ascii="Arial" w:hAnsi="Arial" w:cs="Arial"/>
          <w:szCs w:val="23"/>
        </w:rPr>
        <w:t xml:space="preserve"> advice explaining the powers schools have to screen and search pupils and to confiscate items may be of pertinence where pupils are suspected of possessing items that may compromise their safety or that of others.</w:t>
      </w:r>
      <w:r w:rsidR="00D65BA8" w:rsidRPr="00D65BA8">
        <w:rPr>
          <w:rFonts w:ascii="Arial" w:hAnsi="Arial" w:cs="Arial"/>
          <w:szCs w:val="23"/>
        </w:rPr>
        <w:t xml:space="preserve"> </w:t>
      </w:r>
    </w:p>
    <w:p w:rsidR="00D65BA8" w:rsidRDefault="00D65BA8" w:rsidP="008E7319">
      <w:pPr>
        <w:spacing w:after="0" w:line="240" w:lineRule="auto"/>
        <w:rPr>
          <w:rFonts w:ascii="Arial" w:hAnsi="Arial" w:cs="Arial"/>
          <w:sz w:val="24"/>
          <w:szCs w:val="24"/>
        </w:rPr>
      </w:pPr>
    </w:p>
    <w:p w:rsidR="00D15AFD" w:rsidRPr="00D15AFD" w:rsidRDefault="00D15AFD" w:rsidP="008E7319">
      <w:pPr>
        <w:spacing w:after="0" w:line="240" w:lineRule="auto"/>
        <w:rPr>
          <w:rFonts w:ascii="Arial" w:hAnsi="Arial" w:cs="Arial"/>
          <w:sz w:val="24"/>
          <w:szCs w:val="24"/>
        </w:rPr>
      </w:pPr>
      <w:r w:rsidRPr="00D15AFD">
        <w:rPr>
          <w:rFonts w:ascii="Arial" w:hAnsi="Arial" w:cs="Arial"/>
          <w:sz w:val="24"/>
          <w:szCs w:val="24"/>
        </w:rPr>
        <w:t xml:space="preserve">For further support with reviewing policy and developing effective practice please see Solihull’s Health and Wellbeing website: </w:t>
      </w:r>
      <w:hyperlink r:id="rId164" w:history="1">
        <w:r w:rsidRPr="0063293A">
          <w:rPr>
            <w:rStyle w:val="Hyperlink"/>
            <w:rFonts w:ascii="Arial" w:hAnsi="Arial" w:cs="Arial"/>
            <w:sz w:val="24"/>
            <w:szCs w:val="24"/>
          </w:rPr>
          <w:t>http://www.solgrid.org.uk/wellbeing/pshe/drug-and-alcohol-education/</w:t>
        </w:r>
      </w:hyperlink>
      <w:r>
        <w:rPr>
          <w:rFonts w:ascii="Arial" w:hAnsi="Arial" w:cs="Arial"/>
          <w:sz w:val="24"/>
          <w:szCs w:val="24"/>
        </w:rPr>
        <w:t xml:space="preserve"> </w:t>
      </w:r>
    </w:p>
    <w:p w:rsidR="00D15AFD" w:rsidRDefault="00D15AFD" w:rsidP="008E7319">
      <w:pPr>
        <w:spacing w:after="0" w:line="240" w:lineRule="auto"/>
        <w:rPr>
          <w:rFonts w:ascii="Arial" w:hAnsi="Arial" w:cs="Arial"/>
          <w:b/>
          <w:sz w:val="24"/>
          <w:szCs w:val="24"/>
        </w:rPr>
      </w:pPr>
    </w:p>
    <w:p w:rsidR="009300C9" w:rsidRDefault="009300C9" w:rsidP="008E7319">
      <w:pPr>
        <w:spacing w:after="0" w:line="240" w:lineRule="auto"/>
        <w:rPr>
          <w:rFonts w:ascii="Arial" w:hAnsi="Arial" w:cs="Arial"/>
          <w:b/>
          <w:sz w:val="24"/>
          <w:szCs w:val="24"/>
        </w:rPr>
      </w:pPr>
      <w:r w:rsidRPr="008E7319">
        <w:rPr>
          <w:rFonts w:ascii="Arial" w:hAnsi="Arial" w:cs="Arial"/>
          <w:b/>
          <w:sz w:val="24"/>
          <w:szCs w:val="24"/>
        </w:rPr>
        <w:t>Potentia</w:t>
      </w:r>
      <w:r w:rsidR="00F26A05" w:rsidRPr="008E7319">
        <w:rPr>
          <w:rFonts w:ascii="Arial" w:hAnsi="Arial" w:cs="Arial"/>
          <w:b/>
          <w:sz w:val="24"/>
          <w:szCs w:val="24"/>
        </w:rPr>
        <w:t>l school s</w:t>
      </w:r>
      <w:r w:rsidRPr="008E7319">
        <w:rPr>
          <w:rFonts w:ascii="Arial" w:hAnsi="Arial" w:cs="Arial"/>
          <w:b/>
          <w:sz w:val="24"/>
          <w:szCs w:val="24"/>
        </w:rPr>
        <w:t>upport</w:t>
      </w:r>
    </w:p>
    <w:p w:rsidR="008E7319" w:rsidRPr="008E7319" w:rsidRDefault="008E7319" w:rsidP="008E7319">
      <w:pPr>
        <w:spacing w:after="0" w:line="240" w:lineRule="auto"/>
        <w:rPr>
          <w:rFonts w:ascii="Arial" w:hAnsi="Arial" w:cs="Arial"/>
          <w:b/>
          <w:sz w:val="24"/>
          <w:szCs w:val="24"/>
        </w:rPr>
      </w:pPr>
    </w:p>
    <w:p w:rsidR="009300C9" w:rsidRDefault="009300C9" w:rsidP="008E7319">
      <w:pPr>
        <w:spacing w:after="0" w:line="240" w:lineRule="auto"/>
        <w:rPr>
          <w:rFonts w:ascii="Arial" w:hAnsi="Arial" w:cs="Arial"/>
          <w:sz w:val="24"/>
          <w:szCs w:val="24"/>
        </w:rPr>
      </w:pPr>
      <w:r w:rsidRPr="008E7319">
        <w:rPr>
          <w:rFonts w:ascii="Arial" w:hAnsi="Arial" w:cs="Arial"/>
          <w:sz w:val="24"/>
          <w:szCs w:val="24"/>
        </w:rPr>
        <w:t>Following the notification or disclosure of actual or suspected drug/alcohol misuse (own or that of parent/carer/friend) by a young person to an adult in school, the following actions should be considered:</w:t>
      </w:r>
    </w:p>
    <w:p w:rsidR="008E7319" w:rsidRPr="008E7319" w:rsidRDefault="008E7319" w:rsidP="008E7319">
      <w:pPr>
        <w:spacing w:after="0" w:line="240" w:lineRule="auto"/>
        <w:rPr>
          <w:rFonts w:ascii="Arial" w:hAnsi="Arial" w:cs="Arial"/>
          <w:sz w:val="24"/>
          <w:szCs w:val="24"/>
        </w:rPr>
      </w:pPr>
    </w:p>
    <w:p w:rsidR="009300C9" w:rsidRPr="008E7319" w:rsidRDefault="009300C9" w:rsidP="00BD7903">
      <w:pPr>
        <w:numPr>
          <w:ilvl w:val="0"/>
          <w:numId w:val="75"/>
        </w:numPr>
        <w:spacing w:after="0" w:line="240" w:lineRule="auto"/>
        <w:ind w:left="360"/>
        <w:contextualSpacing/>
        <w:rPr>
          <w:rFonts w:ascii="Arial" w:eastAsia="Calibri" w:hAnsi="Arial" w:cs="Arial"/>
          <w:sz w:val="24"/>
          <w:szCs w:val="24"/>
        </w:rPr>
      </w:pPr>
      <w:r w:rsidRPr="008E7319">
        <w:rPr>
          <w:rFonts w:ascii="Arial" w:eastAsia="Calibri" w:hAnsi="Arial" w:cs="Arial"/>
          <w:sz w:val="24"/>
          <w:szCs w:val="24"/>
        </w:rPr>
        <w:t>School follows its Managing Substance Related Incidents policy once drug/alcohol misuse is disclosed or discovered. School Behaviour (when considering san</w:t>
      </w:r>
      <w:r w:rsidR="00805E66" w:rsidRPr="008E7319">
        <w:rPr>
          <w:rFonts w:ascii="Arial" w:eastAsia="Calibri" w:hAnsi="Arial" w:cs="Arial"/>
          <w:sz w:val="24"/>
          <w:szCs w:val="24"/>
        </w:rPr>
        <w:t xml:space="preserve">ctions) and </w:t>
      </w:r>
      <w:r w:rsidR="00681607" w:rsidRPr="008E7319">
        <w:rPr>
          <w:rFonts w:ascii="Arial" w:eastAsia="Calibri" w:hAnsi="Arial" w:cs="Arial"/>
          <w:sz w:val="24"/>
          <w:szCs w:val="24"/>
        </w:rPr>
        <w:t>Safeguarding (a MASH</w:t>
      </w:r>
      <w:r w:rsidRPr="008E7319">
        <w:rPr>
          <w:rFonts w:ascii="Arial" w:eastAsia="Calibri" w:hAnsi="Arial" w:cs="Arial"/>
          <w:sz w:val="24"/>
          <w:szCs w:val="24"/>
        </w:rPr>
        <w:t xml:space="preserve"> referral may be appropriate) policies may also be of relevance</w:t>
      </w:r>
    </w:p>
    <w:p w:rsidR="009300C9" w:rsidRPr="008E7319" w:rsidRDefault="009300C9" w:rsidP="00BD7903">
      <w:pPr>
        <w:numPr>
          <w:ilvl w:val="0"/>
          <w:numId w:val="75"/>
        </w:numPr>
        <w:spacing w:after="0" w:line="240" w:lineRule="auto"/>
        <w:ind w:left="360"/>
        <w:contextualSpacing/>
        <w:rPr>
          <w:rFonts w:ascii="Arial" w:eastAsia="Calibri" w:hAnsi="Arial" w:cs="Arial"/>
          <w:sz w:val="24"/>
          <w:szCs w:val="24"/>
        </w:rPr>
      </w:pPr>
      <w:r w:rsidRPr="008E7319">
        <w:rPr>
          <w:rFonts w:ascii="Arial" w:eastAsia="Calibri" w:hAnsi="Arial" w:cs="Arial"/>
          <w:sz w:val="24"/>
          <w:szCs w:val="24"/>
        </w:rPr>
        <w:t>Establish and implement a Pupil Support Plan if appropriate</w:t>
      </w:r>
    </w:p>
    <w:p w:rsidR="009300C9" w:rsidRPr="008E7319" w:rsidRDefault="009300C9" w:rsidP="00BD7903">
      <w:pPr>
        <w:numPr>
          <w:ilvl w:val="0"/>
          <w:numId w:val="75"/>
        </w:numPr>
        <w:spacing w:after="0" w:line="240" w:lineRule="auto"/>
        <w:ind w:left="360"/>
        <w:contextualSpacing/>
        <w:rPr>
          <w:rFonts w:ascii="Arial" w:eastAsia="Calibri" w:hAnsi="Arial" w:cs="Arial"/>
          <w:sz w:val="24"/>
          <w:szCs w:val="24"/>
        </w:rPr>
      </w:pPr>
      <w:r w:rsidRPr="008E7319">
        <w:rPr>
          <w:rFonts w:ascii="Arial" w:eastAsia="Calibri" w:hAnsi="Arial" w:cs="Arial"/>
          <w:sz w:val="24"/>
          <w:szCs w:val="24"/>
        </w:rPr>
        <w:t>School may identify children and young people who are potentially vulnerable to drug/alcohol misuse and plan targeted interventions addressing risk management skills and approaches</w:t>
      </w:r>
    </w:p>
    <w:p w:rsidR="009300C9" w:rsidRPr="008E7319" w:rsidRDefault="00202C72" w:rsidP="00BD7903">
      <w:pPr>
        <w:numPr>
          <w:ilvl w:val="0"/>
          <w:numId w:val="75"/>
        </w:numPr>
        <w:spacing w:after="0" w:line="240" w:lineRule="auto"/>
        <w:ind w:left="360"/>
        <w:contextualSpacing/>
        <w:rPr>
          <w:rFonts w:ascii="Arial" w:eastAsia="Calibri" w:hAnsi="Arial" w:cs="Arial"/>
          <w:sz w:val="24"/>
          <w:szCs w:val="24"/>
        </w:rPr>
      </w:pPr>
      <w:r w:rsidRPr="008E7319">
        <w:rPr>
          <w:rFonts w:ascii="Arial" w:eastAsia="Calibri" w:hAnsi="Arial" w:cs="Arial"/>
          <w:sz w:val="24"/>
          <w:szCs w:val="24"/>
        </w:rPr>
        <w:t>An Early Help Assessment</w:t>
      </w:r>
      <w:r w:rsidR="009300C9" w:rsidRPr="008E7319">
        <w:rPr>
          <w:rFonts w:ascii="Arial" w:eastAsia="Calibri" w:hAnsi="Arial" w:cs="Arial"/>
          <w:sz w:val="24"/>
          <w:szCs w:val="24"/>
        </w:rPr>
        <w:t xml:space="preserve"> </w:t>
      </w:r>
      <w:r w:rsidR="005D2500" w:rsidRPr="008E7319">
        <w:rPr>
          <w:rFonts w:ascii="Arial" w:eastAsia="Calibri" w:hAnsi="Arial" w:cs="Arial"/>
          <w:sz w:val="24"/>
          <w:szCs w:val="24"/>
        </w:rPr>
        <w:t>may be appropriate for some children and young people</w:t>
      </w:r>
      <w:r w:rsidR="009300C9" w:rsidRPr="008E7319">
        <w:rPr>
          <w:rFonts w:ascii="Arial" w:eastAsia="Calibri" w:hAnsi="Arial" w:cs="Arial"/>
          <w:sz w:val="24"/>
          <w:szCs w:val="24"/>
        </w:rPr>
        <w:t xml:space="preserve"> in order to meet need</w:t>
      </w:r>
    </w:p>
    <w:p w:rsidR="009300C9" w:rsidRPr="008E7319" w:rsidRDefault="009300C9" w:rsidP="00BD7903">
      <w:pPr>
        <w:numPr>
          <w:ilvl w:val="0"/>
          <w:numId w:val="75"/>
        </w:numPr>
        <w:spacing w:after="0" w:line="240" w:lineRule="auto"/>
        <w:ind w:left="360"/>
        <w:contextualSpacing/>
        <w:rPr>
          <w:rFonts w:ascii="Arial" w:eastAsia="Calibri" w:hAnsi="Arial" w:cs="Arial"/>
          <w:sz w:val="24"/>
          <w:szCs w:val="24"/>
        </w:rPr>
      </w:pPr>
      <w:r w:rsidRPr="008E7319">
        <w:rPr>
          <w:rFonts w:ascii="Arial" w:eastAsia="Calibri" w:hAnsi="Arial" w:cs="Arial"/>
          <w:sz w:val="24"/>
          <w:szCs w:val="24"/>
        </w:rPr>
        <w:t>Create a support plan with the parent/carer for action to be taken if that parent/carer arrives at school under the influence of drugs/alcohol</w:t>
      </w:r>
    </w:p>
    <w:p w:rsidR="009300C9" w:rsidRPr="008E7319" w:rsidRDefault="009300C9" w:rsidP="00BD7903">
      <w:pPr>
        <w:numPr>
          <w:ilvl w:val="0"/>
          <w:numId w:val="75"/>
        </w:numPr>
        <w:spacing w:after="0" w:line="240" w:lineRule="auto"/>
        <w:ind w:left="360"/>
        <w:contextualSpacing/>
        <w:rPr>
          <w:rFonts w:ascii="Arial" w:eastAsia="Calibri" w:hAnsi="Arial" w:cs="Arial"/>
          <w:sz w:val="24"/>
          <w:szCs w:val="24"/>
        </w:rPr>
      </w:pPr>
      <w:r w:rsidRPr="008E7319">
        <w:rPr>
          <w:rFonts w:ascii="Arial" w:eastAsia="Calibri" w:hAnsi="Arial" w:cs="Arial"/>
          <w:sz w:val="24"/>
          <w:szCs w:val="24"/>
        </w:rPr>
        <w:t>Staff awareness raising about the impact/signs/ways of supporting children &amp; young people experiencing problematic drug/alcohol misuse</w:t>
      </w:r>
    </w:p>
    <w:p w:rsidR="009300C9" w:rsidRPr="008E7319" w:rsidRDefault="009300C9" w:rsidP="00BD7903">
      <w:pPr>
        <w:numPr>
          <w:ilvl w:val="0"/>
          <w:numId w:val="75"/>
        </w:numPr>
        <w:spacing w:after="0" w:line="240" w:lineRule="auto"/>
        <w:ind w:left="360"/>
        <w:contextualSpacing/>
        <w:rPr>
          <w:rFonts w:ascii="Arial" w:eastAsia="Calibri" w:hAnsi="Arial" w:cs="Arial"/>
          <w:sz w:val="24"/>
          <w:szCs w:val="24"/>
        </w:rPr>
      </w:pPr>
      <w:r w:rsidRPr="008E7319">
        <w:rPr>
          <w:rFonts w:ascii="Arial" w:eastAsia="Calibri" w:hAnsi="Arial" w:cs="Arial"/>
          <w:sz w:val="24"/>
          <w:szCs w:val="24"/>
        </w:rPr>
        <w:t xml:space="preserve">Training is offered to Solihull schools and information/links are published on the Health and Wellbeing in Solihull Schools website </w:t>
      </w:r>
      <w:hyperlink r:id="rId165" w:history="1">
        <w:r w:rsidR="00582A88" w:rsidRPr="008E7319">
          <w:rPr>
            <w:rStyle w:val="Hyperlink"/>
            <w:sz w:val="24"/>
            <w:szCs w:val="24"/>
          </w:rPr>
          <w:t>http://www.solgrid.org.uk/wellbeing/</w:t>
        </w:r>
      </w:hyperlink>
      <w:r w:rsidR="00582A88" w:rsidRPr="008E7319">
        <w:rPr>
          <w:sz w:val="24"/>
          <w:szCs w:val="24"/>
        </w:rPr>
        <w:t xml:space="preserve"> </w:t>
      </w:r>
    </w:p>
    <w:p w:rsidR="00202C72" w:rsidRPr="008E7319" w:rsidRDefault="00202C72" w:rsidP="008E7319">
      <w:pPr>
        <w:spacing w:after="0" w:line="240" w:lineRule="auto"/>
        <w:ind w:left="720"/>
        <w:contextualSpacing/>
        <w:rPr>
          <w:rFonts w:ascii="Arial" w:eastAsia="Calibri" w:hAnsi="Arial" w:cs="Arial"/>
          <w:sz w:val="24"/>
          <w:szCs w:val="24"/>
        </w:rPr>
      </w:pPr>
    </w:p>
    <w:p w:rsidR="009300C9" w:rsidRDefault="009300C9" w:rsidP="008E7319">
      <w:pPr>
        <w:spacing w:after="0" w:line="240" w:lineRule="auto"/>
        <w:rPr>
          <w:rFonts w:ascii="Arial" w:hAnsi="Arial" w:cs="Arial"/>
          <w:b/>
          <w:sz w:val="24"/>
          <w:szCs w:val="24"/>
        </w:rPr>
      </w:pPr>
      <w:r w:rsidRPr="008E7319">
        <w:rPr>
          <w:rFonts w:ascii="Arial" w:hAnsi="Arial" w:cs="Arial"/>
          <w:b/>
          <w:sz w:val="24"/>
          <w:szCs w:val="24"/>
        </w:rPr>
        <w:t>Curriculum (Universal provision through planned PSHE and Science)</w:t>
      </w:r>
    </w:p>
    <w:p w:rsidR="008E7319" w:rsidRPr="008E7319" w:rsidRDefault="008E7319" w:rsidP="008E7319">
      <w:pPr>
        <w:spacing w:after="0" w:line="240" w:lineRule="auto"/>
        <w:rPr>
          <w:rFonts w:ascii="Arial" w:hAnsi="Arial" w:cs="Arial"/>
          <w:b/>
          <w:sz w:val="24"/>
          <w:szCs w:val="24"/>
        </w:rPr>
      </w:pPr>
    </w:p>
    <w:p w:rsidR="009300C9" w:rsidRPr="008E7319" w:rsidRDefault="009300C9" w:rsidP="00BD6741">
      <w:pPr>
        <w:numPr>
          <w:ilvl w:val="0"/>
          <w:numId w:val="1"/>
        </w:numPr>
        <w:spacing w:after="0" w:line="240" w:lineRule="auto"/>
        <w:contextualSpacing/>
        <w:rPr>
          <w:rFonts w:ascii="Arial" w:eastAsia="Calibri" w:hAnsi="Arial" w:cs="Arial"/>
          <w:sz w:val="24"/>
          <w:szCs w:val="24"/>
        </w:rPr>
      </w:pPr>
      <w:r w:rsidRPr="008E7319">
        <w:rPr>
          <w:rFonts w:ascii="Arial" w:eastAsia="Calibri" w:hAnsi="Arial" w:cs="Arial"/>
          <w:sz w:val="24"/>
          <w:szCs w:val="24"/>
        </w:rPr>
        <w:t xml:space="preserve">High quality PSHE which includes appropriate learning around drugs and alcohol. (See </w:t>
      </w:r>
      <w:hyperlink r:id="rId166" w:history="1">
        <w:r w:rsidRPr="008E7319">
          <w:rPr>
            <w:rFonts w:ascii="Arial" w:eastAsia="Calibri" w:hAnsi="Arial" w:cs="Arial"/>
            <w:color w:val="0000FF" w:themeColor="hyperlink"/>
            <w:sz w:val="24"/>
            <w:szCs w:val="24"/>
            <w:u w:val="single"/>
          </w:rPr>
          <w:t>Mentor-</w:t>
        </w:r>
        <w:proofErr w:type="spellStart"/>
        <w:r w:rsidRPr="008E7319">
          <w:rPr>
            <w:rFonts w:ascii="Arial" w:eastAsia="Calibri" w:hAnsi="Arial" w:cs="Arial"/>
            <w:color w:val="0000FF" w:themeColor="hyperlink"/>
            <w:sz w:val="24"/>
            <w:szCs w:val="24"/>
            <w:u w:val="single"/>
          </w:rPr>
          <w:t>Adepis</w:t>
        </w:r>
        <w:proofErr w:type="spellEnd"/>
      </w:hyperlink>
      <w:r w:rsidRPr="008E7319">
        <w:rPr>
          <w:rFonts w:ascii="Arial" w:eastAsia="Calibri" w:hAnsi="Arial" w:cs="Arial"/>
          <w:color w:val="0000FF" w:themeColor="hyperlink"/>
          <w:sz w:val="24"/>
          <w:szCs w:val="24"/>
          <w:u w:val="single"/>
        </w:rPr>
        <w:t xml:space="preserve"> </w:t>
      </w:r>
      <w:r w:rsidRPr="008E7319">
        <w:rPr>
          <w:rFonts w:ascii="Arial" w:eastAsia="Calibri" w:hAnsi="Arial" w:cs="Arial"/>
          <w:sz w:val="24"/>
          <w:szCs w:val="24"/>
        </w:rPr>
        <w:t xml:space="preserve"> for further support)</w:t>
      </w:r>
    </w:p>
    <w:p w:rsidR="009300C9" w:rsidRPr="008E7319" w:rsidRDefault="009300C9" w:rsidP="00BD6741">
      <w:pPr>
        <w:numPr>
          <w:ilvl w:val="0"/>
          <w:numId w:val="1"/>
        </w:numPr>
        <w:spacing w:after="0" w:line="240" w:lineRule="auto"/>
        <w:contextualSpacing/>
        <w:rPr>
          <w:rFonts w:ascii="Arial" w:eastAsia="Calibri" w:hAnsi="Arial" w:cs="Arial"/>
          <w:sz w:val="24"/>
          <w:szCs w:val="24"/>
        </w:rPr>
      </w:pPr>
      <w:r w:rsidRPr="008E7319">
        <w:rPr>
          <w:rFonts w:ascii="Arial" w:eastAsia="Calibri" w:hAnsi="Arial" w:cs="Arial"/>
          <w:sz w:val="24"/>
          <w:szCs w:val="24"/>
        </w:rPr>
        <w:t xml:space="preserve">Statutory elements of the </w:t>
      </w:r>
      <w:hyperlink r:id="rId167" w:history="1">
        <w:r w:rsidRPr="008E7319">
          <w:rPr>
            <w:rFonts w:ascii="Arial" w:eastAsia="Calibri" w:hAnsi="Arial" w:cs="Arial"/>
            <w:color w:val="0000FF" w:themeColor="hyperlink"/>
            <w:sz w:val="24"/>
            <w:szCs w:val="24"/>
            <w:u w:val="single"/>
          </w:rPr>
          <w:t>Science Curriculum</w:t>
        </w:r>
      </w:hyperlink>
      <w:r w:rsidRPr="008E7319">
        <w:rPr>
          <w:rFonts w:ascii="Arial" w:eastAsia="Calibri" w:hAnsi="Arial" w:cs="Arial"/>
          <w:sz w:val="24"/>
          <w:szCs w:val="24"/>
        </w:rPr>
        <w:t xml:space="preserve"> in maintained schools covering how the impact of drugs and lifestyle on how the body functions</w:t>
      </w:r>
    </w:p>
    <w:p w:rsidR="009300C9" w:rsidRPr="008E7319" w:rsidRDefault="009300C9" w:rsidP="00BD6741">
      <w:pPr>
        <w:numPr>
          <w:ilvl w:val="0"/>
          <w:numId w:val="1"/>
        </w:numPr>
        <w:spacing w:after="0" w:line="240" w:lineRule="auto"/>
        <w:contextualSpacing/>
        <w:rPr>
          <w:rFonts w:ascii="Arial" w:eastAsia="Calibri" w:hAnsi="Arial" w:cs="Arial"/>
          <w:sz w:val="24"/>
          <w:szCs w:val="24"/>
        </w:rPr>
      </w:pPr>
      <w:r w:rsidRPr="008E7319">
        <w:rPr>
          <w:rFonts w:ascii="Arial" w:eastAsia="Calibri" w:hAnsi="Arial" w:cs="Arial"/>
          <w:sz w:val="24"/>
          <w:szCs w:val="24"/>
        </w:rPr>
        <w:t>Opportunities within a range of curriculum areas to explore risk, risky behaviour and why such behaviour might occur e.g. literacy texts</w:t>
      </w:r>
    </w:p>
    <w:p w:rsidR="009300C9" w:rsidRPr="008E7319" w:rsidRDefault="009300C9" w:rsidP="00BD6741">
      <w:pPr>
        <w:numPr>
          <w:ilvl w:val="0"/>
          <w:numId w:val="1"/>
        </w:numPr>
        <w:spacing w:after="0" w:line="240" w:lineRule="auto"/>
        <w:contextualSpacing/>
        <w:rPr>
          <w:rFonts w:ascii="Arial" w:eastAsia="Calibri" w:hAnsi="Arial" w:cs="Arial"/>
          <w:sz w:val="24"/>
          <w:szCs w:val="24"/>
        </w:rPr>
      </w:pPr>
      <w:r w:rsidRPr="008E7319">
        <w:rPr>
          <w:rFonts w:ascii="Arial" w:eastAsia="Calibri" w:hAnsi="Arial" w:cs="Arial"/>
          <w:sz w:val="24"/>
          <w:szCs w:val="24"/>
        </w:rPr>
        <w:t>Opportunities to learn about and develop ‘protective behaviours’ i.e. listening to what your body is telling you when something feels wrong, no problem is too big, small or awful to be shared with a trusted adult</w:t>
      </w:r>
    </w:p>
    <w:p w:rsidR="006F350A" w:rsidRPr="008E7319" w:rsidRDefault="006F350A" w:rsidP="008E7319">
      <w:pPr>
        <w:spacing w:after="0" w:line="240" w:lineRule="auto"/>
        <w:ind w:left="360"/>
        <w:contextualSpacing/>
        <w:rPr>
          <w:rFonts w:ascii="Arial" w:eastAsia="Calibri" w:hAnsi="Arial" w:cs="Arial"/>
          <w:sz w:val="24"/>
          <w:szCs w:val="24"/>
        </w:rPr>
      </w:pPr>
    </w:p>
    <w:p w:rsidR="009300C9" w:rsidRDefault="009300C9" w:rsidP="008E7319">
      <w:pPr>
        <w:spacing w:after="0" w:line="240" w:lineRule="auto"/>
        <w:rPr>
          <w:rFonts w:ascii="Arial" w:hAnsi="Arial" w:cs="Arial"/>
          <w:b/>
          <w:sz w:val="24"/>
          <w:szCs w:val="24"/>
        </w:rPr>
      </w:pPr>
      <w:r w:rsidRPr="008E7319">
        <w:rPr>
          <w:rFonts w:ascii="Arial" w:hAnsi="Arial" w:cs="Arial"/>
          <w:b/>
          <w:sz w:val="24"/>
          <w:szCs w:val="24"/>
        </w:rPr>
        <w:t>Involving other agencies and signposting</w:t>
      </w:r>
    </w:p>
    <w:p w:rsidR="008E7319" w:rsidRPr="008E7319" w:rsidRDefault="008E7319" w:rsidP="008E7319">
      <w:pPr>
        <w:spacing w:after="0" w:line="240" w:lineRule="auto"/>
        <w:rPr>
          <w:rFonts w:ascii="Arial" w:hAnsi="Arial" w:cs="Arial"/>
          <w:b/>
          <w:sz w:val="24"/>
          <w:szCs w:val="24"/>
        </w:rPr>
      </w:pPr>
    </w:p>
    <w:p w:rsidR="009300C9" w:rsidRPr="008E7319" w:rsidRDefault="009300C9" w:rsidP="008E7319">
      <w:pPr>
        <w:spacing w:after="0" w:line="240" w:lineRule="auto"/>
        <w:rPr>
          <w:rFonts w:ascii="Arial" w:hAnsi="Arial" w:cs="Arial"/>
          <w:b/>
          <w:sz w:val="24"/>
          <w:szCs w:val="24"/>
        </w:rPr>
      </w:pPr>
      <w:r w:rsidRPr="008E7319">
        <w:rPr>
          <w:rFonts w:ascii="Arial" w:hAnsi="Arial" w:cs="Arial"/>
          <w:b/>
          <w:sz w:val="24"/>
          <w:szCs w:val="24"/>
        </w:rPr>
        <w:t>SIAS</w:t>
      </w:r>
    </w:p>
    <w:p w:rsidR="009300C9" w:rsidRPr="008E7319" w:rsidRDefault="009300C9" w:rsidP="008E7319">
      <w:pPr>
        <w:spacing w:after="0" w:line="240" w:lineRule="auto"/>
        <w:rPr>
          <w:rFonts w:ascii="Arial" w:hAnsi="Arial" w:cs="Arial"/>
          <w:sz w:val="24"/>
          <w:szCs w:val="24"/>
        </w:rPr>
      </w:pPr>
      <w:r w:rsidRPr="008E7319">
        <w:rPr>
          <w:rFonts w:ascii="Arial" w:hAnsi="Arial" w:cs="Arial"/>
          <w:sz w:val="24"/>
          <w:szCs w:val="24"/>
        </w:rPr>
        <w:t>SIAS (Solihull Integrated Addiction Services) is a partnership of organisations - Welcome, The Bridge, Str8 Up, the Drug Intervention Programme (DIP) and Aquarius - which work closely together to offer easy access to support and treatment for anyone whose drug or alcohol use has become problematic.</w:t>
      </w:r>
    </w:p>
    <w:p w:rsidR="009300C9" w:rsidRDefault="009300C9" w:rsidP="008E7319">
      <w:pPr>
        <w:spacing w:after="0" w:line="240" w:lineRule="auto"/>
        <w:rPr>
          <w:rFonts w:ascii="Arial" w:hAnsi="Arial" w:cs="Arial"/>
          <w:sz w:val="24"/>
          <w:szCs w:val="24"/>
        </w:rPr>
      </w:pPr>
      <w:r w:rsidRPr="008E7319">
        <w:rPr>
          <w:rFonts w:ascii="Arial" w:hAnsi="Arial" w:cs="Arial"/>
          <w:sz w:val="24"/>
          <w:szCs w:val="24"/>
        </w:rPr>
        <w:t xml:space="preserve">Web: </w:t>
      </w:r>
      <w:hyperlink r:id="rId168" w:history="1">
        <w:r w:rsidRPr="008E7319">
          <w:rPr>
            <w:rFonts w:ascii="Arial" w:hAnsi="Arial" w:cs="Arial"/>
            <w:color w:val="0000FF" w:themeColor="hyperlink"/>
            <w:sz w:val="24"/>
            <w:szCs w:val="24"/>
            <w:u w:val="single"/>
          </w:rPr>
          <w:t>http://www.freedomfromdrugs.org.uk/</w:t>
        </w:r>
      </w:hyperlink>
      <w:r w:rsidRPr="008E7319">
        <w:rPr>
          <w:rFonts w:ascii="Arial" w:hAnsi="Arial" w:cs="Arial"/>
          <w:sz w:val="24"/>
          <w:szCs w:val="24"/>
        </w:rPr>
        <w:t xml:space="preserve"> </w:t>
      </w:r>
    </w:p>
    <w:p w:rsidR="0003503F" w:rsidRDefault="0003503F" w:rsidP="0003503F">
      <w:pPr>
        <w:rPr>
          <w:rFonts w:ascii="Arial" w:hAnsi="Arial" w:cs="Arial"/>
          <w:sz w:val="24"/>
          <w:szCs w:val="24"/>
        </w:rPr>
      </w:pPr>
    </w:p>
    <w:p w:rsidR="001C779F" w:rsidRPr="0003503F" w:rsidRDefault="001C779F" w:rsidP="0003503F">
      <w:pPr>
        <w:rPr>
          <w:rFonts w:ascii="Arial" w:hAnsi="Arial" w:cs="Arial"/>
          <w:sz w:val="24"/>
          <w:szCs w:val="24"/>
        </w:rPr>
      </w:pPr>
      <w:r w:rsidRPr="008E7319">
        <w:rPr>
          <w:rFonts w:ascii="Arial" w:hAnsi="Arial" w:cs="Arial"/>
          <w:b/>
          <w:sz w:val="24"/>
          <w:szCs w:val="24"/>
        </w:rPr>
        <w:t xml:space="preserve">Support for </w:t>
      </w:r>
      <w:r w:rsidR="008E7319">
        <w:rPr>
          <w:rFonts w:ascii="Arial" w:hAnsi="Arial" w:cs="Arial"/>
          <w:b/>
          <w:sz w:val="24"/>
          <w:szCs w:val="24"/>
        </w:rPr>
        <w:t>P</w:t>
      </w:r>
      <w:r w:rsidRPr="008E7319">
        <w:rPr>
          <w:rFonts w:ascii="Arial" w:hAnsi="Arial" w:cs="Arial"/>
          <w:b/>
          <w:sz w:val="24"/>
          <w:szCs w:val="24"/>
        </w:rPr>
        <w:t>arents/</w:t>
      </w:r>
      <w:r w:rsidR="008E7319">
        <w:rPr>
          <w:rFonts w:ascii="Arial" w:hAnsi="Arial" w:cs="Arial"/>
          <w:b/>
          <w:sz w:val="24"/>
          <w:szCs w:val="24"/>
        </w:rPr>
        <w:t>C</w:t>
      </w:r>
      <w:r w:rsidRPr="008E7319">
        <w:rPr>
          <w:rFonts w:ascii="Arial" w:hAnsi="Arial" w:cs="Arial"/>
          <w:b/>
          <w:sz w:val="24"/>
          <w:szCs w:val="24"/>
        </w:rPr>
        <w:t>arers</w:t>
      </w:r>
    </w:p>
    <w:p w:rsidR="001C779F" w:rsidRPr="008E7319" w:rsidRDefault="001C779F" w:rsidP="008E7319">
      <w:pPr>
        <w:spacing w:after="0" w:line="240" w:lineRule="auto"/>
        <w:rPr>
          <w:rFonts w:ascii="Arial" w:hAnsi="Arial" w:cs="Arial"/>
          <w:b/>
          <w:sz w:val="24"/>
          <w:szCs w:val="24"/>
        </w:rPr>
      </w:pPr>
      <w:r w:rsidRPr="008E7319">
        <w:rPr>
          <w:rFonts w:ascii="Arial" w:hAnsi="Arial" w:cs="Arial"/>
          <w:b/>
          <w:sz w:val="24"/>
          <w:szCs w:val="24"/>
        </w:rPr>
        <w:t>Welcome</w:t>
      </w:r>
    </w:p>
    <w:p w:rsidR="001C779F" w:rsidRPr="008E7319" w:rsidRDefault="001C779F" w:rsidP="008E7319">
      <w:pPr>
        <w:spacing w:after="0" w:line="240" w:lineRule="auto"/>
        <w:rPr>
          <w:rFonts w:ascii="Arial" w:hAnsi="Arial" w:cs="Arial"/>
          <w:sz w:val="24"/>
          <w:szCs w:val="24"/>
        </w:rPr>
      </w:pPr>
      <w:r w:rsidRPr="008E7319">
        <w:rPr>
          <w:rFonts w:ascii="Arial" w:hAnsi="Arial" w:cs="Arial"/>
          <w:sz w:val="24"/>
          <w:szCs w:val="24"/>
        </w:rPr>
        <w:t>Welcome is a registered charity and the access point for drug and alcohol treatment and support services in Solihull. They are a member of SIAS and work with families and carers as well as users of drugs and/or alcohol to help them take control of their lives.</w:t>
      </w:r>
    </w:p>
    <w:p w:rsidR="001C779F" w:rsidRPr="008E7319" w:rsidRDefault="001C779F" w:rsidP="008E7319">
      <w:pPr>
        <w:spacing w:after="0" w:line="240" w:lineRule="auto"/>
        <w:rPr>
          <w:rFonts w:ascii="Arial" w:hAnsi="Arial" w:cs="Arial"/>
          <w:sz w:val="24"/>
          <w:szCs w:val="24"/>
        </w:rPr>
      </w:pPr>
      <w:r w:rsidRPr="008E7319">
        <w:rPr>
          <w:rFonts w:ascii="Arial" w:hAnsi="Arial" w:cs="Arial"/>
          <w:sz w:val="24"/>
          <w:szCs w:val="24"/>
        </w:rPr>
        <w:t>15 Larch Croft, Chelmsley Wood, Solihull B37 7UR</w:t>
      </w:r>
    </w:p>
    <w:p w:rsidR="001C779F" w:rsidRPr="008E7319" w:rsidRDefault="001C779F" w:rsidP="008E7319">
      <w:pPr>
        <w:spacing w:after="0" w:line="240" w:lineRule="auto"/>
        <w:rPr>
          <w:rFonts w:ascii="Arial" w:hAnsi="Arial" w:cs="Arial"/>
          <w:sz w:val="24"/>
          <w:szCs w:val="24"/>
        </w:rPr>
      </w:pPr>
      <w:r w:rsidRPr="008E7319">
        <w:rPr>
          <w:rFonts w:ascii="Arial" w:hAnsi="Arial" w:cs="Arial"/>
          <w:sz w:val="24"/>
          <w:szCs w:val="24"/>
        </w:rPr>
        <w:t>T</w:t>
      </w:r>
      <w:r w:rsidR="008E7319">
        <w:rPr>
          <w:rFonts w:ascii="Arial" w:hAnsi="Arial" w:cs="Arial"/>
          <w:sz w:val="24"/>
          <w:szCs w:val="24"/>
        </w:rPr>
        <w:t>el</w:t>
      </w:r>
      <w:r w:rsidRPr="008E7319">
        <w:rPr>
          <w:rFonts w:ascii="Arial" w:hAnsi="Arial" w:cs="Arial"/>
          <w:sz w:val="24"/>
          <w:szCs w:val="24"/>
        </w:rPr>
        <w:t>: 0121 678 4730</w:t>
      </w:r>
    </w:p>
    <w:p w:rsidR="001C779F" w:rsidRPr="008E7319" w:rsidRDefault="001C779F" w:rsidP="008E7319">
      <w:pPr>
        <w:spacing w:after="0" w:line="240" w:lineRule="auto"/>
        <w:rPr>
          <w:rFonts w:ascii="Arial" w:hAnsi="Arial" w:cs="Arial"/>
          <w:sz w:val="24"/>
          <w:szCs w:val="24"/>
        </w:rPr>
      </w:pPr>
      <w:r w:rsidRPr="008E7319">
        <w:rPr>
          <w:rFonts w:ascii="Arial" w:hAnsi="Arial" w:cs="Arial"/>
          <w:sz w:val="24"/>
          <w:szCs w:val="24"/>
        </w:rPr>
        <w:lastRenderedPageBreak/>
        <w:t xml:space="preserve">Web: </w:t>
      </w:r>
      <w:hyperlink r:id="rId169" w:history="1">
        <w:r w:rsidRPr="008E7319">
          <w:rPr>
            <w:rFonts w:ascii="Arial" w:hAnsi="Arial" w:cs="Arial"/>
            <w:color w:val="0000FF" w:themeColor="hyperlink"/>
            <w:sz w:val="24"/>
            <w:szCs w:val="24"/>
            <w:u w:val="single"/>
          </w:rPr>
          <w:t>www.welcome-solihull.co.uk</w:t>
        </w:r>
      </w:hyperlink>
    </w:p>
    <w:p w:rsidR="008312D2" w:rsidRPr="008E7319" w:rsidRDefault="008312D2" w:rsidP="008E7319">
      <w:pPr>
        <w:spacing w:after="0" w:line="240" w:lineRule="auto"/>
        <w:rPr>
          <w:rFonts w:ascii="Arial" w:hAnsi="Arial" w:cs="Arial"/>
          <w:b/>
          <w:sz w:val="24"/>
          <w:szCs w:val="24"/>
        </w:rPr>
      </w:pPr>
    </w:p>
    <w:p w:rsidR="009300C9" w:rsidRPr="008E7319" w:rsidRDefault="009300C9" w:rsidP="008E7319">
      <w:pPr>
        <w:spacing w:after="0" w:line="240" w:lineRule="auto"/>
        <w:rPr>
          <w:rFonts w:ascii="Arial" w:hAnsi="Arial" w:cs="Arial"/>
          <w:b/>
          <w:sz w:val="24"/>
          <w:szCs w:val="24"/>
        </w:rPr>
      </w:pPr>
      <w:r w:rsidRPr="008E7319">
        <w:rPr>
          <w:rFonts w:ascii="Arial" w:hAnsi="Arial" w:cs="Arial"/>
          <w:b/>
          <w:sz w:val="24"/>
          <w:szCs w:val="24"/>
        </w:rPr>
        <w:t>Smoking Cessation</w:t>
      </w:r>
    </w:p>
    <w:p w:rsidR="009300C9" w:rsidRPr="008E7319" w:rsidRDefault="009300C9" w:rsidP="008E7319">
      <w:pPr>
        <w:spacing w:after="0" w:line="240" w:lineRule="auto"/>
        <w:rPr>
          <w:rFonts w:ascii="Arial" w:hAnsi="Arial" w:cs="Arial"/>
          <w:sz w:val="24"/>
          <w:szCs w:val="24"/>
        </w:rPr>
      </w:pPr>
      <w:r w:rsidRPr="008E7319">
        <w:rPr>
          <w:rFonts w:ascii="Arial" w:hAnsi="Arial" w:cs="Arial"/>
          <w:sz w:val="24"/>
          <w:szCs w:val="24"/>
        </w:rPr>
        <w:t>For support and advice on stopping smoking, contact Solihull’s smoking cessation service.</w:t>
      </w:r>
    </w:p>
    <w:p w:rsidR="009300C9" w:rsidRPr="008E7319" w:rsidRDefault="009300C9" w:rsidP="008E7319">
      <w:pPr>
        <w:spacing w:after="0" w:line="240" w:lineRule="auto"/>
        <w:rPr>
          <w:rFonts w:ascii="Arial" w:hAnsi="Arial" w:cs="Arial"/>
          <w:sz w:val="24"/>
          <w:szCs w:val="24"/>
        </w:rPr>
      </w:pPr>
      <w:r w:rsidRPr="008E7319">
        <w:rPr>
          <w:rFonts w:ascii="Arial" w:hAnsi="Arial" w:cs="Arial"/>
          <w:sz w:val="24"/>
          <w:szCs w:val="24"/>
        </w:rPr>
        <w:t>T</w:t>
      </w:r>
      <w:r w:rsidR="008E7319">
        <w:rPr>
          <w:rFonts w:ascii="Arial" w:hAnsi="Arial" w:cs="Arial"/>
          <w:sz w:val="24"/>
          <w:szCs w:val="24"/>
        </w:rPr>
        <w:t>el</w:t>
      </w:r>
      <w:r w:rsidRPr="008E7319">
        <w:rPr>
          <w:rFonts w:ascii="Arial" w:hAnsi="Arial" w:cs="Arial"/>
          <w:sz w:val="24"/>
          <w:szCs w:val="24"/>
        </w:rPr>
        <w:t xml:space="preserve">: 0121 704 6000 </w:t>
      </w:r>
    </w:p>
    <w:p w:rsidR="009300C9" w:rsidRPr="008E7319" w:rsidRDefault="009300C9" w:rsidP="008E7319">
      <w:pPr>
        <w:spacing w:after="0" w:line="240" w:lineRule="auto"/>
        <w:rPr>
          <w:rFonts w:ascii="Arial" w:hAnsi="Arial" w:cs="Arial"/>
          <w:sz w:val="24"/>
          <w:szCs w:val="24"/>
        </w:rPr>
      </w:pPr>
      <w:r w:rsidRPr="008E7319">
        <w:rPr>
          <w:rFonts w:ascii="Arial" w:hAnsi="Arial" w:cs="Arial"/>
          <w:sz w:val="24"/>
          <w:szCs w:val="24"/>
        </w:rPr>
        <w:t xml:space="preserve">Email </w:t>
      </w:r>
      <w:hyperlink r:id="rId170" w:history="1">
        <w:r w:rsidRPr="008E7319">
          <w:rPr>
            <w:rFonts w:ascii="Arial" w:hAnsi="Arial" w:cs="Arial"/>
            <w:color w:val="0000FF" w:themeColor="hyperlink"/>
            <w:sz w:val="24"/>
            <w:szCs w:val="24"/>
            <w:u w:val="single"/>
          </w:rPr>
          <w:t>bhs-tr.solihullstopsmoking@nhs.net</w:t>
        </w:r>
      </w:hyperlink>
    </w:p>
    <w:p w:rsidR="009300C9" w:rsidRPr="008E7319" w:rsidRDefault="009300C9" w:rsidP="008E7319">
      <w:pPr>
        <w:spacing w:after="0" w:line="240" w:lineRule="auto"/>
        <w:rPr>
          <w:rFonts w:ascii="Arial" w:hAnsi="Arial" w:cs="Arial"/>
          <w:sz w:val="24"/>
          <w:szCs w:val="24"/>
        </w:rPr>
      </w:pPr>
      <w:r w:rsidRPr="008E7319">
        <w:rPr>
          <w:rFonts w:ascii="Arial" w:hAnsi="Arial" w:cs="Arial"/>
          <w:sz w:val="24"/>
          <w:szCs w:val="24"/>
        </w:rPr>
        <w:t xml:space="preserve">Web: </w:t>
      </w:r>
      <w:hyperlink r:id="rId171" w:history="1">
        <w:r w:rsidR="009A6198" w:rsidRPr="008E7319">
          <w:rPr>
            <w:rStyle w:val="Hyperlink"/>
            <w:rFonts w:ascii="Arial" w:hAnsi="Arial" w:cs="Arial"/>
            <w:sz w:val="24"/>
            <w:szCs w:val="24"/>
          </w:rPr>
          <w:t>http://solihull.mylifeportal.co.uk/stopsmoking/</w:t>
        </w:r>
      </w:hyperlink>
      <w:r w:rsidR="009A6198" w:rsidRPr="008E7319">
        <w:rPr>
          <w:rFonts w:ascii="Arial" w:hAnsi="Arial" w:cs="Arial"/>
          <w:sz w:val="24"/>
          <w:szCs w:val="24"/>
        </w:rPr>
        <w:t xml:space="preserve"> </w:t>
      </w:r>
    </w:p>
    <w:p w:rsidR="001C779F" w:rsidRPr="008E7319" w:rsidRDefault="001C779F" w:rsidP="008E7319">
      <w:pPr>
        <w:spacing w:after="0" w:line="240" w:lineRule="auto"/>
        <w:rPr>
          <w:rFonts w:ascii="Arial" w:hAnsi="Arial" w:cs="Arial"/>
          <w:b/>
          <w:sz w:val="24"/>
          <w:szCs w:val="24"/>
        </w:rPr>
      </w:pPr>
    </w:p>
    <w:p w:rsidR="00947AEC" w:rsidRPr="008E7319" w:rsidRDefault="00AC0488" w:rsidP="008E7319">
      <w:pPr>
        <w:spacing w:after="0" w:line="240" w:lineRule="auto"/>
        <w:rPr>
          <w:rFonts w:ascii="Arial" w:hAnsi="Arial" w:cs="Arial"/>
          <w:b/>
          <w:sz w:val="24"/>
          <w:szCs w:val="24"/>
        </w:rPr>
      </w:pPr>
      <w:hyperlink r:id="rId172" w:tgtFrame="_blank" w:history="1">
        <w:proofErr w:type="gramStart"/>
        <w:r w:rsidR="00947AEC" w:rsidRPr="008E7319">
          <w:rPr>
            <w:rStyle w:val="Hyperlink"/>
            <w:rFonts w:ascii="Arial" w:hAnsi="Arial" w:cs="Arial"/>
            <w:sz w:val="24"/>
            <w:szCs w:val="24"/>
            <w:lang w:val="en-US"/>
          </w:rPr>
          <w:t>Talking to Kids about Alcohol</w:t>
        </w:r>
      </w:hyperlink>
      <w:r w:rsidR="00947AEC" w:rsidRPr="008E7319">
        <w:rPr>
          <w:rFonts w:ascii="Arial" w:hAnsi="Arial" w:cs="Arial"/>
          <w:sz w:val="24"/>
          <w:szCs w:val="24"/>
          <w:lang w:val="en-US"/>
        </w:rPr>
        <w:t>: An informative, guide from the Alcohol Education Trust with tips and guidance on how to approach the issue of drinking with children and teenagers.</w:t>
      </w:r>
      <w:proofErr w:type="gramEnd"/>
      <w:r w:rsidR="00947AEC" w:rsidRPr="008E7319">
        <w:rPr>
          <w:rFonts w:ascii="Arial" w:hAnsi="Arial" w:cs="Arial"/>
          <w:sz w:val="24"/>
          <w:szCs w:val="24"/>
          <w:lang w:val="en-US"/>
        </w:rPr>
        <w:t xml:space="preserve"> </w:t>
      </w:r>
      <w:hyperlink r:id="rId173" w:history="1">
        <w:r w:rsidR="00947AEC" w:rsidRPr="008E7319">
          <w:rPr>
            <w:rStyle w:val="Hyperlink"/>
            <w:rFonts w:ascii="Arial" w:hAnsi="Arial" w:cs="Arial"/>
            <w:sz w:val="24"/>
            <w:szCs w:val="24"/>
            <w:lang w:val="en-US"/>
          </w:rPr>
          <w:t>http://www.alcoholeducationtrust.org/wp-content/uploads/2014/10/parent-guide.pdf</w:t>
        </w:r>
      </w:hyperlink>
      <w:r w:rsidR="00947AEC" w:rsidRPr="008E7319">
        <w:rPr>
          <w:rFonts w:ascii="Arial" w:hAnsi="Arial" w:cs="Arial"/>
          <w:sz w:val="24"/>
          <w:szCs w:val="24"/>
          <w:lang w:val="en-US"/>
        </w:rPr>
        <w:t xml:space="preserve"> </w:t>
      </w:r>
    </w:p>
    <w:p w:rsidR="00947AEC" w:rsidRPr="008E7319" w:rsidRDefault="00947AEC" w:rsidP="008E7319">
      <w:pPr>
        <w:spacing w:after="0" w:line="240" w:lineRule="auto"/>
        <w:rPr>
          <w:rFonts w:ascii="Arial" w:hAnsi="Arial" w:cs="Arial"/>
          <w:b/>
          <w:sz w:val="24"/>
          <w:szCs w:val="24"/>
        </w:rPr>
      </w:pPr>
    </w:p>
    <w:p w:rsidR="009300C9" w:rsidRPr="008E7319" w:rsidRDefault="009300C9" w:rsidP="008E7319">
      <w:pPr>
        <w:spacing w:after="0" w:line="240" w:lineRule="auto"/>
        <w:rPr>
          <w:rFonts w:ascii="Arial" w:hAnsi="Arial" w:cs="Arial"/>
          <w:b/>
          <w:sz w:val="24"/>
          <w:szCs w:val="24"/>
        </w:rPr>
      </w:pPr>
      <w:r w:rsidRPr="008E7319">
        <w:rPr>
          <w:rFonts w:ascii="Arial" w:hAnsi="Arial" w:cs="Arial"/>
          <w:b/>
          <w:sz w:val="24"/>
          <w:szCs w:val="24"/>
        </w:rPr>
        <w:t>Talk to Frank</w:t>
      </w:r>
    </w:p>
    <w:p w:rsidR="009300C9" w:rsidRPr="008E7319" w:rsidRDefault="009300C9" w:rsidP="008E7319">
      <w:pPr>
        <w:spacing w:after="0" w:line="240" w:lineRule="auto"/>
        <w:rPr>
          <w:rFonts w:ascii="Arial" w:hAnsi="Arial" w:cs="Arial"/>
          <w:sz w:val="24"/>
          <w:szCs w:val="24"/>
        </w:rPr>
      </w:pPr>
      <w:r w:rsidRPr="008E7319">
        <w:rPr>
          <w:rFonts w:ascii="Arial" w:hAnsi="Arial" w:cs="Arial"/>
          <w:sz w:val="24"/>
          <w:szCs w:val="24"/>
          <w:lang w:val="en"/>
        </w:rPr>
        <w:t>National drugs awareness site for young people and parents/</w:t>
      </w:r>
      <w:proofErr w:type="spellStart"/>
      <w:r w:rsidRPr="008E7319">
        <w:rPr>
          <w:rFonts w:ascii="Arial" w:hAnsi="Arial" w:cs="Arial"/>
          <w:sz w:val="24"/>
          <w:szCs w:val="24"/>
          <w:lang w:val="en"/>
        </w:rPr>
        <w:t>carers</w:t>
      </w:r>
      <w:proofErr w:type="spellEnd"/>
    </w:p>
    <w:p w:rsidR="009300C9" w:rsidRPr="008E7319" w:rsidRDefault="00AC0488" w:rsidP="008E7319">
      <w:pPr>
        <w:spacing w:after="0" w:line="240" w:lineRule="auto"/>
        <w:rPr>
          <w:rFonts w:ascii="Arial" w:hAnsi="Arial" w:cs="Arial"/>
          <w:sz w:val="24"/>
          <w:szCs w:val="24"/>
        </w:rPr>
      </w:pPr>
      <w:hyperlink r:id="rId174" w:history="1">
        <w:r w:rsidR="009300C9" w:rsidRPr="008E7319">
          <w:rPr>
            <w:rFonts w:ascii="Arial" w:hAnsi="Arial" w:cs="Arial"/>
            <w:color w:val="0000FF" w:themeColor="hyperlink"/>
            <w:sz w:val="24"/>
            <w:szCs w:val="24"/>
            <w:u w:val="single"/>
          </w:rPr>
          <w:t>http://www.talktofrank.com/</w:t>
        </w:r>
      </w:hyperlink>
    </w:p>
    <w:p w:rsidR="008312D2" w:rsidRPr="008E7319" w:rsidRDefault="008312D2" w:rsidP="008E7319">
      <w:pPr>
        <w:spacing w:after="0" w:line="240" w:lineRule="auto"/>
        <w:rPr>
          <w:rFonts w:ascii="Arial" w:hAnsi="Arial" w:cs="Arial"/>
          <w:b/>
          <w:sz w:val="24"/>
          <w:szCs w:val="24"/>
        </w:rPr>
      </w:pPr>
    </w:p>
    <w:p w:rsidR="009300C9" w:rsidRPr="008E7319" w:rsidRDefault="009300C9" w:rsidP="008E7319">
      <w:pPr>
        <w:spacing w:after="0" w:line="240" w:lineRule="auto"/>
        <w:rPr>
          <w:rFonts w:ascii="Arial" w:hAnsi="Arial" w:cs="Arial"/>
          <w:b/>
          <w:sz w:val="24"/>
          <w:szCs w:val="24"/>
        </w:rPr>
      </w:pPr>
      <w:proofErr w:type="spellStart"/>
      <w:r w:rsidRPr="008E7319">
        <w:rPr>
          <w:rFonts w:ascii="Arial" w:hAnsi="Arial" w:cs="Arial"/>
          <w:b/>
          <w:sz w:val="24"/>
          <w:szCs w:val="24"/>
        </w:rPr>
        <w:t>Drinkline</w:t>
      </w:r>
      <w:proofErr w:type="spellEnd"/>
    </w:p>
    <w:p w:rsidR="009300C9" w:rsidRPr="008E7319" w:rsidRDefault="009300C9" w:rsidP="008E7319">
      <w:pPr>
        <w:spacing w:after="0" w:line="240" w:lineRule="auto"/>
        <w:rPr>
          <w:rFonts w:ascii="Arial" w:hAnsi="Arial" w:cs="Arial"/>
          <w:sz w:val="24"/>
          <w:szCs w:val="24"/>
        </w:rPr>
      </w:pPr>
      <w:proofErr w:type="spellStart"/>
      <w:r w:rsidRPr="008E7319">
        <w:rPr>
          <w:rFonts w:ascii="Arial" w:hAnsi="Arial" w:cs="Arial"/>
          <w:sz w:val="24"/>
          <w:szCs w:val="24"/>
        </w:rPr>
        <w:t>Drinkline</w:t>
      </w:r>
      <w:proofErr w:type="spellEnd"/>
      <w:r w:rsidRPr="008E7319">
        <w:rPr>
          <w:rFonts w:ascii="Arial" w:hAnsi="Arial" w:cs="Arial"/>
          <w:sz w:val="24"/>
          <w:szCs w:val="24"/>
        </w:rPr>
        <w:t xml:space="preserve"> runs a free, confidential helpline for people who are concerned about their drinking, or someone else's.</w:t>
      </w:r>
    </w:p>
    <w:p w:rsidR="009300C9" w:rsidRPr="008E7319" w:rsidRDefault="009300C9" w:rsidP="008E7319">
      <w:pPr>
        <w:spacing w:after="0" w:line="240" w:lineRule="auto"/>
        <w:rPr>
          <w:rFonts w:ascii="Arial" w:hAnsi="Arial" w:cs="Arial"/>
          <w:sz w:val="24"/>
          <w:szCs w:val="24"/>
          <w:lang w:val="en"/>
        </w:rPr>
      </w:pPr>
      <w:r w:rsidRPr="008E7319">
        <w:rPr>
          <w:rFonts w:ascii="Arial" w:hAnsi="Arial" w:cs="Arial"/>
          <w:sz w:val="24"/>
          <w:szCs w:val="24"/>
          <w:lang w:val="en"/>
        </w:rPr>
        <w:t>T</w:t>
      </w:r>
      <w:r w:rsidR="008E7319">
        <w:rPr>
          <w:rFonts w:ascii="Arial" w:hAnsi="Arial" w:cs="Arial"/>
          <w:sz w:val="24"/>
          <w:szCs w:val="24"/>
          <w:lang w:val="en"/>
        </w:rPr>
        <w:t>el</w:t>
      </w:r>
      <w:r w:rsidRPr="008E7319">
        <w:rPr>
          <w:rFonts w:ascii="Arial" w:hAnsi="Arial" w:cs="Arial"/>
          <w:sz w:val="24"/>
          <w:szCs w:val="24"/>
          <w:lang w:val="en"/>
        </w:rPr>
        <w:t>: 0800 917 8282</w:t>
      </w:r>
    </w:p>
    <w:p w:rsidR="008312D2" w:rsidRPr="008E7319" w:rsidRDefault="008312D2" w:rsidP="008E7319">
      <w:pPr>
        <w:spacing w:after="0" w:line="240" w:lineRule="auto"/>
        <w:rPr>
          <w:rFonts w:ascii="Arial" w:hAnsi="Arial" w:cs="Arial"/>
          <w:b/>
          <w:sz w:val="24"/>
          <w:szCs w:val="24"/>
        </w:rPr>
      </w:pPr>
    </w:p>
    <w:p w:rsidR="009300C9" w:rsidRPr="008E7319" w:rsidRDefault="009300C9" w:rsidP="008E7319">
      <w:pPr>
        <w:spacing w:after="0" w:line="240" w:lineRule="auto"/>
        <w:rPr>
          <w:rFonts w:ascii="Arial" w:hAnsi="Arial" w:cs="Arial"/>
          <w:b/>
          <w:sz w:val="24"/>
          <w:szCs w:val="24"/>
        </w:rPr>
      </w:pPr>
      <w:r w:rsidRPr="008E7319">
        <w:rPr>
          <w:rFonts w:ascii="Arial" w:hAnsi="Arial" w:cs="Arial"/>
          <w:b/>
          <w:sz w:val="24"/>
          <w:szCs w:val="24"/>
        </w:rPr>
        <w:t>Addaction</w:t>
      </w:r>
    </w:p>
    <w:p w:rsidR="009300C9" w:rsidRPr="008E7319" w:rsidRDefault="009300C9" w:rsidP="008E7319">
      <w:pPr>
        <w:spacing w:after="0" w:line="240" w:lineRule="auto"/>
        <w:rPr>
          <w:rFonts w:ascii="Arial" w:hAnsi="Arial" w:cs="Arial"/>
          <w:sz w:val="24"/>
          <w:szCs w:val="24"/>
        </w:rPr>
      </w:pPr>
      <w:r w:rsidRPr="008E7319">
        <w:rPr>
          <w:rFonts w:ascii="Arial" w:hAnsi="Arial" w:cs="Arial"/>
          <w:sz w:val="24"/>
          <w:szCs w:val="24"/>
        </w:rPr>
        <w:t>A UK wide treatment agency, helping individuals, families and communities to manage the effects of drug and alcohol misuse</w:t>
      </w:r>
    </w:p>
    <w:p w:rsidR="009300C9" w:rsidRDefault="009300C9" w:rsidP="008E7319">
      <w:pPr>
        <w:spacing w:after="0" w:line="240" w:lineRule="auto"/>
        <w:rPr>
          <w:rFonts w:ascii="Arial" w:hAnsi="Arial" w:cs="Arial"/>
          <w:color w:val="0000FF" w:themeColor="hyperlink"/>
          <w:sz w:val="24"/>
          <w:szCs w:val="24"/>
          <w:u w:val="single"/>
        </w:rPr>
      </w:pPr>
      <w:r w:rsidRPr="008E7319">
        <w:rPr>
          <w:rFonts w:ascii="Arial" w:hAnsi="Arial" w:cs="Arial"/>
          <w:sz w:val="24"/>
          <w:szCs w:val="24"/>
        </w:rPr>
        <w:t xml:space="preserve">Web: </w:t>
      </w:r>
      <w:hyperlink r:id="rId175" w:history="1">
        <w:r w:rsidRPr="008E7319">
          <w:rPr>
            <w:rFonts w:ascii="Arial" w:hAnsi="Arial" w:cs="Arial"/>
            <w:color w:val="0000FF" w:themeColor="hyperlink"/>
            <w:sz w:val="24"/>
            <w:szCs w:val="24"/>
            <w:u w:val="single"/>
          </w:rPr>
          <w:t>www.addaction.org.uk</w:t>
        </w:r>
      </w:hyperlink>
    </w:p>
    <w:p w:rsidR="008E7319" w:rsidRPr="008E7319" w:rsidRDefault="008E7319" w:rsidP="008E7319">
      <w:pPr>
        <w:spacing w:after="0" w:line="240" w:lineRule="auto"/>
        <w:rPr>
          <w:rFonts w:ascii="Arial" w:hAnsi="Arial" w:cs="Arial"/>
          <w:sz w:val="24"/>
          <w:szCs w:val="24"/>
        </w:rPr>
      </w:pPr>
    </w:p>
    <w:p w:rsidR="001C779F" w:rsidRPr="008E7319" w:rsidRDefault="001C779F" w:rsidP="008E7319">
      <w:pPr>
        <w:spacing w:after="0" w:line="240" w:lineRule="auto"/>
        <w:rPr>
          <w:rFonts w:ascii="Arial" w:hAnsi="Arial" w:cs="Arial"/>
          <w:b/>
          <w:sz w:val="24"/>
          <w:szCs w:val="24"/>
        </w:rPr>
      </w:pPr>
      <w:r w:rsidRPr="008E7319">
        <w:rPr>
          <w:rFonts w:ascii="Arial" w:hAnsi="Arial" w:cs="Arial"/>
          <w:b/>
          <w:sz w:val="24"/>
          <w:szCs w:val="24"/>
        </w:rPr>
        <w:t>Al-Anon</w:t>
      </w:r>
    </w:p>
    <w:p w:rsidR="001C779F" w:rsidRPr="008E7319" w:rsidRDefault="001C779F" w:rsidP="008E7319">
      <w:pPr>
        <w:spacing w:after="0" w:line="240" w:lineRule="auto"/>
        <w:rPr>
          <w:rFonts w:ascii="Arial" w:hAnsi="Arial" w:cs="Arial"/>
          <w:sz w:val="24"/>
          <w:szCs w:val="24"/>
        </w:rPr>
      </w:pPr>
      <w:r w:rsidRPr="008E7319">
        <w:rPr>
          <w:rFonts w:ascii="Arial" w:hAnsi="Arial" w:cs="Arial"/>
          <w:sz w:val="24"/>
          <w:szCs w:val="24"/>
        </w:rPr>
        <w:t>Al-Anon is worldwide and offers support and understanding to the families and friends of problem drinkers.</w:t>
      </w:r>
    </w:p>
    <w:p w:rsidR="001C779F" w:rsidRPr="008E7319" w:rsidRDefault="001C779F" w:rsidP="008E7319">
      <w:pPr>
        <w:spacing w:after="0" w:line="240" w:lineRule="auto"/>
        <w:rPr>
          <w:rFonts w:ascii="Arial" w:hAnsi="Arial" w:cs="Arial"/>
          <w:sz w:val="24"/>
          <w:szCs w:val="24"/>
        </w:rPr>
      </w:pPr>
      <w:r w:rsidRPr="008E7319">
        <w:rPr>
          <w:rFonts w:ascii="Arial" w:hAnsi="Arial" w:cs="Arial"/>
          <w:sz w:val="24"/>
          <w:szCs w:val="24"/>
        </w:rPr>
        <w:t xml:space="preserve">Confidential Helpline 0207 40 30 888 open 10 am - 10pm or visit </w:t>
      </w:r>
      <w:hyperlink r:id="rId176" w:history="1">
        <w:r w:rsidRPr="008E7319">
          <w:rPr>
            <w:rFonts w:ascii="Arial" w:hAnsi="Arial" w:cs="Arial"/>
            <w:color w:val="0000FF" w:themeColor="hyperlink"/>
            <w:sz w:val="24"/>
            <w:szCs w:val="24"/>
            <w:u w:val="single"/>
          </w:rPr>
          <w:t>www.al-anonuk.org.uk</w:t>
        </w:r>
      </w:hyperlink>
    </w:p>
    <w:p w:rsidR="001C779F" w:rsidRPr="008E7319" w:rsidRDefault="001C779F" w:rsidP="008E7319">
      <w:pPr>
        <w:spacing w:after="0" w:line="240" w:lineRule="auto"/>
        <w:rPr>
          <w:rFonts w:ascii="Arial" w:hAnsi="Arial" w:cs="Arial"/>
          <w:b/>
          <w:sz w:val="24"/>
          <w:szCs w:val="24"/>
        </w:rPr>
      </w:pPr>
    </w:p>
    <w:p w:rsidR="001C779F" w:rsidRPr="008E7319" w:rsidRDefault="001C779F" w:rsidP="008E7319">
      <w:pPr>
        <w:spacing w:after="0" w:line="240" w:lineRule="auto"/>
        <w:rPr>
          <w:rFonts w:ascii="Arial" w:hAnsi="Arial" w:cs="Arial"/>
          <w:b/>
          <w:sz w:val="24"/>
          <w:szCs w:val="24"/>
        </w:rPr>
      </w:pPr>
      <w:r w:rsidRPr="008E7319">
        <w:rPr>
          <w:rFonts w:ascii="Arial" w:hAnsi="Arial" w:cs="Arial"/>
          <w:b/>
          <w:sz w:val="24"/>
          <w:szCs w:val="24"/>
        </w:rPr>
        <w:t>ADFAM</w:t>
      </w:r>
    </w:p>
    <w:p w:rsidR="001C779F" w:rsidRPr="008E7319" w:rsidRDefault="001C779F" w:rsidP="008E7319">
      <w:pPr>
        <w:spacing w:after="0" w:line="240" w:lineRule="auto"/>
        <w:rPr>
          <w:rFonts w:ascii="Arial" w:hAnsi="Arial" w:cs="Arial"/>
          <w:sz w:val="24"/>
          <w:szCs w:val="24"/>
        </w:rPr>
      </w:pPr>
      <w:proofErr w:type="spellStart"/>
      <w:r w:rsidRPr="008E7319">
        <w:rPr>
          <w:rFonts w:ascii="Arial" w:hAnsi="Arial" w:cs="Arial"/>
          <w:sz w:val="24"/>
          <w:szCs w:val="24"/>
        </w:rPr>
        <w:t>Adfam</w:t>
      </w:r>
      <w:proofErr w:type="spellEnd"/>
      <w:r w:rsidRPr="008E7319">
        <w:rPr>
          <w:rFonts w:ascii="Arial" w:hAnsi="Arial" w:cs="Arial"/>
          <w:sz w:val="24"/>
          <w:szCs w:val="24"/>
        </w:rPr>
        <w:t xml:space="preserve"> provide information and advice for families of alcohol and drug users. The website has a list of local family support services.</w:t>
      </w:r>
    </w:p>
    <w:p w:rsidR="001C779F" w:rsidRPr="008E7319" w:rsidRDefault="001C779F" w:rsidP="008E7319">
      <w:pPr>
        <w:spacing w:after="0" w:line="240" w:lineRule="auto"/>
        <w:rPr>
          <w:rFonts w:ascii="Arial" w:hAnsi="Arial" w:cs="Arial"/>
          <w:sz w:val="24"/>
          <w:szCs w:val="24"/>
        </w:rPr>
      </w:pPr>
      <w:r w:rsidRPr="008E7319">
        <w:rPr>
          <w:rFonts w:ascii="Arial" w:hAnsi="Arial" w:cs="Arial"/>
          <w:sz w:val="24"/>
          <w:szCs w:val="24"/>
        </w:rPr>
        <w:t xml:space="preserve">T:  020 7553 7640 </w:t>
      </w:r>
    </w:p>
    <w:p w:rsidR="001C779F" w:rsidRPr="008E7319" w:rsidRDefault="001C779F" w:rsidP="008E7319">
      <w:pPr>
        <w:spacing w:after="0" w:line="240" w:lineRule="auto"/>
        <w:rPr>
          <w:rFonts w:ascii="Arial" w:hAnsi="Arial" w:cs="Arial"/>
          <w:sz w:val="24"/>
          <w:szCs w:val="24"/>
        </w:rPr>
      </w:pPr>
      <w:r w:rsidRPr="008E7319">
        <w:rPr>
          <w:rFonts w:ascii="Arial" w:hAnsi="Arial" w:cs="Arial"/>
          <w:sz w:val="24"/>
          <w:szCs w:val="24"/>
        </w:rPr>
        <w:t xml:space="preserve">Web:  </w:t>
      </w:r>
      <w:hyperlink r:id="rId177" w:history="1">
        <w:r w:rsidRPr="008E7319">
          <w:rPr>
            <w:rFonts w:ascii="Arial" w:hAnsi="Arial" w:cs="Arial"/>
            <w:color w:val="0000FF" w:themeColor="hyperlink"/>
            <w:sz w:val="24"/>
            <w:szCs w:val="24"/>
            <w:u w:val="single"/>
          </w:rPr>
          <w:t>www.adfam.org.uk</w:t>
        </w:r>
      </w:hyperlink>
    </w:p>
    <w:p w:rsidR="0003503F" w:rsidRDefault="0003503F" w:rsidP="0003503F">
      <w:pPr>
        <w:rPr>
          <w:rFonts w:ascii="Arial" w:hAnsi="Arial" w:cs="Arial"/>
          <w:b/>
          <w:sz w:val="24"/>
          <w:szCs w:val="24"/>
        </w:rPr>
      </w:pPr>
    </w:p>
    <w:p w:rsidR="001C779F" w:rsidRPr="008E7319" w:rsidRDefault="001C779F" w:rsidP="0003503F">
      <w:pPr>
        <w:rPr>
          <w:rFonts w:ascii="Arial" w:hAnsi="Arial" w:cs="Arial"/>
          <w:b/>
          <w:sz w:val="24"/>
          <w:szCs w:val="24"/>
        </w:rPr>
      </w:pPr>
      <w:r w:rsidRPr="008E7319">
        <w:rPr>
          <w:rFonts w:ascii="Arial" w:hAnsi="Arial" w:cs="Arial"/>
          <w:b/>
          <w:sz w:val="24"/>
          <w:szCs w:val="24"/>
        </w:rPr>
        <w:t>Alcohol Concern</w:t>
      </w:r>
    </w:p>
    <w:p w:rsidR="001C779F" w:rsidRPr="008E7319" w:rsidRDefault="001C779F" w:rsidP="008E7319">
      <w:pPr>
        <w:spacing w:after="0" w:line="240" w:lineRule="auto"/>
        <w:rPr>
          <w:rFonts w:ascii="Arial" w:hAnsi="Arial" w:cs="Arial"/>
          <w:sz w:val="24"/>
          <w:szCs w:val="24"/>
        </w:rPr>
      </w:pPr>
      <w:r w:rsidRPr="008E7319">
        <w:rPr>
          <w:rFonts w:ascii="Arial" w:hAnsi="Arial" w:cs="Arial"/>
          <w:sz w:val="24"/>
          <w:szCs w:val="24"/>
        </w:rPr>
        <w:t>The national agency on alcohol misuse for England and Wales provides general information about alcohol, and can help put you in touch with your nearest alcohol advice centre.</w:t>
      </w:r>
    </w:p>
    <w:p w:rsidR="001C779F" w:rsidRPr="008E7319" w:rsidRDefault="001C779F" w:rsidP="008E7319">
      <w:pPr>
        <w:spacing w:after="0" w:line="240" w:lineRule="auto"/>
        <w:rPr>
          <w:rFonts w:ascii="Arial" w:hAnsi="Arial" w:cs="Arial"/>
          <w:sz w:val="24"/>
          <w:szCs w:val="24"/>
        </w:rPr>
      </w:pPr>
      <w:r w:rsidRPr="008E7319">
        <w:rPr>
          <w:rFonts w:ascii="Arial" w:hAnsi="Arial" w:cs="Arial"/>
          <w:sz w:val="24"/>
          <w:szCs w:val="24"/>
        </w:rPr>
        <w:t>T</w:t>
      </w:r>
      <w:r w:rsidR="008E7319">
        <w:rPr>
          <w:rFonts w:ascii="Arial" w:hAnsi="Arial" w:cs="Arial"/>
          <w:sz w:val="24"/>
          <w:szCs w:val="24"/>
        </w:rPr>
        <w:t>el</w:t>
      </w:r>
      <w:r w:rsidRPr="008E7319">
        <w:rPr>
          <w:rFonts w:ascii="Arial" w:hAnsi="Arial" w:cs="Arial"/>
          <w:sz w:val="24"/>
          <w:szCs w:val="24"/>
        </w:rPr>
        <w:t>:  020 7928 7377</w:t>
      </w:r>
    </w:p>
    <w:p w:rsidR="001C779F" w:rsidRPr="008E7319" w:rsidRDefault="001C779F" w:rsidP="008E7319">
      <w:pPr>
        <w:spacing w:after="0" w:line="240" w:lineRule="auto"/>
        <w:rPr>
          <w:rFonts w:ascii="Arial" w:hAnsi="Arial" w:cs="Arial"/>
          <w:sz w:val="24"/>
          <w:szCs w:val="24"/>
        </w:rPr>
      </w:pPr>
      <w:r w:rsidRPr="008E7319">
        <w:rPr>
          <w:rFonts w:ascii="Arial" w:hAnsi="Arial" w:cs="Arial"/>
          <w:sz w:val="24"/>
          <w:szCs w:val="24"/>
        </w:rPr>
        <w:t xml:space="preserve">Web:  </w:t>
      </w:r>
      <w:hyperlink r:id="rId178" w:history="1">
        <w:r w:rsidRPr="008E7319">
          <w:rPr>
            <w:rFonts w:ascii="Arial" w:hAnsi="Arial" w:cs="Arial"/>
            <w:color w:val="0000FF" w:themeColor="hyperlink"/>
            <w:sz w:val="24"/>
            <w:szCs w:val="24"/>
            <w:u w:val="single"/>
          </w:rPr>
          <w:t>www.alcoholconcern.org.uk</w:t>
        </w:r>
      </w:hyperlink>
    </w:p>
    <w:p w:rsidR="001C779F" w:rsidRPr="008E7319" w:rsidRDefault="001C779F" w:rsidP="008E7319">
      <w:pPr>
        <w:spacing w:after="0" w:line="240" w:lineRule="auto"/>
        <w:rPr>
          <w:rFonts w:ascii="Arial" w:hAnsi="Arial" w:cs="Arial"/>
          <w:b/>
          <w:sz w:val="24"/>
          <w:szCs w:val="24"/>
        </w:rPr>
      </w:pPr>
    </w:p>
    <w:p w:rsidR="00152986" w:rsidRDefault="00152986" w:rsidP="008E7319">
      <w:pPr>
        <w:spacing w:after="0" w:line="240" w:lineRule="auto"/>
        <w:rPr>
          <w:rFonts w:ascii="Arial" w:hAnsi="Arial" w:cs="Arial"/>
          <w:b/>
          <w:sz w:val="24"/>
          <w:szCs w:val="24"/>
        </w:rPr>
      </w:pPr>
    </w:p>
    <w:p w:rsidR="001C779F" w:rsidRPr="008E7319" w:rsidRDefault="001C779F" w:rsidP="008E7319">
      <w:pPr>
        <w:spacing w:after="0" w:line="240" w:lineRule="auto"/>
        <w:rPr>
          <w:rFonts w:ascii="Arial" w:hAnsi="Arial" w:cs="Arial"/>
          <w:b/>
          <w:sz w:val="24"/>
          <w:szCs w:val="24"/>
        </w:rPr>
      </w:pPr>
      <w:r w:rsidRPr="008E7319">
        <w:rPr>
          <w:rFonts w:ascii="Arial" w:hAnsi="Arial" w:cs="Arial"/>
          <w:b/>
          <w:sz w:val="24"/>
          <w:szCs w:val="24"/>
        </w:rPr>
        <w:lastRenderedPageBreak/>
        <w:t>NHS Choices</w:t>
      </w:r>
    </w:p>
    <w:p w:rsidR="001C779F" w:rsidRPr="008E7319" w:rsidRDefault="001C779F" w:rsidP="008E7319">
      <w:pPr>
        <w:spacing w:after="0" w:line="240" w:lineRule="auto"/>
        <w:rPr>
          <w:rFonts w:ascii="Arial" w:hAnsi="Arial" w:cs="Arial"/>
          <w:sz w:val="24"/>
          <w:szCs w:val="24"/>
        </w:rPr>
      </w:pPr>
      <w:r w:rsidRPr="008E7319">
        <w:rPr>
          <w:rFonts w:ascii="Arial" w:hAnsi="Arial" w:cs="Arial"/>
          <w:sz w:val="24"/>
          <w:szCs w:val="24"/>
        </w:rPr>
        <w:t>This site provides advice and information on alcohol and offers a database of support and treatment services</w:t>
      </w:r>
    </w:p>
    <w:p w:rsidR="001C779F" w:rsidRPr="008E7319" w:rsidRDefault="00AC0488" w:rsidP="008E7319">
      <w:pPr>
        <w:spacing w:after="0" w:line="240" w:lineRule="auto"/>
        <w:rPr>
          <w:sz w:val="24"/>
          <w:szCs w:val="24"/>
        </w:rPr>
      </w:pPr>
      <w:hyperlink r:id="rId179" w:history="1">
        <w:r w:rsidR="001C779F" w:rsidRPr="008E7319">
          <w:rPr>
            <w:rStyle w:val="Hyperlink"/>
            <w:sz w:val="24"/>
            <w:szCs w:val="24"/>
          </w:rPr>
          <w:t>http://www.nhs.uk/livewell/alcohol/Pages/Alcoholhome.aspx</w:t>
        </w:r>
      </w:hyperlink>
    </w:p>
    <w:p w:rsidR="001C779F" w:rsidRPr="008E7319" w:rsidRDefault="001C779F" w:rsidP="008E7319">
      <w:pPr>
        <w:spacing w:after="0" w:line="240" w:lineRule="auto"/>
        <w:rPr>
          <w:rFonts w:ascii="Arial" w:hAnsi="Arial" w:cs="Arial"/>
          <w:b/>
          <w:sz w:val="24"/>
          <w:szCs w:val="24"/>
        </w:rPr>
      </w:pPr>
    </w:p>
    <w:p w:rsidR="0037184E" w:rsidRDefault="0037184E" w:rsidP="008E7319">
      <w:pPr>
        <w:spacing w:after="0" w:line="240" w:lineRule="auto"/>
        <w:rPr>
          <w:rFonts w:ascii="Arial" w:hAnsi="Arial" w:cs="Arial"/>
          <w:b/>
          <w:sz w:val="24"/>
          <w:szCs w:val="24"/>
        </w:rPr>
      </w:pPr>
    </w:p>
    <w:p w:rsidR="001C779F" w:rsidRDefault="005F38BC" w:rsidP="008E7319">
      <w:pPr>
        <w:spacing w:after="0" w:line="240" w:lineRule="auto"/>
        <w:rPr>
          <w:rFonts w:ascii="Arial" w:hAnsi="Arial" w:cs="Arial"/>
          <w:b/>
          <w:sz w:val="24"/>
          <w:szCs w:val="24"/>
        </w:rPr>
      </w:pPr>
      <w:r w:rsidRPr="008E7319">
        <w:rPr>
          <w:rFonts w:ascii="Arial" w:hAnsi="Arial" w:cs="Arial"/>
          <w:b/>
          <w:sz w:val="24"/>
          <w:szCs w:val="24"/>
        </w:rPr>
        <w:t xml:space="preserve">Support for </w:t>
      </w:r>
      <w:r w:rsidR="008E7319">
        <w:rPr>
          <w:rFonts w:ascii="Arial" w:hAnsi="Arial" w:cs="Arial"/>
          <w:b/>
          <w:sz w:val="24"/>
          <w:szCs w:val="24"/>
        </w:rPr>
        <w:t>C</w:t>
      </w:r>
      <w:r w:rsidRPr="008E7319">
        <w:rPr>
          <w:rFonts w:ascii="Arial" w:hAnsi="Arial" w:cs="Arial"/>
          <w:b/>
          <w:sz w:val="24"/>
          <w:szCs w:val="24"/>
        </w:rPr>
        <w:t xml:space="preserve">hildren and </w:t>
      </w:r>
      <w:r w:rsidR="008E7319">
        <w:rPr>
          <w:rFonts w:ascii="Arial" w:hAnsi="Arial" w:cs="Arial"/>
          <w:b/>
          <w:sz w:val="24"/>
          <w:szCs w:val="24"/>
        </w:rPr>
        <w:t>Y</w:t>
      </w:r>
      <w:r w:rsidRPr="008E7319">
        <w:rPr>
          <w:rFonts w:ascii="Arial" w:hAnsi="Arial" w:cs="Arial"/>
          <w:b/>
          <w:sz w:val="24"/>
          <w:szCs w:val="24"/>
        </w:rPr>
        <w:t xml:space="preserve">oung </w:t>
      </w:r>
      <w:r w:rsidR="008E7319">
        <w:rPr>
          <w:rFonts w:ascii="Arial" w:hAnsi="Arial" w:cs="Arial"/>
          <w:b/>
          <w:sz w:val="24"/>
          <w:szCs w:val="24"/>
        </w:rPr>
        <w:t>P</w:t>
      </w:r>
      <w:r w:rsidRPr="008E7319">
        <w:rPr>
          <w:rFonts w:ascii="Arial" w:hAnsi="Arial" w:cs="Arial"/>
          <w:b/>
          <w:sz w:val="24"/>
          <w:szCs w:val="24"/>
        </w:rPr>
        <w:t>eople</w:t>
      </w:r>
    </w:p>
    <w:p w:rsidR="008E7319" w:rsidRPr="008E7319" w:rsidRDefault="008E7319" w:rsidP="008E7319">
      <w:pPr>
        <w:spacing w:after="0" w:line="240" w:lineRule="auto"/>
        <w:rPr>
          <w:rFonts w:ascii="Arial" w:hAnsi="Arial" w:cs="Arial"/>
          <w:b/>
          <w:sz w:val="24"/>
          <w:szCs w:val="24"/>
        </w:rPr>
      </w:pPr>
    </w:p>
    <w:p w:rsidR="001C779F" w:rsidRPr="008E7319" w:rsidRDefault="001C779F" w:rsidP="008E7319">
      <w:pPr>
        <w:spacing w:after="0" w:line="240" w:lineRule="auto"/>
        <w:rPr>
          <w:rFonts w:ascii="Arial" w:hAnsi="Arial" w:cs="Arial"/>
          <w:b/>
          <w:sz w:val="24"/>
          <w:szCs w:val="24"/>
        </w:rPr>
      </w:pPr>
      <w:proofErr w:type="spellStart"/>
      <w:r w:rsidRPr="008E7319">
        <w:rPr>
          <w:rFonts w:ascii="Arial" w:hAnsi="Arial" w:cs="Arial"/>
          <w:b/>
          <w:sz w:val="24"/>
          <w:szCs w:val="24"/>
        </w:rPr>
        <w:t>Childline</w:t>
      </w:r>
      <w:proofErr w:type="spellEnd"/>
    </w:p>
    <w:p w:rsidR="001C779F" w:rsidRPr="008E7319" w:rsidRDefault="001C779F" w:rsidP="008E7319">
      <w:pPr>
        <w:spacing w:after="0" w:line="240" w:lineRule="auto"/>
        <w:rPr>
          <w:rFonts w:ascii="Arial" w:hAnsi="Arial" w:cs="Arial"/>
          <w:sz w:val="24"/>
          <w:szCs w:val="24"/>
        </w:rPr>
      </w:pPr>
      <w:proofErr w:type="gramStart"/>
      <w:r w:rsidRPr="008E7319">
        <w:rPr>
          <w:rFonts w:ascii="Arial" w:hAnsi="Arial" w:cs="Arial"/>
          <w:sz w:val="24"/>
          <w:szCs w:val="24"/>
        </w:rPr>
        <w:t>Support and advice for children and young people regarding their own drug/alcohol use and that of parents/carers.</w:t>
      </w:r>
      <w:proofErr w:type="gramEnd"/>
    </w:p>
    <w:p w:rsidR="001C779F" w:rsidRPr="008E7319" w:rsidRDefault="00AC0488" w:rsidP="008E7319">
      <w:pPr>
        <w:spacing w:after="0" w:line="240" w:lineRule="auto"/>
        <w:rPr>
          <w:rFonts w:ascii="Arial" w:hAnsi="Arial" w:cs="Arial"/>
          <w:sz w:val="24"/>
          <w:szCs w:val="24"/>
        </w:rPr>
      </w:pPr>
      <w:hyperlink r:id="rId180" w:history="1">
        <w:r w:rsidR="001C779F" w:rsidRPr="008E7319">
          <w:rPr>
            <w:rFonts w:ascii="Arial" w:hAnsi="Arial" w:cs="Arial"/>
            <w:color w:val="0000FF" w:themeColor="hyperlink"/>
            <w:sz w:val="24"/>
            <w:szCs w:val="24"/>
            <w:u w:val="single"/>
          </w:rPr>
          <w:t>http://www.childline.org.uk/Explore/DamagingYourself/Pages/DamagingYourself.aspx</w:t>
        </w:r>
      </w:hyperlink>
    </w:p>
    <w:p w:rsidR="001C779F" w:rsidRPr="008E7319" w:rsidRDefault="00AC0488" w:rsidP="008E7319">
      <w:pPr>
        <w:spacing w:after="0" w:line="240" w:lineRule="auto"/>
        <w:rPr>
          <w:rFonts w:ascii="Arial" w:hAnsi="Arial" w:cs="Arial"/>
          <w:sz w:val="24"/>
          <w:szCs w:val="24"/>
        </w:rPr>
      </w:pPr>
      <w:hyperlink r:id="rId181" w:history="1">
        <w:r w:rsidR="001C779F" w:rsidRPr="008E7319">
          <w:rPr>
            <w:rFonts w:ascii="Arial" w:hAnsi="Arial" w:cs="Arial"/>
            <w:color w:val="0000FF" w:themeColor="hyperlink"/>
            <w:sz w:val="24"/>
            <w:szCs w:val="24"/>
            <w:u w:val="single"/>
          </w:rPr>
          <w:t>http://www.childline.org.uk/Explore/HomeFamilies/Pages/Parentsandalcohol.aspx</w:t>
        </w:r>
      </w:hyperlink>
    </w:p>
    <w:p w:rsidR="001C779F" w:rsidRPr="008E7319" w:rsidRDefault="001C779F" w:rsidP="008E7319">
      <w:pPr>
        <w:spacing w:after="0" w:line="240" w:lineRule="auto"/>
        <w:rPr>
          <w:rFonts w:ascii="Arial" w:hAnsi="Arial" w:cs="Arial"/>
          <w:b/>
          <w:sz w:val="24"/>
          <w:szCs w:val="24"/>
        </w:rPr>
      </w:pPr>
    </w:p>
    <w:p w:rsidR="001C779F" w:rsidRPr="008E7319" w:rsidRDefault="001C779F" w:rsidP="008E7319">
      <w:pPr>
        <w:spacing w:after="0" w:line="240" w:lineRule="auto"/>
        <w:rPr>
          <w:rFonts w:ascii="Arial" w:hAnsi="Arial" w:cs="Arial"/>
          <w:b/>
          <w:sz w:val="24"/>
          <w:szCs w:val="24"/>
        </w:rPr>
      </w:pPr>
      <w:r w:rsidRPr="008E7319">
        <w:rPr>
          <w:rFonts w:ascii="Arial" w:hAnsi="Arial" w:cs="Arial"/>
          <w:b/>
          <w:sz w:val="24"/>
          <w:szCs w:val="24"/>
        </w:rPr>
        <w:t>Talk to Frank</w:t>
      </w:r>
    </w:p>
    <w:p w:rsidR="001C779F" w:rsidRPr="008E7319" w:rsidRDefault="001C779F" w:rsidP="008E7319">
      <w:pPr>
        <w:spacing w:after="0" w:line="240" w:lineRule="auto"/>
        <w:rPr>
          <w:rFonts w:ascii="Arial" w:hAnsi="Arial" w:cs="Arial"/>
          <w:sz w:val="24"/>
          <w:szCs w:val="24"/>
        </w:rPr>
      </w:pPr>
      <w:proofErr w:type="gramStart"/>
      <w:r w:rsidRPr="008E7319">
        <w:rPr>
          <w:rFonts w:ascii="Arial" w:hAnsi="Arial" w:cs="Arial"/>
          <w:sz w:val="24"/>
          <w:szCs w:val="24"/>
          <w:lang w:val="en"/>
        </w:rPr>
        <w:t>National drugs awareness site for young people and parents/</w:t>
      </w:r>
      <w:proofErr w:type="spellStart"/>
      <w:r w:rsidRPr="008E7319">
        <w:rPr>
          <w:rFonts w:ascii="Arial" w:hAnsi="Arial" w:cs="Arial"/>
          <w:sz w:val="24"/>
          <w:szCs w:val="24"/>
          <w:lang w:val="en"/>
        </w:rPr>
        <w:t>carers</w:t>
      </w:r>
      <w:proofErr w:type="spellEnd"/>
      <w:r w:rsidRPr="008E7319">
        <w:rPr>
          <w:rFonts w:ascii="Arial" w:hAnsi="Arial" w:cs="Arial"/>
          <w:sz w:val="24"/>
          <w:szCs w:val="24"/>
          <w:lang w:val="en"/>
        </w:rPr>
        <w:t>.</w:t>
      </w:r>
      <w:proofErr w:type="gramEnd"/>
    </w:p>
    <w:p w:rsidR="001C779F" w:rsidRPr="008E7319" w:rsidRDefault="00AC0488" w:rsidP="008E7319">
      <w:pPr>
        <w:spacing w:after="0" w:line="240" w:lineRule="auto"/>
        <w:rPr>
          <w:rFonts w:ascii="Arial" w:hAnsi="Arial" w:cs="Arial"/>
          <w:sz w:val="24"/>
          <w:szCs w:val="24"/>
        </w:rPr>
      </w:pPr>
      <w:hyperlink r:id="rId182" w:history="1">
        <w:r w:rsidR="001C779F" w:rsidRPr="008E7319">
          <w:rPr>
            <w:rFonts w:ascii="Arial" w:hAnsi="Arial" w:cs="Arial"/>
            <w:color w:val="0000FF" w:themeColor="hyperlink"/>
            <w:sz w:val="24"/>
            <w:szCs w:val="24"/>
            <w:u w:val="single"/>
          </w:rPr>
          <w:t>http://www.talktofrank.com/</w:t>
        </w:r>
      </w:hyperlink>
    </w:p>
    <w:p w:rsidR="008312D2" w:rsidRPr="008E7319" w:rsidRDefault="008312D2" w:rsidP="008E7319">
      <w:pPr>
        <w:spacing w:after="0" w:line="240" w:lineRule="auto"/>
        <w:rPr>
          <w:rFonts w:ascii="Arial" w:hAnsi="Arial" w:cs="Arial"/>
          <w:b/>
          <w:sz w:val="24"/>
          <w:szCs w:val="24"/>
        </w:rPr>
      </w:pPr>
    </w:p>
    <w:p w:rsidR="001C779F" w:rsidRPr="008E7319" w:rsidRDefault="001C779F" w:rsidP="008E7319">
      <w:pPr>
        <w:spacing w:after="0" w:line="240" w:lineRule="auto"/>
        <w:rPr>
          <w:rFonts w:ascii="Arial" w:hAnsi="Arial" w:cs="Arial"/>
          <w:b/>
          <w:sz w:val="24"/>
          <w:szCs w:val="24"/>
        </w:rPr>
      </w:pPr>
      <w:proofErr w:type="spellStart"/>
      <w:r w:rsidRPr="008E7319">
        <w:rPr>
          <w:rFonts w:ascii="Arial" w:hAnsi="Arial" w:cs="Arial"/>
          <w:b/>
          <w:sz w:val="24"/>
          <w:szCs w:val="24"/>
        </w:rPr>
        <w:t>Drinkline</w:t>
      </w:r>
      <w:proofErr w:type="spellEnd"/>
    </w:p>
    <w:p w:rsidR="001C779F" w:rsidRPr="008E7319" w:rsidRDefault="001C779F" w:rsidP="008E7319">
      <w:pPr>
        <w:spacing w:after="0" w:line="240" w:lineRule="auto"/>
        <w:rPr>
          <w:rFonts w:ascii="Arial" w:hAnsi="Arial" w:cs="Arial"/>
          <w:sz w:val="24"/>
          <w:szCs w:val="24"/>
        </w:rPr>
      </w:pPr>
      <w:proofErr w:type="spellStart"/>
      <w:r w:rsidRPr="008E7319">
        <w:rPr>
          <w:rFonts w:ascii="Arial" w:hAnsi="Arial" w:cs="Arial"/>
          <w:sz w:val="24"/>
          <w:szCs w:val="24"/>
        </w:rPr>
        <w:t>Drinkline</w:t>
      </w:r>
      <w:proofErr w:type="spellEnd"/>
      <w:r w:rsidRPr="008E7319">
        <w:rPr>
          <w:rFonts w:ascii="Arial" w:hAnsi="Arial" w:cs="Arial"/>
          <w:sz w:val="24"/>
          <w:szCs w:val="24"/>
        </w:rPr>
        <w:t xml:space="preserve"> runs a free, confidential helpline for people who are concerned about their drinking, or someone else's.</w:t>
      </w:r>
    </w:p>
    <w:p w:rsidR="001C779F" w:rsidRPr="008E7319" w:rsidRDefault="001C779F" w:rsidP="008E7319">
      <w:pPr>
        <w:spacing w:after="0" w:line="240" w:lineRule="auto"/>
        <w:rPr>
          <w:rFonts w:ascii="Arial" w:hAnsi="Arial" w:cs="Arial"/>
          <w:sz w:val="24"/>
          <w:szCs w:val="24"/>
          <w:lang w:val="en"/>
        </w:rPr>
      </w:pPr>
      <w:r w:rsidRPr="008E7319">
        <w:rPr>
          <w:rFonts w:ascii="Arial" w:hAnsi="Arial" w:cs="Arial"/>
          <w:sz w:val="24"/>
          <w:szCs w:val="24"/>
          <w:lang w:val="en"/>
        </w:rPr>
        <w:t>T</w:t>
      </w:r>
      <w:r w:rsidR="008E7319">
        <w:rPr>
          <w:rFonts w:ascii="Arial" w:hAnsi="Arial" w:cs="Arial"/>
          <w:sz w:val="24"/>
          <w:szCs w:val="24"/>
          <w:lang w:val="en"/>
        </w:rPr>
        <w:t>el</w:t>
      </w:r>
      <w:r w:rsidRPr="008E7319">
        <w:rPr>
          <w:rFonts w:ascii="Arial" w:hAnsi="Arial" w:cs="Arial"/>
          <w:sz w:val="24"/>
          <w:szCs w:val="24"/>
          <w:lang w:val="en"/>
        </w:rPr>
        <w:t>: 0800 917 8282</w:t>
      </w:r>
    </w:p>
    <w:p w:rsidR="001C779F" w:rsidRPr="008E7319" w:rsidRDefault="001C779F" w:rsidP="008E7319">
      <w:pPr>
        <w:spacing w:after="0" w:line="240" w:lineRule="auto"/>
        <w:rPr>
          <w:rFonts w:ascii="Arial" w:hAnsi="Arial" w:cs="Arial"/>
          <w:b/>
          <w:sz w:val="24"/>
          <w:szCs w:val="24"/>
        </w:rPr>
      </w:pPr>
    </w:p>
    <w:p w:rsidR="001C779F" w:rsidRPr="008E7319" w:rsidRDefault="001C779F" w:rsidP="008E7319">
      <w:pPr>
        <w:spacing w:after="0" w:line="240" w:lineRule="auto"/>
        <w:rPr>
          <w:rFonts w:ascii="Arial" w:hAnsi="Arial" w:cs="Arial"/>
          <w:b/>
          <w:sz w:val="24"/>
          <w:szCs w:val="24"/>
        </w:rPr>
      </w:pPr>
      <w:r w:rsidRPr="008E7319">
        <w:rPr>
          <w:rFonts w:ascii="Arial" w:hAnsi="Arial" w:cs="Arial"/>
          <w:b/>
          <w:sz w:val="24"/>
          <w:szCs w:val="24"/>
        </w:rPr>
        <w:t>National Association for Children of Alcoholics (NACOA)</w:t>
      </w:r>
    </w:p>
    <w:p w:rsidR="001C779F" w:rsidRPr="008E7319" w:rsidRDefault="001C779F" w:rsidP="008E7319">
      <w:pPr>
        <w:spacing w:after="0" w:line="240" w:lineRule="auto"/>
        <w:rPr>
          <w:rFonts w:ascii="Arial" w:hAnsi="Arial" w:cs="Arial"/>
          <w:sz w:val="24"/>
          <w:szCs w:val="24"/>
        </w:rPr>
      </w:pPr>
      <w:r w:rsidRPr="008E7319">
        <w:rPr>
          <w:rFonts w:ascii="Arial" w:hAnsi="Arial" w:cs="Arial"/>
          <w:sz w:val="24"/>
          <w:szCs w:val="24"/>
        </w:rPr>
        <w:t>Information, advice and support to children of alcohol-dependent parents and people concerned with their welfare through a free and confidential telephone and email helpline.</w:t>
      </w:r>
    </w:p>
    <w:p w:rsidR="001C779F" w:rsidRPr="008E7319" w:rsidRDefault="001C779F" w:rsidP="008E7319">
      <w:pPr>
        <w:spacing w:after="0" w:line="240" w:lineRule="auto"/>
        <w:rPr>
          <w:rFonts w:ascii="Arial" w:hAnsi="Arial" w:cs="Arial"/>
          <w:sz w:val="24"/>
          <w:szCs w:val="24"/>
        </w:rPr>
      </w:pPr>
      <w:r w:rsidRPr="008E7319">
        <w:rPr>
          <w:rFonts w:ascii="Arial" w:hAnsi="Arial" w:cs="Arial"/>
          <w:sz w:val="24"/>
          <w:szCs w:val="24"/>
        </w:rPr>
        <w:t>T</w:t>
      </w:r>
      <w:r w:rsidR="008E7319">
        <w:rPr>
          <w:rFonts w:ascii="Arial" w:hAnsi="Arial" w:cs="Arial"/>
          <w:sz w:val="24"/>
          <w:szCs w:val="24"/>
        </w:rPr>
        <w:t>el</w:t>
      </w:r>
      <w:r w:rsidRPr="008E7319">
        <w:rPr>
          <w:rFonts w:ascii="Arial" w:hAnsi="Arial" w:cs="Arial"/>
          <w:sz w:val="24"/>
          <w:szCs w:val="24"/>
        </w:rPr>
        <w:t xml:space="preserve">: 0800 358 3456   </w:t>
      </w:r>
    </w:p>
    <w:p w:rsidR="001C779F" w:rsidRPr="008E7319" w:rsidRDefault="001C779F" w:rsidP="008E7319">
      <w:pPr>
        <w:spacing w:after="0" w:line="240" w:lineRule="auto"/>
        <w:rPr>
          <w:rFonts w:ascii="Arial" w:hAnsi="Arial" w:cs="Arial"/>
          <w:sz w:val="24"/>
          <w:szCs w:val="24"/>
        </w:rPr>
      </w:pPr>
      <w:r w:rsidRPr="008E7319">
        <w:rPr>
          <w:rFonts w:ascii="Arial" w:hAnsi="Arial" w:cs="Arial"/>
          <w:sz w:val="24"/>
          <w:szCs w:val="24"/>
        </w:rPr>
        <w:t xml:space="preserve">Email: </w:t>
      </w:r>
      <w:hyperlink r:id="rId183" w:history="1">
        <w:r w:rsidRPr="008E7319">
          <w:rPr>
            <w:rFonts w:ascii="Arial" w:hAnsi="Arial" w:cs="Arial"/>
            <w:color w:val="0000FF" w:themeColor="hyperlink"/>
            <w:sz w:val="24"/>
            <w:szCs w:val="24"/>
            <w:u w:val="single"/>
          </w:rPr>
          <w:t>helpline@nacoa.org.uk</w:t>
        </w:r>
      </w:hyperlink>
    </w:p>
    <w:p w:rsidR="001C779F" w:rsidRDefault="001C779F" w:rsidP="008E7319">
      <w:pPr>
        <w:spacing w:after="0" w:line="240" w:lineRule="auto"/>
        <w:rPr>
          <w:rFonts w:ascii="Arial" w:hAnsi="Arial" w:cs="Arial"/>
          <w:color w:val="0000FF" w:themeColor="hyperlink"/>
          <w:sz w:val="24"/>
          <w:szCs w:val="24"/>
          <w:u w:val="single"/>
        </w:rPr>
      </w:pPr>
      <w:r w:rsidRPr="008E7319">
        <w:rPr>
          <w:rFonts w:ascii="Arial" w:hAnsi="Arial" w:cs="Arial"/>
          <w:sz w:val="24"/>
          <w:szCs w:val="24"/>
        </w:rPr>
        <w:t xml:space="preserve">Web:  </w:t>
      </w:r>
      <w:hyperlink r:id="rId184" w:history="1">
        <w:r w:rsidRPr="008E7319">
          <w:rPr>
            <w:rFonts w:ascii="Arial" w:hAnsi="Arial" w:cs="Arial"/>
            <w:color w:val="0000FF" w:themeColor="hyperlink"/>
            <w:sz w:val="24"/>
            <w:szCs w:val="24"/>
            <w:u w:val="single"/>
          </w:rPr>
          <w:t>www.nacoa.org.uk</w:t>
        </w:r>
      </w:hyperlink>
    </w:p>
    <w:p w:rsidR="008E7319" w:rsidRPr="008E7319" w:rsidRDefault="008E7319" w:rsidP="008E7319">
      <w:pPr>
        <w:spacing w:after="0" w:line="240" w:lineRule="auto"/>
        <w:rPr>
          <w:rFonts w:ascii="Arial" w:hAnsi="Arial" w:cs="Arial"/>
          <w:sz w:val="24"/>
          <w:szCs w:val="24"/>
          <w:u w:val="single"/>
        </w:rPr>
      </w:pPr>
    </w:p>
    <w:p w:rsidR="008E7319" w:rsidRDefault="001C779F" w:rsidP="008E7319">
      <w:pPr>
        <w:spacing w:after="0" w:line="240" w:lineRule="auto"/>
        <w:rPr>
          <w:rFonts w:ascii="Arial" w:hAnsi="Arial" w:cs="Arial"/>
          <w:sz w:val="24"/>
          <w:szCs w:val="24"/>
          <w:lang w:val="en-US"/>
        </w:rPr>
      </w:pPr>
      <w:proofErr w:type="spellStart"/>
      <w:r w:rsidRPr="008E7319">
        <w:rPr>
          <w:rFonts w:ascii="Arial" w:hAnsi="Arial" w:cs="Arial"/>
          <w:sz w:val="24"/>
          <w:szCs w:val="24"/>
          <w:lang w:val="en-US"/>
        </w:rPr>
        <w:t>Drugscope</w:t>
      </w:r>
      <w:proofErr w:type="spellEnd"/>
      <w:r w:rsidRPr="008E7319">
        <w:rPr>
          <w:rFonts w:ascii="Arial" w:hAnsi="Arial" w:cs="Arial"/>
          <w:sz w:val="24"/>
          <w:szCs w:val="24"/>
          <w:lang w:val="en-US"/>
        </w:rPr>
        <w:t xml:space="preserve"> has a specific website for 11-14 year olds, which features fact files, games and videos. </w:t>
      </w:r>
      <w:hyperlink r:id="rId185" w:tgtFrame="_blank" w:history="1">
        <w:proofErr w:type="spellStart"/>
        <w:r w:rsidRPr="00A169BB">
          <w:rPr>
            <w:rStyle w:val="Hyperlink"/>
            <w:rFonts w:ascii="Arial" w:hAnsi="Arial" w:cs="Arial"/>
            <w:color w:val="3333FF"/>
            <w:sz w:val="24"/>
            <w:szCs w:val="24"/>
            <w:lang w:val="en-US"/>
          </w:rPr>
          <w:t>Dworld</w:t>
        </w:r>
        <w:proofErr w:type="spellEnd"/>
      </w:hyperlink>
      <w:r w:rsidRPr="008E7319">
        <w:rPr>
          <w:rFonts w:ascii="Arial" w:hAnsi="Arial" w:cs="Arial"/>
          <w:sz w:val="24"/>
          <w:szCs w:val="24"/>
          <w:lang w:val="en-US"/>
        </w:rPr>
        <w:t xml:space="preserve"> also has </w:t>
      </w:r>
      <w:r w:rsidR="00D17F83" w:rsidRPr="008E7319">
        <w:rPr>
          <w:rFonts w:ascii="Arial" w:hAnsi="Arial" w:cs="Arial"/>
          <w:sz w:val="24"/>
          <w:szCs w:val="24"/>
          <w:lang w:val="en-US"/>
        </w:rPr>
        <w:t xml:space="preserve">a </w:t>
      </w:r>
      <w:r w:rsidRPr="008E7319">
        <w:rPr>
          <w:rFonts w:ascii="Arial" w:hAnsi="Arial" w:cs="Arial"/>
          <w:sz w:val="24"/>
          <w:szCs w:val="24"/>
          <w:lang w:val="en-US"/>
        </w:rPr>
        <w:t>section for parent and teachers.</w:t>
      </w:r>
    </w:p>
    <w:p w:rsidR="009C5908" w:rsidRPr="008E7319" w:rsidRDefault="00CC7E75" w:rsidP="008E7319">
      <w:pPr>
        <w:spacing w:after="0" w:line="240" w:lineRule="auto"/>
        <w:rPr>
          <w:rFonts w:ascii="Arial" w:hAnsi="Arial" w:cs="Arial"/>
          <w:sz w:val="24"/>
          <w:szCs w:val="24"/>
        </w:rPr>
      </w:pPr>
      <w:r w:rsidRPr="008E7319">
        <w:rPr>
          <w:rFonts w:ascii="Arial" w:hAnsi="Arial" w:cs="Arial"/>
          <w:sz w:val="24"/>
          <w:szCs w:val="24"/>
        </w:rPr>
        <w:br w:type="page"/>
      </w:r>
    </w:p>
    <w:p w:rsidR="009C5908" w:rsidRPr="00C606F7" w:rsidRDefault="009C5908" w:rsidP="00D73DC9">
      <w:pPr>
        <w:pStyle w:val="Heading1"/>
      </w:pPr>
      <w:bookmarkStart w:id="18" w:name="_Toc472070309"/>
      <w:bookmarkStart w:id="19" w:name="_Toc477352899"/>
      <w:r w:rsidRPr="00C606F7">
        <w:lastRenderedPageBreak/>
        <w:t>Fabricated or Induced Illness (FII)</w:t>
      </w:r>
      <w:bookmarkEnd w:id="18"/>
      <w:bookmarkEnd w:id="19"/>
    </w:p>
    <w:p w:rsidR="00D73DC9" w:rsidRPr="00A169BB" w:rsidRDefault="00D73DC9" w:rsidP="00A169BB">
      <w:pPr>
        <w:spacing w:after="0" w:line="240" w:lineRule="auto"/>
        <w:rPr>
          <w:sz w:val="24"/>
          <w:szCs w:val="24"/>
        </w:rPr>
      </w:pPr>
    </w:p>
    <w:p w:rsidR="009C5908" w:rsidRDefault="009C5908" w:rsidP="00A169BB">
      <w:pPr>
        <w:spacing w:after="0" w:line="240" w:lineRule="auto"/>
        <w:rPr>
          <w:rFonts w:ascii="Arial" w:hAnsi="Arial" w:cs="Arial"/>
          <w:sz w:val="24"/>
          <w:szCs w:val="24"/>
        </w:rPr>
      </w:pPr>
      <w:r w:rsidRPr="00A169BB">
        <w:rPr>
          <w:rFonts w:ascii="Arial" w:hAnsi="Arial" w:cs="Arial"/>
          <w:sz w:val="24"/>
          <w:szCs w:val="24"/>
        </w:rPr>
        <w:t>Fabricated or induced illness (FII) in a child by carers is considered to be a rare but potentially under reported form of child abuse. It occurs when someone who is caring for a child, usually the child’s biological mother, fakes or deliberately causes symptoms of illness in the child. There are three main ways of the carer fabricating or inducing illness in a child. These are not mutually exclusive and include:</w:t>
      </w:r>
    </w:p>
    <w:p w:rsidR="00A169BB" w:rsidRPr="00A169BB" w:rsidRDefault="00A169BB" w:rsidP="00A169BB">
      <w:pPr>
        <w:spacing w:after="0" w:line="240" w:lineRule="auto"/>
        <w:rPr>
          <w:rFonts w:ascii="Arial" w:hAnsi="Arial" w:cs="Arial"/>
          <w:sz w:val="24"/>
          <w:szCs w:val="24"/>
        </w:rPr>
      </w:pPr>
    </w:p>
    <w:p w:rsidR="009C5908" w:rsidRPr="00A169BB" w:rsidRDefault="009C5908" w:rsidP="00BD6741">
      <w:pPr>
        <w:numPr>
          <w:ilvl w:val="0"/>
          <w:numId w:val="3"/>
        </w:numPr>
        <w:spacing w:after="0" w:line="240" w:lineRule="auto"/>
        <w:ind w:left="360"/>
        <w:contextualSpacing/>
        <w:rPr>
          <w:rFonts w:ascii="Arial" w:eastAsia="Calibri" w:hAnsi="Arial" w:cs="Arial"/>
          <w:sz w:val="24"/>
          <w:szCs w:val="24"/>
        </w:rPr>
      </w:pPr>
      <w:r w:rsidRPr="00A169BB">
        <w:rPr>
          <w:rFonts w:ascii="Arial" w:eastAsia="Calibri" w:hAnsi="Arial" w:cs="Arial"/>
          <w:sz w:val="24"/>
          <w:szCs w:val="24"/>
        </w:rPr>
        <w:t>Fabrication of signs and symptoms. This may include fabrication of past medical history;</w:t>
      </w:r>
    </w:p>
    <w:p w:rsidR="009C5908" w:rsidRPr="00A169BB" w:rsidRDefault="009C5908" w:rsidP="00BD6741">
      <w:pPr>
        <w:numPr>
          <w:ilvl w:val="0"/>
          <w:numId w:val="3"/>
        </w:numPr>
        <w:spacing w:after="0" w:line="240" w:lineRule="auto"/>
        <w:ind w:left="360"/>
        <w:contextualSpacing/>
        <w:rPr>
          <w:rFonts w:ascii="Arial" w:eastAsia="Calibri" w:hAnsi="Arial" w:cs="Arial"/>
          <w:sz w:val="24"/>
          <w:szCs w:val="24"/>
        </w:rPr>
      </w:pPr>
      <w:r w:rsidRPr="00A169BB">
        <w:rPr>
          <w:rFonts w:ascii="Arial" w:eastAsia="Calibri" w:hAnsi="Arial" w:cs="Arial"/>
          <w:sz w:val="24"/>
          <w:szCs w:val="24"/>
        </w:rPr>
        <w:t>Fabrication of signs and symptoms and falsification of hospital charts and records, and specimens of bodily fluids. This may also include falsification of letters and documents;</w:t>
      </w:r>
    </w:p>
    <w:p w:rsidR="009C5908" w:rsidRPr="00A169BB" w:rsidRDefault="009C5908" w:rsidP="00BD6741">
      <w:pPr>
        <w:numPr>
          <w:ilvl w:val="0"/>
          <w:numId w:val="3"/>
        </w:numPr>
        <w:spacing w:after="0" w:line="240" w:lineRule="auto"/>
        <w:ind w:left="360"/>
        <w:contextualSpacing/>
        <w:rPr>
          <w:rFonts w:ascii="Arial" w:eastAsia="Calibri" w:hAnsi="Arial" w:cs="Arial"/>
          <w:sz w:val="24"/>
          <w:szCs w:val="24"/>
        </w:rPr>
      </w:pPr>
      <w:r w:rsidRPr="00A169BB">
        <w:rPr>
          <w:rFonts w:ascii="Arial" w:eastAsia="Calibri" w:hAnsi="Arial" w:cs="Arial"/>
          <w:sz w:val="24"/>
          <w:szCs w:val="24"/>
        </w:rPr>
        <w:t>Induction of illness by a variety of means.</w:t>
      </w:r>
    </w:p>
    <w:p w:rsidR="00CC7E75" w:rsidRPr="00A169BB" w:rsidRDefault="00CC7E75" w:rsidP="00A169BB">
      <w:pPr>
        <w:spacing w:after="0" w:line="240" w:lineRule="auto"/>
        <w:rPr>
          <w:rFonts w:ascii="Arial" w:hAnsi="Arial" w:cs="Arial"/>
          <w:sz w:val="24"/>
          <w:szCs w:val="24"/>
          <w:lang w:val="en"/>
        </w:rPr>
      </w:pPr>
    </w:p>
    <w:p w:rsidR="009C5908" w:rsidRDefault="009C5908" w:rsidP="00A169BB">
      <w:pPr>
        <w:spacing w:after="0" w:line="240" w:lineRule="auto"/>
        <w:rPr>
          <w:rFonts w:ascii="Arial" w:hAnsi="Arial" w:cs="Arial"/>
          <w:sz w:val="24"/>
          <w:szCs w:val="24"/>
          <w:lang w:val="en"/>
        </w:rPr>
      </w:pPr>
      <w:r w:rsidRPr="00A169BB">
        <w:rPr>
          <w:rFonts w:ascii="Arial" w:hAnsi="Arial" w:cs="Arial"/>
          <w:sz w:val="24"/>
          <w:szCs w:val="24"/>
          <w:lang w:val="en"/>
        </w:rPr>
        <w:t>FII can involve children of all ages, but the most severe cases usually involve children under five.</w:t>
      </w:r>
    </w:p>
    <w:p w:rsidR="00A169BB" w:rsidRPr="00A169BB" w:rsidRDefault="00A169BB" w:rsidP="00A169BB">
      <w:pPr>
        <w:spacing w:after="0" w:line="240" w:lineRule="auto"/>
        <w:rPr>
          <w:rFonts w:ascii="Arial" w:hAnsi="Arial" w:cs="Arial"/>
          <w:sz w:val="24"/>
          <w:szCs w:val="24"/>
        </w:rPr>
      </w:pPr>
    </w:p>
    <w:p w:rsidR="009C5908" w:rsidRDefault="009C5908" w:rsidP="00A169BB">
      <w:pPr>
        <w:spacing w:after="0" w:line="240" w:lineRule="auto"/>
        <w:rPr>
          <w:rFonts w:ascii="Arial" w:hAnsi="Arial" w:cs="Arial"/>
          <w:b/>
          <w:sz w:val="24"/>
          <w:szCs w:val="24"/>
        </w:rPr>
      </w:pPr>
      <w:r w:rsidRPr="00A169BB">
        <w:rPr>
          <w:rFonts w:ascii="Arial" w:hAnsi="Arial" w:cs="Arial"/>
          <w:b/>
          <w:sz w:val="24"/>
          <w:szCs w:val="24"/>
        </w:rPr>
        <w:t>Possible Indicators</w:t>
      </w:r>
    </w:p>
    <w:p w:rsidR="00A169BB" w:rsidRPr="00A169BB" w:rsidRDefault="00A169BB" w:rsidP="00A169BB">
      <w:pPr>
        <w:spacing w:after="0" w:line="240" w:lineRule="auto"/>
        <w:rPr>
          <w:rFonts w:ascii="Arial" w:hAnsi="Arial" w:cs="Arial"/>
          <w:b/>
          <w:sz w:val="24"/>
          <w:szCs w:val="24"/>
        </w:rPr>
      </w:pPr>
    </w:p>
    <w:p w:rsidR="009C5908" w:rsidRDefault="009C5908" w:rsidP="00A169BB">
      <w:pPr>
        <w:spacing w:after="0" w:line="240" w:lineRule="auto"/>
        <w:rPr>
          <w:rFonts w:ascii="Arial" w:hAnsi="Arial" w:cs="Arial"/>
          <w:sz w:val="24"/>
          <w:szCs w:val="24"/>
        </w:rPr>
      </w:pPr>
      <w:r w:rsidRPr="00A169BB">
        <w:rPr>
          <w:rFonts w:ascii="Arial" w:hAnsi="Arial" w:cs="Arial"/>
          <w:sz w:val="24"/>
          <w:szCs w:val="24"/>
        </w:rPr>
        <w:t xml:space="preserve">NICE guidelines regarding </w:t>
      </w:r>
      <w:hyperlink r:id="rId186" w:history="1">
        <w:r w:rsidRPr="00A169BB">
          <w:rPr>
            <w:rFonts w:ascii="Arial" w:hAnsi="Arial" w:cs="Arial"/>
            <w:color w:val="0000FF" w:themeColor="hyperlink"/>
            <w:sz w:val="24"/>
            <w:szCs w:val="24"/>
            <w:u w:val="single"/>
          </w:rPr>
          <w:t>‘When to suspect child maltreatment’ (2009)</w:t>
        </w:r>
      </w:hyperlink>
      <w:r w:rsidRPr="00A169BB">
        <w:rPr>
          <w:rFonts w:ascii="Arial" w:hAnsi="Arial" w:cs="Arial"/>
          <w:sz w:val="24"/>
          <w:szCs w:val="24"/>
        </w:rPr>
        <w:t xml:space="preserve"> </w:t>
      </w:r>
      <w:r w:rsidR="003763BD" w:rsidRPr="00A169BB">
        <w:rPr>
          <w:rFonts w:ascii="Arial" w:hAnsi="Arial" w:cs="Arial"/>
          <w:sz w:val="24"/>
          <w:szCs w:val="24"/>
        </w:rPr>
        <w:t>(</w:t>
      </w:r>
      <w:hyperlink r:id="rId187" w:history="1">
        <w:r w:rsidR="003763BD" w:rsidRPr="00A169BB">
          <w:rPr>
            <w:rStyle w:val="Hyperlink"/>
            <w:rFonts w:ascii="Arial" w:hAnsi="Arial" w:cs="Arial"/>
            <w:sz w:val="24"/>
            <w:szCs w:val="24"/>
          </w:rPr>
          <w:t>https://www.nice.org.uk/guidance/cg89</w:t>
        </w:r>
      </w:hyperlink>
      <w:r w:rsidR="003763BD" w:rsidRPr="00A169BB">
        <w:rPr>
          <w:rFonts w:ascii="Arial" w:hAnsi="Arial" w:cs="Arial"/>
          <w:sz w:val="24"/>
          <w:szCs w:val="24"/>
        </w:rPr>
        <w:t>)</w:t>
      </w:r>
      <w:r w:rsidR="0099126F" w:rsidRPr="00A169BB">
        <w:rPr>
          <w:rFonts w:ascii="Arial" w:hAnsi="Arial" w:cs="Arial"/>
          <w:sz w:val="24"/>
          <w:szCs w:val="24"/>
        </w:rPr>
        <w:t xml:space="preserve"> </w:t>
      </w:r>
      <w:r w:rsidRPr="00A169BB">
        <w:rPr>
          <w:rFonts w:ascii="Arial" w:hAnsi="Arial" w:cs="Arial"/>
          <w:sz w:val="24"/>
          <w:szCs w:val="24"/>
        </w:rPr>
        <w:t>identifies the following ‘alerting features’ for medical practitioners as raising suspicions regarding FII:</w:t>
      </w:r>
    </w:p>
    <w:p w:rsidR="00A169BB" w:rsidRPr="00A169BB" w:rsidRDefault="00A169BB" w:rsidP="00A169BB">
      <w:pPr>
        <w:spacing w:after="0" w:line="240" w:lineRule="auto"/>
        <w:rPr>
          <w:rFonts w:ascii="Arial" w:hAnsi="Arial" w:cs="Arial"/>
          <w:sz w:val="24"/>
          <w:szCs w:val="24"/>
        </w:rPr>
      </w:pPr>
    </w:p>
    <w:p w:rsidR="00A169BB" w:rsidRDefault="009C5908" w:rsidP="00A169BB">
      <w:pPr>
        <w:spacing w:after="0" w:line="240" w:lineRule="auto"/>
        <w:rPr>
          <w:rFonts w:ascii="Arial" w:hAnsi="Arial" w:cs="Arial"/>
          <w:sz w:val="24"/>
          <w:szCs w:val="24"/>
        </w:rPr>
      </w:pPr>
      <w:r w:rsidRPr="00A169BB">
        <w:rPr>
          <w:rFonts w:ascii="Arial" w:hAnsi="Arial" w:cs="Arial"/>
          <w:sz w:val="24"/>
          <w:szCs w:val="24"/>
        </w:rPr>
        <w:t>Suspect fabricated or induced illness if a child's history, physical or psychological presentations or findings of assessments, examinations or investigations leads to a discrepancy with a recognised clinical picture and one or more of the following is present:</w:t>
      </w:r>
    </w:p>
    <w:p w:rsidR="009C5908" w:rsidRPr="00A169BB" w:rsidRDefault="009C5908" w:rsidP="00A169BB">
      <w:pPr>
        <w:spacing w:after="0" w:line="240" w:lineRule="auto"/>
        <w:rPr>
          <w:rFonts w:ascii="Arial" w:hAnsi="Arial" w:cs="Arial"/>
          <w:sz w:val="24"/>
          <w:szCs w:val="24"/>
        </w:rPr>
      </w:pPr>
    </w:p>
    <w:p w:rsidR="009C5908" w:rsidRPr="00A169BB" w:rsidRDefault="009C5908" w:rsidP="00BD7903">
      <w:pPr>
        <w:pStyle w:val="ListParagraph"/>
        <w:numPr>
          <w:ilvl w:val="0"/>
          <w:numId w:val="76"/>
        </w:numPr>
        <w:spacing w:after="0" w:line="240" w:lineRule="auto"/>
        <w:ind w:left="360"/>
        <w:rPr>
          <w:rFonts w:ascii="Arial" w:hAnsi="Arial" w:cs="Arial"/>
          <w:sz w:val="24"/>
          <w:szCs w:val="24"/>
        </w:rPr>
      </w:pPr>
      <w:r w:rsidRPr="00A169BB">
        <w:rPr>
          <w:rFonts w:ascii="Arial" w:hAnsi="Arial" w:cs="Arial"/>
          <w:sz w:val="24"/>
          <w:szCs w:val="24"/>
        </w:rPr>
        <w:t>Reported symptoms and signs only appear or reappear when the parent or carer is present</w:t>
      </w:r>
    </w:p>
    <w:p w:rsidR="009C5908" w:rsidRPr="00A169BB" w:rsidRDefault="009C5908" w:rsidP="00BD7903">
      <w:pPr>
        <w:pStyle w:val="ListParagraph"/>
        <w:numPr>
          <w:ilvl w:val="0"/>
          <w:numId w:val="76"/>
        </w:numPr>
        <w:spacing w:after="0" w:line="240" w:lineRule="auto"/>
        <w:ind w:left="360"/>
        <w:rPr>
          <w:rFonts w:ascii="Arial" w:hAnsi="Arial" w:cs="Arial"/>
          <w:sz w:val="24"/>
          <w:szCs w:val="24"/>
        </w:rPr>
      </w:pPr>
      <w:r w:rsidRPr="00A169BB">
        <w:rPr>
          <w:rFonts w:ascii="Arial" w:hAnsi="Arial" w:cs="Arial"/>
          <w:sz w:val="24"/>
          <w:szCs w:val="24"/>
        </w:rPr>
        <w:t>Reported symptoms are only observed by the parent or carer</w:t>
      </w:r>
    </w:p>
    <w:p w:rsidR="009C5908" w:rsidRPr="00A169BB" w:rsidRDefault="009C5908" w:rsidP="00BD7903">
      <w:pPr>
        <w:pStyle w:val="ListParagraph"/>
        <w:numPr>
          <w:ilvl w:val="0"/>
          <w:numId w:val="76"/>
        </w:numPr>
        <w:spacing w:after="0" w:line="240" w:lineRule="auto"/>
        <w:ind w:left="360"/>
        <w:rPr>
          <w:rFonts w:ascii="Arial" w:hAnsi="Arial" w:cs="Arial"/>
          <w:sz w:val="24"/>
          <w:szCs w:val="24"/>
        </w:rPr>
      </w:pPr>
      <w:r w:rsidRPr="00A169BB">
        <w:rPr>
          <w:rFonts w:ascii="Arial" w:hAnsi="Arial" w:cs="Arial"/>
          <w:sz w:val="24"/>
          <w:szCs w:val="24"/>
        </w:rPr>
        <w:t>An inexplicably poor response to prescribed medication or other treatment</w:t>
      </w:r>
    </w:p>
    <w:p w:rsidR="009C5908" w:rsidRPr="00A169BB" w:rsidRDefault="009C5908" w:rsidP="00BD7903">
      <w:pPr>
        <w:pStyle w:val="ListParagraph"/>
        <w:numPr>
          <w:ilvl w:val="0"/>
          <w:numId w:val="76"/>
        </w:numPr>
        <w:spacing w:after="0" w:line="240" w:lineRule="auto"/>
        <w:ind w:left="360"/>
        <w:rPr>
          <w:rFonts w:ascii="Arial" w:hAnsi="Arial" w:cs="Arial"/>
          <w:sz w:val="24"/>
          <w:szCs w:val="24"/>
        </w:rPr>
      </w:pPr>
      <w:r w:rsidRPr="00A169BB">
        <w:rPr>
          <w:rFonts w:ascii="Arial" w:hAnsi="Arial" w:cs="Arial"/>
          <w:sz w:val="24"/>
          <w:szCs w:val="24"/>
        </w:rPr>
        <w:t>New symptoms are reported as soon as previous ones have resolved</w:t>
      </w:r>
    </w:p>
    <w:p w:rsidR="009C5908" w:rsidRPr="00A169BB" w:rsidRDefault="009C5908" w:rsidP="00BD7903">
      <w:pPr>
        <w:pStyle w:val="ListParagraph"/>
        <w:numPr>
          <w:ilvl w:val="0"/>
          <w:numId w:val="76"/>
        </w:numPr>
        <w:spacing w:after="0" w:line="240" w:lineRule="auto"/>
        <w:ind w:left="360"/>
        <w:rPr>
          <w:rFonts w:ascii="Arial" w:hAnsi="Arial" w:cs="Arial"/>
          <w:sz w:val="24"/>
          <w:szCs w:val="24"/>
        </w:rPr>
      </w:pPr>
      <w:r w:rsidRPr="00A169BB">
        <w:rPr>
          <w:rFonts w:ascii="Arial" w:hAnsi="Arial" w:cs="Arial"/>
          <w:sz w:val="24"/>
          <w:szCs w:val="24"/>
        </w:rPr>
        <w:t>There is a history of events that is biologically unlikely (for example, infants with a history of very large blood losses who do not become unwell or anaemic)</w:t>
      </w:r>
    </w:p>
    <w:p w:rsidR="009C5908" w:rsidRPr="00A169BB" w:rsidRDefault="009C5908" w:rsidP="00BD7903">
      <w:pPr>
        <w:pStyle w:val="ListParagraph"/>
        <w:numPr>
          <w:ilvl w:val="0"/>
          <w:numId w:val="76"/>
        </w:numPr>
        <w:spacing w:after="0" w:line="240" w:lineRule="auto"/>
        <w:ind w:left="360"/>
        <w:rPr>
          <w:rFonts w:ascii="Arial" w:hAnsi="Arial" w:cs="Arial"/>
          <w:sz w:val="24"/>
          <w:szCs w:val="24"/>
        </w:rPr>
      </w:pPr>
      <w:r w:rsidRPr="00A169BB">
        <w:rPr>
          <w:rFonts w:ascii="Arial" w:hAnsi="Arial" w:cs="Arial"/>
          <w:sz w:val="24"/>
          <w:szCs w:val="24"/>
        </w:rPr>
        <w:t>Despite a definitive clinical opinion being reached, multiple opinions from both primary and secondary care are sought and disputed by the parent or carer and the child continues to be presented for investigation and treatment with a range of signs and symptoms</w:t>
      </w:r>
    </w:p>
    <w:p w:rsidR="009C5908" w:rsidRPr="00A169BB" w:rsidRDefault="009C5908" w:rsidP="00BD7903">
      <w:pPr>
        <w:pStyle w:val="ListParagraph"/>
        <w:numPr>
          <w:ilvl w:val="0"/>
          <w:numId w:val="76"/>
        </w:numPr>
        <w:spacing w:after="0" w:line="240" w:lineRule="auto"/>
        <w:ind w:left="360"/>
        <w:rPr>
          <w:rFonts w:ascii="Arial" w:hAnsi="Arial" w:cs="Arial"/>
          <w:sz w:val="24"/>
          <w:szCs w:val="24"/>
        </w:rPr>
      </w:pPr>
      <w:r w:rsidRPr="00A169BB">
        <w:rPr>
          <w:rFonts w:ascii="Arial" w:hAnsi="Arial" w:cs="Arial"/>
          <w:sz w:val="24"/>
          <w:szCs w:val="24"/>
        </w:rPr>
        <w:t>The child's normal daily activities (for example, school attendance) are being compromised, or the child is using aids to daily living (for example, wheelchairs) more than would be expected for any medical condition that the child has</w:t>
      </w:r>
    </w:p>
    <w:p w:rsidR="00CC7E75" w:rsidRPr="00A169BB" w:rsidRDefault="00CC7E75" w:rsidP="00A169BB">
      <w:pPr>
        <w:spacing w:after="0" w:line="240" w:lineRule="auto"/>
        <w:ind w:left="709" w:hanging="284"/>
        <w:rPr>
          <w:rFonts w:ascii="Arial" w:hAnsi="Arial" w:cs="Arial"/>
          <w:sz w:val="24"/>
          <w:szCs w:val="24"/>
        </w:rPr>
      </w:pPr>
    </w:p>
    <w:p w:rsidR="009C5908" w:rsidRDefault="009C5908" w:rsidP="00A169BB">
      <w:pPr>
        <w:spacing w:after="0" w:line="240" w:lineRule="auto"/>
        <w:rPr>
          <w:rFonts w:ascii="Arial" w:hAnsi="Arial" w:cs="Arial"/>
          <w:sz w:val="24"/>
          <w:szCs w:val="24"/>
        </w:rPr>
      </w:pPr>
      <w:r w:rsidRPr="00A169BB">
        <w:rPr>
          <w:rFonts w:ascii="Arial" w:hAnsi="Arial" w:cs="Arial"/>
          <w:sz w:val="24"/>
          <w:szCs w:val="24"/>
        </w:rPr>
        <w:t>Fabricated or induced illness is a likely explanation even if the child has a past or concurrent physical or psychological condition.</w:t>
      </w:r>
    </w:p>
    <w:p w:rsidR="00A169BB" w:rsidRDefault="00A169BB">
      <w:pPr>
        <w:rPr>
          <w:rFonts w:ascii="Arial" w:hAnsi="Arial" w:cs="Arial"/>
          <w:sz w:val="24"/>
          <w:szCs w:val="24"/>
        </w:rPr>
      </w:pPr>
      <w:r>
        <w:rPr>
          <w:rFonts w:ascii="Arial" w:hAnsi="Arial" w:cs="Arial"/>
          <w:sz w:val="24"/>
          <w:szCs w:val="24"/>
        </w:rPr>
        <w:br w:type="page"/>
      </w:r>
    </w:p>
    <w:p w:rsidR="009C5908" w:rsidRDefault="009C5908" w:rsidP="00A169BB">
      <w:pPr>
        <w:spacing w:after="0" w:line="240" w:lineRule="auto"/>
        <w:rPr>
          <w:rFonts w:ascii="Arial" w:hAnsi="Arial" w:cs="Arial"/>
          <w:b/>
          <w:sz w:val="24"/>
          <w:szCs w:val="24"/>
        </w:rPr>
      </w:pPr>
      <w:r w:rsidRPr="00A169BB">
        <w:rPr>
          <w:rFonts w:ascii="Arial" w:hAnsi="Arial" w:cs="Arial"/>
          <w:b/>
          <w:sz w:val="24"/>
          <w:szCs w:val="24"/>
        </w:rPr>
        <w:lastRenderedPageBreak/>
        <w:t>Potential School Actions</w:t>
      </w:r>
    </w:p>
    <w:p w:rsidR="00A169BB" w:rsidRPr="00A169BB" w:rsidRDefault="00A169BB" w:rsidP="00A169BB">
      <w:pPr>
        <w:spacing w:after="0" w:line="240" w:lineRule="auto"/>
        <w:rPr>
          <w:rFonts w:ascii="Arial" w:hAnsi="Arial" w:cs="Arial"/>
          <w:b/>
          <w:sz w:val="24"/>
          <w:szCs w:val="24"/>
        </w:rPr>
      </w:pPr>
    </w:p>
    <w:p w:rsidR="009C5908" w:rsidRDefault="009C5908" w:rsidP="00A169BB">
      <w:pPr>
        <w:spacing w:after="0" w:line="240" w:lineRule="auto"/>
        <w:rPr>
          <w:rFonts w:ascii="Arial" w:hAnsi="Arial" w:cs="Arial"/>
          <w:sz w:val="24"/>
          <w:szCs w:val="24"/>
        </w:rPr>
      </w:pPr>
      <w:r w:rsidRPr="00A169BB">
        <w:rPr>
          <w:rFonts w:ascii="Arial" w:hAnsi="Arial" w:cs="Arial"/>
          <w:sz w:val="24"/>
          <w:szCs w:val="24"/>
        </w:rPr>
        <w:t>School staff will need to follow the procedures outlined in their Child Protection/Safeguarding Policies and discuss concerns with the designated member of staff for child protection.</w:t>
      </w:r>
    </w:p>
    <w:p w:rsidR="00A169BB" w:rsidRPr="00A169BB" w:rsidRDefault="00A169BB" w:rsidP="00A169BB">
      <w:pPr>
        <w:spacing w:after="0" w:line="240" w:lineRule="auto"/>
        <w:rPr>
          <w:rFonts w:ascii="Arial" w:hAnsi="Arial" w:cs="Arial"/>
          <w:sz w:val="24"/>
          <w:szCs w:val="24"/>
        </w:rPr>
      </w:pPr>
    </w:p>
    <w:p w:rsidR="009C5908" w:rsidRDefault="009C5908" w:rsidP="00A169BB">
      <w:pPr>
        <w:spacing w:after="0" w:line="240" w:lineRule="auto"/>
        <w:rPr>
          <w:rFonts w:ascii="Arial" w:hAnsi="Arial" w:cs="Arial"/>
          <w:sz w:val="24"/>
          <w:szCs w:val="24"/>
        </w:rPr>
      </w:pPr>
      <w:r w:rsidRPr="00A169BB">
        <w:rPr>
          <w:rFonts w:ascii="Arial" w:hAnsi="Arial" w:cs="Arial"/>
          <w:sz w:val="24"/>
          <w:szCs w:val="24"/>
        </w:rPr>
        <w:t xml:space="preserve">The </w:t>
      </w:r>
      <w:hyperlink r:id="rId188" w:history="1">
        <w:r w:rsidRPr="00A169BB">
          <w:rPr>
            <w:rFonts w:ascii="Arial" w:hAnsi="Arial" w:cs="Arial"/>
            <w:color w:val="0000FF" w:themeColor="hyperlink"/>
            <w:sz w:val="24"/>
            <w:szCs w:val="24"/>
            <w:u w:val="single"/>
          </w:rPr>
          <w:t>Solihull LSCB</w:t>
        </w:r>
      </w:hyperlink>
      <w:r w:rsidRPr="00A169BB">
        <w:rPr>
          <w:rFonts w:ascii="Arial" w:hAnsi="Arial" w:cs="Arial"/>
          <w:sz w:val="24"/>
          <w:szCs w:val="24"/>
        </w:rPr>
        <w:t xml:space="preserve"> </w:t>
      </w:r>
      <w:r w:rsidR="003763BD" w:rsidRPr="00A169BB">
        <w:rPr>
          <w:rFonts w:ascii="Arial" w:hAnsi="Arial" w:cs="Arial"/>
          <w:sz w:val="24"/>
          <w:szCs w:val="24"/>
        </w:rPr>
        <w:t>(</w:t>
      </w:r>
      <w:hyperlink r:id="rId189" w:history="1">
        <w:r w:rsidR="003763BD" w:rsidRPr="00A169BB">
          <w:rPr>
            <w:rStyle w:val="Hyperlink"/>
            <w:rFonts w:ascii="Arial" w:hAnsi="Arial" w:cs="Arial"/>
            <w:sz w:val="24"/>
            <w:szCs w:val="24"/>
          </w:rPr>
          <w:t>http://solihulllscb.proceduresonline.com/chapters/p_fab_indu_ill.htm</w:t>
        </w:r>
      </w:hyperlink>
      <w:r w:rsidR="003763BD" w:rsidRPr="00A169BB">
        <w:rPr>
          <w:rFonts w:ascii="Arial" w:hAnsi="Arial" w:cs="Arial"/>
          <w:sz w:val="24"/>
          <w:szCs w:val="24"/>
        </w:rPr>
        <w:t xml:space="preserve"> ) </w:t>
      </w:r>
      <w:r w:rsidRPr="00A169BB">
        <w:rPr>
          <w:rFonts w:ascii="Arial" w:hAnsi="Arial" w:cs="Arial"/>
          <w:sz w:val="24"/>
          <w:szCs w:val="24"/>
        </w:rPr>
        <w:t>webpages provide comprehensive guidance and advice on FII and what professionals should do if its presence is suspected.</w:t>
      </w:r>
    </w:p>
    <w:p w:rsidR="00A169BB" w:rsidRPr="00A169BB" w:rsidRDefault="00A169BB" w:rsidP="00A169BB">
      <w:pPr>
        <w:spacing w:after="0" w:line="240" w:lineRule="auto"/>
        <w:rPr>
          <w:rFonts w:ascii="Arial" w:hAnsi="Arial" w:cs="Arial"/>
          <w:sz w:val="24"/>
          <w:szCs w:val="24"/>
        </w:rPr>
      </w:pPr>
    </w:p>
    <w:p w:rsidR="009C5908" w:rsidRDefault="009C5908" w:rsidP="00A169BB">
      <w:pPr>
        <w:spacing w:after="0" w:line="240" w:lineRule="auto"/>
        <w:rPr>
          <w:rFonts w:ascii="Arial" w:hAnsi="Arial" w:cs="Arial"/>
          <w:sz w:val="24"/>
          <w:szCs w:val="24"/>
        </w:rPr>
      </w:pPr>
      <w:r w:rsidRPr="00A169BB">
        <w:rPr>
          <w:rFonts w:ascii="Arial" w:hAnsi="Arial" w:cs="Arial"/>
          <w:sz w:val="24"/>
          <w:szCs w:val="24"/>
        </w:rPr>
        <w:t>Concerns that a child is suffering or likely to suffer significant harm as a result of illness fabricated or induced by a carer may be raised by a number of different types of professionals including school staff.</w:t>
      </w:r>
    </w:p>
    <w:p w:rsidR="00A169BB" w:rsidRPr="00A169BB" w:rsidRDefault="00A169BB" w:rsidP="00A169BB">
      <w:pPr>
        <w:spacing w:after="0" w:line="240" w:lineRule="auto"/>
        <w:rPr>
          <w:rFonts w:ascii="Arial" w:hAnsi="Arial" w:cs="Arial"/>
          <w:sz w:val="24"/>
          <w:szCs w:val="24"/>
        </w:rPr>
      </w:pPr>
    </w:p>
    <w:p w:rsidR="009C5908" w:rsidRDefault="009C5908" w:rsidP="00A169BB">
      <w:pPr>
        <w:spacing w:after="0" w:line="240" w:lineRule="auto"/>
        <w:rPr>
          <w:rFonts w:ascii="Arial" w:hAnsi="Arial" w:cs="Arial"/>
          <w:sz w:val="24"/>
          <w:szCs w:val="24"/>
        </w:rPr>
      </w:pPr>
      <w:r w:rsidRPr="00A169BB">
        <w:rPr>
          <w:rFonts w:ascii="Arial" w:hAnsi="Arial" w:cs="Arial"/>
          <w:sz w:val="24"/>
          <w:szCs w:val="24"/>
        </w:rPr>
        <w:t>The Solihull LSCB advice is:</w:t>
      </w:r>
    </w:p>
    <w:p w:rsidR="00A169BB" w:rsidRPr="00A169BB" w:rsidRDefault="00A169BB" w:rsidP="00A169BB">
      <w:pPr>
        <w:spacing w:after="0" w:line="240" w:lineRule="auto"/>
        <w:rPr>
          <w:rFonts w:ascii="Arial" w:hAnsi="Arial" w:cs="Arial"/>
          <w:sz w:val="24"/>
          <w:szCs w:val="24"/>
        </w:rPr>
      </w:pPr>
    </w:p>
    <w:p w:rsidR="009C5908" w:rsidRPr="00A169BB" w:rsidRDefault="009C5908" w:rsidP="00BD7903">
      <w:pPr>
        <w:numPr>
          <w:ilvl w:val="0"/>
          <w:numId w:val="77"/>
        </w:numPr>
        <w:spacing w:after="0" w:line="240" w:lineRule="auto"/>
        <w:ind w:left="360"/>
        <w:contextualSpacing/>
        <w:rPr>
          <w:rFonts w:ascii="Arial" w:eastAsia="Calibri" w:hAnsi="Arial" w:cs="Arial"/>
          <w:i/>
          <w:sz w:val="24"/>
          <w:szCs w:val="24"/>
        </w:rPr>
      </w:pPr>
      <w:r w:rsidRPr="00A169BB">
        <w:rPr>
          <w:rFonts w:ascii="Arial" w:eastAsia="Calibri" w:hAnsi="Arial" w:cs="Arial"/>
          <w:i/>
          <w:sz w:val="24"/>
          <w:szCs w:val="24"/>
        </w:rPr>
        <w:t>Professionals who have identified concerns about a child's health must discuss these with the child's GP or consultant paediatrician responsible for the child's care</w:t>
      </w:r>
    </w:p>
    <w:p w:rsidR="009C5908" w:rsidRPr="00A169BB" w:rsidRDefault="009C5908" w:rsidP="00BD7903">
      <w:pPr>
        <w:numPr>
          <w:ilvl w:val="0"/>
          <w:numId w:val="77"/>
        </w:numPr>
        <w:spacing w:after="0" w:line="240" w:lineRule="auto"/>
        <w:ind w:left="360"/>
        <w:contextualSpacing/>
        <w:rPr>
          <w:rFonts w:ascii="Arial" w:eastAsia="Calibri" w:hAnsi="Arial" w:cs="Arial"/>
          <w:i/>
          <w:sz w:val="24"/>
          <w:szCs w:val="24"/>
        </w:rPr>
      </w:pPr>
      <w:r w:rsidRPr="00A169BB">
        <w:rPr>
          <w:rFonts w:ascii="Arial" w:eastAsia="Calibri" w:hAnsi="Arial" w:cs="Arial"/>
          <w:i/>
          <w:sz w:val="24"/>
          <w:szCs w:val="24"/>
        </w:rPr>
        <w:t>If any professional considers their concerns about fabricated or induced illness are not taken seriously or responded to appropriately, these should be discussed with their Named Doctor or Named Nurse. (Community Paediatric Team Lead Dr Alan Stanton, Tel. 0121 7464475 / School Nursing Service Clinical Lead Jeanette Satterthwaite, Tel. 0121 7464459)</w:t>
      </w:r>
    </w:p>
    <w:p w:rsidR="009C5908" w:rsidRPr="00A169BB" w:rsidRDefault="009C5908" w:rsidP="00BD7903">
      <w:pPr>
        <w:numPr>
          <w:ilvl w:val="0"/>
          <w:numId w:val="77"/>
        </w:numPr>
        <w:spacing w:after="0" w:line="240" w:lineRule="auto"/>
        <w:ind w:left="360"/>
        <w:contextualSpacing/>
        <w:rPr>
          <w:rFonts w:ascii="Arial" w:eastAsia="Calibri" w:hAnsi="Arial" w:cs="Arial"/>
          <w:i/>
          <w:sz w:val="24"/>
          <w:szCs w:val="24"/>
        </w:rPr>
      </w:pPr>
      <w:r w:rsidRPr="00A169BB">
        <w:rPr>
          <w:rFonts w:ascii="Arial" w:eastAsia="Calibri" w:hAnsi="Arial" w:cs="Arial"/>
          <w:i/>
          <w:sz w:val="24"/>
          <w:szCs w:val="24"/>
        </w:rPr>
        <w:t>At no time should concerns about the reasons for the child's signs and symptoms be shared with parents if this information would jeopardise the child's safety and compromise the child protection process and/or any criminal investigation.</w:t>
      </w:r>
    </w:p>
    <w:p w:rsidR="009C5908" w:rsidRPr="00A169BB" w:rsidRDefault="009C5908" w:rsidP="00BD7903">
      <w:pPr>
        <w:numPr>
          <w:ilvl w:val="0"/>
          <w:numId w:val="77"/>
        </w:numPr>
        <w:spacing w:after="0" w:line="240" w:lineRule="auto"/>
        <w:ind w:left="360"/>
        <w:contextualSpacing/>
        <w:rPr>
          <w:rFonts w:ascii="Arial" w:eastAsia="Calibri" w:hAnsi="Arial" w:cs="Arial"/>
          <w:i/>
          <w:sz w:val="24"/>
          <w:szCs w:val="24"/>
        </w:rPr>
      </w:pPr>
      <w:r w:rsidRPr="00A169BB">
        <w:rPr>
          <w:rFonts w:ascii="Arial" w:eastAsia="Calibri" w:hAnsi="Arial" w:cs="Arial"/>
          <w:i/>
          <w:sz w:val="24"/>
          <w:szCs w:val="24"/>
        </w:rPr>
        <w:t xml:space="preserve">When a possible explanation for the signs and symptoms is that they may have been fabricated or induced by a </w:t>
      </w:r>
      <w:proofErr w:type="spellStart"/>
      <w:r w:rsidRPr="00A169BB">
        <w:rPr>
          <w:rFonts w:ascii="Arial" w:eastAsia="Calibri" w:hAnsi="Arial" w:cs="Arial"/>
          <w:i/>
          <w:sz w:val="24"/>
          <w:szCs w:val="24"/>
        </w:rPr>
        <w:t>carer</w:t>
      </w:r>
      <w:proofErr w:type="spellEnd"/>
      <w:r w:rsidRPr="00A169BB">
        <w:rPr>
          <w:rFonts w:ascii="Arial" w:eastAsia="Calibri" w:hAnsi="Arial" w:cs="Arial"/>
          <w:i/>
          <w:sz w:val="24"/>
          <w:szCs w:val="24"/>
        </w:rPr>
        <w:t xml:space="preserve"> and as a consequence the child's health or development is or is likely to be impaired, a referral should be made to the Children's Social Work Services in accordance with the </w:t>
      </w:r>
      <w:r w:rsidRPr="00A169BB">
        <w:rPr>
          <w:rFonts w:ascii="Arial" w:eastAsia="Calibri" w:hAnsi="Arial" w:cs="Arial"/>
          <w:i/>
          <w:color w:val="0000FF" w:themeColor="hyperlink"/>
          <w:sz w:val="24"/>
          <w:szCs w:val="24"/>
          <w:u w:val="single"/>
        </w:rPr>
        <w:t>Re</w:t>
      </w:r>
      <w:r w:rsidR="003763BD" w:rsidRPr="00A169BB">
        <w:rPr>
          <w:rFonts w:ascii="Arial" w:eastAsia="Calibri" w:hAnsi="Arial" w:cs="Arial"/>
          <w:i/>
          <w:color w:val="0000FF" w:themeColor="hyperlink"/>
          <w:sz w:val="24"/>
          <w:szCs w:val="24"/>
          <w:u w:val="single"/>
        </w:rPr>
        <w:t xml:space="preserve">ferrals Procedure </w:t>
      </w:r>
      <w:r w:rsidR="003763BD" w:rsidRPr="00A169BB">
        <w:rPr>
          <w:rFonts w:ascii="Arial" w:eastAsia="Calibri" w:hAnsi="Arial" w:cs="Arial"/>
          <w:color w:val="0000FF" w:themeColor="hyperlink"/>
          <w:sz w:val="24"/>
          <w:szCs w:val="24"/>
        </w:rPr>
        <w:t>(</w:t>
      </w:r>
      <w:hyperlink r:id="rId190" w:history="1">
        <w:r w:rsidR="003763BD" w:rsidRPr="00A169BB">
          <w:rPr>
            <w:rStyle w:val="Hyperlink"/>
            <w:rFonts w:ascii="Arial" w:eastAsia="Calibri" w:hAnsi="Arial" w:cs="Arial"/>
            <w:sz w:val="24"/>
            <w:szCs w:val="24"/>
          </w:rPr>
          <w:t>http://solihulllscb.proceduresonline.com/chapters/p_referrals.html</w:t>
        </w:r>
      </w:hyperlink>
      <w:r w:rsidR="003763BD" w:rsidRPr="00A169BB">
        <w:rPr>
          <w:rFonts w:ascii="Arial" w:eastAsia="Calibri" w:hAnsi="Arial" w:cs="Arial"/>
          <w:color w:val="0000FF" w:themeColor="hyperlink"/>
          <w:sz w:val="24"/>
          <w:szCs w:val="24"/>
        </w:rPr>
        <w:t xml:space="preserve"> )</w:t>
      </w:r>
    </w:p>
    <w:p w:rsidR="00CC7E75" w:rsidRPr="00A169BB" w:rsidRDefault="00CC7E75" w:rsidP="00A169BB">
      <w:pPr>
        <w:spacing w:after="0" w:line="240" w:lineRule="auto"/>
        <w:contextualSpacing/>
        <w:rPr>
          <w:rFonts w:ascii="Arial" w:eastAsia="Calibri" w:hAnsi="Arial" w:cs="Arial"/>
          <w:i/>
          <w:sz w:val="24"/>
          <w:szCs w:val="24"/>
        </w:rPr>
      </w:pPr>
    </w:p>
    <w:p w:rsidR="009C5908" w:rsidRDefault="009C5908" w:rsidP="00A169BB">
      <w:pPr>
        <w:spacing w:after="0" w:line="240" w:lineRule="auto"/>
        <w:rPr>
          <w:rFonts w:ascii="Arial" w:hAnsi="Arial" w:cs="Arial"/>
          <w:b/>
          <w:sz w:val="24"/>
          <w:szCs w:val="24"/>
        </w:rPr>
      </w:pPr>
      <w:r w:rsidRPr="00A169BB">
        <w:rPr>
          <w:rFonts w:ascii="Arial" w:hAnsi="Arial" w:cs="Arial"/>
          <w:b/>
          <w:sz w:val="24"/>
          <w:szCs w:val="24"/>
        </w:rPr>
        <w:t>Involving other agencies and signposting</w:t>
      </w:r>
    </w:p>
    <w:p w:rsidR="00A169BB" w:rsidRDefault="00A169BB" w:rsidP="00A169BB">
      <w:pPr>
        <w:spacing w:after="0" w:line="240" w:lineRule="auto"/>
        <w:rPr>
          <w:rFonts w:ascii="Arial" w:hAnsi="Arial" w:cs="Arial"/>
          <w:b/>
          <w:sz w:val="24"/>
          <w:szCs w:val="24"/>
        </w:rPr>
      </w:pPr>
    </w:p>
    <w:p w:rsidR="009C5908" w:rsidRDefault="00AC0488" w:rsidP="00A169BB">
      <w:pPr>
        <w:spacing w:after="0" w:line="240" w:lineRule="auto"/>
        <w:rPr>
          <w:rFonts w:ascii="Arial" w:hAnsi="Arial" w:cs="Arial"/>
          <w:sz w:val="24"/>
          <w:szCs w:val="24"/>
        </w:rPr>
      </w:pPr>
      <w:hyperlink r:id="rId191" w:history="1">
        <w:r w:rsidR="009C5908" w:rsidRPr="00A169BB">
          <w:rPr>
            <w:rFonts w:ascii="Arial" w:hAnsi="Arial" w:cs="Arial"/>
            <w:color w:val="0000FF" w:themeColor="hyperlink"/>
            <w:sz w:val="24"/>
            <w:szCs w:val="24"/>
            <w:u w:val="single"/>
          </w:rPr>
          <w:t>NHS Choices</w:t>
        </w:r>
      </w:hyperlink>
      <w:r w:rsidR="009C5908" w:rsidRPr="00A169BB">
        <w:rPr>
          <w:rFonts w:ascii="Arial" w:hAnsi="Arial" w:cs="Arial"/>
          <w:sz w:val="24"/>
          <w:szCs w:val="24"/>
        </w:rPr>
        <w:t xml:space="preserve"> </w:t>
      </w:r>
      <w:r w:rsidR="003763BD" w:rsidRPr="00A169BB">
        <w:rPr>
          <w:rFonts w:ascii="Arial" w:hAnsi="Arial" w:cs="Arial"/>
          <w:sz w:val="24"/>
          <w:szCs w:val="24"/>
        </w:rPr>
        <w:t>(</w:t>
      </w:r>
      <w:hyperlink r:id="rId192" w:history="1">
        <w:proofErr w:type="gramStart"/>
        <w:r w:rsidR="003763BD" w:rsidRPr="00A169BB">
          <w:rPr>
            <w:rStyle w:val="Hyperlink"/>
            <w:rFonts w:ascii="Arial" w:hAnsi="Arial" w:cs="Arial"/>
            <w:sz w:val="24"/>
            <w:szCs w:val="24"/>
          </w:rPr>
          <w:t>http://www.nhs.uk/conditions/Fabricated-or-induced-illness/Pages/Introduction.aspx</w:t>
        </w:r>
      </w:hyperlink>
      <w:r w:rsidR="003763BD" w:rsidRPr="00A169BB">
        <w:rPr>
          <w:rFonts w:ascii="Arial" w:hAnsi="Arial" w:cs="Arial"/>
          <w:sz w:val="24"/>
          <w:szCs w:val="24"/>
        </w:rPr>
        <w:t xml:space="preserve"> )</w:t>
      </w:r>
      <w:r w:rsidR="009C5908" w:rsidRPr="00A169BB">
        <w:rPr>
          <w:rFonts w:ascii="Arial" w:hAnsi="Arial" w:cs="Arial"/>
          <w:sz w:val="24"/>
          <w:szCs w:val="24"/>
        </w:rPr>
        <w:t>provides</w:t>
      </w:r>
      <w:proofErr w:type="gramEnd"/>
      <w:r w:rsidR="009C5908" w:rsidRPr="00A169BB">
        <w:rPr>
          <w:rFonts w:ascii="Arial" w:hAnsi="Arial" w:cs="Arial"/>
          <w:sz w:val="24"/>
          <w:szCs w:val="24"/>
        </w:rPr>
        <w:t xml:space="preserve"> and information on Fabricated and Induced Illness.</w:t>
      </w:r>
    </w:p>
    <w:p w:rsidR="009C5908" w:rsidRDefault="009C5908" w:rsidP="00A169BB">
      <w:pPr>
        <w:spacing w:after="0" w:line="240" w:lineRule="auto"/>
        <w:rPr>
          <w:rFonts w:ascii="Arial" w:hAnsi="Arial" w:cs="Arial"/>
          <w:color w:val="0000FF" w:themeColor="hyperlink"/>
          <w:sz w:val="24"/>
          <w:szCs w:val="24"/>
        </w:rPr>
      </w:pPr>
      <w:r w:rsidRPr="00A169BB">
        <w:rPr>
          <w:rFonts w:ascii="Arial" w:hAnsi="Arial" w:cs="Arial"/>
          <w:sz w:val="24"/>
          <w:szCs w:val="24"/>
        </w:rPr>
        <w:t xml:space="preserve">For more detailed guidance see the DSCF 2008 document </w:t>
      </w:r>
      <w:r w:rsidRPr="00A169BB">
        <w:rPr>
          <w:rFonts w:ascii="Arial" w:hAnsi="Arial" w:cs="Arial"/>
          <w:color w:val="0000FF" w:themeColor="hyperlink"/>
          <w:sz w:val="24"/>
          <w:szCs w:val="24"/>
          <w:u w:val="single"/>
        </w:rPr>
        <w:t>'Safeguarding Children in Whom Il</w:t>
      </w:r>
      <w:r w:rsidR="003763BD" w:rsidRPr="00A169BB">
        <w:rPr>
          <w:rFonts w:ascii="Arial" w:hAnsi="Arial" w:cs="Arial"/>
          <w:color w:val="0000FF" w:themeColor="hyperlink"/>
          <w:sz w:val="24"/>
          <w:szCs w:val="24"/>
          <w:u w:val="single"/>
        </w:rPr>
        <w:t xml:space="preserve">lness is Fabricated or Induced' </w:t>
      </w:r>
      <w:r w:rsidR="003763BD" w:rsidRPr="00A169BB">
        <w:rPr>
          <w:rFonts w:ascii="Arial" w:hAnsi="Arial" w:cs="Arial"/>
          <w:color w:val="0000FF" w:themeColor="hyperlink"/>
          <w:sz w:val="24"/>
          <w:szCs w:val="24"/>
        </w:rPr>
        <w:t>(</w:t>
      </w:r>
      <w:hyperlink r:id="rId193" w:history="1">
        <w:r w:rsidR="003763BD" w:rsidRPr="00A169BB">
          <w:rPr>
            <w:rStyle w:val="Hyperlink"/>
            <w:rFonts w:ascii="Arial" w:hAnsi="Arial" w:cs="Arial"/>
            <w:sz w:val="24"/>
            <w:szCs w:val="24"/>
          </w:rPr>
          <w:t>https://www.gov.uk/government/publications/safeguarding-children-in-whom-illness-is-fabricated-or-induced</w:t>
        </w:r>
      </w:hyperlink>
      <w:r w:rsidR="00A169BB">
        <w:rPr>
          <w:rFonts w:ascii="Arial" w:hAnsi="Arial" w:cs="Arial"/>
          <w:color w:val="0000FF" w:themeColor="hyperlink"/>
          <w:sz w:val="24"/>
          <w:szCs w:val="24"/>
        </w:rPr>
        <w:t xml:space="preserve"> )</w:t>
      </w:r>
    </w:p>
    <w:p w:rsidR="009C5908" w:rsidRDefault="009C5908" w:rsidP="00A169BB">
      <w:pPr>
        <w:spacing w:after="0" w:line="240" w:lineRule="auto"/>
        <w:rPr>
          <w:rFonts w:ascii="Arial" w:hAnsi="Arial" w:cs="Arial"/>
          <w:sz w:val="24"/>
          <w:szCs w:val="24"/>
        </w:rPr>
      </w:pPr>
      <w:r w:rsidRPr="00A169BB">
        <w:rPr>
          <w:rFonts w:ascii="Arial" w:hAnsi="Arial" w:cs="Arial"/>
          <w:sz w:val="24"/>
          <w:szCs w:val="24"/>
        </w:rPr>
        <w:t xml:space="preserve">The NSPCC have produced a research briefing entitled </w:t>
      </w:r>
      <w:hyperlink r:id="rId194" w:history="1">
        <w:r w:rsidRPr="00A169BB">
          <w:rPr>
            <w:rFonts w:ascii="Arial" w:hAnsi="Arial" w:cs="Arial"/>
            <w:i/>
            <w:color w:val="0000FF" w:themeColor="hyperlink"/>
            <w:sz w:val="24"/>
            <w:szCs w:val="24"/>
            <w:u w:val="single"/>
          </w:rPr>
          <w:t xml:space="preserve">Fabricated or induced illness in children: a rare form of child abuse? </w:t>
        </w:r>
        <w:r w:rsidRPr="00A169BB">
          <w:rPr>
            <w:rFonts w:ascii="Arial" w:hAnsi="Arial" w:cs="Arial"/>
            <w:color w:val="0000FF" w:themeColor="hyperlink"/>
            <w:sz w:val="24"/>
            <w:szCs w:val="24"/>
            <w:u w:val="single"/>
          </w:rPr>
          <w:t>Anne Lazenbatt and Julie Taylor</w:t>
        </w:r>
        <w:r w:rsidRPr="00A169BB">
          <w:rPr>
            <w:rFonts w:ascii="Arial" w:hAnsi="Arial" w:cs="Arial"/>
            <w:i/>
            <w:color w:val="0000FF" w:themeColor="hyperlink"/>
            <w:sz w:val="24"/>
            <w:szCs w:val="24"/>
            <w:u w:val="single"/>
          </w:rPr>
          <w:t xml:space="preserve"> (</w:t>
        </w:r>
        <w:r w:rsidRPr="00A169BB">
          <w:rPr>
            <w:rFonts w:ascii="Arial" w:hAnsi="Arial" w:cs="Arial"/>
            <w:color w:val="0000FF" w:themeColor="hyperlink"/>
            <w:sz w:val="24"/>
            <w:szCs w:val="24"/>
            <w:u w:val="single"/>
          </w:rPr>
          <w:t>July 2011)</w:t>
        </w:r>
      </w:hyperlink>
      <w:r w:rsidRPr="00A169BB">
        <w:rPr>
          <w:rFonts w:ascii="Arial" w:hAnsi="Arial" w:cs="Arial"/>
          <w:sz w:val="24"/>
          <w:szCs w:val="24"/>
        </w:rPr>
        <w:t xml:space="preserve"> </w:t>
      </w:r>
      <w:r w:rsidR="003763BD" w:rsidRPr="00A169BB">
        <w:rPr>
          <w:rFonts w:ascii="Arial" w:hAnsi="Arial" w:cs="Arial"/>
          <w:sz w:val="24"/>
          <w:szCs w:val="24"/>
        </w:rPr>
        <w:t>(</w:t>
      </w:r>
      <w:hyperlink r:id="rId195" w:history="1">
        <w:proofErr w:type="gramStart"/>
        <w:r w:rsidR="003763BD" w:rsidRPr="00A169BB">
          <w:rPr>
            <w:rStyle w:val="Hyperlink"/>
            <w:rFonts w:ascii="Arial" w:hAnsi="Arial" w:cs="Arial"/>
            <w:sz w:val="24"/>
            <w:szCs w:val="24"/>
          </w:rPr>
          <w:t>http://www.nspcc.org.uk/services-and-resources/research-and-resources/</w:t>
        </w:r>
      </w:hyperlink>
      <w:r w:rsidR="003763BD" w:rsidRPr="00A169BB">
        <w:rPr>
          <w:rFonts w:ascii="Arial" w:hAnsi="Arial" w:cs="Arial"/>
          <w:sz w:val="24"/>
          <w:szCs w:val="24"/>
        </w:rPr>
        <w:t xml:space="preserve"> )</w:t>
      </w:r>
      <w:r w:rsidRPr="00A169BB">
        <w:rPr>
          <w:rFonts w:ascii="Arial" w:hAnsi="Arial" w:cs="Arial"/>
          <w:sz w:val="24"/>
          <w:szCs w:val="24"/>
        </w:rPr>
        <w:t>that</w:t>
      </w:r>
      <w:proofErr w:type="gramEnd"/>
      <w:r w:rsidRPr="00A169BB">
        <w:rPr>
          <w:rFonts w:ascii="Arial" w:hAnsi="Arial" w:cs="Arial"/>
          <w:sz w:val="24"/>
          <w:szCs w:val="24"/>
        </w:rPr>
        <w:t xml:space="preserve"> will be of interest and use where FII is suspected.</w:t>
      </w:r>
    </w:p>
    <w:p w:rsidR="009C5908" w:rsidRPr="00A169BB" w:rsidRDefault="009C5908" w:rsidP="00A169BB">
      <w:pPr>
        <w:spacing w:after="0" w:line="240" w:lineRule="auto"/>
        <w:rPr>
          <w:rFonts w:ascii="Arial" w:hAnsi="Arial" w:cs="Arial"/>
          <w:sz w:val="24"/>
          <w:szCs w:val="24"/>
        </w:rPr>
      </w:pPr>
      <w:r w:rsidRPr="00A169BB">
        <w:rPr>
          <w:rFonts w:ascii="Arial" w:hAnsi="Arial" w:cs="Arial"/>
          <w:sz w:val="24"/>
          <w:szCs w:val="24"/>
        </w:rPr>
        <w:t xml:space="preserve">Specialist </w:t>
      </w:r>
      <w:hyperlink r:id="rId196" w:history="1">
        <w:r w:rsidRPr="00A169BB">
          <w:rPr>
            <w:rFonts w:ascii="Arial" w:hAnsi="Arial" w:cs="Arial"/>
            <w:color w:val="0000FF" w:themeColor="hyperlink"/>
            <w:sz w:val="24"/>
            <w:szCs w:val="24"/>
            <w:u w:val="single"/>
          </w:rPr>
          <w:t>Birmingham and Solihull Mental Health NHS Foundation Trust</w:t>
        </w:r>
      </w:hyperlink>
      <w:r w:rsidRPr="00A169BB">
        <w:rPr>
          <w:rFonts w:ascii="Arial" w:hAnsi="Arial" w:cs="Arial"/>
          <w:sz w:val="24"/>
          <w:szCs w:val="24"/>
        </w:rPr>
        <w:t xml:space="preserve"> </w:t>
      </w:r>
      <w:r w:rsidR="003763BD" w:rsidRPr="00A169BB">
        <w:rPr>
          <w:rFonts w:ascii="Arial" w:hAnsi="Arial" w:cs="Arial"/>
          <w:sz w:val="24"/>
          <w:szCs w:val="24"/>
        </w:rPr>
        <w:t>(</w:t>
      </w:r>
      <w:hyperlink r:id="rId197" w:history="1">
        <w:r w:rsidR="003763BD" w:rsidRPr="00A169BB">
          <w:rPr>
            <w:rStyle w:val="Hyperlink"/>
            <w:rFonts w:ascii="Arial" w:hAnsi="Arial" w:cs="Arial"/>
            <w:sz w:val="24"/>
            <w:szCs w:val="24"/>
          </w:rPr>
          <w:t>http://www.bsmhft.nhs.uk/</w:t>
        </w:r>
      </w:hyperlink>
      <w:r w:rsidR="003763BD" w:rsidRPr="00A169BB">
        <w:rPr>
          <w:rFonts w:ascii="Arial" w:hAnsi="Arial" w:cs="Arial"/>
          <w:sz w:val="24"/>
          <w:szCs w:val="24"/>
        </w:rPr>
        <w:t xml:space="preserve"> ) </w:t>
      </w:r>
      <w:r w:rsidRPr="00A169BB">
        <w:rPr>
          <w:rFonts w:ascii="Arial" w:hAnsi="Arial" w:cs="Arial"/>
          <w:sz w:val="24"/>
          <w:szCs w:val="24"/>
        </w:rPr>
        <w:t>and adult mental health psychiatric advice may be helpful.</w:t>
      </w:r>
    </w:p>
    <w:p w:rsidR="00CC7E75" w:rsidRPr="00A169BB" w:rsidRDefault="00CC7E75" w:rsidP="00A169BB">
      <w:pPr>
        <w:spacing w:after="0" w:line="240" w:lineRule="auto"/>
        <w:rPr>
          <w:rFonts w:ascii="Arial" w:hAnsi="Arial" w:cs="Arial"/>
          <w:sz w:val="24"/>
          <w:szCs w:val="24"/>
        </w:rPr>
      </w:pPr>
      <w:r w:rsidRPr="00A169BB">
        <w:rPr>
          <w:rFonts w:ascii="Arial" w:hAnsi="Arial" w:cs="Arial"/>
          <w:sz w:val="24"/>
          <w:szCs w:val="24"/>
        </w:rPr>
        <w:br w:type="page"/>
      </w:r>
    </w:p>
    <w:p w:rsidR="00A515C2" w:rsidRPr="00C606F7" w:rsidRDefault="00A515C2" w:rsidP="00D73DC9">
      <w:pPr>
        <w:pStyle w:val="Heading1"/>
      </w:pPr>
      <w:bookmarkStart w:id="20" w:name="_Toc472070310"/>
      <w:bookmarkStart w:id="21" w:name="_Toc477352900"/>
      <w:r w:rsidRPr="00C606F7">
        <w:lastRenderedPageBreak/>
        <w:t>Faith Abuse</w:t>
      </w:r>
      <w:bookmarkEnd w:id="20"/>
      <w:bookmarkEnd w:id="21"/>
    </w:p>
    <w:p w:rsidR="00D73DC9" w:rsidRPr="00F918C7" w:rsidRDefault="00D73DC9" w:rsidP="00F918C7">
      <w:pPr>
        <w:spacing w:after="0" w:line="240" w:lineRule="auto"/>
        <w:rPr>
          <w:rFonts w:ascii="Arial" w:hAnsi="Arial" w:cs="Arial"/>
          <w:b/>
          <w:sz w:val="24"/>
          <w:szCs w:val="24"/>
        </w:rPr>
      </w:pPr>
    </w:p>
    <w:p w:rsidR="00A515C2" w:rsidRPr="00F918C7" w:rsidRDefault="00A515C2" w:rsidP="00F918C7">
      <w:pPr>
        <w:spacing w:after="0" w:line="240" w:lineRule="auto"/>
        <w:rPr>
          <w:rFonts w:ascii="Arial" w:hAnsi="Arial" w:cs="Arial"/>
          <w:sz w:val="24"/>
          <w:szCs w:val="24"/>
        </w:rPr>
      </w:pPr>
      <w:r w:rsidRPr="00F918C7">
        <w:rPr>
          <w:rFonts w:ascii="Arial" w:hAnsi="Arial" w:cs="Arial"/>
          <w:b/>
          <w:sz w:val="24"/>
          <w:szCs w:val="24"/>
        </w:rPr>
        <w:t xml:space="preserve">Faith abuse </w:t>
      </w:r>
      <w:r w:rsidRPr="00F918C7">
        <w:rPr>
          <w:rFonts w:ascii="Arial" w:hAnsi="Arial" w:cs="Arial"/>
          <w:sz w:val="24"/>
          <w:szCs w:val="24"/>
        </w:rPr>
        <w:t xml:space="preserve">is abuse of a child, linked to faith or belief. It is not about challenging people’s beliefs, but where these beliefs lead to abuse, this should never be tolerated. This includes: belief in concepts of witchcraft and spirit possession, demons or the devil acting through children or leading them astray (traditionally seen in some Christian beliefs), the evil eye or djinns (traditionally known in some Islamic faith contexts) and </w:t>
      </w:r>
      <w:proofErr w:type="spellStart"/>
      <w:r w:rsidRPr="00F918C7">
        <w:rPr>
          <w:rFonts w:ascii="Arial" w:hAnsi="Arial" w:cs="Arial"/>
          <w:sz w:val="24"/>
          <w:szCs w:val="24"/>
        </w:rPr>
        <w:t>dakini</w:t>
      </w:r>
      <w:proofErr w:type="spellEnd"/>
      <w:r w:rsidRPr="00F918C7">
        <w:rPr>
          <w:rFonts w:ascii="Arial" w:hAnsi="Arial" w:cs="Arial"/>
          <w:sz w:val="24"/>
          <w:szCs w:val="24"/>
        </w:rPr>
        <w:t xml:space="preserve"> (in the Hindu context); ritual or multi murders where the killing of children is believed to bring supernatural benefits or the use of their body parts is believed to produce potent magical remedies; and use of belief in magic or witchcraft to create fear in children to make them more compliant when they are being trafficked for domestic slavery or sexual exploitation. This is not an exhaustive list and there will be other examples where children have been harmed when adults think that their actions have brought bad fortune, such as telephoning a wrong number which is believed by some to allow malevolent spirits to enter t</w:t>
      </w:r>
      <w:r w:rsidR="00CC7E75" w:rsidRPr="00F918C7">
        <w:rPr>
          <w:rFonts w:ascii="Arial" w:hAnsi="Arial" w:cs="Arial"/>
          <w:sz w:val="24"/>
          <w:szCs w:val="24"/>
        </w:rPr>
        <w:t xml:space="preserve">he home. </w:t>
      </w:r>
    </w:p>
    <w:p w:rsidR="008312D2" w:rsidRPr="00F918C7" w:rsidRDefault="008312D2" w:rsidP="00F918C7">
      <w:pPr>
        <w:spacing w:after="0" w:line="240" w:lineRule="auto"/>
        <w:rPr>
          <w:rFonts w:ascii="Arial" w:hAnsi="Arial" w:cs="Arial"/>
          <w:b/>
          <w:sz w:val="24"/>
          <w:szCs w:val="24"/>
        </w:rPr>
      </w:pPr>
    </w:p>
    <w:p w:rsidR="00A515C2" w:rsidRDefault="00A515C2" w:rsidP="00F918C7">
      <w:pPr>
        <w:spacing w:after="0" w:line="240" w:lineRule="auto"/>
        <w:rPr>
          <w:rFonts w:ascii="Arial" w:hAnsi="Arial" w:cs="Arial"/>
          <w:b/>
          <w:sz w:val="24"/>
          <w:szCs w:val="24"/>
        </w:rPr>
      </w:pPr>
      <w:r w:rsidRPr="00F918C7">
        <w:rPr>
          <w:rFonts w:ascii="Arial" w:hAnsi="Arial" w:cs="Arial"/>
          <w:b/>
          <w:sz w:val="24"/>
          <w:szCs w:val="24"/>
        </w:rPr>
        <w:t>Potential School Support</w:t>
      </w:r>
    </w:p>
    <w:p w:rsidR="003E2F25" w:rsidRPr="00F918C7" w:rsidRDefault="003E2F25" w:rsidP="00F918C7">
      <w:pPr>
        <w:spacing w:after="0" w:line="240" w:lineRule="auto"/>
        <w:rPr>
          <w:rFonts w:ascii="Arial" w:hAnsi="Arial" w:cs="Arial"/>
          <w:b/>
          <w:sz w:val="24"/>
          <w:szCs w:val="24"/>
        </w:rPr>
      </w:pPr>
    </w:p>
    <w:p w:rsidR="00A515C2" w:rsidRDefault="00A515C2" w:rsidP="00F918C7">
      <w:pPr>
        <w:spacing w:after="0" w:line="240" w:lineRule="auto"/>
        <w:rPr>
          <w:rFonts w:ascii="Arial" w:hAnsi="Arial" w:cs="Arial"/>
          <w:sz w:val="24"/>
          <w:szCs w:val="24"/>
        </w:rPr>
      </w:pPr>
      <w:r w:rsidRPr="00F918C7">
        <w:rPr>
          <w:rFonts w:ascii="Arial" w:hAnsi="Arial" w:cs="Arial"/>
          <w:sz w:val="24"/>
          <w:szCs w:val="24"/>
        </w:rPr>
        <w:t>Following confirmation or disclosure of faith abuse by a child/young person/family member to an adult in school, the following actions should be considered:</w:t>
      </w:r>
    </w:p>
    <w:p w:rsidR="00F918C7" w:rsidRPr="00F918C7" w:rsidRDefault="00F918C7" w:rsidP="00F918C7">
      <w:pPr>
        <w:spacing w:after="0" w:line="240" w:lineRule="auto"/>
        <w:rPr>
          <w:rFonts w:ascii="Arial" w:hAnsi="Arial" w:cs="Arial"/>
          <w:sz w:val="24"/>
          <w:szCs w:val="24"/>
        </w:rPr>
      </w:pPr>
    </w:p>
    <w:p w:rsidR="00A515C2" w:rsidRPr="00F918C7" w:rsidRDefault="00A515C2" w:rsidP="00BD6741">
      <w:pPr>
        <w:numPr>
          <w:ilvl w:val="0"/>
          <w:numId w:val="4"/>
        </w:numPr>
        <w:autoSpaceDE w:val="0"/>
        <w:autoSpaceDN w:val="0"/>
        <w:adjustRightInd w:val="0"/>
        <w:spacing w:after="0" w:line="240" w:lineRule="auto"/>
        <w:ind w:left="283" w:hanging="283"/>
        <w:rPr>
          <w:rFonts w:ascii="Arial" w:hAnsi="Arial" w:cs="Arial"/>
          <w:color w:val="000000"/>
          <w:sz w:val="24"/>
          <w:szCs w:val="24"/>
        </w:rPr>
      </w:pPr>
      <w:r w:rsidRPr="00F918C7">
        <w:rPr>
          <w:rFonts w:ascii="Arial" w:hAnsi="Arial" w:cs="Arial"/>
          <w:b/>
          <w:bCs/>
          <w:color w:val="000000"/>
          <w:sz w:val="24"/>
          <w:szCs w:val="24"/>
        </w:rPr>
        <w:t xml:space="preserve">Standard child safeguarding procedures apply and must always be followed </w:t>
      </w:r>
      <w:r w:rsidRPr="00F918C7">
        <w:rPr>
          <w:rFonts w:ascii="Arial" w:hAnsi="Arial" w:cs="Arial"/>
          <w:color w:val="000000"/>
          <w:sz w:val="24"/>
          <w:szCs w:val="24"/>
        </w:rPr>
        <w:t>in all cases where abuse or neglect is suspected including those that may be related to particular belief systems</w:t>
      </w:r>
    </w:p>
    <w:p w:rsidR="00A515C2" w:rsidRPr="00F918C7" w:rsidRDefault="00A515C2" w:rsidP="00BD6741">
      <w:pPr>
        <w:numPr>
          <w:ilvl w:val="0"/>
          <w:numId w:val="4"/>
        </w:numPr>
        <w:spacing w:after="0" w:line="240" w:lineRule="auto"/>
        <w:ind w:left="283" w:hanging="283"/>
        <w:contextualSpacing/>
        <w:rPr>
          <w:rFonts w:ascii="Arial" w:hAnsi="Arial" w:cs="Arial"/>
          <w:sz w:val="24"/>
          <w:szCs w:val="24"/>
        </w:rPr>
      </w:pPr>
      <w:r w:rsidRPr="00F918C7">
        <w:rPr>
          <w:rFonts w:ascii="Arial" w:hAnsi="Arial" w:cs="Arial"/>
          <w:sz w:val="24"/>
          <w:szCs w:val="24"/>
        </w:rPr>
        <w:t xml:space="preserve">A </w:t>
      </w:r>
      <w:r w:rsidR="00681607" w:rsidRPr="00F918C7">
        <w:rPr>
          <w:rFonts w:ascii="Arial" w:hAnsi="Arial" w:cs="Arial"/>
          <w:sz w:val="24"/>
          <w:szCs w:val="24"/>
        </w:rPr>
        <w:t>MASH referral</w:t>
      </w:r>
      <w:r w:rsidRPr="00F918C7">
        <w:rPr>
          <w:rFonts w:ascii="Arial" w:hAnsi="Arial" w:cs="Arial"/>
          <w:sz w:val="24"/>
          <w:szCs w:val="24"/>
        </w:rPr>
        <w:t xml:space="preserve"> may be necessary in order to safeguard the child/young person (see below for contact details)</w:t>
      </w:r>
    </w:p>
    <w:p w:rsidR="00A515C2" w:rsidRPr="00F918C7" w:rsidRDefault="003763BD" w:rsidP="00BD6741">
      <w:pPr>
        <w:numPr>
          <w:ilvl w:val="0"/>
          <w:numId w:val="4"/>
        </w:numPr>
        <w:spacing w:after="0" w:line="240" w:lineRule="auto"/>
        <w:ind w:left="283" w:hanging="283"/>
        <w:contextualSpacing/>
        <w:rPr>
          <w:rFonts w:ascii="Arial" w:hAnsi="Arial" w:cs="Arial"/>
          <w:sz w:val="24"/>
          <w:szCs w:val="24"/>
        </w:rPr>
      </w:pPr>
      <w:r w:rsidRPr="00F918C7">
        <w:rPr>
          <w:rFonts w:ascii="Arial" w:hAnsi="Arial" w:cs="Arial"/>
          <w:sz w:val="24"/>
          <w:szCs w:val="24"/>
        </w:rPr>
        <w:t>An Early help Assessment</w:t>
      </w:r>
      <w:r w:rsidR="00A515C2" w:rsidRPr="00F918C7">
        <w:rPr>
          <w:rFonts w:ascii="Arial" w:hAnsi="Arial" w:cs="Arial"/>
          <w:sz w:val="24"/>
          <w:szCs w:val="24"/>
        </w:rPr>
        <w:t xml:space="preserve"> may be appropriate for some children and young people in order to meet need</w:t>
      </w:r>
    </w:p>
    <w:p w:rsidR="00A515C2" w:rsidRPr="00F918C7" w:rsidRDefault="00CC7E75" w:rsidP="00BD6741">
      <w:pPr>
        <w:numPr>
          <w:ilvl w:val="0"/>
          <w:numId w:val="4"/>
        </w:numPr>
        <w:spacing w:after="0" w:line="240" w:lineRule="auto"/>
        <w:ind w:left="283" w:hanging="283"/>
        <w:contextualSpacing/>
        <w:rPr>
          <w:rFonts w:ascii="Arial" w:hAnsi="Arial" w:cs="Arial"/>
          <w:sz w:val="24"/>
          <w:szCs w:val="24"/>
        </w:rPr>
      </w:pPr>
      <w:r w:rsidRPr="00F918C7">
        <w:rPr>
          <w:rFonts w:ascii="Arial" w:hAnsi="Arial" w:cs="Arial"/>
          <w:sz w:val="24"/>
          <w:szCs w:val="24"/>
        </w:rPr>
        <w:t>School s</w:t>
      </w:r>
      <w:r w:rsidR="00A515C2" w:rsidRPr="00F918C7">
        <w:rPr>
          <w:rFonts w:ascii="Arial" w:hAnsi="Arial" w:cs="Arial"/>
          <w:sz w:val="24"/>
          <w:szCs w:val="24"/>
        </w:rPr>
        <w:t>taff may find it helpful to read about signs of Faith abuse, (see list of contacts below)</w:t>
      </w:r>
    </w:p>
    <w:p w:rsidR="00A515C2" w:rsidRPr="00F918C7" w:rsidRDefault="00A515C2" w:rsidP="00F918C7">
      <w:pPr>
        <w:spacing w:after="0" w:line="240" w:lineRule="auto"/>
        <w:contextualSpacing/>
        <w:rPr>
          <w:rFonts w:ascii="Arial" w:hAnsi="Arial" w:cs="Arial"/>
          <w:sz w:val="24"/>
          <w:szCs w:val="24"/>
        </w:rPr>
      </w:pPr>
    </w:p>
    <w:p w:rsidR="00A515C2" w:rsidRPr="00F918C7" w:rsidRDefault="00A515C2" w:rsidP="00F918C7">
      <w:pPr>
        <w:spacing w:after="0" w:line="240" w:lineRule="auto"/>
        <w:contextualSpacing/>
        <w:rPr>
          <w:rFonts w:ascii="Arial" w:hAnsi="Arial" w:cs="Arial"/>
          <w:b/>
          <w:sz w:val="24"/>
          <w:szCs w:val="24"/>
        </w:rPr>
      </w:pPr>
      <w:r w:rsidRPr="00F918C7">
        <w:rPr>
          <w:rFonts w:ascii="Arial" w:hAnsi="Arial" w:cs="Arial"/>
          <w:b/>
          <w:sz w:val="24"/>
          <w:szCs w:val="24"/>
        </w:rPr>
        <w:t>Involving other agencies and signposting</w:t>
      </w:r>
    </w:p>
    <w:p w:rsidR="00A515C2" w:rsidRPr="00F918C7" w:rsidRDefault="00A515C2" w:rsidP="00F918C7">
      <w:pPr>
        <w:spacing w:after="0" w:line="240" w:lineRule="auto"/>
        <w:contextualSpacing/>
        <w:rPr>
          <w:rFonts w:ascii="Arial" w:hAnsi="Arial" w:cs="Arial"/>
          <w:b/>
          <w:sz w:val="24"/>
          <w:szCs w:val="24"/>
        </w:rPr>
      </w:pPr>
    </w:p>
    <w:p w:rsidR="00A515C2" w:rsidRPr="00F918C7" w:rsidRDefault="00A515C2" w:rsidP="00F918C7">
      <w:pPr>
        <w:spacing w:after="0" w:line="240" w:lineRule="auto"/>
        <w:contextualSpacing/>
        <w:rPr>
          <w:rFonts w:ascii="Arial" w:hAnsi="Arial" w:cs="Arial"/>
          <w:b/>
          <w:sz w:val="24"/>
          <w:szCs w:val="24"/>
        </w:rPr>
      </w:pPr>
      <w:r w:rsidRPr="00F918C7">
        <w:rPr>
          <w:rFonts w:ascii="Arial" w:hAnsi="Arial" w:cs="Arial"/>
          <w:b/>
          <w:sz w:val="24"/>
          <w:szCs w:val="24"/>
        </w:rPr>
        <w:t>Solihull Childrens Services:</w:t>
      </w:r>
    </w:p>
    <w:p w:rsidR="00A515C2" w:rsidRPr="00F918C7" w:rsidRDefault="00A515C2" w:rsidP="00F918C7">
      <w:pPr>
        <w:spacing w:after="0" w:line="240" w:lineRule="auto"/>
        <w:contextualSpacing/>
        <w:rPr>
          <w:rFonts w:ascii="Arial" w:hAnsi="Arial" w:cs="Arial"/>
          <w:sz w:val="24"/>
          <w:szCs w:val="24"/>
        </w:rPr>
      </w:pPr>
    </w:p>
    <w:p w:rsidR="00A515C2" w:rsidRPr="00F918C7" w:rsidRDefault="00681607" w:rsidP="00F918C7">
      <w:pPr>
        <w:spacing w:after="0" w:line="240" w:lineRule="auto"/>
        <w:contextualSpacing/>
        <w:rPr>
          <w:rFonts w:ascii="Arial" w:hAnsi="Arial" w:cs="Arial"/>
          <w:sz w:val="24"/>
          <w:szCs w:val="24"/>
        </w:rPr>
      </w:pPr>
      <w:r w:rsidRPr="00F918C7">
        <w:rPr>
          <w:rFonts w:ascii="Arial" w:hAnsi="Arial" w:cs="Arial"/>
          <w:sz w:val="24"/>
          <w:szCs w:val="24"/>
        </w:rPr>
        <w:t xml:space="preserve">MASH: </w:t>
      </w:r>
      <w:r w:rsidR="00A515C2" w:rsidRPr="00F918C7">
        <w:rPr>
          <w:rFonts w:ascii="Arial" w:hAnsi="Arial" w:cs="Arial"/>
          <w:sz w:val="24"/>
          <w:szCs w:val="24"/>
        </w:rPr>
        <w:t xml:space="preserve"> (0121) 788 4333</w:t>
      </w:r>
    </w:p>
    <w:p w:rsidR="00A515C2" w:rsidRPr="00F918C7" w:rsidRDefault="00A515C2" w:rsidP="00F918C7">
      <w:pPr>
        <w:spacing w:after="0" w:line="240" w:lineRule="auto"/>
        <w:contextualSpacing/>
        <w:rPr>
          <w:rFonts w:ascii="Arial" w:hAnsi="Arial" w:cs="Arial"/>
          <w:sz w:val="24"/>
          <w:szCs w:val="24"/>
        </w:rPr>
      </w:pPr>
      <w:r w:rsidRPr="00F918C7">
        <w:rPr>
          <w:rFonts w:ascii="Arial" w:hAnsi="Arial" w:cs="Arial"/>
          <w:sz w:val="24"/>
          <w:szCs w:val="24"/>
        </w:rPr>
        <w:t>Out of Hours (EDT) (0121) 605 6060</w:t>
      </w:r>
    </w:p>
    <w:p w:rsidR="00A515C2" w:rsidRPr="00F918C7" w:rsidRDefault="00A515C2" w:rsidP="00F918C7">
      <w:pPr>
        <w:spacing w:after="0" w:line="240" w:lineRule="auto"/>
        <w:contextualSpacing/>
        <w:rPr>
          <w:rFonts w:ascii="Arial" w:hAnsi="Arial" w:cs="Arial"/>
          <w:sz w:val="24"/>
          <w:szCs w:val="24"/>
        </w:rPr>
      </w:pPr>
    </w:p>
    <w:p w:rsidR="00A515C2" w:rsidRPr="00F918C7" w:rsidRDefault="00A515C2" w:rsidP="00F918C7">
      <w:pPr>
        <w:spacing w:after="0" w:line="240" w:lineRule="auto"/>
        <w:contextualSpacing/>
        <w:rPr>
          <w:rFonts w:ascii="Arial" w:hAnsi="Arial" w:cs="Arial"/>
          <w:b/>
          <w:sz w:val="24"/>
          <w:szCs w:val="24"/>
        </w:rPr>
      </w:pPr>
      <w:r w:rsidRPr="00F918C7">
        <w:rPr>
          <w:rFonts w:ascii="Arial" w:hAnsi="Arial" w:cs="Arial"/>
          <w:b/>
          <w:sz w:val="24"/>
          <w:szCs w:val="24"/>
        </w:rPr>
        <w:t>Solihull Metropolitan Borough Council (SMBC)</w:t>
      </w:r>
    </w:p>
    <w:p w:rsidR="00A515C2" w:rsidRPr="00F918C7" w:rsidRDefault="00A515C2" w:rsidP="00F918C7">
      <w:pPr>
        <w:spacing w:after="0" w:line="240" w:lineRule="auto"/>
        <w:contextualSpacing/>
        <w:rPr>
          <w:rFonts w:ascii="Arial" w:hAnsi="Arial" w:cs="Arial"/>
          <w:sz w:val="24"/>
          <w:szCs w:val="24"/>
        </w:rPr>
      </w:pPr>
      <w:r w:rsidRPr="00F918C7">
        <w:rPr>
          <w:rFonts w:ascii="Arial" w:hAnsi="Arial" w:cs="Arial"/>
          <w:sz w:val="24"/>
          <w:szCs w:val="24"/>
        </w:rPr>
        <w:t xml:space="preserve">Solihull LSCB website below contains information for professionals about training </w:t>
      </w:r>
      <w:r w:rsidR="00F31008" w:rsidRPr="00F918C7">
        <w:rPr>
          <w:rFonts w:ascii="Arial" w:hAnsi="Arial" w:cs="Arial"/>
          <w:sz w:val="24"/>
          <w:szCs w:val="24"/>
        </w:rPr>
        <w:t>opportunities</w:t>
      </w:r>
      <w:r w:rsidRPr="00F918C7">
        <w:rPr>
          <w:rFonts w:ascii="Arial" w:hAnsi="Arial" w:cs="Arial"/>
          <w:sz w:val="24"/>
          <w:szCs w:val="24"/>
        </w:rPr>
        <w:t xml:space="preserve">, multi-agency procedures and referral forms </w:t>
      </w:r>
    </w:p>
    <w:p w:rsidR="00A515C2" w:rsidRPr="00F918C7" w:rsidRDefault="00AC0488" w:rsidP="00F918C7">
      <w:pPr>
        <w:spacing w:after="0" w:line="240" w:lineRule="auto"/>
        <w:contextualSpacing/>
        <w:rPr>
          <w:rFonts w:ascii="Arial" w:hAnsi="Arial" w:cs="Arial"/>
          <w:sz w:val="24"/>
          <w:szCs w:val="24"/>
        </w:rPr>
      </w:pPr>
      <w:hyperlink r:id="rId198" w:history="1">
        <w:r w:rsidR="00A515C2" w:rsidRPr="00F918C7">
          <w:rPr>
            <w:rFonts w:ascii="Arial" w:hAnsi="Arial" w:cs="Arial"/>
            <w:color w:val="0000FF" w:themeColor="hyperlink"/>
            <w:sz w:val="24"/>
            <w:szCs w:val="24"/>
            <w:u w:val="single"/>
          </w:rPr>
          <w:t>http://www.solihull.gov.uk/staysafe</w:t>
        </w:r>
      </w:hyperlink>
    </w:p>
    <w:p w:rsidR="00A515C2" w:rsidRPr="00F918C7" w:rsidRDefault="00A515C2" w:rsidP="00F918C7">
      <w:pPr>
        <w:spacing w:after="0" w:line="240" w:lineRule="auto"/>
        <w:contextualSpacing/>
        <w:rPr>
          <w:rFonts w:ascii="Arial" w:hAnsi="Arial" w:cs="Arial"/>
          <w:sz w:val="24"/>
          <w:szCs w:val="24"/>
        </w:rPr>
      </w:pPr>
    </w:p>
    <w:p w:rsidR="00A515C2" w:rsidRPr="00F918C7" w:rsidRDefault="00A515C2" w:rsidP="00F918C7">
      <w:pPr>
        <w:spacing w:after="0" w:line="240" w:lineRule="auto"/>
        <w:contextualSpacing/>
        <w:rPr>
          <w:rFonts w:ascii="Arial" w:hAnsi="Arial" w:cs="Arial"/>
          <w:sz w:val="24"/>
          <w:szCs w:val="24"/>
        </w:rPr>
      </w:pPr>
    </w:p>
    <w:p w:rsidR="00A515C2" w:rsidRPr="00F918C7" w:rsidRDefault="00A515C2" w:rsidP="00F918C7">
      <w:pPr>
        <w:spacing w:after="0" w:line="240" w:lineRule="auto"/>
        <w:rPr>
          <w:rFonts w:ascii="Arial" w:hAnsi="Arial" w:cs="Arial"/>
          <w:sz w:val="24"/>
          <w:szCs w:val="24"/>
        </w:rPr>
      </w:pPr>
      <w:r w:rsidRPr="00F918C7">
        <w:rPr>
          <w:rFonts w:ascii="Arial" w:hAnsi="Arial" w:cs="Arial"/>
          <w:sz w:val="24"/>
          <w:szCs w:val="24"/>
        </w:rPr>
        <w:br w:type="page"/>
      </w:r>
    </w:p>
    <w:p w:rsidR="00A515C2" w:rsidRPr="00F918C7" w:rsidRDefault="00A515C2" w:rsidP="00F918C7">
      <w:pPr>
        <w:spacing w:after="0" w:line="240" w:lineRule="auto"/>
        <w:contextualSpacing/>
        <w:rPr>
          <w:rFonts w:ascii="Arial" w:hAnsi="Arial" w:cs="Arial"/>
          <w:sz w:val="24"/>
          <w:szCs w:val="24"/>
        </w:rPr>
      </w:pPr>
      <w:r w:rsidRPr="00F918C7">
        <w:rPr>
          <w:rFonts w:ascii="Arial" w:hAnsi="Arial" w:cs="Arial"/>
          <w:sz w:val="24"/>
          <w:szCs w:val="24"/>
        </w:rPr>
        <w:lastRenderedPageBreak/>
        <w:t xml:space="preserve">The </w:t>
      </w:r>
      <w:r w:rsidRPr="00F918C7">
        <w:rPr>
          <w:rFonts w:ascii="Arial" w:hAnsi="Arial" w:cs="Arial"/>
          <w:b/>
          <w:bCs/>
          <w:sz w:val="24"/>
          <w:szCs w:val="24"/>
        </w:rPr>
        <w:t xml:space="preserve">Congolese Family Centre </w:t>
      </w:r>
      <w:r w:rsidRPr="00F918C7">
        <w:rPr>
          <w:rFonts w:ascii="Arial" w:hAnsi="Arial" w:cs="Arial"/>
          <w:sz w:val="24"/>
          <w:szCs w:val="24"/>
        </w:rPr>
        <w:t>(CFC) successfully developed a youth forum which has been active in promoting young people’s awareness and understanding of children’s rights, particularly relating to abuse linked to spirit possession and witchcraft. Alongside its parenting workshops, this has contributed to the creation of a network of families and young people speaking out against abusive practices.</w:t>
      </w:r>
    </w:p>
    <w:p w:rsidR="00A515C2" w:rsidRPr="00F918C7" w:rsidRDefault="00A515C2" w:rsidP="00F918C7">
      <w:pPr>
        <w:spacing w:after="0" w:line="240" w:lineRule="auto"/>
        <w:contextualSpacing/>
        <w:rPr>
          <w:rFonts w:ascii="Arial" w:hAnsi="Arial" w:cs="Arial"/>
          <w:sz w:val="24"/>
          <w:szCs w:val="24"/>
        </w:rPr>
      </w:pPr>
      <w:r w:rsidRPr="00F918C7">
        <w:rPr>
          <w:rFonts w:ascii="Arial" w:hAnsi="Arial" w:cs="Arial"/>
          <w:sz w:val="24"/>
          <w:szCs w:val="24"/>
        </w:rPr>
        <w:t xml:space="preserve">Contact CFC on: tel. 0208 245 7026, email contact@congolesefamilycentre.org or visit the website </w:t>
      </w:r>
      <w:hyperlink r:id="rId199" w:history="1">
        <w:r w:rsidRPr="00F918C7">
          <w:rPr>
            <w:rFonts w:ascii="Arial" w:hAnsi="Arial" w:cs="Arial"/>
            <w:color w:val="0000FF" w:themeColor="hyperlink"/>
            <w:sz w:val="24"/>
            <w:szCs w:val="24"/>
            <w:u w:val="single"/>
          </w:rPr>
          <w:t>www.congolesefamilycentre.org/</w:t>
        </w:r>
      </w:hyperlink>
      <w:r w:rsidRPr="00F918C7">
        <w:rPr>
          <w:rFonts w:ascii="Arial" w:hAnsi="Arial" w:cs="Arial"/>
          <w:sz w:val="24"/>
          <w:szCs w:val="24"/>
        </w:rPr>
        <w:t>.</w:t>
      </w:r>
    </w:p>
    <w:p w:rsidR="00A515C2" w:rsidRPr="00F918C7" w:rsidRDefault="00A515C2" w:rsidP="00F918C7">
      <w:pPr>
        <w:spacing w:after="0" w:line="240" w:lineRule="auto"/>
        <w:contextualSpacing/>
        <w:rPr>
          <w:rFonts w:ascii="Arial" w:hAnsi="Arial" w:cs="Arial"/>
          <w:sz w:val="24"/>
          <w:szCs w:val="24"/>
        </w:rPr>
      </w:pPr>
    </w:p>
    <w:p w:rsidR="00A515C2" w:rsidRPr="00F918C7" w:rsidRDefault="00A515C2" w:rsidP="00F918C7">
      <w:pPr>
        <w:spacing w:after="0" w:line="240" w:lineRule="auto"/>
        <w:contextualSpacing/>
        <w:rPr>
          <w:rFonts w:ascii="Arial" w:hAnsi="Arial" w:cs="Arial"/>
          <w:sz w:val="24"/>
          <w:szCs w:val="24"/>
        </w:rPr>
      </w:pPr>
      <w:r w:rsidRPr="00F918C7">
        <w:rPr>
          <w:rFonts w:ascii="Arial" w:hAnsi="Arial" w:cs="Arial"/>
          <w:b/>
          <w:bCs/>
          <w:sz w:val="24"/>
          <w:szCs w:val="24"/>
        </w:rPr>
        <w:t xml:space="preserve">CCPAS </w:t>
      </w:r>
      <w:r w:rsidRPr="00F918C7">
        <w:rPr>
          <w:rFonts w:ascii="Arial" w:hAnsi="Arial" w:cs="Arial"/>
          <w:sz w:val="24"/>
          <w:szCs w:val="24"/>
        </w:rPr>
        <w:t>(The Churches’ Child Protection Advisory Service) is an independent Christian charity which provides a comprehensive safeguarding service to churches and other faith groups. CCPAS also advise a wide variety of statutory agencies and non-faith organisations, including central government, Local Safeguarding Children Boards, Children's Social Care, Adult Social Services, the Police, the Probation Service, Health Services and voluntary bodies.</w:t>
      </w:r>
    </w:p>
    <w:p w:rsidR="00A515C2" w:rsidRPr="00F918C7" w:rsidRDefault="00A515C2" w:rsidP="00F918C7">
      <w:pPr>
        <w:spacing w:after="0" w:line="240" w:lineRule="auto"/>
        <w:contextualSpacing/>
        <w:rPr>
          <w:rFonts w:ascii="Arial" w:hAnsi="Arial" w:cs="Arial"/>
          <w:sz w:val="24"/>
          <w:szCs w:val="24"/>
        </w:rPr>
      </w:pPr>
      <w:r w:rsidRPr="00F918C7">
        <w:rPr>
          <w:rFonts w:ascii="Arial" w:hAnsi="Arial" w:cs="Arial"/>
          <w:sz w:val="24"/>
          <w:szCs w:val="24"/>
        </w:rPr>
        <w:t xml:space="preserve">Contact CCPAS on: tel. 0845 120 4550, email info@ccpas.co.uk or visit the website </w:t>
      </w:r>
      <w:hyperlink r:id="rId200" w:history="1">
        <w:r w:rsidRPr="00F918C7">
          <w:rPr>
            <w:rFonts w:ascii="Arial" w:hAnsi="Arial" w:cs="Arial"/>
            <w:color w:val="0000FF" w:themeColor="hyperlink"/>
            <w:sz w:val="24"/>
            <w:szCs w:val="24"/>
            <w:u w:val="single"/>
          </w:rPr>
          <w:t>www.ccpas.co.uk</w:t>
        </w:r>
      </w:hyperlink>
      <w:r w:rsidRPr="00F918C7">
        <w:rPr>
          <w:rFonts w:ascii="Arial" w:hAnsi="Arial" w:cs="Arial"/>
          <w:sz w:val="24"/>
          <w:szCs w:val="24"/>
        </w:rPr>
        <w:t>.</w:t>
      </w:r>
    </w:p>
    <w:p w:rsidR="00A515C2" w:rsidRPr="00F918C7" w:rsidRDefault="00A515C2" w:rsidP="00F918C7">
      <w:pPr>
        <w:spacing w:after="0" w:line="240" w:lineRule="auto"/>
        <w:contextualSpacing/>
        <w:rPr>
          <w:rFonts w:ascii="Arial" w:hAnsi="Arial" w:cs="Arial"/>
          <w:sz w:val="24"/>
          <w:szCs w:val="24"/>
        </w:rPr>
      </w:pPr>
    </w:p>
    <w:p w:rsidR="00A515C2" w:rsidRPr="00F918C7" w:rsidRDefault="00A515C2" w:rsidP="00F918C7">
      <w:pPr>
        <w:spacing w:after="0" w:line="240" w:lineRule="auto"/>
        <w:contextualSpacing/>
        <w:rPr>
          <w:rFonts w:ascii="Arial" w:hAnsi="Arial" w:cs="Arial"/>
          <w:sz w:val="24"/>
          <w:szCs w:val="24"/>
        </w:rPr>
      </w:pPr>
      <w:r w:rsidRPr="00F918C7">
        <w:rPr>
          <w:rFonts w:ascii="Arial" w:hAnsi="Arial" w:cs="Arial"/>
          <w:sz w:val="24"/>
          <w:szCs w:val="24"/>
        </w:rPr>
        <w:t xml:space="preserve">Recognising that language can be a barrier to keeping children safe, especially for families that are new to the UK, the </w:t>
      </w:r>
      <w:r w:rsidRPr="00F918C7">
        <w:rPr>
          <w:rFonts w:ascii="Arial" w:hAnsi="Arial" w:cs="Arial"/>
          <w:b/>
          <w:bCs/>
          <w:sz w:val="24"/>
          <w:szCs w:val="24"/>
        </w:rPr>
        <w:t xml:space="preserve">NSPCC </w:t>
      </w:r>
      <w:r w:rsidRPr="00F918C7">
        <w:rPr>
          <w:rFonts w:ascii="Arial" w:hAnsi="Arial" w:cs="Arial"/>
          <w:sz w:val="24"/>
          <w:szCs w:val="24"/>
        </w:rPr>
        <w:t>worked with members of the Black African Francophone community to produce a resource to give adults in that community information in their own language on what to do if they are worried about a child. This resource was distributed nationally to community organisations and other professionals working with those groups. The NSPCC has also supported community initiatives to tackle faith-based child abuse through awareness-raising workshops, distributing information resources, and hosting and participating in events to share knowledge and expertise in child protection.</w:t>
      </w:r>
    </w:p>
    <w:p w:rsidR="00A515C2" w:rsidRPr="00F918C7" w:rsidRDefault="00A515C2" w:rsidP="00F918C7">
      <w:pPr>
        <w:spacing w:after="0" w:line="240" w:lineRule="auto"/>
        <w:contextualSpacing/>
        <w:rPr>
          <w:rFonts w:ascii="Arial" w:hAnsi="Arial" w:cs="Arial"/>
          <w:sz w:val="24"/>
          <w:szCs w:val="24"/>
        </w:rPr>
      </w:pPr>
      <w:r w:rsidRPr="00F918C7">
        <w:rPr>
          <w:rFonts w:ascii="Arial" w:hAnsi="Arial" w:cs="Arial"/>
          <w:sz w:val="24"/>
          <w:szCs w:val="24"/>
        </w:rPr>
        <w:t xml:space="preserve">Contact NSPCC by visiting the website </w:t>
      </w:r>
      <w:hyperlink r:id="rId201" w:history="1">
        <w:r w:rsidRPr="00F918C7">
          <w:rPr>
            <w:rFonts w:ascii="Arial" w:hAnsi="Arial" w:cs="Arial"/>
            <w:color w:val="0000FF" w:themeColor="hyperlink"/>
            <w:sz w:val="24"/>
            <w:szCs w:val="24"/>
            <w:u w:val="single"/>
          </w:rPr>
          <w:t>www.nspcc.org.uk</w:t>
        </w:r>
      </w:hyperlink>
      <w:r w:rsidRPr="00F918C7">
        <w:rPr>
          <w:rFonts w:ascii="Arial" w:hAnsi="Arial" w:cs="Arial"/>
          <w:sz w:val="24"/>
          <w:szCs w:val="24"/>
        </w:rPr>
        <w:t>.</w:t>
      </w:r>
    </w:p>
    <w:p w:rsidR="00A515C2" w:rsidRPr="00F918C7" w:rsidRDefault="00A515C2" w:rsidP="00F918C7">
      <w:pPr>
        <w:spacing w:after="0" w:line="240" w:lineRule="auto"/>
        <w:contextualSpacing/>
        <w:rPr>
          <w:rFonts w:ascii="Arial" w:hAnsi="Arial" w:cs="Arial"/>
          <w:sz w:val="24"/>
          <w:szCs w:val="24"/>
        </w:rPr>
      </w:pPr>
    </w:p>
    <w:p w:rsidR="00A515C2" w:rsidRPr="00F918C7" w:rsidRDefault="00A515C2" w:rsidP="00F918C7">
      <w:pPr>
        <w:spacing w:after="0" w:line="240" w:lineRule="auto"/>
        <w:contextualSpacing/>
        <w:rPr>
          <w:rFonts w:ascii="Arial" w:hAnsi="Arial" w:cs="Arial"/>
          <w:sz w:val="24"/>
          <w:szCs w:val="24"/>
        </w:rPr>
      </w:pPr>
      <w:r w:rsidRPr="00F918C7">
        <w:rPr>
          <w:rFonts w:ascii="Arial" w:hAnsi="Arial" w:cs="Arial"/>
          <w:sz w:val="24"/>
          <w:szCs w:val="24"/>
        </w:rPr>
        <w:t xml:space="preserve">VCF – </w:t>
      </w:r>
      <w:r w:rsidRPr="00F918C7">
        <w:rPr>
          <w:rFonts w:ascii="Arial" w:hAnsi="Arial" w:cs="Arial"/>
          <w:b/>
          <w:bCs/>
          <w:sz w:val="24"/>
          <w:szCs w:val="24"/>
        </w:rPr>
        <w:t xml:space="preserve">The Victoria </w:t>
      </w:r>
      <w:proofErr w:type="spellStart"/>
      <w:r w:rsidRPr="00F918C7">
        <w:rPr>
          <w:rFonts w:ascii="Arial" w:hAnsi="Arial" w:cs="Arial"/>
          <w:b/>
          <w:bCs/>
          <w:sz w:val="24"/>
          <w:szCs w:val="24"/>
        </w:rPr>
        <w:t>Climbié</w:t>
      </w:r>
      <w:proofErr w:type="spellEnd"/>
      <w:r w:rsidRPr="00F918C7">
        <w:rPr>
          <w:rFonts w:ascii="Arial" w:hAnsi="Arial" w:cs="Arial"/>
          <w:b/>
          <w:bCs/>
          <w:sz w:val="24"/>
          <w:szCs w:val="24"/>
        </w:rPr>
        <w:t xml:space="preserve"> Foundation </w:t>
      </w:r>
      <w:r w:rsidRPr="00F918C7">
        <w:rPr>
          <w:rFonts w:ascii="Arial" w:hAnsi="Arial" w:cs="Arial"/>
          <w:sz w:val="24"/>
          <w:szCs w:val="24"/>
        </w:rPr>
        <w:t xml:space="preserve">emerged from the tragic death of Victoria </w:t>
      </w:r>
      <w:proofErr w:type="spellStart"/>
      <w:r w:rsidRPr="00F918C7">
        <w:rPr>
          <w:rFonts w:ascii="Arial" w:hAnsi="Arial" w:cs="Arial"/>
          <w:sz w:val="24"/>
          <w:szCs w:val="24"/>
        </w:rPr>
        <w:t>Climbié</w:t>
      </w:r>
      <w:proofErr w:type="spellEnd"/>
      <w:r w:rsidRPr="00F918C7">
        <w:rPr>
          <w:rFonts w:ascii="Arial" w:hAnsi="Arial" w:cs="Arial"/>
          <w:sz w:val="24"/>
          <w:szCs w:val="24"/>
        </w:rPr>
        <w:t>, the result of ritual abuse by her guardian in this country and the systematic failure of statutory bodies to prevent this abuse.</w:t>
      </w:r>
    </w:p>
    <w:p w:rsidR="00A515C2" w:rsidRPr="00F918C7" w:rsidRDefault="00A515C2" w:rsidP="00F918C7">
      <w:pPr>
        <w:spacing w:after="0" w:line="240" w:lineRule="auto"/>
        <w:contextualSpacing/>
        <w:rPr>
          <w:rFonts w:ascii="Arial" w:hAnsi="Arial" w:cs="Arial"/>
          <w:sz w:val="24"/>
          <w:szCs w:val="24"/>
        </w:rPr>
      </w:pPr>
      <w:r w:rsidRPr="00F918C7">
        <w:rPr>
          <w:rFonts w:ascii="Arial" w:hAnsi="Arial" w:cs="Arial"/>
          <w:sz w:val="24"/>
          <w:szCs w:val="24"/>
        </w:rPr>
        <w:t xml:space="preserve">In 2012, VCF worked alongside the Metropolitan Police to protect and support family victims and witnesses during the investigation into the death of Kristy </w:t>
      </w:r>
      <w:proofErr w:type="spellStart"/>
      <w:r w:rsidRPr="00F918C7">
        <w:rPr>
          <w:rFonts w:ascii="Arial" w:hAnsi="Arial" w:cs="Arial"/>
          <w:sz w:val="24"/>
          <w:szCs w:val="24"/>
        </w:rPr>
        <w:t>Bamu</w:t>
      </w:r>
      <w:proofErr w:type="spellEnd"/>
      <w:r w:rsidRPr="00F918C7">
        <w:rPr>
          <w:rFonts w:ascii="Arial" w:hAnsi="Arial" w:cs="Arial"/>
          <w:sz w:val="24"/>
          <w:szCs w:val="24"/>
        </w:rPr>
        <w:t>, the most recent case of reported ritual abuse in this country.</w:t>
      </w:r>
    </w:p>
    <w:p w:rsidR="00A515C2" w:rsidRPr="00F918C7" w:rsidRDefault="00A515C2" w:rsidP="00F918C7">
      <w:pPr>
        <w:spacing w:after="0" w:line="240" w:lineRule="auto"/>
        <w:contextualSpacing/>
        <w:rPr>
          <w:rFonts w:ascii="Arial" w:hAnsi="Arial" w:cs="Arial"/>
          <w:sz w:val="24"/>
          <w:szCs w:val="24"/>
        </w:rPr>
      </w:pPr>
      <w:r w:rsidRPr="00F918C7">
        <w:rPr>
          <w:rFonts w:ascii="Arial" w:hAnsi="Arial" w:cs="Arial"/>
          <w:sz w:val="24"/>
          <w:szCs w:val="24"/>
        </w:rPr>
        <w:t>Contact VCF on: tel. 020 86</w:t>
      </w:r>
      <w:r w:rsidR="00E958E7" w:rsidRPr="00F918C7">
        <w:rPr>
          <w:rFonts w:ascii="Arial" w:hAnsi="Arial" w:cs="Arial"/>
          <w:sz w:val="24"/>
          <w:szCs w:val="24"/>
        </w:rPr>
        <w:t xml:space="preserve">19 </w:t>
      </w:r>
      <w:proofErr w:type="gramStart"/>
      <w:r w:rsidR="00E958E7" w:rsidRPr="00F918C7">
        <w:rPr>
          <w:rFonts w:ascii="Arial" w:hAnsi="Arial" w:cs="Arial"/>
          <w:sz w:val="24"/>
          <w:szCs w:val="24"/>
        </w:rPr>
        <w:t>1191,</w:t>
      </w:r>
      <w:proofErr w:type="gramEnd"/>
      <w:r w:rsidR="00E958E7" w:rsidRPr="00F918C7">
        <w:rPr>
          <w:rFonts w:ascii="Arial" w:hAnsi="Arial" w:cs="Arial"/>
          <w:sz w:val="24"/>
          <w:szCs w:val="24"/>
        </w:rPr>
        <w:t xml:space="preserve"> email </w:t>
      </w:r>
      <w:hyperlink r:id="rId202" w:history="1">
        <w:r w:rsidR="00E958E7" w:rsidRPr="00F918C7">
          <w:rPr>
            <w:rStyle w:val="Hyperlink"/>
            <w:rFonts w:ascii="Arial" w:hAnsi="Arial" w:cs="Arial"/>
            <w:sz w:val="24"/>
            <w:szCs w:val="24"/>
          </w:rPr>
          <w:t>enquiries@vcf-uk.org</w:t>
        </w:r>
      </w:hyperlink>
      <w:r w:rsidR="00E958E7" w:rsidRPr="00F918C7">
        <w:rPr>
          <w:rFonts w:ascii="Arial" w:hAnsi="Arial" w:cs="Arial"/>
          <w:sz w:val="24"/>
          <w:szCs w:val="24"/>
        </w:rPr>
        <w:t xml:space="preserve"> </w:t>
      </w:r>
      <w:r w:rsidRPr="00F918C7">
        <w:rPr>
          <w:rFonts w:ascii="Arial" w:hAnsi="Arial" w:cs="Arial"/>
          <w:sz w:val="24"/>
          <w:szCs w:val="24"/>
        </w:rPr>
        <w:t xml:space="preserve"> or visit the website </w:t>
      </w:r>
      <w:hyperlink r:id="rId203" w:history="1">
        <w:r w:rsidRPr="00F918C7">
          <w:rPr>
            <w:rFonts w:ascii="Arial" w:hAnsi="Arial" w:cs="Arial"/>
            <w:color w:val="0000FF" w:themeColor="hyperlink"/>
            <w:sz w:val="24"/>
            <w:szCs w:val="24"/>
            <w:u w:val="single"/>
          </w:rPr>
          <w:t>http://vcf-uk.org/</w:t>
        </w:r>
      </w:hyperlink>
      <w:r w:rsidRPr="00F918C7">
        <w:rPr>
          <w:rFonts w:ascii="Arial" w:hAnsi="Arial" w:cs="Arial"/>
          <w:sz w:val="24"/>
          <w:szCs w:val="24"/>
        </w:rPr>
        <w:t>.</w:t>
      </w:r>
    </w:p>
    <w:p w:rsidR="00A515C2" w:rsidRPr="00F918C7" w:rsidRDefault="00A515C2" w:rsidP="00F918C7">
      <w:pPr>
        <w:spacing w:after="0" w:line="240" w:lineRule="auto"/>
        <w:contextualSpacing/>
        <w:rPr>
          <w:rFonts w:ascii="Arial" w:hAnsi="Arial" w:cs="Arial"/>
          <w:sz w:val="24"/>
          <w:szCs w:val="24"/>
        </w:rPr>
      </w:pPr>
    </w:p>
    <w:p w:rsidR="00A515C2" w:rsidRPr="00F918C7" w:rsidRDefault="00A515C2" w:rsidP="00F918C7">
      <w:pPr>
        <w:spacing w:after="0" w:line="240" w:lineRule="auto"/>
        <w:contextualSpacing/>
        <w:rPr>
          <w:rFonts w:ascii="Arial" w:hAnsi="Arial" w:cs="Arial"/>
          <w:sz w:val="24"/>
          <w:szCs w:val="24"/>
        </w:rPr>
      </w:pPr>
      <w:r w:rsidRPr="00F918C7">
        <w:rPr>
          <w:rFonts w:ascii="Arial" w:hAnsi="Arial" w:cs="Arial"/>
          <w:sz w:val="24"/>
          <w:szCs w:val="24"/>
        </w:rPr>
        <w:t xml:space="preserve">The Metropolitan Police’s </w:t>
      </w:r>
      <w:r w:rsidRPr="00F918C7">
        <w:rPr>
          <w:rFonts w:ascii="Arial" w:hAnsi="Arial" w:cs="Arial"/>
          <w:b/>
          <w:bCs/>
          <w:sz w:val="24"/>
          <w:szCs w:val="24"/>
        </w:rPr>
        <w:t xml:space="preserve">Project Violet </w:t>
      </w:r>
      <w:r w:rsidRPr="00F918C7">
        <w:rPr>
          <w:rFonts w:ascii="Arial" w:hAnsi="Arial" w:cs="Arial"/>
          <w:sz w:val="24"/>
          <w:szCs w:val="24"/>
        </w:rPr>
        <w:t>was set up to tackle violence against children linked to a belief in witchcraft or spirit possession in London. The remit of the project has been expanded to include any violence linked to a faith or belief and the team provide information and support to the Metropolitan Police and other UK police services on prevention and partnership initiatives.</w:t>
      </w:r>
    </w:p>
    <w:p w:rsidR="00A515C2" w:rsidRPr="00F918C7" w:rsidRDefault="00A515C2" w:rsidP="00F918C7">
      <w:pPr>
        <w:spacing w:after="0" w:line="240" w:lineRule="auto"/>
        <w:contextualSpacing/>
        <w:rPr>
          <w:rFonts w:ascii="Arial" w:hAnsi="Arial" w:cs="Arial"/>
          <w:sz w:val="24"/>
          <w:szCs w:val="24"/>
        </w:rPr>
      </w:pPr>
      <w:r w:rsidRPr="00F918C7">
        <w:rPr>
          <w:rFonts w:ascii="Arial" w:hAnsi="Arial" w:cs="Arial"/>
          <w:sz w:val="24"/>
          <w:szCs w:val="24"/>
        </w:rPr>
        <w:t xml:space="preserve">Contact the Metropolitan Police SCD5 Partnership Team (Project Violet) on: tel. 0207 161 3822 / 3848 / 3813 or email </w:t>
      </w:r>
      <w:hyperlink r:id="rId204" w:history="1">
        <w:r w:rsidRPr="00F918C7">
          <w:rPr>
            <w:rFonts w:ascii="Arial" w:hAnsi="Arial" w:cs="Arial"/>
            <w:color w:val="0000FF" w:themeColor="hyperlink"/>
            <w:sz w:val="24"/>
            <w:szCs w:val="24"/>
            <w:u w:val="single"/>
          </w:rPr>
          <w:t>violet@met.police.uk</w:t>
        </w:r>
      </w:hyperlink>
      <w:r w:rsidRPr="00F918C7">
        <w:rPr>
          <w:rFonts w:ascii="Arial" w:hAnsi="Arial" w:cs="Arial"/>
          <w:sz w:val="24"/>
          <w:szCs w:val="24"/>
        </w:rPr>
        <w:t>.</w:t>
      </w:r>
    </w:p>
    <w:p w:rsidR="00F918C7" w:rsidRDefault="00F918C7">
      <w:pPr>
        <w:rPr>
          <w:rFonts w:ascii="Arial" w:hAnsi="Arial" w:cs="Arial"/>
          <w:sz w:val="24"/>
          <w:szCs w:val="24"/>
        </w:rPr>
      </w:pPr>
      <w:r>
        <w:rPr>
          <w:rFonts w:ascii="Arial" w:hAnsi="Arial" w:cs="Arial"/>
          <w:sz w:val="24"/>
          <w:szCs w:val="24"/>
        </w:rPr>
        <w:br w:type="page"/>
      </w:r>
    </w:p>
    <w:p w:rsidR="00A515C2" w:rsidRPr="00F918C7" w:rsidRDefault="00A515C2" w:rsidP="00F918C7">
      <w:pPr>
        <w:spacing w:after="0" w:line="240" w:lineRule="auto"/>
        <w:rPr>
          <w:rFonts w:ascii="Arial" w:hAnsi="Arial" w:cs="Arial"/>
          <w:sz w:val="24"/>
          <w:szCs w:val="24"/>
        </w:rPr>
      </w:pPr>
      <w:r w:rsidRPr="00F918C7">
        <w:rPr>
          <w:rFonts w:ascii="Arial" w:hAnsi="Arial" w:cs="Arial"/>
          <w:b/>
          <w:bCs/>
          <w:sz w:val="24"/>
          <w:szCs w:val="24"/>
        </w:rPr>
        <w:lastRenderedPageBreak/>
        <w:t xml:space="preserve">Children and Families </w:t>
      </w:r>
      <w:proofErr w:type="gramStart"/>
      <w:r w:rsidRPr="00F918C7">
        <w:rPr>
          <w:rFonts w:ascii="Arial" w:hAnsi="Arial" w:cs="Arial"/>
          <w:b/>
          <w:bCs/>
          <w:sz w:val="24"/>
          <w:szCs w:val="24"/>
        </w:rPr>
        <w:t>Across</w:t>
      </w:r>
      <w:proofErr w:type="gramEnd"/>
      <w:r w:rsidRPr="00F918C7">
        <w:rPr>
          <w:rFonts w:ascii="Arial" w:hAnsi="Arial" w:cs="Arial"/>
          <w:b/>
          <w:bCs/>
          <w:sz w:val="24"/>
          <w:szCs w:val="24"/>
        </w:rPr>
        <w:t xml:space="preserve"> Borders </w:t>
      </w:r>
      <w:r w:rsidRPr="00F918C7">
        <w:rPr>
          <w:rFonts w:ascii="Arial" w:hAnsi="Arial" w:cs="Arial"/>
          <w:sz w:val="24"/>
          <w:szCs w:val="24"/>
        </w:rPr>
        <w:t>(CFAB) is a charity which identifies and protects children who have been separated from family members as a consequence of trafficking, abduction, migration, divorce, conflict and asylum, as well as other vulnerable individuals in often desperate circumstances. CFAB is the UK branch of the International Social Service network.</w:t>
      </w:r>
    </w:p>
    <w:p w:rsidR="00A515C2" w:rsidRPr="00F918C7" w:rsidRDefault="00A515C2" w:rsidP="00F918C7">
      <w:pPr>
        <w:spacing w:after="0" w:line="240" w:lineRule="auto"/>
        <w:contextualSpacing/>
        <w:rPr>
          <w:rFonts w:ascii="Arial" w:hAnsi="Arial" w:cs="Arial"/>
          <w:sz w:val="24"/>
          <w:szCs w:val="24"/>
        </w:rPr>
      </w:pPr>
      <w:r w:rsidRPr="00F918C7">
        <w:rPr>
          <w:rFonts w:ascii="Arial" w:hAnsi="Arial" w:cs="Arial"/>
          <w:sz w:val="24"/>
          <w:szCs w:val="24"/>
        </w:rPr>
        <w:t xml:space="preserve">Contact CFAB on: tel. 020 7735 </w:t>
      </w:r>
      <w:proofErr w:type="gramStart"/>
      <w:r w:rsidRPr="00F918C7">
        <w:rPr>
          <w:rFonts w:ascii="Arial" w:hAnsi="Arial" w:cs="Arial"/>
          <w:sz w:val="24"/>
          <w:szCs w:val="24"/>
        </w:rPr>
        <w:t>8941,</w:t>
      </w:r>
      <w:proofErr w:type="gramEnd"/>
      <w:r w:rsidRPr="00F918C7">
        <w:rPr>
          <w:rFonts w:ascii="Arial" w:hAnsi="Arial" w:cs="Arial"/>
          <w:sz w:val="24"/>
          <w:szCs w:val="24"/>
        </w:rPr>
        <w:t xml:space="preserve"> email info@cfab.uk.net or visit the website </w:t>
      </w:r>
      <w:hyperlink r:id="rId205" w:history="1">
        <w:r w:rsidRPr="00F918C7">
          <w:rPr>
            <w:rFonts w:ascii="Arial" w:hAnsi="Arial" w:cs="Arial"/>
            <w:color w:val="0000FF" w:themeColor="hyperlink"/>
            <w:sz w:val="24"/>
            <w:szCs w:val="24"/>
            <w:u w:val="single"/>
          </w:rPr>
          <w:t>www.cfab.org.uk</w:t>
        </w:r>
      </w:hyperlink>
      <w:r w:rsidRPr="00F918C7">
        <w:rPr>
          <w:rFonts w:ascii="Arial" w:hAnsi="Arial" w:cs="Arial"/>
          <w:sz w:val="24"/>
          <w:szCs w:val="24"/>
        </w:rPr>
        <w:t>.</w:t>
      </w:r>
    </w:p>
    <w:p w:rsidR="00A515C2" w:rsidRPr="00F918C7" w:rsidRDefault="00A515C2" w:rsidP="00F918C7">
      <w:pPr>
        <w:spacing w:after="0" w:line="240" w:lineRule="auto"/>
        <w:contextualSpacing/>
        <w:rPr>
          <w:rFonts w:ascii="Arial" w:hAnsi="Arial" w:cs="Arial"/>
          <w:sz w:val="24"/>
          <w:szCs w:val="24"/>
        </w:rPr>
      </w:pPr>
    </w:p>
    <w:p w:rsidR="00A515C2" w:rsidRPr="00F918C7" w:rsidRDefault="00A515C2" w:rsidP="00F918C7">
      <w:pPr>
        <w:spacing w:after="0" w:line="240" w:lineRule="auto"/>
        <w:contextualSpacing/>
        <w:rPr>
          <w:rFonts w:ascii="Arial" w:hAnsi="Arial" w:cs="Arial"/>
          <w:sz w:val="24"/>
          <w:szCs w:val="24"/>
        </w:rPr>
      </w:pPr>
      <w:r w:rsidRPr="00F918C7">
        <w:rPr>
          <w:rFonts w:ascii="Arial" w:hAnsi="Arial" w:cs="Arial"/>
          <w:sz w:val="24"/>
          <w:szCs w:val="24"/>
        </w:rPr>
        <w:t xml:space="preserve">Members of the </w:t>
      </w:r>
      <w:r w:rsidRPr="00F918C7">
        <w:rPr>
          <w:rFonts w:ascii="Arial" w:hAnsi="Arial" w:cs="Arial"/>
          <w:b/>
          <w:bCs/>
          <w:sz w:val="24"/>
          <w:szCs w:val="24"/>
        </w:rPr>
        <w:t xml:space="preserve">Working Group on Child Abuse linked to Faith and Belief </w:t>
      </w:r>
      <w:r w:rsidRPr="00F918C7">
        <w:rPr>
          <w:rFonts w:ascii="Arial" w:hAnsi="Arial" w:cs="Arial"/>
          <w:sz w:val="24"/>
          <w:szCs w:val="24"/>
        </w:rPr>
        <w:t xml:space="preserve">which produced an action plan agreed media lines for use by any of its members who were interviewed following the Kristy </w:t>
      </w:r>
      <w:proofErr w:type="spellStart"/>
      <w:r w:rsidRPr="00F918C7">
        <w:rPr>
          <w:rFonts w:ascii="Arial" w:hAnsi="Arial" w:cs="Arial"/>
          <w:sz w:val="24"/>
          <w:szCs w:val="24"/>
        </w:rPr>
        <w:t>Bamu</w:t>
      </w:r>
      <w:proofErr w:type="spellEnd"/>
      <w:r w:rsidRPr="00F918C7">
        <w:rPr>
          <w:rFonts w:ascii="Arial" w:hAnsi="Arial" w:cs="Arial"/>
          <w:sz w:val="24"/>
          <w:szCs w:val="24"/>
        </w:rPr>
        <w:t xml:space="preserve"> trial. The Working Group wanted to make sure that they conveyed a consistent message about faith-based child abuse. By doing so, they hoped to counter any public misconceptions and inform balanced media coverage.</w:t>
      </w:r>
    </w:p>
    <w:p w:rsidR="00A515C2" w:rsidRPr="00F918C7" w:rsidRDefault="00A515C2" w:rsidP="00F918C7">
      <w:pPr>
        <w:spacing w:after="0" w:line="240" w:lineRule="auto"/>
        <w:contextualSpacing/>
        <w:rPr>
          <w:rFonts w:ascii="Arial" w:hAnsi="Arial" w:cs="Arial"/>
          <w:sz w:val="24"/>
          <w:szCs w:val="24"/>
        </w:rPr>
      </w:pPr>
      <w:r w:rsidRPr="00F918C7">
        <w:rPr>
          <w:rFonts w:ascii="Arial" w:hAnsi="Arial" w:cs="Arial"/>
          <w:sz w:val="24"/>
          <w:szCs w:val="24"/>
        </w:rPr>
        <w:t xml:space="preserve">Contact the Working Group Secretariat at the Department for Education on: 0370 000 2288, or visit the website </w:t>
      </w:r>
      <w:hyperlink r:id="rId206" w:history="1">
        <w:r w:rsidRPr="00F918C7">
          <w:rPr>
            <w:rFonts w:ascii="Arial" w:hAnsi="Arial" w:cs="Arial"/>
            <w:color w:val="0000FF" w:themeColor="hyperlink"/>
            <w:sz w:val="24"/>
            <w:szCs w:val="24"/>
            <w:u w:val="single"/>
          </w:rPr>
          <w:t>www.education.gov.uk/help/contactus/dfe</w:t>
        </w:r>
      </w:hyperlink>
      <w:r w:rsidRPr="00F918C7">
        <w:rPr>
          <w:rFonts w:ascii="Arial" w:hAnsi="Arial" w:cs="Arial"/>
          <w:sz w:val="24"/>
          <w:szCs w:val="24"/>
        </w:rPr>
        <w:t>.</w:t>
      </w:r>
    </w:p>
    <w:p w:rsidR="00CC7E75" w:rsidRPr="00F918C7" w:rsidRDefault="00CC7E75" w:rsidP="00F918C7">
      <w:pPr>
        <w:spacing w:after="0" w:line="240" w:lineRule="auto"/>
        <w:contextualSpacing/>
        <w:rPr>
          <w:rFonts w:ascii="Arial" w:hAnsi="Arial" w:cs="Arial"/>
          <w:sz w:val="24"/>
          <w:szCs w:val="24"/>
        </w:rPr>
      </w:pPr>
    </w:p>
    <w:p w:rsidR="00A515C2" w:rsidRPr="00F918C7" w:rsidRDefault="00A515C2" w:rsidP="00F918C7">
      <w:pPr>
        <w:spacing w:after="0" w:line="240" w:lineRule="auto"/>
        <w:contextualSpacing/>
        <w:rPr>
          <w:rFonts w:ascii="Arial" w:hAnsi="Arial" w:cs="Arial"/>
          <w:b/>
          <w:bCs/>
          <w:sz w:val="24"/>
          <w:szCs w:val="24"/>
        </w:rPr>
      </w:pPr>
      <w:r w:rsidRPr="00F918C7">
        <w:rPr>
          <w:rFonts w:ascii="Arial" w:hAnsi="Arial" w:cs="Arial"/>
          <w:b/>
          <w:bCs/>
          <w:sz w:val="24"/>
          <w:szCs w:val="24"/>
        </w:rPr>
        <w:t>Useful Resources Guidance on safeguarding, faith and belief</w:t>
      </w:r>
    </w:p>
    <w:p w:rsidR="00A515C2" w:rsidRPr="00F918C7" w:rsidRDefault="00A515C2" w:rsidP="00F918C7">
      <w:pPr>
        <w:spacing w:after="0" w:line="240" w:lineRule="auto"/>
        <w:contextualSpacing/>
        <w:rPr>
          <w:rFonts w:ascii="Arial" w:hAnsi="Arial" w:cs="Arial"/>
          <w:sz w:val="24"/>
          <w:szCs w:val="24"/>
        </w:rPr>
      </w:pPr>
      <w:r w:rsidRPr="00F918C7">
        <w:rPr>
          <w:rFonts w:ascii="Arial" w:hAnsi="Arial" w:cs="Arial"/>
          <w:i/>
          <w:iCs/>
          <w:sz w:val="24"/>
          <w:szCs w:val="24"/>
        </w:rPr>
        <w:t>Safeguarding Children from Abuse Linked to a Belief in Spirit Possession</w:t>
      </w:r>
      <w:r w:rsidRPr="00F918C7">
        <w:rPr>
          <w:rFonts w:ascii="Arial" w:hAnsi="Arial" w:cs="Arial"/>
          <w:sz w:val="24"/>
          <w:szCs w:val="24"/>
        </w:rPr>
        <w:t xml:space="preserve">, Department for Education, 2007. </w:t>
      </w:r>
      <w:r w:rsidRPr="00F918C7">
        <w:rPr>
          <w:rFonts w:ascii="Arial" w:hAnsi="Arial" w:cs="Arial"/>
          <w:i/>
          <w:iCs/>
          <w:sz w:val="24"/>
          <w:szCs w:val="24"/>
        </w:rPr>
        <w:t xml:space="preserve">This guidance was issued under the previous government. </w:t>
      </w:r>
      <w:r w:rsidRPr="00F918C7">
        <w:rPr>
          <w:rFonts w:ascii="Arial" w:hAnsi="Arial" w:cs="Arial"/>
          <w:sz w:val="24"/>
          <w:szCs w:val="24"/>
        </w:rPr>
        <w:t xml:space="preserve">Non-statutory, good-practice guidance for practitioners applying ‘Working Together’ to cases of abuse linked to belief </w:t>
      </w:r>
      <w:r w:rsidRPr="00F918C7">
        <w:rPr>
          <w:rFonts w:ascii="Arial" w:hAnsi="Arial" w:cs="Arial"/>
          <w:i/>
          <w:iCs/>
          <w:sz w:val="24"/>
          <w:szCs w:val="24"/>
        </w:rPr>
        <w:t>(NB Working Together is currently being revised)</w:t>
      </w:r>
      <w:r w:rsidRPr="00F918C7">
        <w:rPr>
          <w:rFonts w:ascii="Arial" w:hAnsi="Arial" w:cs="Arial"/>
          <w:sz w:val="24"/>
          <w:szCs w:val="24"/>
        </w:rPr>
        <w:t>.</w:t>
      </w:r>
    </w:p>
    <w:p w:rsidR="00CC7E75" w:rsidRPr="00F918C7" w:rsidRDefault="00CC7E75" w:rsidP="00F918C7">
      <w:pPr>
        <w:spacing w:after="0" w:line="240" w:lineRule="auto"/>
        <w:contextualSpacing/>
        <w:rPr>
          <w:rFonts w:ascii="Arial" w:hAnsi="Arial" w:cs="Arial"/>
          <w:sz w:val="24"/>
          <w:szCs w:val="24"/>
        </w:rPr>
      </w:pPr>
    </w:p>
    <w:p w:rsidR="00A515C2" w:rsidRPr="00F918C7" w:rsidRDefault="00AC0488" w:rsidP="00F918C7">
      <w:pPr>
        <w:spacing w:after="0" w:line="240" w:lineRule="auto"/>
        <w:contextualSpacing/>
        <w:rPr>
          <w:rFonts w:ascii="Arial" w:hAnsi="Arial" w:cs="Arial"/>
          <w:sz w:val="24"/>
          <w:szCs w:val="24"/>
        </w:rPr>
      </w:pPr>
      <w:hyperlink r:id="rId207" w:history="1">
        <w:r w:rsidR="00E958E7" w:rsidRPr="00F918C7">
          <w:rPr>
            <w:rStyle w:val="Hyperlink"/>
            <w:rFonts w:ascii="Arial" w:hAnsi="Arial" w:cs="Arial"/>
            <w:sz w:val="24"/>
            <w:szCs w:val="24"/>
          </w:rPr>
          <w:t>www.education.gov.uk/publications/standard/publicationdetail/page1/DFES-00465-2007</w:t>
        </w:r>
      </w:hyperlink>
      <w:r w:rsidR="00E958E7" w:rsidRPr="00F918C7">
        <w:rPr>
          <w:rFonts w:ascii="Arial" w:hAnsi="Arial" w:cs="Arial"/>
          <w:sz w:val="24"/>
          <w:szCs w:val="24"/>
          <w:u w:val="single"/>
        </w:rPr>
        <w:t xml:space="preserve"> </w:t>
      </w:r>
      <w:r w:rsidR="00A515C2" w:rsidRPr="00F918C7">
        <w:rPr>
          <w:rFonts w:ascii="Arial" w:hAnsi="Arial" w:cs="Arial"/>
          <w:sz w:val="24"/>
          <w:szCs w:val="24"/>
          <w:u w:val="single"/>
        </w:rPr>
        <w:t xml:space="preserve"> </w:t>
      </w:r>
    </w:p>
    <w:p w:rsidR="00A515C2" w:rsidRPr="00F918C7" w:rsidRDefault="00A515C2" w:rsidP="00F918C7">
      <w:pPr>
        <w:spacing w:after="0" w:line="240" w:lineRule="auto"/>
        <w:contextualSpacing/>
        <w:rPr>
          <w:rFonts w:ascii="Arial" w:hAnsi="Arial" w:cs="Arial"/>
          <w:sz w:val="24"/>
          <w:szCs w:val="24"/>
        </w:rPr>
      </w:pPr>
      <w:r w:rsidRPr="00F918C7">
        <w:rPr>
          <w:rFonts w:ascii="Arial" w:hAnsi="Arial" w:cs="Arial"/>
          <w:sz w:val="24"/>
          <w:szCs w:val="24"/>
        </w:rPr>
        <w:t xml:space="preserve">The </w:t>
      </w:r>
      <w:r w:rsidRPr="00F918C7">
        <w:rPr>
          <w:rFonts w:ascii="Arial" w:hAnsi="Arial" w:cs="Arial"/>
          <w:i/>
          <w:iCs/>
          <w:sz w:val="24"/>
          <w:szCs w:val="24"/>
        </w:rPr>
        <w:t>London Culture and Faith LSCB Strategy</w:t>
      </w:r>
      <w:r w:rsidRPr="00F918C7">
        <w:rPr>
          <w:rFonts w:ascii="Arial" w:hAnsi="Arial" w:cs="Arial"/>
          <w:sz w:val="24"/>
          <w:szCs w:val="24"/>
        </w:rPr>
        <w:t xml:space="preserve">, </w:t>
      </w:r>
      <w:r w:rsidRPr="00F918C7">
        <w:rPr>
          <w:rFonts w:ascii="Arial" w:hAnsi="Arial" w:cs="Arial"/>
          <w:i/>
          <w:iCs/>
          <w:sz w:val="24"/>
          <w:szCs w:val="24"/>
        </w:rPr>
        <w:t xml:space="preserve">Training Toolkit </w:t>
      </w:r>
      <w:r w:rsidRPr="00F918C7">
        <w:rPr>
          <w:rFonts w:ascii="Arial" w:hAnsi="Arial" w:cs="Arial"/>
          <w:sz w:val="24"/>
          <w:szCs w:val="24"/>
        </w:rPr>
        <w:t xml:space="preserve">and </w:t>
      </w:r>
      <w:r w:rsidRPr="00F918C7">
        <w:rPr>
          <w:rFonts w:ascii="Arial" w:hAnsi="Arial" w:cs="Arial"/>
          <w:i/>
          <w:iCs/>
          <w:sz w:val="24"/>
          <w:szCs w:val="24"/>
        </w:rPr>
        <w:t>Practice Guidance</w:t>
      </w:r>
      <w:r w:rsidRPr="00F918C7">
        <w:rPr>
          <w:rFonts w:ascii="Arial" w:hAnsi="Arial" w:cs="Arial"/>
          <w:sz w:val="24"/>
          <w:szCs w:val="24"/>
        </w:rPr>
        <w:t xml:space="preserve">, London Safeguarding Children Board, 2011. </w:t>
      </w:r>
    </w:p>
    <w:p w:rsidR="00CC7E75" w:rsidRPr="00F918C7" w:rsidRDefault="00CC7E75" w:rsidP="00F918C7">
      <w:pPr>
        <w:spacing w:after="0" w:line="240" w:lineRule="auto"/>
        <w:contextualSpacing/>
        <w:rPr>
          <w:rFonts w:ascii="Arial" w:hAnsi="Arial" w:cs="Arial"/>
          <w:sz w:val="24"/>
          <w:szCs w:val="24"/>
        </w:rPr>
      </w:pPr>
    </w:p>
    <w:p w:rsidR="00A515C2" w:rsidRPr="00F918C7" w:rsidRDefault="00AC0488" w:rsidP="00F918C7">
      <w:pPr>
        <w:spacing w:after="0" w:line="240" w:lineRule="auto"/>
        <w:contextualSpacing/>
        <w:rPr>
          <w:rFonts w:ascii="Arial" w:hAnsi="Arial" w:cs="Arial"/>
          <w:sz w:val="24"/>
          <w:szCs w:val="24"/>
        </w:rPr>
      </w:pPr>
      <w:hyperlink r:id="rId208" w:history="1">
        <w:r w:rsidR="00E958E7" w:rsidRPr="00F918C7">
          <w:rPr>
            <w:rStyle w:val="Hyperlink"/>
            <w:rFonts w:ascii="Arial" w:hAnsi="Arial" w:cs="Arial"/>
            <w:sz w:val="24"/>
            <w:szCs w:val="24"/>
          </w:rPr>
          <w:t>www.londonscb.gov.uk/culture_and_faith/</w:t>
        </w:r>
      </w:hyperlink>
      <w:r w:rsidR="00E958E7" w:rsidRPr="00F918C7">
        <w:rPr>
          <w:rFonts w:ascii="Arial" w:hAnsi="Arial" w:cs="Arial"/>
          <w:sz w:val="24"/>
          <w:szCs w:val="24"/>
          <w:u w:val="single"/>
        </w:rPr>
        <w:t xml:space="preserve"> </w:t>
      </w:r>
    </w:p>
    <w:p w:rsidR="00A515C2" w:rsidRPr="00F918C7" w:rsidRDefault="00A515C2" w:rsidP="00F918C7">
      <w:pPr>
        <w:spacing w:after="0" w:line="240" w:lineRule="auto"/>
        <w:contextualSpacing/>
        <w:rPr>
          <w:rFonts w:ascii="Arial" w:hAnsi="Arial" w:cs="Arial"/>
          <w:sz w:val="24"/>
          <w:szCs w:val="24"/>
        </w:rPr>
      </w:pPr>
      <w:r w:rsidRPr="00F918C7">
        <w:rPr>
          <w:rFonts w:ascii="Arial" w:hAnsi="Arial" w:cs="Arial"/>
          <w:i/>
          <w:iCs/>
          <w:sz w:val="24"/>
          <w:szCs w:val="24"/>
        </w:rPr>
        <w:t>Good practice for working with faith communities and places of worship – spirit possession and abuse</w:t>
      </w:r>
      <w:r w:rsidRPr="00F918C7">
        <w:rPr>
          <w:rFonts w:ascii="Arial" w:hAnsi="Arial" w:cs="Arial"/>
          <w:sz w:val="24"/>
          <w:szCs w:val="24"/>
        </w:rPr>
        <w:t xml:space="preserve">, Churches’ Child Protection Advisory Service. </w:t>
      </w:r>
    </w:p>
    <w:p w:rsidR="00CC7E75" w:rsidRPr="00F918C7" w:rsidRDefault="00CC7E75" w:rsidP="00F918C7">
      <w:pPr>
        <w:spacing w:after="0" w:line="240" w:lineRule="auto"/>
        <w:contextualSpacing/>
        <w:rPr>
          <w:rFonts w:ascii="Arial" w:hAnsi="Arial" w:cs="Arial"/>
          <w:sz w:val="24"/>
          <w:szCs w:val="24"/>
        </w:rPr>
      </w:pPr>
    </w:p>
    <w:p w:rsidR="00A515C2" w:rsidRPr="00F918C7" w:rsidRDefault="00AC0488" w:rsidP="00F918C7">
      <w:pPr>
        <w:spacing w:after="0" w:line="240" w:lineRule="auto"/>
        <w:contextualSpacing/>
        <w:rPr>
          <w:rFonts w:ascii="Arial" w:hAnsi="Arial" w:cs="Arial"/>
          <w:sz w:val="24"/>
          <w:szCs w:val="24"/>
        </w:rPr>
      </w:pPr>
      <w:hyperlink r:id="rId209" w:history="1">
        <w:r w:rsidR="00E958E7" w:rsidRPr="00F918C7">
          <w:rPr>
            <w:rStyle w:val="Hyperlink"/>
            <w:rFonts w:ascii="Arial" w:hAnsi="Arial" w:cs="Arial"/>
            <w:sz w:val="24"/>
            <w:szCs w:val="24"/>
          </w:rPr>
          <w:t>www.ccpas.co.uk/Documents/faith%20communities%20guidance.pdf</w:t>
        </w:r>
      </w:hyperlink>
      <w:r w:rsidR="00E958E7" w:rsidRPr="00F918C7">
        <w:rPr>
          <w:rFonts w:ascii="Arial" w:hAnsi="Arial" w:cs="Arial"/>
          <w:sz w:val="24"/>
          <w:szCs w:val="24"/>
          <w:u w:val="single"/>
        </w:rPr>
        <w:t xml:space="preserve"> </w:t>
      </w:r>
    </w:p>
    <w:p w:rsidR="00A515C2" w:rsidRPr="00F918C7" w:rsidRDefault="00A515C2" w:rsidP="00F918C7">
      <w:pPr>
        <w:spacing w:after="0" w:line="240" w:lineRule="auto"/>
        <w:contextualSpacing/>
        <w:rPr>
          <w:rFonts w:ascii="Arial" w:hAnsi="Arial" w:cs="Arial"/>
          <w:sz w:val="24"/>
          <w:szCs w:val="24"/>
        </w:rPr>
      </w:pPr>
      <w:r w:rsidRPr="00F918C7">
        <w:rPr>
          <w:rFonts w:ascii="Arial" w:hAnsi="Arial" w:cs="Arial"/>
          <w:sz w:val="24"/>
          <w:szCs w:val="24"/>
        </w:rPr>
        <w:t>CCPAS also have: a 24 hour telephone helpline on 0845 120 4550;</w:t>
      </w:r>
    </w:p>
    <w:p w:rsidR="0003503F" w:rsidRDefault="0003503F" w:rsidP="0003503F">
      <w:pPr>
        <w:rPr>
          <w:rFonts w:ascii="Arial" w:hAnsi="Arial" w:cs="Arial"/>
          <w:sz w:val="24"/>
          <w:szCs w:val="24"/>
        </w:rPr>
      </w:pPr>
    </w:p>
    <w:p w:rsidR="00A515C2" w:rsidRPr="0003503F" w:rsidRDefault="00A515C2" w:rsidP="0003503F">
      <w:pPr>
        <w:rPr>
          <w:rFonts w:ascii="Arial" w:hAnsi="Arial" w:cs="Arial"/>
          <w:sz w:val="24"/>
          <w:szCs w:val="24"/>
        </w:rPr>
      </w:pPr>
      <w:r w:rsidRPr="00F918C7">
        <w:rPr>
          <w:rFonts w:ascii="Arial" w:hAnsi="Arial" w:cs="Arial"/>
          <w:b/>
          <w:bCs/>
          <w:sz w:val="24"/>
          <w:szCs w:val="24"/>
        </w:rPr>
        <w:t>Other useful websites</w:t>
      </w:r>
    </w:p>
    <w:p w:rsidR="00A515C2" w:rsidRPr="00F918C7" w:rsidRDefault="00A515C2" w:rsidP="00F918C7">
      <w:pPr>
        <w:spacing w:after="0" w:line="240" w:lineRule="auto"/>
        <w:ind w:left="720" w:hanging="720"/>
        <w:contextualSpacing/>
        <w:rPr>
          <w:rFonts w:ascii="Arial" w:hAnsi="Arial" w:cs="Arial"/>
          <w:sz w:val="24"/>
          <w:szCs w:val="24"/>
        </w:rPr>
      </w:pPr>
      <w:r w:rsidRPr="00F918C7">
        <w:rPr>
          <w:rFonts w:ascii="Arial" w:hAnsi="Arial" w:cs="Arial"/>
          <w:sz w:val="24"/>
          <w:szCs w:val="24"/>
        </w:rPr>
        <w:t>The United Nations Convention of the Rights of the Child (UNCRC)</w:t>
      </w:r>
    </w:p>
    <w:p w:rsidR="00E958E7" w:rsidRPr="00F918C7" w:rsidRDefault="00AC0488" w:rsidP="00F918C7">
      <w:pPr>
        <w:spacing w:after="0" w:line="240" w:lineRule="auto"/>
        <w:ind w:left="720" w:hanging="720"/>
        <w:contextualSpacing/>
        <w:rPr>
          <w:rFonts w:ascii="Arial" w:hAnsi="Arial" w:cs="Arial"/>
          <w:sz w:val="24"/>
          <w:szCs w:val="24"/>
          <w:u w:val="single"/>
        </w:rPr>
      </w:pPr>
      <w:hyperlink r:id="rId210" w:history="1">
        <w:r w:rsidR="00E958E7" w:rsidRPr="00F918C7">
          <w:rPr>
            <w:rStyle w:val="Hyperlink"/>
            <w:rFonts w:ascii="Arial" w:hAnsi="Arial" w:cs="Arial"/>
            <w:sz w:val="24"/>
            <w:szCs w:val="24"/>
          </w:rPr>
          <w:t>http://www.unicef.org.uk/UNICEFs-Work/UN-Convention/</w:t>
        </w:r>
      </w:hyperlink>
      <w:r w:rsidR="00E958E7" w:rsidRPr="00F918C7">
        <w:rPr>
          <w:rFonts w:ascii="Arial" w:hAnsi="Arial" w:cs="Arial"/>
          <w:sz w:val="24"/>
          <w:szCs w:val="24"/>
          <w:u w:val="single"/>
        </w:rPr>
        <w:t xml:space="preserve"> </w:t>
      </w:r>
    </w:p>
    <w:p w:rsidR="00E958E7" w:rsidRPr="00F918C7" w:rsidRDefault="00E958E7" w:rsidP="00F918C7">
      <w:pPr>
        <w:spacing w:after="0" w:line="240" w:lineRule="auto"/>
        <w:ind w:left="720" w:hanging="720"/>
        <w:contextualSpacing/>
        <w:rPr>
          <w:rFonts w:ascii="Arial" w:hAnsi="Arial" w:cs="Arial"/>
          <w:sz w:val="24"/>
          <w:szCs w:val="24"/>
        </w:rPr>
      </w:pPr>
    </w:p>
    <w:p w:rsidR="00A515C2" w:rsidRPr="00F918C7" w:rsidRDefault="00A515C2" w:rsidP="00F918C7">
      <w:pPr>
        <w:spacing w:after="0" w:line="240" w:lineRule="auto"/>
        <w:ind w:left="720" w:hanging="720"/>
        <w:contextualSpacing/>
        <w:rPr>
          <w:rFonts w:ascii="Arial" w:hAnsi="Arial" w:cs="Arial"/>
          <w:sz w:val="24"/>
          <w:szCs w:val="24"/>
        </w:rPr>
      </w:pPr>
      <w:r w:rsidRPr="00F918C7">
        <w:rPr>
          <w:rFonts w:ascii="Arial" w:hAnsi="Arial" w:cs="Arial"/>
          <w:sz w:val="24"/>
          <w:szCs w:val="24"/>
        </w:rPr>
        <w:t>Information about the UNCRC on the Department for Education website</w:t>
      </w:r>
    </w:p>
    <w:p w:rsidR="00A515C2" w:rsidRPr="00F918C7" w:rsidRDefault="00AC0488" w:rsidP="00F918C7">
      <w:pPr>
        <w:spacing w:after="0" w:line="240" w:lineRule="auto"/>
        <w:ind w:left="720" w:hanging="720"/>
        <w:contextualSpacing/>
        <w:rPr>
          <w:rFonts w:ascii="Arial" w:hAnsi="Arial" w:cs="Arial"/>
          <w:sz w:val="24"/>
          <w:szCs w:val="24"/>
          <w:u w:val="single"/>
        </w:rPr>
      </w:pPr>
      <w:hyperlink r:id="rId211" w:history="1">
        <w:r w:rsidR="00CC7E75" w:rsidRPr="00F918C7">
          <w:rPr>
            <w:rStyle w:val="Hyperlink"/>
            <w:rFonts w:ascii="Arial" w:hAnsi="Arial" w:cs="Arial"/>
            <w:sz w:val="24"/>
            <w:szCs w:val="24"/>
          </w:rPr>
          <w:t>www.education.gov.uk/childrenandyoungpeople/healthandwellbeing/b0074766/uncrc</w:t>
        </w:r>
      </w:hyperlink>
      <w:r w:rsidR="00CC7E75" w:rsidRPr="00F918C7">
        <w:rPr>
          <w:rFonts w:ascii="Arial" w:hAnsi="Arial" w:cs="Arial"/>
          <w:sz w:val="24"/>
          <w:szCs w:val="24"/>
          <w:u w:val="single"/>
        </w:rPr>
        <w:t xml:space="preserve"> </w:t>
      </w:r>
    </w:p>
    <w:p w:rsidR="00CC7E75" w:rsidRPr="00F918C7" w:rsidRDefault="00CC7E75" w:rsidP="00F918C7">
      <w:pPr>
        <w:spacing w:after="0" w:line="240" w:lineRule="auto"/>
        <w:ind w:left="720" w:hanging="720"/>
        <w:contextualSpacing/>
        <w:rPr>
          <w:rFonts w:ascii="Arial" w:hAnsi="Arial" w:cs="Arial"/>
          <w:sz w:val="24"/>
          <w:szCs w:val="24"/>
        </w:rPr>
      </w:pPr>
    </w:p>
    <w:p w:rsidR="00A515C2" w:rsidRPr="00F918C7" w:rsidRDefault="00A515C2" w:rsidP="00F918C7">
      <w:pPr>
        <w:spacing w:after="0" w:line="240" w:lineRule="auto"/>
        <w:contextualSpacing/>
        <w:rPr>
          <w:rFonts w:ascii="Arial" w:hAnsi="Arial" w:cs="Arial"/>
          <w:sz w:val="24"/>
          <w:szCs w:val="24"/>
        </w:rPr>
      </w:pPr>
      <w:r w:rsidRPr="00F918C7">
        <w:rPr>
          <w:rFonts w:ascii="Arial" w:hAnsi="Arial" w:cs="Arial"/>
          <w:sz w:val="24"/>
          <w:szCs w:val="24"/>
        </w:rPr>
        <w:t>The Crown Prosecution Service helps and supports young victims and witnesses of crimes in court cases</w:t>
      </w:r>
    </w:p>
    <w:p w:rsidR="00A515C2" w:rsidRPr="00F918C7" w:rsidRDefault="00AC0488" w:rsidP="00F918C7">
      <w:pPr>
        <w:spacing w:after="0" w:line="240" w:lineRule="auto"/>
        <w:contextualSpacing/>
        <w:rPr>
          <w:rFonts w:ascii="Arial" w:hAnsi="Arial" w:cs="Arial"/>
          <w:sz w:val="24"/>
          <w:szCs w:val="24"/>
          <w:u w:val="single"/>
        </w:rPr>
      </w:pPr>
      <w:hyperlink r:id="rId212" w:history="1">
        <w:r w:rsidR="006C2E3E" w:rsidRPr="00F918C7">
          <w:rPr>
            <w:rStyle w:val="Hyperlink"/>
            <w:rFonts w:ascii="Arial" w:hAnsi="Arial" w:cs="Arial"/>
            <w:sz w:val="24"/>
            <w:szCs w:val="24"/>
          </w:rPr>
          <w:t>www.cps.gov.uk/victims_witnesses/young_victims/index.html</w:t>
        </w:r>
      </w:hyperlink>
    </w:p>
    <w:p w:rsidR="006C2E3E" w:rsidRPr="00F918C7" w:rsidRDefault="006C2E3E" w:rsidP="00F918C7">
      <w:pPr>
        <w:spacing w:after="0" w:line="240" w:lineRule="auto"/>
        <w:ind w:left="720" w:hanging="720"/>
        <w:contextualSpacing/>
        <w:rPr>
          <w:rFonts w:ascii="Arial" w:hAnsi="Arial" w:cs="Arial"/>
          <w:sz w:val="24"/>
          <w:szCs w:val="24"/>
          <w:u w:val="single"/>
        </w:rPr>
      </w:pPr>
    </w:p>
    <w:p w:rsidR="00A515C2" w:rsidRPr="00F918C7" w:rsidRDefault="00A515C2" w:rsidP="00F918C7">
      <w:pPr>
        <w:spacing w:after="0" w:line="240" w:lineRule="auto"/>
        <w:contextualSpacing/>
        <w:rPr>
          <w:rFonts w:ascii="Arial" w:hAnsi="Arial" w:cs="Arial"/>
          <w:sz w:val="24"/>
          <w:szCs w:val="24"/>
        </w:rPr>
      </w:pPr>
      <w:r w:rsidRPr="00F918C7">
        <w:rPr>
          <w:rFonts w:ascii="Arial" w:hAnsi="Arial" w:cs="Arial"/>
          <w:sz w:val="24"/>
          <w:szCs w:val="24"/>
        </w:rPr>
        <w:t>The Children’s Commissioner for England</w:t>
      </w:r>
    </w:p>
    <w:p w:rsidR="00A515C2" w:rsidRPr="00F918C7" w:rsidRDefault="00AC0488" w:rsidP="00F918C7">
      <w:pPr>
        <w:spacing w:after="0" w:line="240" w:lineRule="auto"/>
        <w:ind w:left="720" w:hanging="720"/>
        <w:contextualSpacing/>
        <w:rPr>
          <w:rFonts w:ascii="Arial" w:hAnsi="Arial" w:cs="Arial"/>
          <w:sz w:val="24"/>
          <w:szCs w:val="24"/>
          <w:u w:val="single"/>
        </w:rPr>
      </w:pPr>
      <w:hyperlink r:id="rId213" w:history="1">
        <w:r w:rsidR="00CC7E75" w:rsidRPr="00F918C7">
          <w:rPr>
            <w:rStyle w:val="Hyperlink"/>
            <w:rFonts w:ascii="Arial" w:hAnsi="Arial" w:cs="Arial"/>
            <w:sz w:val="24"/>
            <w:szCs w:val="24"/>
          </w:rPr>
          <w:t>www.childrenscommissioner.gov.uk</w:t>
        </w:r>
      </w:hyperlink>
    </w:p>
    <w:p w:rsidR="00CC7E75" w:rsidRPr="00F918C7" w:rsidRDefault="00CC7E75" w:rsidP="00F918C7">
      <w:pPr>
        <w:spacing w:after="0" w:line="240" w:lineRule="auto"/>
        <w:ind w:left="720" w:hanging="720"/>
        <w:contextualSpacing/>
        <w:rPr>
          <w:rFonts w:ascii="Arial" w:hAnsi="Arial" w:cs="Arial"/>
          <w:sz w:val="24"/>
          <w:szCs w:val="24"/>
        </w:rPr>
      </w:pPr>
    </w:p>
    <w:p w:rsidR="00A515C2" w:rsidRPr="00F918C7" w:rsidRDefault="00A515C2" w:rsidP="00F918C7">
      <w:pPr>
        <w:spacing w:after="0" w:line="240" w:lineRule="auto"/>
        <w:contextualSpacing/>
        <w:rPr>
          <w:rFonts w:ascii="Arial" w:hAnsi="Arial" w:cs="Arial"/>
          <w:sz w:val="24"/>
          <w:szCs w:val="24"/>
        </w:rPr>
      </w:pPr>
      <w:r w:rsidRPr="00F918C7">
        <w:rPr>
          <w:rFonts w:ascii="Arial" w:hAnsi="Arial" w:cs="Arial"/>
          <w:sz w:val="24"/>
          <w:szCs w:val="24"/>
        </w:rPr>
        <w:lastRenderedPageBreak/>
        <w:t>The Safe Network, which provides information and resources to help keep children safe</w:t>
      </w:r>
    </w:p>
    <w:p w:rsidR="00A515C2" w:rsidRPr="00F918C7" w:rsidRDefault="00AC0488" w:rsidP="00F918C7">
      <w:pPr>
        <w:spacing w:after="0" w:line="240" w:lineRule="auto"/>
        <w:contextualSpacing/>
        <w:rPr>
          <w:rFonts w:ascii="Arial" w:hAnsi="Arial" w:cs="Arial"/>
          <w:sz w:val="24"/>
          <w:szCs w:val="24"/>
          <w:u w:val="single"/>
        </w:rPr>
      </w:pPr>
      <w:hyperlink r:id="rId214" w:history="1">
        <w:r w:rsidR="006C2E3E" w:rsidRPr="00F918C7">
          <w:rPr>
            <w:rStyle w:val="Hyperlink"/>
            <w:rFonts w:ascii="Arial" w:hAnsi="Arial" w:cs="Arial"/>
            <w:sz w:val="24"/>
            <w:szCs w:val="24"/>
          </w:rPr>
          <w:t>www.safenetwork.org.uk</w:t>
        </w:r>
      </w:hyperlink>
    </w:p>
    <w:p w:rsidR="006C2E3E" w:rsidRPr="00F918C7" w:rsidRDefault="006C2E3E" w:rsidP="00F918C7">
      <w:pPr>
        <w:spacing w:after="0" w:line="240" w:lineRule="auto"/>
        <w:contextualSpacing/>
        <w:rPr>
          <w:rFonts w:ascii="Arial" w:hAnsi="Arial" w:cs="Arial"/>
          <w:sz w:val="24"/>
          <w:szCs w:val="24"/>
        </w:rPr>
      </w:pPr>
    </w:p>
    <w:p w:rsidR="00586B78" w:rsidRPr="00F918C7" w:rsidRDefault="00586B78" w:rsidP="00F918C7">
      <w:pPr>
        <w:spacing w:after="0" w:line="240" w:lineRule="auto"/>
        <w:contextualSpacing/>
        <w:rPr>
          <w:rFonts w:ascii="Arial" w:hAnsi="Arial" w:cs="Arial"/>
          <w:b/>
          <w:sz w:val="24"/>
          <w:szCs w:val="24"/>
        </w:rPr>
      </w:pPr>
      <w:r w:rsidRPr="00F918C7">
        <w:rPr>
          <w:rFonts w:ascii="Arial" w:hAnsi="Arial" w:cs="Arial"/>
          <w:b/>
          <w:sz w:val="24"/>
          <w:szCs w:val="24"/>
        </w:rPr>
        <w:t>Resources for children</w:t>
      </w:r>
    </w:p>
    <w:p w:rsidR="00586B78" w:rsidRPr="00F918C7" w:rsidRDefault="00586B78" w:rsidP="00F918C7">
      <w:pPr>
        <w:spacing w:after="0" w:line="240" w:lineRule="auto"/>
        <w:contextualSpacing/>
        <w:rPr>
          <w:rFonts w:ascii="Arial" w:hAnsi="Arial" w:cs="Arial"/>
          <w:sz w:val="24"/>
          <w:szCs w:val="24"/>
        </w:rPr>
      </w:pPr>
    </w:p>
    <w:p w:rsidR="00A515C2" w:rsidRPr="00F918C7" w:rsidRDefault="00A515C2" w:rsidP="00F918C7">
      <w:pPr>
        <w:spacing w:after="0" w:line="240" w:lineRule="auto"/>
        <w:contextualSpacing/>
        <w:rPr>
          <w:rFonts w:ascii="Arial" w:hAnsi="Arial" w:cs="Arial"/>
          <w:sz w:val="24"/>
          <w:szCs w:val="24"/>
          <w:u w:val="single"/>
        </w:rPr>
      </w:pPr>
      <w:proofErr w:type="gramStart"/>
      <w:r w:rsidRPr="00F918C7">
        <w:rPr>
          <w:rFonts w:ascii="Arial" w:hAnsi="Arial" w:cs="Arial"/>
          <w:sz w:val="24"/>
          <w:szCs w:val="24"/>
        </w:rPr>
        <w:t xml:space="preserve">Information about </w:t>
      </w:r>
      <w:proofErr w:type="spellStart"/>
      <w:r w:rsidRPr="00F918C7">
        <w:rPr>
          <w:rFonts w:ascii="Arial" w:hAnsi="Arial" w:cs="Arial"/>
          <w:sz w:val="24"/>
          <w:szCs w:val="24"/>
        </w:rPr>
        <w:t>Eno’s</w:t>
      </w:r>
      <w:proofErr w:type="spellEnd"/>
      <w:r w:rsidRPr="00F918C7">
        <w:rPr>
          <w:rFonts w:ascii="Arial" w:hAnsi="Arial" w:cs="Arial"/>
          <w:sz w:val="24"/>
          <w:szCs w:val="24"/>
        </w:rPr>
        <w:t xml:space="preserve"> Story, a children’s fiction book dealing with the issue of witchcraft accusations.</w:t>
      </w:r>
      <w:proofErr w:type="gramEnd"/>
      <w:r w:rsidRPr="00F918C7">
        <w:rPr>
          <w:rFonts w:ascii="Arial" w:hAnsi="Arial" w:cs="Arial"/>
          <w:sz w:val="24"/>
          <w:szCs w:val="24"/>
        </w:rPr>
        <w:t xml:space="preserve"> </w:t>
      </w:r>
      <w:hyperlink r:id="rId215" w:history="1">
        <w:r w:rsidR="004530C7" w:rsidRPr="00F918C7">
          <w:rPr>
            <w:rStyle w:val="Hyperlink"/>
            <w:rFonts w:ascii="Arial" w:hAnsi="Arial" w:cs="Arial"/>
            <w:sz w:val="24"/>
            <w:szCs w:val="24"/>
          </w:rPr>
          <w:t>http://www.amazon.co.uk/Enos-Story-Ayodele-Olofintuade/dp/9789060904</w:t>
        </w:r>
      </w:hyperlink>
      <w:r w:rsidR="004530C7" w:rsidRPr="00F918C7">
        <w:rPr>
          <w:rFonts w:ascii="Arial" w:hAnsi="Arial" w:cs="Arial"/>
          <w:sz w:val="24"/>
          <w:szCs w:val="24"/>
        </w:rPr>
        <w:t xml:space="preserve"> </w:t>
      </w:r>
    </w:p>
    <w:p w:rsidR="006C2E3E" w:rsidRPr="00F918C7" w:rsidRDefault="006C2E3E" w:rsidP="00F918C7">
      <w:pPr>
        <w:spacing w:after="0" w:line="240" w:lineRule="auto"/>
        <w:contextualSpacing/>
        <w:rPr>
          <w:rFonts w:ascii="Arial" w:hAnsi="Arial" w:cs="Arial"/>
          <w:sz w:val="24"/>
          <w:szCs w:val="24"/>
        </w:rPr>
      </w:pPr>
    </w:p>
    <w:p w:rsidR="00586B78" w:rsidRPr="00F918C7" w:rsidRDefault="00586B78" w:rsidP="00F918C7">
      <w:pPr>
        <w:spacing w:after="0" w:line="240" w:lineRule="auto"/>
        <w:contextualSpacing/>
        <w:rPr>
          <w:rFonts w:ascii="Arial" w:hAnsi="Arial" w:cs="Arial"/>
          <w:sz w:val="24"/>
          <w:szCs w:val="24"/>
        </w:rPr>
      </w:pPr>
      <w:r w:rsidRPr="00F918C7">
        <w:rPr>
          <w:rFonts w:ascii="Arial" w:hAnsi="Arial" w:cs="Arial"/>
          <w:sz w:val="24"/>
          <w:szCs w:val="24"/>
        </w:rPr>
        <w:t>ChildLine, a service run by the NSPCC for children and young people providing advice about a wide range of child protection issues</w:t>
      </w:r>
    </w:p>
    <w:p w:rsidR="00586B78" w:rsidRPr="00F918C7" w:rsidRDefault="00AC0488" w:rsidP="00F918C7">
      <w:pPr>
        <w:spacing w:after="0" w:line="240" w:lineRule="auto"/>
        <w:contextualSpacing/>
        <w:rPr>
          <w:rFonts w:ascii="Arial" w:hAnsi="Arial" w:cs="Arial"/>
          <w:sz w:val="24"/>
          <w:szCs w:val="24"/>
          <w:u w:val="single"/>
        </w:rPr>
      </w:pPr>
      <w:hyperlink r:id="rId216" w:history="1">
        <w:r w:rsidR="00586B78" w:rsidRPr="00F918C7">
          <w:rPr>
            <w:rStyle w:val="Hyperlink"/>
            <w:rFonts w:ascii="Arial" w:hAnsi="Arial" w:cs="Arial"/>
            <w:sz w:val="24"/>
            <w:szCs w:val="24"/>
          </w:rPr>
          <w:t>www.childline.org.uk/Pages/Home.aspx</w:t>
        </w:r>
      </w:hyperlink>
    </w:p>
    <w:p w:rsidR="00586B78" w:rsidRPr="00F918C7" w:rsidRDefault="00586B78" w:rsidP="00F918C7">
      <w:pPr>
        <w:spacing w:after="0" w:line="240" w:lineRule="auto"/>
        <w:contextualSpacing/>
        <w:rPr>
          <w:rFonts w:ascii="Arial" w:hAnsi="Arial" w:cs="Arial"/>
          <w:sz w:val="24"/>
          <w:szCs w:val="24"/>
        </w:rPr>
      </w:pPr>
    </w:p>
    <w:p w:rsidR="00A515C2" w:rsidRPr="003C2E2A" w:rsidRDefault="00CC7E75">
      <w:pPr>
        <w:rPr>
          <w:rFonts w:ascii="Arial" w:hAnsi="Arial" w:cs="Arial"/>
        </w:rPr>
      </w:pPr>
      <w:r>
        <w:rPr>
          <w:rFonts w:ascii="Arial" w:hAnsi="Arial" w:cs="Arial"/>
        </w:rPr>
        <w:br w:type="page"/>
      </w:r>
    </w:p>
    <w:p w:rsidR="00445382" w:rsidRDefault="00445382" w:rsidP="00445382">
      <w:pPr>
        <w:pStyle w:val="Heading1"/>
      </w:pPr>
      <w:bookmarkStart w:id="22" w:name="_Toc472070311"/>
      <w:bookmarkStart w:id="23" w:name="_Toc477352901"/>
      <w:r>
        <w:lastRenderedPageBreak/>
        <w:t>Female Genital Mutilation</w:t>
      </w:r>
      <w:bookmarkEnd w:id="22"/>
      <w:bookmarkEnd w:id="23"/>
    </w:p>
    <w:p w:rsidR="00445382" w:rsidRPr="00F918C7" w:rsidRDefault="00445382" w:rsidP="00F918C7">
      <w:pPr>
        <w:spacing w:after="0" w:line="240" w:lineRule="auto"/>
        <w:rPr>
          <w:sz w:val="24"/>
          <w:szCs w:val="24"/>
        </w:rPr>
      </w:pPr>
    </w:p>
    <w:p w:rsidR="00F918C7" w:rsidRDefault="00294A5E" w:rsidP="00F918C7">
      <w:pPr>
        <w:spacing w:after="0" w:line="240" w:lineRule="auto"/>
        <w:rPr>
          <w:rFonts w:ascii="Arial" w:hAnsi="Arial" w:cs="Arial"/>
          <w:sz w:val="24"/>
          <w:szCs w:val="24"/>
        </w:rPr>
      </w:pPr>
      <w:r w:rsidRPr="00294A5E">
        <w:rPr>
          <w:rFonts w:ascii="Arial" w:hAnsi="Arial" w:cs="Arial"/>
          <w:sz w:val="24"/>
          <w:szCs w:val="24"/>
        </w:rPr>
        <w:t>FGM is a criminal offence – it is child abuse and a form of violence against women and girls, and therefore should be treated as such. Cases should be dealt with as part of existing structures, policies and procedures on child protection and adult safeguarding. There are, however, particular characteristics of FGM that front-line professionals should be aware of to ensure that they can provide appropriate protection and support to those affected.</w:t>
      </w:r>
    </w:p>
    <w:p w:rsidR="00294A5E" w:rsidRDefault="00294A5E" w:rsidP="00F918C7">
      <w:pPr>
        <w:spacing w:after="0" w:line="240" w:lineRule="auto"/>
        <w:rPr>
          <w:rFonts w:ascii="Arial" w:hAnsi="Arial" w:cs="Arial"/>
          <w:sz w:val="24"/>
          <w:szCs w:val="24"/>
        </w:rPr>
      </w:pPr>
    </w:p>
    <w:p w:rsidR="00A56685" w:rsidRPr="00E6371B" w:rsidRDefault="00A56685" w:rsidP="00F918C7">
      <w:pPr>
        <w:spacing w:after="0" w:line="240" w:lineRule="auto"/>
        <w:rPr>
          <w:rFonts w:ascii="Arial" w:hAnsi="Arial" w:cs="Arial"/>
          <w:b/>
          <w:sz w:val="24"/>
          <w:szCs w:val="24"/>
        </w:rPr>
      </w:pPr>
      <w:r w:rsidRPr="00E6371B">
        <w:rPr>
          <w:rFonts w:ascii="Arial" w:hAnsi="Arial" w:cs="Arial"/>
          <w:b/>
          <w:sz w:val="24"/>
          <w:szCs w:val="24"/>
        </w:rPr>
        <w:t>Key facts:</w:t>
      </w:r>
    </w:p>
    <w:p w:rsidR="00A56685" w:rsidRDefault="00A56685" w:rsidP="00F918C7">
      <w:pPr>
        <w:spacing w:after="0" w:line="240" w:lineRule="auto"/>
        <w:rPr>
          <w:rFonts w:ascii="Arial" w:hAnsi="Arial" w:cs="Arial"/>
          <w:sz w:val="24"/>
          <w:szCs w:val="24"/>
        </w:rPr>
      </w:pPr>
    </w:p>
    <w:p w:rsidR="00A56685" w:rsidRPr="00E577FF" w:rsidRDefault="00294A5E" w:rsidP="00BD7903">
      <w:pPr>
        <w:pStyle w:val="ListParagraph"/>
        <w:numPr>
          <w:ilvl w:val="0"/>
          <w:numId w:val="94"/>
        </w:numPr>
        <w:spacing w:after="0" w:line="240" w:lineRule="auto"/>
        <w:ind w:left="357" w:hanging="357"/>
        <w:rPr>
          <w:rFonts w:ascii="Arial" w:hAnsi="Arial" w:cs="Arial"/>
          <w:sz w:val="24"/>
          <w:szCs w:val="24"/>
        </w:rPr>
      </w:pPr>
      <w:r w:rsidRPr="00E577FF">
        <w:rPr>
          <w:rFonts w:ascii="Arial" w:hAnsi="Arial" w:cs="Arial"/>
          <w:sz w:val="24"/>
          <w:szCs w:val="24"/>
        </w:rPr>
        <w:t xml:space="preserve">FGM is illegal in the UK.  For the purpose of the criminal law in England and Wales, FGM is mutilation of the labia majora, labia minor or clitoris. </w:t>
      </w:r>
      <w:r w:rsidR="00E577FF">
        <w:rPr>
          <w:rFonts w:ascii="Arial" w:hAnsi="Arial" w:cs="Arial"/>
          <w:sz w:val="24"/>
          <w:szCs w:val="24"/>
        </w:rPr>
        <w:br/>
      </w:r>
    </w:p>
    <w:p w:rsidR="00A56685" w:rsidRPr="00E577FF" w:rsidRDefault="00294A5E" w:rsidP="00BD7903">
      <w:pPr>
        <w:pStyle w:val="ListParagraph"/>
        <w:numPr>
          <w:ilvl w:val="0"/>
          <w:numId w:val="94"/>
        </w:numPr>
        <w:spacing w:after="0" w:line="240" w:lineRule="auto"/>
        <w:ind w:left="357" w:hanging="357"/>
        <w:rPr>
          <w:rFonts w:ascii="Arial" w:hAnsi="Arial" w:cs="Arial"/>
          <w:sz w:val="24"/>
          <w:szCs w:val="24"/>
        </w:rPr>
      </w:pPr>
      <w:r w:rsidRPr="00E577FF">
        <w:rPr>
          <w:rFonts w:ascii="Arial" w:hAnsi="Arial" w:cs="Arial"/>
          <w:sz w:val="24"/>
          <w:szCs w:val="24"/>
        </w:rPr>
        <w:t>FGM is an unacceptable practice for which there is no justification. It is child abuse and a form of violence against women and g</w:t>
      </w:r>
      <w:r w:rsidR="00A56685" w:rsidRPr="00E577FF">
        <w:rPr>
          <w:rFonts w:ascii="Arial" w:hAnsi="Arial" w:cs="Arial"/>
          <w:sz w:val="24"/>
          <w:szCs w:val="24"/>
        </w:rPr>
        <w:t>irls.</w:t>
      </w:r>
      <w:r w:rsidR="00E577FF">
        <w:rPr>
          <w:rFonts w:ascii="Arial" w:hAnsi="Arial" w:cs="Arial"/>
          <w:sz w:val="24"/>
          <w:szCs w:val="24"/>
        </w:rPr>
        <w:br/>
      </w:r>
    </w:p>
    <w:p w:rsidR="00A56685" w:rsidRPr="00E577FF" w:rsidRDefault="00294A5E" w:rsidP="00BD7903">
      <w:pPr>
        <w:pStyle w:val="ListParagraph"/>
        <w:numPr>
          <w:ilvl w:val="0"/>
          <w:numId w:val="94"/>
        </w:numPr>
        <w:spacing w:after="0" w:line="240" w:lineRule="auto"/>
        <w:ind w:left="357" w:hanging="357"/>
        <w:rPr>
          <w:rFonts w:ascii="Arial" w:hAnsi="Arial" w:cs="Arial"/>
          <w:sz w:val="24"/>
          <w:szCs w:val="24"/>
        </w:rPr>
      </w:pPr>
      <w:r w:rsidRPr="00E577FF">
        <w:rPr>
          <w:rFonts w:ascii="Arial" w:hAnsi="Arial" w:cs="Arial"/>
          <w:sz w:val="24"/>
          <w:szCs w:val="24"/>
        </w:rPr>
        <w:t>FGM is prevalent in 30 countries. These are concentrated in countries around the Atlantic coast to the Horn of Africa, in areas of the Middle East, a</w:t>
      </w:r>
      <w:r w:rsidR="00A56685" w:rsidRPr="00E577FF">
        <w:rPr>
          <w:rFonts w:ascii="Arial" w:hAnsi="Arial" w:cs="Arial"/>
          <w:sz w:val="24"/>
          <w:szCs w:val="24"/>
        </w:rPr>
        <w:t xml:space="preserve">nd in some countries in Asia. </w:t>
      </w:r>
      <w:r w:rsidR="00E577FF">
        <w:rPr>
          <w:rFonts w:ascii="Arial" w:hAnsi="Arial" w:cs="Arial"/>
          <w:sz w:val="24"/>
          <w:szCs w:val="24"/>
        </w:rPr>
        <w:br/>
      </w:r>
    </w:p>
    <w:p w:rsidR="00A56685" w:rsidRPr="00E577FF" w:rsidRDefault="00294A5E" w:rsidP="00BD7903">
      <w:pPr>
        <w:pStyle w:val="ListParagraph"/>
        <w:numPr>
          <w:ilvl w:val="0"/>
          <w:numId w:val="94"/>
        </w:numPr>
        <w:spacing w:after="0" w:line="240" w:lineRule="auto"/>
        <w:ind w:left="357" w:hanging="357"/>
        <w:rPr>
          <w:rFonts w:ascii="Arial" w:hAnsi="Arial" w:cs="Arial"/>
          <w:sz w:val="24"/>
          <w:szCs w:val="24"/>
        </w:rPr>
      </w:pPr>
      <w:r w:rsidRPr="00E577FF">
        <w:rPr>
          <w:rFonts w:ascii="Arial" w:hAnsi="Arial" w:cs="Arial"/>
          <w:sz w:val="24"/>
          <w:szCs w:val="24"/>
        </w:rPr>
        <w:t xml:space="preserve">It is estimated that approximately 103,000 women aged 15-49 and approximately 24,000 women aged 50 and over who have migrated to England and Wales are living with the consequences of FGM. In addition, approximately 10,000 girls aged </w:t>
      </w:r>
      <w:proofErr w:type="gramStart"/>
      <w:r w:rsidRPr="00E577FF">
        <w:rPr>
          <w:rFonts w:ascii="Arial" w:hAnsi="Arial" w:cs="Arial"/>
          <w:sz w:val="24"/>
          <w:szCs w:val="24"/>
        </w:rPr>
        <w:t>under</w:t>
      </w:r>
      <w:proofErr w:type="gramEnd"/>
      <w:r w:rsidRPr="00E577FF">
        <w:rPr>
          <w:rFonts w:ascii="Arial" w:hAnsi="Arial" w:cs="Arial"/>
          <w:sz w:val="24"/>
          <w:szCs w:val="24"/>
        </w:rPr>
        <w:t xml:space="preserve"> 15 who have migrated to England and Wales are </w:t>
      </w:r>
      <w:r w:rsidR="00A56685" w:rsidRPr="00E577FF">
        <w:rPr>
          <w:rFonts w:ascii="Arial" w:hAnsi="Arial" w:cs="Arial"/>
          <w:sz w:val="24"/>
          <w:szCs w:val="24"/>
        </w:rPr>
        <w:t xml:space="preserve">likely to have undergone FGM. </w:t>
      </w:r>
      <w:r w:rsidR="00E577FF">
        <w:rPr>
          <w:rFonts w:ascii="Arial" w:hAnsi="Arial" w:cs="Arial"/>
          <w:sz w:val="24"/>
          <w:szCs w:val="24"/>
        </w:rPr>
        <w:br/>
      </w:r>
    </w:p>
    <w:p w:rsidR="00294A5E" w:rsidRPr="00A56685" w:rsidRDefault="00294A5E" w:rsidP="00BD7903">
      <w:pPr>
        <w:pStyle w:val="ListParagraph"/>
        <w:numPr>
          <w:ilvl w:val="0"/>
          <w:numId w:val="94"/>
        </w:numPr>
        <w:spacing w:after="0" w:line="240" w:lineRule="auto"/>
        <w:ind w:left="357" w:hanging="357"/>
        <w:rPr>
          <w:rFonts w:ascii="Arial" w:hAnsi="Arial" w:cs="Arial"/>
          <w:sz w:val="24"/>
          <w:szCs w:val="24"/>
        </w:rPr>
      </w:pPr>
      <w:r w:rsidRPr="00A56685">
        <w:rPr>
          <w:rFonts w:ascii="Arial" w:hAnsi="Arial" w:cs="Arial"/>
          <w:sz w:val="24"/>
          <w:szCs w:val="24"/>
        </w:rPr>
        <w:t>FGM is a deeply embedded social norm, practised by families for a variety of complex reasons. It is often thought to be essential for a girl to become a proper woman, and to be marriageable. The practice is not required by any religion.</w:t>
      </w:r>
    </w:p>
    <w:p w:rsidR="00A56685" w:rsidRDefault="00A56685" w:rsidP="00A56685">
      <w:pPr>
        <w:spacing w:after="0" w:line="240" w:lineRule="auto"/>
        <w:rPr>
          <w:rFonts w:ascii="Arial" w:hAnsi="Arial" w:cs="Arial"/>
          <w:sz w:val="24"/>
          <w:szCs w:val="24"/>
        </w:rPr>
      </w:pPr>
    </w:p>
    <w:p w:rsidR="00F918C7" w:rsidRPr="00F918C7" w:rsidRDefault="00445382" w:rsidP="002B509A">
      <w:pPr>
        <w:spacing w:after="0" w:line="240" w:lineRule="auto"/>
        <w:rPr>
          <w:rFonts w:ascii="Arial" w:hAnsi="Arial" w:cs="Arial"/>
          <w:sz w:val="24"/>
          <w:szCs w:val="24"/>
        </w:rPr>
      </w:pPr>
      <w:r w:rsidRPr="002B509A">
        <w:rPr>
          <w:rFonts w:ascii="Arial" w:hAnsi="Arial" w:cs="Arial"/>
          <w:sz w:val="24"/>
          <w:szCs w:val="24"/>
        </w:rPr>
        <w:t xml:space="preserve">Taken from </w:t>
      </w:r>
      <w:r w:rsidR="002B509A" w:rsidRPr="002B509A">
        <w:rPr>
          <w:sz w:val="24"/>
          <w:szCs w:val="24"/>
          <w:lang w:val="en"/>
        </w:rPr>
        <w:t>Multi-agency guidelines on FGM for those with statutory duties to safeguard children and vulnerable adults (2016)</w:t>
      </w:r>
      <w:r w:rsidR="002B509A">
        <w:rPr>
          <w:lang w:val="en"/>
        </w:rPr>
        <w:t xml:space="preserve"> </w:t>
      </w:r>
      <w:hyperlink r:id="rId217" w:history="1">
        <w:r w:rsidR="002B509A" w:rsidRPr="0063293A">
          <w:rPr>
            <w:rStyle w:val="Hyperlink"/>
            <w:rFonts w:ascii="Arial" w:hAnsi="Arial" w:cs="Arial"/>
            <w:sz w:val="24"/>
            <w:szCs w:val="24"/>
          </w:rPr>
          <w:t>https://www.gov.uk/government/publications/multi-agency-statutory-guidance-on-female-genital-mutilation</w:t>
        </w:r>
      </w:hyperlink>
      <w:r w:rsidR="002B509A">
        <w:rPr>
          <w:rFonts w:ascii="Arial" w:hAnsi="Arial" w:cs="Arial"/>
          <w:sz w:val="24"/>
          <w:szCs w:val="24"/>
        </w:rPr>
        <w:t xml:space="preserve"> </w:t>
      </w:r>
    </w:p>
    <w:p w:rsidR="002B509A" w:rsidRDefault="002B509A" w:rsidP="00F918C7">
      <w:pPr>
        <w:spacing w:after="0" w:line="240" w:lineRule="auto"/>
        <w:rPr>
          <w:rFonts w:ascii="Arial" w:hAnsi="Arial" w:cs="Arial"/>
          <w:b/>
          <w:sz w:val="24"/>
          <w:szCs w:val="24"/>
        </w:rPr>
      </w:pPr>
    </w:p>
    <w:p w:rsidR="00445382" w:rsidRPr="00F918C7" w:rsidRDefault="00445382" w:rsidP="00F918C7">
      <w:pPr>
        <w:spacing w:after="0" w:line="240" w:lineRule="auto"/>
        <w:rPr>
          <w:rFonts w:ascii="Arial" w:hAnsi="Arial" w:cs="Arial"/>
          <w:b/>
          <w:sz w:val="24"/>
          <w:szCs w:val="24"/>
        </w:rPr>
      </w:pPr>
      <w:r w:rsidRPr="00F918C7">
        <w:rPr>
          <w:rFonts w:ascii="Arial" w:hAnsi="Arial" w:cs="Arial"/>
          <w:b/>
          <w:sz w:val="24"/>
          <w:szCs w:val="24"/>
        </w:rPr>
        <w:t>Potential School Action</w:t>
      </w:r>
    </w:p>
    <w:p w:rsidR="00445382" w:rsidRPr="00F918C7" w:rsidRDefault="00445382" w:rsidP="00F918C7">
      <w:pPr>
        <w:spacing w:after="0" w:line="240" w:lineRule="auto"/>
        <w:contextualSpacing/>
        <w:rPr>
          <w:rFonts w:ascii="Arial" w:eastAsia="Calibri" w:hAnsi="Arial" w:cs="Arial"/>
          <w:sz w:val="24"/>
          <w:szCs w:val="24"/>
        </w:rPr>
      </w:pPr>
      <w:r w:rsidRPr="00F918C7">
        <w:rPr>
          <w:rFonts w:ascii="Arial" w:eastAsia="Calibri" w:hAnsi="Arial" w:cs="Arial"/>
          <w:sz w:val="24"/>
          <w:szCs w:val="24"/>
        </w:rPr>
        <w:t xml:space="preserve">All staff should be aware of risk factors, warning signs and indicators of FGM as part of their duties around safeguarding. As of the 31st October, 2015, a </w:t>
      </w:r>
      <w:r w:rsidRPr="00F918C7">
        <w:rPr>
          <w:rFonts w:ascii="Arial" w:hAnsi="Arial" w:cs="Arial"/>
          <w:sz w:val="24"/>
          <w:szCs w:val="24"/>
        </w:rPr>
        <w:t xml:space="preserve">mandatory reporting duty which requires regulated health and social care professionals and teachers in England and Wales to report ‘known’ cases of FGM in </w:t>
      </w:r>
      <w:proofErr w:type="gramStart"/>
      <w:r w:rsidRPr="00F918C7">
        <w:rPr>
          <w:rFonts w:ascii="Arial" w:hAnsi="Arial" w:cs="Arial"/>
          <w:sz w:val="24"/>
          <w:szCs w:val="24"/>
        </w:rPr>
        <w:t>under</w:t>
      </w:r>
      <w:proofErr w:type="gramEnd"/>
      <w:r w:rsidRPr="00F918C7">
        <w:rPr>
          <w:rFonts w:ascii="Arial" w:hAnsi="Arial" w:cs="Arial"/>
          <w:sz w:val="24"/>
          <w:szCs w:val="24"/>
        </w:rPr>
        <w:t xml:space="preserve"> 18s which they identify in the course of their professional work to the police comes into force. </w:t>
      </w:r>
      <w:r w:rsidRPr="00F918C7">
        <w:rPr>
          <w:rFonts w:ascii="Arial" w:eastAsia="Calibri" w:hAnsi="Arial" w:cs="Arial"/>
          <w:sz w:val="24"/>
          <w:szCs w:val="24"/>
        </w:rPr>
        <w:t xml:space="preserve">Schools should also be aware of what to say (and what not to say) if a girl/young woman discloses that they are at risk of or have suffered FGM. Teachers, along with health and social care professionals, are required under a new mandatory duty in the Serious Crime Act (2015), to report any cases of known Female Genital Mutilation disclosed by anyone under the age of 18yrs to the police. </w:t>
      </w:r>
    </w:p>
    <w:p w:rsidR="00445382" w:rsidRPr="00F918C7" w:rsidRDefault="00AC0488" w:rsidP="00F918C7">
      <w:pPr>
        <w:spacing w:after="0" w:line="240" w:lineRule="auto"/>
        <w:rPr>
          <w:rFonts w:ascii="Arial" w:hAnsi="Arial" w:cs="Arial"/>
          <w:sz w:val="24"/>
          <w:szCs w:val="24"/>
        </w:rPr>
      </w:pPr>
      <w:hyperlink r:id="rId218" w:history="1">
        <w:r w:rsidR="00445382" w:rsidRPr="00F918C7">
          <w:rPr>
            <w:rStyle w:val="Hyperlink"/>
            <w:rFonts w:ascii="Arial" w:hAnsi="Arial" w:cs="Arial"/>
            <w:sz w:val="24"/>
            <w:szCs w:val="24"/>
          </w:rPr>
          <w:t>https://www.gov.uk/government/publications/mandatory-reporting-of-female-genital-mutilation-procedural-information</w:t>
        </w:r>
      </w:hyperlink>
    </w:p>
    <w:p w:rsidR="00445382" w:rsidRPr="00A56685" w:rsidRDefault="00445382" w:rsidP="00A56685">
      <w:pPr>
        <w:rPr>
          <w:rFonts w:ascii="Arial" w:eastAsia="Calibri" w:hAnsi="Arial" w:cs="Arial"/>
          <w:sz w:val="24"/>
          <w:szCs w:val="24"/>
        </w:rPr>
      </w:pPr>
      <w:r w:rsidRPr="00F918C7">
        <w:rPr>
          <w:rFonts w:ascii="Arial" w:eastAsia="Calibri" w:hAnsi="Arial" w:cs="Arial"/>
          <w:sz w:val="24"/>
          <w:szCs w:val="24"/>
          <w:u w:val="single"/>
        </w:rPr>
        <w:lastRenderedPageBreak/>
        <w:t xml:space="preserve">Where Female Genital Mutilation is </w:t>
      </w:r>
      <w:r w:rsidRPr="00F918C7">
        <w:rPr>
          <w:rFonts w:ascii="Arial" w:eastAsia="Calibri" w:hAnsi="Arial" w:cs="Arial"/>
          <w:b/>
          <w:sz w:val="24"/>
          <w:szCs w:val="24"/>
          <w:u w:val="single"/>
        </w:rPr>
        <w:t>known</w:t>
      </w:r>
      <w:r w:rsidRPr="00F918C7">
        <w:rPr>
          <w:rFonts w:ascii="Arial" w:eastAsia="Calibri" w:hAnsi="Arial" w:cs="Arial"/>
          <w:sz w:val="24"/>
          <w:szCs w:val="24"/>
          <w:u w:val="single"/>
        </w:rPr>
        <w:t xml:space="preserve"> either through </w:t>
      </w:r>
      <w:r w:rsidRPr="00F918C7">
        <w:rPr>
          <w:rFonts w:ascii="Arial" w:eastAsia="Calibri" w:hAnsi="Arial" w:cs="Arial"/>
          <w:b/>
          <w:sz w:val="24"/>
          <w:szCs w:val="24"/>
          <w:u w:val="single"/>
        </w:rPr>
        <w:t>disclosure</w:t>
      </w:r>
      <w:r w:rsidRPr="00F918C7">
        <w:rPr>
          <w:rFonts w:ascii="Arial" w:eastAsia="Calibri" w:hAnsi="Arial" w:cs="Arial"/>
          <w:sz w:val="24"/>
          <w:szCs w:val="24"/>
          <w:u w:val="single"/>
        </w:rPr>
        <w:t xml:space="preserve"> or the </w:t>
      </w:r>
      <w:r w:rsidRPr="00F918C7">
        <w:rPr>
          <w:rFonts w:ascii="Arial" w:eastAsia="Calibri" w:hAnsi="Arial" w:cs="Arial"/>
          <w:b/>
          <w:sz w:val="24"/>
          <w:szCs w:val="24"/>
          <w:u w:val="single"/>
        </w:rPr>
        <w:t>observation</w:t>
      </w:r>
      <w:r w:rsidRPr="00F918C7">
        <w:rPr>
          <w:rFonts w:ascii="Arial" w:eastAsia="Calibri" w:hAnsi="Arial" w:cs="Arial"/>
          <w:sz w:val="24"/>
          <w:szCs w:val="24"/>
          <w:u w:val="single"/>
        </w:rPr>
        <w:t xml:space="preserve"> of physical signs (through normal day to day practice e.g. nappy changing, personal care etc., school staff should:</w:t>
      </w:r>
    </w:p>
    <w:p w:rsidR="00445382" w:rsidRPr="00F918C7" w:rsidRDefault="00445382" w:rsidP="00F918C7">
      <w:pPr>
        <w:spacing w:after="0" w:line="240" w:lineRule="auto"/>
        <w:contextualSpacing/>
        <w:rPr>
          <w:rFonts w:ascii="Arial" w:eastAsia="Calibri" w:hAnsi="Arial" w:cs="Arial"/>
          <w:sz w:val="24"/>
          <w:szCs w:val="24"/>
        </w:rPr>
      </w:pPr>
    </w:p>
    <w:p w:rsidR="00445382" w:rsidRPr="00F918C7" w:rsidRDefault="00445382" w:rsidP="00BD7903">
      <w:pPr>
        <w:pStyle w:val="ListParagraph"/>
        <w:numPr>
          <w:ilvl w:val="0"/>
          <w:numId w:val="63"/>
        </w:numPr>
        <w:spacing w:after="0" w:line="240" w:lineRule="auto"/>
        <w:ind w:left="360"/>
        <w:rPr>
          <w:rFonts w:ascii="Arial" w:eastAsia="Calibri" w:hAnsi="Arial" w:cs="Arial"/>
          <w:sz w:val="24"/>
          <w:szCs w:val="24"/>
        </w:rPr>
      </w:pPr>
      <w:r w:rsidRPr="00F918C7">
        <w:rPr>
          <w:rFonts w:ascii="Arial" w:eastAsia="Calibri" w:hAnsi="Arial" w:cs="Arial"/>
          <w:sz w:val="24"/>
          <w:szCs w:val="24"/>
        </w:rPr>
        <w:t>follow their school’s child protection policy and report any case of known Female Genital Mutilation  to the Designated Safeguarding Lead immediately, ensuring a written record of the concern or disclosure</w:t>
      </w:r>
    </w:p>
    <w:p w:rsidR="00445382" w:rsidRPr="00F918C7" w:rsidRDefault="00445382" w:rsidP="00F918C7">
      <w:pPr>
        <w:spacing w:after="0" w:line="240" w:lineRule="auto"/>
        <w:contextualSpacing/>
        <w:rPr>
          <w:rFonts w:ascii="Arial" w:eastAsia="Calibri" w:hAnsi="Arial" w:cs="Arial"/>
          <w:sz w:val="24"/>
          <w:szCs w:val="24"/>
        </w:rPr>
      </w:pPr>
    </w:p>
    <w:p w:rsidR="00445382" w:rsidRPr="00F918C7" w:rsidRDefault="00445382" w:rsidP="00BD7903">
      <w:pPr>
        <w:pStyle w:val="ListParagraph"/>
        <w:numPr>
          <w:ilvl w:val="0"/>
          <w:numId w:val="63"/>
        </w:numPr>
        <w:spacing w:after="0" w:line="240" w:lineRule="auto"/>
        <w:ind w:left="360"/>
        <w:rPr>
          <w:rFonts w:ascii="Arial" w:eastAsia="Calibri" w:hAnsi="Arial" w:cs="Arial"/>
          <w:sz w:val="24"/>
          <w:szCs w:val="24"/>
        </w:rPr>
      </w:pPr>
      <w:r w:rsidRPr="00F918C7">
        <w:rPr>
          <w:rFonts w:ascii="Arial" w:eastAsia="Calibri" w:hAnsi="Arial" w:cs="Arial"/>
          <w:sz w:val="24"/>
          <w:szCs w:val="24"/>
        </w:rPr>
        <w:t>the teacher should immediately make a report to the police (orally or in writing – recommended route: call 101) providing the following information:</w:t>
      </w:r>
    </w:p>
    <w:p w:rsidR="00445382" w:rsidRPr="00F918C7" w:rsidRDefault="00445382" w:rsidP="00F918C7">
      <w:pPr>
        <w:pStyle w:val="ListParagraph"/>
        <w:spacing w:after="0" w:line="240" w:lineRule="auto"/>
        <w:rPr>
          <w:rFonts w:ascii="Arial" w:eastAsia="Calibri" w:hAnsi="Arial" w:cs="Arial"/>
          <w:sz w:val="24"/>
          <w:szCs w:val="24"/>
        </w:rPr>
      </w:pPr>
    </w:p>
    <w:p w:rsidR="00445382" w:rsidRPr="00F918C7" w:rsidRDefault="00445382" w:rsidP="00F918C7">
      <w:pPr>
        <w:spacing w:after="0" w:line="240" w:lineRule="auto"/>
        <w:ind w:left="720"/>
        <w:contextualSpacing/>
        <w:rPr>
          <w:rFonts w:ascii="Arial" w:eastAsia="Calibri" w:hAnsi="Arial" w:cs="Arial"/>
          <w:sz w:val="24"/>
          <w:szCs w:val="24"/>
        </w:rPr>
      </w:pPr>
      <w:r w:rsidRPr="00F918C7">
        <w:rPr>
          <w:rFonts w:ascii="Arial" w:eastAsia="Calibri" w:hAnsi="Arial" w:cs="Arial"/>
          <w:sz w:val="24"/>
          <w:szCs w:val="24"/>
        </w:rPr>
        <w:t>1.</w:t>
      </w:r>
      <w:r w:rsidRPr="00F918C7">
        <w:rPr>
          <w:rFonts w:ascii="Arial" w:eastAsia="Calibri" w:hAnsi="Arial" w:cs="Arial"/>
          <w:sz w:val="24"/>
          <w:szCs w:val="24"/>
        </w:rPr>
        <w:tab/>
      </w:r>
      <w:proofErr w:type="gramStart"/>
      <w:r w:rsidRPr="00F918C7">
        <w:rPr>
          <w:rFonts w:ascii="Arial" w:eastAsia="Calibri" w:hAnsi="Arial" w:cs="Arial"/>
          <w:sz w:val="24"/>
          <w:szCs w:val="24"/>
        </w:rPr>
        <w:t>explain</w:t>
      </w:r>
      <w:proofErr w:type="gramEnd"/>
      <w:r w:rsidRPr="00F918C7">
        <w:rPr>
          <w:rFonts w:ascii="Arial" w:eastAsia="Calibri" w:hAnsi="Arial" w:cs="Arial"/>
          <w:sz w:val="24"/>
          <w:szCs w:val="24"/>
        </w:rPr>
        <w:t xml:space="preserve"> that you are making a report under the FGM mandatory reporting</w:t>
      </w:r>
      <w:r w:rsidR="00E6371B">
        <w:rPr>
          <w:rFonts w:ascii="Arial" w:eastAsia="Calibri" w:hAnsi="Arial" w:cs="Arial"/>
          <w:sz w:val="24"/>
          <w:szCs w:val="24"/>
        </w:rPr>
        <w:br/>
      </w:r>
      <w:r w:rsidR="00E6371B">
        <w:rPr>
          <w:rFonts w:ascii="Arial" w:eastAsia="Calibri" w:hAnsi="Arial" w:cs="Arial"/>
          <w:sz w:val="24"/>
          <w:szCs w:val="24"/>
        </w:rPr>
        <w:tab/>
      </w:r>
      <w:r w:rsidRPr="00F918C7">
        <w:rPr>
          <w:rFonts w:ascii="Arial" w:eastAsia="Calibri" w:hAnsi="Arial" w:cs="Arial"/>
          <w:sz w:val="24"/>
          <w:szCs w:val="24"/>
        </w:rPr>
        <w:t>duty</w:t>
      </w:r>
    </w:p>
    <w:p w:rsidR="00445382" w:rsidRPr="00F918C7" w:rsidRDefault="00445382" w:rsidP="00F918C7">
      <w:pPr>
        <w:spacing w:after="0" w:line="240" w:lineRule="auto"/>
        <w:ind w:left="720"/>
        <w:contextualSpacing/>
        <w:rPr>
          <w:rFonts w:ascii="Arial" w:eastAsia="Calibri" w:hAnsi="Arial" w:cs="Arial"/>
          <w:sz w:val="24"/>
          <w:szCs w:val="24"/>
        </w:rPr>
      </w:pPr>
    </w:p>
    <w:p w:rsidR="00445382" w:rsidRPr="00F918C7" w:rsidRDefault="00445382" w:rsidP="00F918C7">
      <w:pPr>
        <w:spacing w:after="0" w:line="240" w:lineRule="auto"/>
        <w:ind w:left="720"/>
        <w:contextualSpacing/>
        <w:rPr>
          <w:rFonts w:ascii="Arial" w:eastAsia="Calibri" w:hAnsi="Arial" w:cs="Arial"/>
          <w:sz w:val="24"/>
          <w:szCs w:val="24"/>
        </w:rPr>
      </w:pPr>
      <w:r w:rsidRPr="00F918C7">
        <w:rPr>
          <w:rFonts w:ascii="Arial" w:eastAsia="Calibri" w:hAnsi="Arial" w:cs="Arial"/>
          <w:sz w:val="24"/>
          <w:szCs w:val="24"/>
        </w:rPr>
        <w:t>2.</w:t>
      </w:r>
      <w:r w:rsidRPr="00F918C7">
        <w:rPr>
          <w:rFonts w:ascii="Arial" w:eastAsia="Calibri" w:hAnsi="Arial" w:cs="Arial"/>
          <w:sz w:val="24"/>
          <w:szCs w:val="24"/>
        </w:rPr>
        <w:tab/>
      </w:r>
      <w:proofErr w:type="gramStart"/>
      <w:r w:rsidRPr="00F918C7">
        <w:rPr>
          <w:rFonts w:ascii="Arial" w:eastAsia="Calibri" w:hAnsi="Arial" w:cs="Arial"/>
          <w:sz w:val="24"/>
          <w:szCs w:val="24"/>
        </w:rPr>
        <w:t>your</w:t>
      </w:r>
      <w:proofErr w:type="gramEnd"/>
      <w:r w:rsidRPr="00F918C7">
        <w:rPr>
          <w:rFonts w:ascii="Arial" w:eastAsia="Calibri" w:hAnsi="Arial" w:cs="Arial"/>
          <w:sz w:val="24"/>
          <w:szCs w:val="24"/>
        </w:rPr>
        <w:t xml:space="preserve"> details:</w:t>
      </w:r>
    </w:p>
    <w:p w:rsidR="00445382" w:rsidRPr="00F918C7" w:rsidRDefault="00445382" w:rsidP="00F918C7">
      <w:pPr>
        <w:spacing w:after="0" w:line="240" w:lineRule="auto"/>
        <w:ind w:left="2160"/>
        <w:contextualSpacing/>
        <w:rPr>
          <w:rFonts w:ascii="Arial" w:eastAsia="Calibri" w:hAnsi="Arial" w:cs="Arial"/>
          <w:sz w:val="24"/>
          <w:szCs w:val="24"/>
        </w:rPr>
      </w:pPr>
      <w:proofErr w:type="gramStart"/>
      <w:r w:rsidRPr="00F918C7">
        <w:rPr>
          <w:rFonts w:ascii="Arial" w:eastAsia="Calibri" w:hAnsi="Arial" w:cs="Arial"/>
          <w:sz w:val="24"/>
          <w:szCs w:val="24"/>
        </w:rPr>
        <w:t>name</w:t>
      </w:r>
      <w:proofErr w:type="gramEnd"/>
    </w:p>
    <w:p w:rsidR="00445382" w:rsidRPr="00F918C7" w:rsidRDefault="00445382" w:rsidP="00F918C7">
      <w:pPr>
        <w:spacing w:after="0" w:line="240" w:lineRule="auto"/>
        <w:ind w:left="2160"/>
        <w:contextualSpacing/>
        <w:rPr>
          <w:rFonts w:ascii="Arial" w:eastAsia="Calibri" w:hAnsi="Arial" w:cs="Arial"/>
          <w:sz w:val="24"/>
          <w:szCs w:val="24"/>
        </w:rPr>
      </w:pPr>
      <w:proofErr w:type="gramStart"/>
      <w:r w:rsidRPr="00F918C7">
        <w:rPr>
          <w:rFonts w:ascii="Arial" w:eastAsia="Calibri" w:hAnsi="Arial" w:cs="Arial"/>
          <w:sz w:val="24"/>
          <w:szCs w:val="24"/>
        </w:rPr>
        <w:t>contact</w:t>
      </w:r>
      <w:proofErr w:type="gramEnd"/>
      <w:r w:rsidRPr="00F918C7">
        <w:rPr>
          <w:rFonts w:ascii="Arial" w:eastAsia="Calibri" w:hAnsi="Arial" w:cs="Arial"/>
          <w:sz w:val="24"/>
          <w:szCs w:val="24"/>
        </w:rPr>
        <w:t xml:space="preserve"> details (work telephone number and e-mail address) and times when you will be available to be called back</w:t>
      </w:r>
    </w:p>
    <w:p w:rsidR="00445382" w:rsidRPr="00F918C7" w:rsidRDefault="00445382" w:rsidP="00F918C7">
      <w:pPr>
        <w:spacing w:after="0" w:line="240" w:lineRule="auto"/>
        <w:ind w:left="2160"/>
        <w:contextualSpacing/>
        <w:rPr>
          <w:rFonts w:ascii="Arial" w:eastAsia="Calibri" w:hAnsi="Arial" w:cs="Arial"/>
          <w:sz w:val="24"/>
          <w:szCs w:val="24"/>
        </w:rPr>
      </w:pPr>
      <w:proofErr w:type="gramStart"/>
      <w:r w:rsidRPr="00F918C7">
        <w:rPr>
          <w:rFonts w:ascii="Arial" w:eastAsia="Calibri" w:hAnsi="Arial" w:cs="Arial"/>
          <w:sz w:val="24"/>
          <w:szCs w:val="24"/>
        </w:rPr>
        <w:t>role</w:t>
      </w:r>
      <w:proofErr w:type="gramEnd"/>
    </w:p>
    <w:p w:rsidR="00445382" w:rsidRPr="00F918C7" w:rsidRDefault="00445382" w:rsidP="00F918C7">
      <w:pPr>
        <w:spacing w:after="0" w:line="240" w:lineRule="auto"/>
        <w:ind w:left="2160"/>
        <w:contextualSpacing/>
        <w:rPr>
          <w:rFonts w:ascii="Arial" w:eastAsia="Calibri" w:hAnsi="Arial" w:cs="Arial"/>
          <w:sz w:val="24"/>
          <w:szCs w:val="24"/>
        </w:rPr>
      </w:pPr>
      <w:proofErr w:type="gramStart"/>
      <w:r w:rsidRPr="00F918C7">
        <w:rPr>
          <w:rFonts w:ascii="Arial" w:eastAsia="Calibri" w:hAnsi="Arial" w:cs="Arial"/>
          <w:sz w:val="24"/>
          <w:szCs w:val="24"/>
        </w:rPr>
        <w:t>place</w:t>
      </w:r>
      <w:proofErr w:type="gramEnd"/>
      <w:r w:rsidRPr="00F918C7">
        <w:rPr>
          <w:rFonts w:ascii="Arial" w:eastAsia="Calibri" w:hAnsi="Arial" w:cs="Arial"/>
          <w:sz w:val="24"/>
          <w:szCs w:val="24"/>
        </w:rPr>
        <w:t xml:space="preserve"> of work</w:t>
      </w:r>
    </w:p>
    <w:p w:rsidR="00445382" w:rsidRPr="00F918C7" w:rsidRDefault="00445382" w:rsidP="00F918C7">
      <w:pPr>
        <w:spacing w:after="0" w:line="240" w:lineRule="auto"/>
        <w:contextualSpacing/>
        <w:rPr>
          <w:rFonts w:ascii="Arial" w:eastAsia="Calibri" w:hAnsi="Arial" w:cs="Arial"/>
          <w:sz w:val="24"/>
          <w:szCs w:val="24"/>
        </w:rPr>
      </w:pPr>
    </w:p>
    <w:p w:rsidR="00445382" w:rsidRPr="00F918C7" w:rsidRDefault="00445382" w:rsidP="00F918C7">
      <w:pPr>
        <w:spacing w:after="0" w:line="240" w:lineRule="auto"/>
        <w:ind w:left="720"/>
        <w:contextualSpacing/>
        <w:rPr>
          <w:rFonts w:ascii="Arial" w:eastAsia="Calibri" w:hAnsi="Arial" w:cs="Arial"/>
          <w:sz w:val="24"/>
          <w:szCs w:val="24"/>
        </w:rPr>
      </w:pPr>
      <w:r w:rsidRPr="00F918C7">
        <w:rPr>
          <w:rFonts w:ascii="Arial" w:eastAsia="Calibri" w:hAnsi="Arial" w:cs="Arial"/>
          <w:sz w:val="24"/>
          <w:szCs w:val="24"/>
        </w:rPr>
        <w:t>3.</w:t>
      </w:r>
      <w:r w:rsidRPr="00F918C7">
        <w:rPr>
          <w:rFonts w:ascii="Arial" w:eastAsia="Calibri" w:hAnsi="Arial" w:cs="Arial"/>
          <w:sz w:val="24"/>
          <w:szCs w:val="24"/>
        </w:rPr>
        <w:tab/>
      </w:r>
      <w:proofErr w:type="gramStart"/>
      <w:r w:rsidRPr="00F918C7">
        <w:rPr>
          <w:rFonts w:ascii="Arial" w:eastAsia="Calibri" w:hAnsi="Arial" w:cs="Arial"/>
          <w:sz w:val="24"/>
          <w:szCs w:val="24"/>
        </w:rPr>
        <w:t>details</w:t>
      </w:r>
      <w:proofErr w:type="gramEnd"/>
      <w:r w:rsidRPr="00F918C7">
        <w:rPr>
          <w:rFonts w:ascii="Arial" w:eastAsia="Calibri" w:hAnsi="Arial" w:cs="Arial"/>
          <w:sz w:val="24"/>
          <w:szCs w:val="24"/>
        </w:rPr>
        <w:t xml:space="preserve"> of your organisation’s designated safeguarding lead:</w:t>
      </w:r>
    </w:p>
    <w:p w:rsidR="00445382" w:rsidRPr="00F918C7" w:rsidRDefault="00445382" w:rsidP="00F918C7">
      <w:pPr>
        <w:spacing w:after="0" w:line="240" w:lineRule="auto"/>
        <w:ind w:left="2160"/>
        <w:contextualSpacing/>
        <w:rPr>
          <w:rFonts w:ascii="Arial" w:eastAsia="Calibri" w:hAnsi="Arial" w:cs="Arial"/>
          <w:sz w:val="24"/>
          <w:szCs w:val="24"/>
        </w:rPr>
      </w:pPr>
      <w:proofErr w:type="gramStart"/>
      <w:r w:rsidRPr="00F918C7">
        <w:rPr>
          <w:rFonts w:ascii="Arial" w:eastAsia="Calibri" w:hAnsi="Arial" w:cs="Arial"/>
          <w:sz w:val="24"/>
          <w:szCs w:val="24"/>
        </w:rPr>
        <w:t>name</w:t>
      </w:r>
      <w:proofErr w:type="gramEnd"/>
    </w:p>
    <w:p w:rsidR="00445382" w:rsidRPr="00F918C7" w:rsidRDefault="00445382" w:rsidP="00F918C7">
      <w:pPr>
        <w:spacing w:after="0" w:line="240" w:lineRule="auto"/>
        <w:ind w:left="2160"/>
        <w:contextualSpacing/>
        <w:rPr>
          <w:rFonts w:ascii="Arial" w:eastAsia="Calibri" w:hAnsi="Arial" w:cs="Arial"/>
          <w:sz w:val="24"/>
          <w:szCs w:val="24"/>
        </w:rPr>
      </w:pPr>
      <w:proofErr w:type="gramStart"/>
      <w:r w:rsidRPr="00F918C7">
        <w:rPr>
          <w:rFonts w:ascii="Arial" w:eastAsia="Calibri" w:hAnsi="Arial" w:cs="Arial"/>
          <w:sz w:val="24"/>
          <w:szCs w:val="24"/>
        </w:rPr>
        <w:t>contact</w:t>
      </w:r>
      <w:proofErr w:type="gramEnd"/>
      <w:r w:rsidRPr="00F918C7">
        <w:rPr>
          <w:rFonts w:ascii="Arial" w:eastAsia="Calibri" w:hAnsi="Arial" w:cs="Arial"/>
          <w:sz w:val="24"/>
          <w:szCs w:val="24"/>
        </w:rPr>
        <w:t xml:space="preserve"> details (work telephone number and e-mail address)</w:t>
      </w:r>
    </w:p>
    <w:p w:rsidR="00445382" w:rsidRPr="00F918C7" w:rsidRDefault="00445382" w:rsidP="00F918C7">
      <w:pPr>
        <w:spacing w:after="0" w:line="240" w:lineRule="auto"/>
        <w:ind w:left="2160"/>
        <w:contextualSpacing/>
        <w:rPr>
          <w:rFonts w:ascii="Arial" w:eastAsia="Calibri" w:hAnsi="Arial" w:cs="Arial"/>
          <w:sz w:val="24"/>
          <w:szCs w:val="24"/>
        </w:rPr>
      </w:pPr>
      <w:proofErr w:type="gramStart"/>
      <w:r w:rsidRPr="00F918C7">
        <w:rPr>
          <w:rFonts w:ascii="Arial" w:eastAsia="Calibri" w:hAnsi="Arial" w:cs="Arial"/>
          <w:sz w:val="24"/>
          <w:szCs w:val="24"/>
        </w:rPr>
        <w:t>place</w:t>
      </w:r>
      <w:proofErr w:type="gramEnd"/>
      <w:r w:rsidRPr="00F918C7">
        <w:rPr>
          <w:rFonts w:ascii="Arial" w:eastAsia="Calibri" w:hAnsi="Arial" w:cs="Arial"/>
          <w:sz w:val="24"/>
          <w:szCs w:val="24"/>
        </w:rPr>
        <w:t xml:space="preserve"> of work</w:t>
      </w:r>
    </w:p>
    <w:p w:rsidR="00445382" w:rsidRPr="00F918C7" w:rsidRDefault="00445382" w:rsidP="00F918C7">
      <w:pPr>
        <w:spacing w:after="0" w:line="240" w:lineRule="auto"/>
        <w:contextualSpacing/>
        <w:rPr>
          <w:rFonts w:ascii="Arial" w:eastAsia="Calibri" w:hAnsi="Arial" w:cs="Arial"/>
          <w:sz w:val="24"/>
          <w:szCs w:val="24"/>
        </w:rPr>
      </w:pPr>
    </w:p>
    <w:p w:rsidR="00445382" w:rsidRPr="00F918C7" w:rsidRDefault="00445382" w:rsidP="00F918C7">
      <w:pPr>
        <w:spacing w:after="0" w:line="240" w:lineRule="auto"/>
        <w:ind w:left="720"/>
        <w:contextualSpacing/>
        <w:rPr>
          <w:rFonts w:ascii="Arial" w:eastAsia="Calibri" w:hAnsi="Arial" w:cs="Arial"/>
          <w:sz w:val="24"/>
          <w:szCs w:val="24"/>
        </w:rPr>
      </w:pPr>
      <w:r w:rsidRPr="00F918C7">
        <w:rPr>
          <w:rFonts w:ascii="Arial" w:eastAsia="Calibri" w:hAnsi="Arial" w:cs="Arial"/>
          <w:sz w:val="24"/>
          <w:szCs w:val="24"/>
        </w:rPr>
        <w:t>4.</w:t>
      </w:r>
      <w:r w:rsidRPr="00F918C7">
        <w:rPr>
          <w:rFonts w:ascii="Arial" w:eastAsia="Calibri" w:hAnsi="Arial" w:cs="Arial"/>
          <w:sz w:val="24"/>
          <w:szCs w:val="24"/>
        </w:rPr>
        <w:tab/>
      </w:r>
      <w:proofErr w:type="gramStart"/>
      <w:r w:rsidRPr="00F918C7">
        <w:rPr>
          <w:rFonts w:ascii="Arial" w:eastAsia="Calibri" w:hAnsi="Arial" w:cs="Arial"/>
          <w:sz w:val="24"/>
          <w:szCs w:val="24"/>
        </w:rPr>
        <w:t>the</w:t>
      </w:r>
      <w:proofErr w:type="gramEnd"/>
      <w:r w:rsidRPr="00F918C7">
        <w:rPr>
          <w:rFonts w:ascii="Arial" w:eastAsia="Calibri" w:hAnsi="Arial" w:cs="Arial"/>
          <w:sz w:val="24"/>
          <w:szCs w:val="24"/>
        </w:rPr>
        <w:t xml:space="preserve"> girl’s details:</w:t>
      </w:r>
    </w:p>
    <w:p w:rsidR="00445382" w:rsidRPr="00F918C7" w:rsidRDefault="00445382" w:rsidP="00F918C7">
      <w:pPr>
        <w:spacing w:after="0" w:line="240" w:lineRule="auto"/>
        <w:ind w:left="2160"/>
        <w:contextualSpacing/>
        <w:rPr>
          <w:rFonts w:ascii="Arial" w:eastAsia="Calibri" w:hAnsi="Arial" w:cs="Arial"/>
          <w:sz w:val="24"/>
          <w:szCs w:val="24"/>
        </w:rPr>
      </w:pPr>
      <w:proofErr w:type="gramStart"/>
      <w:r w:rsidRPr="00F918C7">
        <w:rPr>
          <w:rFonts w:ascii="Arial" w:eastAsia="Calibri" w:hAnsi="Arial" w:cs="Arial"/>
          <w:sz w:val="24"/>
          <w:szCs w:val="24"/>
        </w:rPr>
        <w:t>name</w:t>
      </w:r>
      <w:proofErr w:type="gramEnd"/>
    </w:p>
    <w:p w:rsidR="00445382" w:rsidRPr="00F918C7" w:rsidRDefault="00445382" w:rsidP="00F918C7">
      <w:pPr>
        <w:spacing w:after="0" w:line="240" w:lineRule="auto"/>
        <w:ind w:left="2160"/>
        <w:contextualSpacing/>
        <w:rPr>
          <w:rFonts w:ascii="Arial" w:eastAsia="Calibri" w:hAnsi="Arial" w:cs="Arial"/>
          <w:sz w:val="24"/>
          <w:szCs w:val="24"/>
        </w:rPr>
      </w:pPr>
      <w:proofErr w:type="gramStart"/>
      <w:r w:rsidRPr="00F918C7">
        <w:rPr>
          <w:rFonts w:ascii="Arial" w:eastAsia="Calibri" w:hAnsi="Arial" w:cs="Arial"/>
          <w:sz w:val="24"/>
          <w:szCs w:val="24"/>
        </w:rPr>
        <w:t>age/date</w:t>
      </w:r>
      <w:proofErr w:type="gramEnd"/>
      <w:r w:rsidRPr="00F918C7">
        <w:rPr>
          <w:rFonts w:ascii="Arial" w:eastAsia="Calibri" w:hAnsi="Arial" w:cs="Arial"/>
          <w:sz w:val="24"/>
          <w:szCs w:val="24"/>
        </w:rPr>
        <w:t xml:space="preserve"> of birth</w:t>
      </w:r>
    </w:p>
    <w:p w:rsidR="00445382" w:rsidRPr="00F918C7" w:rsidRDefault="00445382" w:rsidP="00F918C7">
      <w:pPr>
        <w:spacing w:after="0" w:line="240" w:lineRule="auto"/>
        <w:ind w:left="2160"/>
        <w:contextualSpacing/>
        <w:rPr>
          <w:rFonts w:ascii="Arial" w:eastAsia="Calibri" w:hAnsi="Arial" w:cs="Arial"/>
          <w:sz w:val="24"/>
          <w:szCs w:val="24"/>
        </w:rPr>
      </w:pPr>
      <w:proofErr w:type="gramStart"/>
      <w:r w:rsidRPr="00F918C7">
        <w:rPr>
          <w:rFonts w:ascii="Arial" w:eastAsia="Calibri" w:hAnsi="Arial" w:cs="Arial"/>
          <w:sz w:val="24"/>
          <w:szCs w:val="24"/>
        </w:rPr>
        <w:t>address</w:t>
      </w:r>
      <w:proofErr w:type="gramEnd"/>
    </w:p>
    <w:p w:rsidR="00445382" w:rsidRPr="00F918C7" w:rsidRDefault="00445382" w:rsidP="00F918C7">
      <w:pPr>
        <w:spacing w:after="0" w:line="240" w:lineRule="auto"/>
        <w:contextualSpacing/>
        <w:rPr>
          <w:rFonts w:ascii="Arial" w:eastAsia="Calibri" w:hAnsi="Arial" w:cs="Arial"/>
          <w:sz w:val="24"/>
          <w:szCs w:val="24"/>
        </w:rPr>
      </w:pPr>
    </w:p>
    <w:p w:rsidR="00445382" w:rsidRPr="00F918C7" w:rsidRDefault="00445382" w:rsidP="00BD7903">
      <w:pPr>
        <w:pStyle w:val="ListParagraph"/>
        <w:numPr>
          <w:ilvl w:val="0"/>
          <w:numId w:val="64"/>
        </w:numPr>
        <w:spacing w:after="0" w:line="240" w:lineRule="auto"/>
        <w:ind w:left="360"/>
        <w:rPr>
          <w:rFonts w:ascii="Arial" w:eastAsia="Calibri" w:hAnsi="Arial" w:cs="Arial"/>
          <w:sz w:val="24"/>
          <w:szCs w:val="24"/>
        </w:rPr>
      </w:pPr>
      <w:proofErr w:type="gramStart"/>
      <w:r w:rsidRPr="00F918C7">
        <w:rPr>
          <w:rFonts w:ascii="Arial" w:eastAsia="Calibri" w:hAnsi="Arial" w:cs="Arial"/>
          <w:sz w:val="24"/>
          <w:szCs w:val="24"/>
        </w:rPr>
        <w:t>the</w:t>
      </w:r>
      <w:proofErr w:type="gramEnd"/>
      <w:r w:rsidRPr="00F918C7">
        <w:rPr>
          <w:rFonts w:ascii="Arial" w:eastAsia="Calibri" w:hAnsi="Arial" w:cs="Arial"/>
          <w:sz w:val="24"/>
          <w:szCs w:val="24"/>
        </w:rPr>
        <w:t xml:space="preserve"> report should be logged by the Designated Safeguarding Lead on the school child protection file or record, ensuring police notification is logged including the case reference number.</w:t>
      </w:r>
    </w:p>
    <w:p w:rsidR="00445382" w:rsidRPr="00F918C7" w:rsidRDefault="00445382" w:rsidP="00F918C7">
      <w:pPr>
        <w:spacing w:after="0" w:line="240" w:lineRule="auto"/>
        <w:contextualSpacing/>
        <w:rPr>
          <w:rFonts w:ascii="Arial" w:eastAsia="Calibri" w:hAnsi="Arial" w:cs="Arial"/>
          <w:sz w:val="24"/>
          <w:szCs w:val="24"/>
        </w:rPr>
      </w:pPr>
    </w:p>
    <w:p w:rsidR="00445382" w:rsidRPr="00F918C7" w:rsidRDefault="00445382" w:rsidP="00F918C7">
      <w:pPr>
        <w:spacing w:after="0" w:line="240" w:lineRule="auto"/>
        <w:contextualSpacing/>
        <w:rPr>
          <w:rFonts w:ascii="Arial" w:eastAsia="Calibri" w:hAnsi="Arial" w:cs="Arial"/>
          <w:sz w:val="24"/>
          <w:szCs w:val="24"/>
          <w:u w:val="single"/>
        </w:rPr>
      </w:pPr>
      <w:r w:rsidRPr="00F918C7">
        <w:rPr>
          <w:rFonts w:ascii="Arial" w:eastAsia="Calibri" w:hAnsi="Arial" w:cs="Arial"/>
          <w:sz w:val="24"/>
          <w:szCs w:val="24"/>
          <w:u w:val="single"/>
        </w:rPr>
        <w:t xml:space="preserve">Where FGM is </w:t>
      </w:r>
      <w:r w:rsidRPr="00F918C7">
        <w:rPr>
          <w:rFonts w:ascii="Arial" w:eastAsia="Calibri" w:hAnsi="Arial" w:cs="Arial"/>
          <w:b/>
          <w:sz w:val="24"/>
          <w:szCs w:val="24"/>
          <w:u w:val="single"/>
        </w:rPr>
        <w:t>suspected</w:t>
      </w:r>
      <w:r w:rsidRPr="00F918C7">
        <w:rPr>
          <w:rFonts w:ascii="Arial" w:eastAsia="Calibri" w:hAnsi="Arial" w:cs="Arial"/>
          <w:sz w:val="24"/>
          <w:szCs w:val="24"/>
          <w:u w:val="single"/>
        </w:rPr>
        <w:t xml:space="preserve"> or recognised as a </w:t>
      </w:r>
      <w:r w:rsidRPr="00F918C7">
        <w:rPr>
          <w:rFonts w:ascii="Arial" w:eastAsia="Calibri" w:hAnsi="Arial" w:cs="Arial"/>
          <w:b/>
          <w:sz w:val="24"/>
          <w:szCs w:val="24"/>
          <w:u w:val="single"/>
        </w:rPr>
        <w:t>risk</w:t>
      </w:r>
      <w:r w:rsidRPr="00F918C7">
        <w:rPr>
          <w:rFonts w:ascii="Arial" w:eastAsia="Calibri" w:hAnsi="Arial" w:cs="Arial"/>
          <w:sz w:val="24"/>
          <w:szCs w:val="24"/>
          <w:u w:val="single"/>
        </w:rPr>
        <w:t>, school staff should:</w:t>
      </w:r>
    </w:p>
    <w:p w:rsidR="00445382" w:rsidRPr="00F918C7" w:rsidRDefault="00445382" w:rsidP="00F918C7">
      <w:pPr>
        <w:spacing w:after="0" w:line="240" w:lineRule="auto"/>
        <w:contextualSpacing/>
        <w:rPr>
          <w:rFonts w:ascii="Arial" w:eastAsia="Calibri" w:hAnsi="Arial" w:cs="Arial"/>
          <w:sz w:val="24"/>
          <w:szCs w:val="24"/>
          <w:u w:val="single"/>
        </w:rPr>
      </w:pPr>
    </w:p>
    <w:p w:rsidR="00445382" w:rsidRPr="00F918C7" w:rsidRDefault="00445382" w:rsidP="00BD7903">
      <w:pPr>
        <w:pStyle w:val="ListParagraph"/>
        <w:numPr>
          <w:ilvl w:val="0"/>
          <w:numId w:val="64"/>
        </w:numPr>
        <w:spacing w:after="0" w:line="240" w:lineRule="auto"/>
        <w:ind w:left="360"/>
        <w:rPr>
          <w:rFonts w:ascii="Arial" w:eastAsia="Calibri" w:hAnsi="Arial" w:cs="Arial"/>
          <w:sz w:val="24"/>
          <w:szCs w:val="24"/>
        </w:rPr>
      </w:pPr>
      <w:r w:rsidRPr="00F918C7">
        <w:rPr>
          <w:rFonts w:ascii="Arial" w:eastAsia="Calibri" w:hAnsi="Arial" w:cs="Arial"/>
          <w:sz w:val="24"/>
          <w:szCs w:val="24"/>
        </w:rPr>
        <w:t>follow their school’s child protection policy and report any case of known Female Genital Mutilation  to the Designated Safeguarding Lead immediately, ensuring a written record of the concern or disclosure</w:t>
      </w:r>
    </w:p>
    <w:p w:rsidR="00445382" w:rsidRPr="00F918C7" w:rsidRDefault="00445382" w:rsidP="00F918C7">
      <w:pPr>
        <w:pStyle w:val="ListParagraph"/>
        <w:spacing w:after="0" w:line="240" w:lineRule="auto"/>
        <w:ind w:left="360"/>
        <w:rPr>
          <w:rFonts w:ascii="Arial" w:eastAsia="Calibri" w:hAnsi="Arial" w:cs="Arial"/>
          <w:sz w:val="24"/>
          <w:szCs w:val="24"/>
        </w:rPr>
      </w:pPr>
    </w:p>
    <w:p w:rsidR="00445382" w:rsidRPr="00F918C7" w:rsidRDefault="00445382" w:rsidP="00BD7903">
      <w:pPr>
        <w:pStyle w:val="ListParagraph"/>
        <w:numPr>
          <w:ilvl w:val="0"/>
          <w:numId w:val="64"/>
        </w:numPr>
        <w:spacing w:after="0" w:line="240" w:lineRule="auto"/>
        <w:ind w:left="360"/>
        <w:rPr>
          <w:rFonts w:ascii="Arial" w:eastAsia="Calibri" w:hAnsi="Arial" w:cs="Arial"/>
          <w:sz w:val="24"/>
          <w:szCs w:val="24"/>
        </w:rPr>
      </w:pPr>
      <w:proofErr w:type="gramStart"/>
      <w:r w:rsidRPr="00F918C7">
        <w:rPr>
          <w:rFonts w:ascii="Arial" w:eastAsia="Calibri" w:hAnsi="Arial" w:cs="Arial"/>
          <w:sz w:val="24"/>
          <w:szCs w:val="24"/>
        </w:rPr>
        <w:t>refer</w:t>
      </w:r>
      <w:proofErr w:type="gramEnd"/>
      <w:r w:rsidRPr="00F918C7">
        <w:rPr>
          <w:rFonts w:ascii="Arial" w:eastAsia="Calibri" w:hAnsi="Arial" w:cs="Arial"/>
          <w:sz w:val="24"/>
          <w:szCs w:val="24"/>
        </w:rPr>
        <w:t xml:space="preserve"> the case to the Solihull Multi-Agency Safeguarding Hub (MASH).  The referral should be of good quality clearly stating all known facts.  All Female Genital Mutilation cases entering MASH go straight to a strategy discussion, police are informed as part of the multi-agency discussion who update their information and investigate as appropriate.  </w:t>
      </w:r>
    </w:p>
    <w:p w:rsidR="00E577FF" w:rsidRDefault="00E577FF" w:rsidP="00E577FF">
      <w:pPr>
        <w:jc w:val="both"/>
        <w:rPr>
          <w:rFonts w:ascii="Arial" w:eastAsia="Calibri" w:hAnsi="Arial" w:cs="Arial"/>
          <w:sz w:val="24"/>
          <w:szCs w:val="24"/>
        </w:rPr>
      </w:pPr>
    </w:p>
    <w:p w:rsidR="00445382" w:rsidRDefault="00445382" w:rsidP="00E577FF">
      <w:pPr>
        <w:jc w:val="both"/>
        <w:rPr>
          <w:rFonts w:ascii="Arial" w:eastAsia="Calibri" w:hAnsi="Arial" w:cs="Arial"/>
          <w:sz w:val="24"/>
          <w:szCs w:val="24"/>
        </w:rPr>
      </w:pPr>
      <w:r w:rsidRPr="00F918C7">
        <w:rPr>
          <w:rFonts w:ascii="Arial" w:eastAsia="Calibri" w:hAnsi="Arial" w:cs="Arial"/>
          <w:sz w:val="24"/>
          <w:szCs w:val="24"/>
        </w:rPr>
        <w:lastRenderedPageBreak/>
        <w:t xml:space="preserve">The </w:t>
      </w:r>
      <w:hyperlink r:id="rId219" w:anchor="intro" w:history="1">
        <w:r w:rsidRPr="00F918C7">
          <w:rPr>
            <w:rStyle w:val="Hyperlink"/>
            <w:rFonts w:ascii="Arial" w:eastAsia="Calibri" w:hAnsi="Arial" w:cs="Arial"/>
            <w:sz w:val="24"/>
            <w:szCs w:val="24"/>
          </w:rPr>
          <w:t>Solihull LSCB</w:t>
        </w:r>
      </w:hyperlink>
      <w:r w:rsidRPr="00F918C7">
        <w:rPr>
          <w:rFonts w:ascii="Arial" w:eastAsia="Calibri" w:hAnsi="Arial" w:cs="Arial"/>
          <w:sz w:val="24"/>
          <w:szCs w:val="24"/>
        </w:rPr>
        <w:t xml:space="preserve"> webpages provide comprehensive guidance and advice for frontline professionals and their managers, </w:t>
      </w:r>
      <w:proofErr w:type="gramStart"/>
      <w:r w:rsidRPr="00F918C7">
        <w:rPr>
          <w:rFonts w:ascii="Arial" w:eastAsia="Calibri" w:hAnsi="Arial" w:cs="Arial"/>
          <w:sz w:val="24"/>
          <w:szCs w:val="24"/>
        </w:rPr>
        <w:t>individual’s</w:t>
      </w:r>
      <w:proofErr w:type="gramEnd"/>
      <w:r w:rsidRPr="00F918C7">
        <w:rPr>
          <w:rFonts w:ascii="Arial" w:eastAsia="Calibri" w:hAnsi="Arial" w:cs="Arial"/>
          <w:sz w:val="24"/>
          <w:szCs w:val="24"/>
        </w:rPr>
        <w:t xml:space="preserve"> in Solihull’s local communities and community groups such as faith and leisure groups on:</w:t>
      </w:r>
    </w:p>
    <w:p w:rsidR="00FF0F8F" w:rsidRPr="00F918C7" w:rsidRDefault="00FF0F8F" w:rsidP="00F918C7">
      <w:pPr>
        <w:spacing w:after="0" w:line="240" w:lineRule="auto"/>
        <w:contextualSpacing/>
        <w:rPr>
          <w:rFonts w:ascii="Arial" w:eastAsia="Calibri" w:hAnsi="Arial" w:cs="Arial"/>
          <w:sz w:val="24"/>
          <w:szCs w:val="24"/>
        </w:rPr>
      </w:pPr>
    </w:p>
    <w:p w:rsidR="00445382" w:rsidRPr="00F918C7" w:rsidRDefault="00445382" w:rsidP="00BD6741">
      <w:pPr>
        <w:pStyle w:val="ListParagraph"/>
        <w:numPr>
          <w:ilvl w:val="0"/>
          <w:numId w:val="10"/>
        </w:numPr>
        <w:spacing w:after="0" w:line="240" w:lineRule="auto"/>
        <w:ind w:left="425" w:hanging="425"/>
        <w:rPr>
          <w:rFonts w:ascii="Arial" w:eastAsia="Calibri" w:hAnsi="Arial" w:cs="Arial"/>
          <w:sz w:val="24"/>
          <w:szCs w:val="24"/>
        </w:rPr>
      </w:pPr>
      <w:r w:rsidRPr="00F918C7">
        <w:rPr>
          <w:rFonts w:ascii="Arial" w:eastAsia="Calibri" w:hAnsi="Arial" w:cs="Arial"/>
          <w:sz w:val="24"/>
          <w:szCs w:val="24"/>
        </w:rPr>
        <w:t>Identifying when a child may be at risk of being subjected to FGM and responding appropriately to protect the child;</w:t>
      </w:r>
    </w:p>
    <w:p w:rsidR="00445382" w:rsidRPr="00F918C7" w:rsidRDefault="00445382" w:rsidP="00BD6741">
      <w:pPr>
        <w:pStyle w:val="ListParagraph"/>
        <w:numPr>
          <w:ilvl w:val="0"/>
          <w:numId w:val="10"/>
        </w:numPr>
        <w:spacing w:after="0" w:line="240" w:lineRule="auto"/>
        <w:ind w:left="425" w:hanging="425"/>
        <w:rPr>
          <w:rFonts w:ascii="Arial" w:eastAsia="Calibri" w:hAnsi="Arial" w:cs="Arial"/>
          <w:sz w:val="24"/>
          <w:szCs w:val="24"/>
        </w:rPr>
      </w:pPr>
      <w:r w:rsidRPr="00F918C7">
        <w:rPr>
          <w:rFonts w:ascii="Arial" w:eastAsia="Calibri" w:hAnsi="Arial" w:cs="Arial"/>
          <w:sz w:val="24"/>
          <w:szCs w:val="24"/>
        </w:rPr>
        <w:t>Identifying when a child has been subjected to FGM and responding appropriately to support the child; and</w:t>
      </w:r>
    </w:p>
    <w:p w:rsidR="00445382" w:rsidRPr="00F918C7" w:rsidRDefault="00445382" w:rsidP="00BD6741">
      <w:pPr>
        <w:pStyle w:val="ListParagraph"/>
        <w:numPr>
          <w:ilvl w:val="0"/>
          <w:numId w:val="10"/>
        </w:numPr>
        <w:spacing w:after="0" w:line="240" w:lineRule="auto"/>
        <w:ind w:left="425" w:hanging="425"/>
        <w:rPr>
          <w:rFonts w:ascii="Arial" w:eastAsia="Calibri" w:hAnsi="Arial" w:cs="Arial"/>
          <w:sz w:val="24"/>
          <w:szCs w:val="24"/>
        </w:rPr>
      </w:pPr>
      <w:r w:rsidRPr="00F918C7">
        <w:rPr>
          <w:rFonts w:ascii="Arial" w:eastAsia="Calibri" w:hAnsi="Arial" w:cs="Arial"/>
          <w:sz w:val="24"/>
          <w:szCs w:val="24"/>
        </w:rPr>
        <w:t>Measures which can be implemented to prevent and ultimately eliminate the practice of FGM.</w:t>
      </w:r>
    </w:p>
    <w:p w:rsidR="00445382" w:rsidRDefault="00AC0488" w:rsidP="00FF0F8F">
      <w:pPr>
        <w:spacing w:after="0" w:line="240" w:lineRule="auto"/>
        <w:ind w:left="425"/>
        <w:rPr>
          <w:rFonts w:ascii="Arial" w:eastAsia="Calibri" w:hAnsi="Arial" w:cs="Arial"/>
          <w:sz w:val="24"/>
          <w:szCs w:val="24"/>
        </w:rPr>
      </w:pPr>
      <w:hyperlink r:id="rId220" w:anchor="intro" w:history="1">
        <w:r w:rsidR="00445382" w:rsidRPr="00F918C7">
          <w:rPr>
            <w:rStyle w:val="Hyperlink"/>
            <w:rFonts w:ascii="Arial" w:eastAsia="Calibri" w:hAnsi="Arial" w:cs="Arial"/>
            <w:sz w:val="24"/>
            <w:szCs w:val="24"/>
          </w:rPr>
          <w:t>http://solihulllscb.proceduresonline.com/chapters/p_fem_gen.html#intro</w:t>
        </w:r>
      </w:hyperlink>
      <w:r w:rsidR="00445382" w:rsidRPr="00F918C7">
        <w:rPr>
          <w:rFonts w:ascii="Arial" w:eastAsia="Calibri" w:hAnsi="Arial" w:cs="Arial"/>
          <w:sz w:val="24"/>
          <w:szCs w:val="24"/>
        </w:rPr>
        <w:t xml:space="preserve"> </w:t>
      </w:r>
    </w:p>
    <w:p w:rsidR="00FF0F8F" w:rsidRPr="00F918C7" w:rsidRDefault="00FF0F8F" w:rsidP="00F918C7">
      <w:pPr>
        <w:spacing w:after="0" w:line="240" w:lineRule="auto"/>
        <w:rPr>
          <w:rFonts w:ascii="Arial" w:eastAsia="Calibri" w:hAnsi="Arial" w:cs="Arial"/>
          <w:sz w:val="24"/>
          <w:szCs w:val="24"/>
        </w:rPr>
      </w:pPr>
    </w:p>
    <w:p w:rsidR="00445382" w:rsidRPr="00F918C7" w:rsidRDefault="00445382" w:rsidP="00F918C7">
      <w:pPr>
        <w:spacing w:after="0" w:line="240" w:lineRule="auto"/>
        <w:contextualSpacing/>
        <w:rPr>
          <w:rFonts w:ascii="Arial" w:eastAsia="Calibri" w:hAnsi="Arial" w:cs="Arial"/>
          <w:b/>
          <w:sz w:val="24"/>
          <w:szCs w:val="24"/>
        </w:rPr>
      </w:pPr>
      <w:r w:rsidRPr="00F918C7">
        <w:rPr>
          <w:rFonts w:ascii="Arial" w:eastAsia="Calibri" w:hAnsi="Arial" w:cs="Arial"/>
          <w:b/>
          <w:sz w:val="24"/>
          <w:szCs w:val="24"/>
        </w:rPr>
        <w:t xml:space="preserve">Additional sources of information and advice (awareness </w:t>
      </w:r>
      <w:proofErr w:type="gramStart"/>
      <w:r w:rsidRPr="00F918C7">
        <w:rPr>
          <w:rFonts w:ascii="Arial" w:eastAsia="Calibri" w:hAnsi="Arial" w:cs="Arial"/>
          <w:b/>
          <w:sz w:val="24"/>
          <w:szCs w:val="24"/>
        </w:rPr>
        <w:t>raising</w:t>
      </w:r>
      <w:proofErr w:type="gramEnd"/>
      <w:r w:rsidRPr="00F918C7">
        <w:rPr>
          <w:rFonts w:ascii="Arial" w:eastAsia="Calibri" w:hAnsi="Arial" w:cs="Arial"/>
          <w:b/>
          <w:sz w:val="24"/>
          <w:szCs w:val="24"/>
        </w:rPr>
        <w:t xml:space="preserve"> with staff)</w:t>
      </w:r>
    </w:p>
    <w:p w:rsidR="00445382" w:rsidRPr="00F918C7" w:rsidRDefault="00445382" w:rsidP="00F918C7">
      <w:pPr>
        <w:spacing w:after="0" w:line="240" w:lineRule="auto"/>
        <w:contextualSpacing/>
        <w:rPr>
          <w:rFonts w:ascii="Arial" w:eastAsia="Calibri" w:hAnsi="Arial" w:cs="Arial"/>
          <w:sz w:val="24"/>
          <w:szCs w:val="24"/>
        </w:rPr>
      </w:pPr>
      <w:r w:rsidRPr="00F918C7">
        <w:rPr>
          <w:rFonts w:ascii="Arial" w:eastAsia="Calibri" w:hAnsi="Arial" w:cs="Arial"/>
          <w:sz w:val="24"/>
          <w:szCs w:val="24"/>
        </w:rPr>
        <w:t xml:space="preserve"> </w:t>
      </w:r>
    </w:p>
    <w:p w:rsidR="00C9261E" w:rsidRPr="00F918C7" w:rsidRDefault="00C9261E" w:rsidP="00BD6741">
      <w:pPr>
        <w:pStyle w:val="ListParagraph"/>
        <w:numPr>
          <w:ilvl w:val="0"/>
          <w:numId w:val="5"/>
        </w:numPr>
        <w:spacing w:after="0" w:line="240" w:lineRule="auto"/>
        <w:rPr>
          <w:rFonts w:ascii="Arial" w:eastAsia="Calibri" w:hAnsi="Arial" w:cs="Arial"/>
          <w:sz w:val="24"/>
          <w:szCs w:val="24"/>
        </w:rPr>
      </w:pPr>
      <w:r w:rsidRPr="00F918C7">
        <w:rPr>
          <w:rFonts w:ascii="Arial" w:eastAsia="Calibri" w:hAnsi="Arial" w:cs="Arial"/>
          <w:sz w:val="24"/>
          <w:szCs w:val="24"/>
        </w:rPr>
        <w:t>The Home Office, in conjunction with the Virtual College have produced a training module that is helpful in raising awareness with staff around the issues of FGM and their responsibilities with regard to safeguarding.</w:t>
      </w:r>
    </w:p>
    <w:p w:rsidR="00C9261E" w:rsidRPr="00F918C7" w:rsidRDefault="00AC0488" w:rsidP="00F918C7">
      <w:pPr>
        <w:pStyle w:val="ListParagraph"/>
        <w:spacing w:after="0" w:line="240" w:lineRule="auto"/>
        <w:ind w:left="360"/>
        <w:rPr>
          <w:rFonts w:ascii="Arial" w:eastAsia="Calibri" w:hAnsi="Arial" w:cs="Arial"/>
          <w:sz w:val="24"/>
          <w:szCs w:val="24"/>
        </w:rPr>
      </w:pPr>
      <w:hyperlink r:id="rId221" w:history="1">
        <w:r w:rsidR="00C9261E" w:rsidRPr="00F918C7">
          <w:rPr>
            <w:rStyle w:val="Hyperlink"/>
            <w:rFonts w:ascii="Arial" w:eastAsia="Calibri" w:hAnsi="Arial" w:cs="Arial"/>
            <w:sz w:val="24"/>
            <w:szCs w:val="24"/>
          </w:rPr>
          <w:t>http://www.safeguardingchildrenea.co.uk/resources/female-genital-mutilation-recognising-preventing-fgm-free-online-training/</w:t>
        </w:r>
      </w:hyperlink>
      <w:r w:rsidR="00C9261E" w:rsidRPr="00F918C7">
        <w:rPr>
          <w:rFonts w:ascii="Arial" w:eastAsia="Calibri" w:hAnsi="Arial" w:cs="Arial"/>
          <w:sz w:val="24"/>
          <w:szCs w:val="24"/>
        </w:rPr>
        <w:t xml:space="preserve"> </w:t>
      </w:r>
    </w:p>
    <w:p w:rsidR="00C9261E" w:rsidRPr="00F918C7" w:rsidRDefault="00C9261E" w:rsidP="00F918C7">
      <w:pPr>
        <w:pStyle w:val="ListParagraph"/>
        <w:spacing w:after="0" w:line="240" w:lineRule="auto"/>
        <w:ind w:left="360"/>
        <w:rPr>
          <w:rFonts w:ascii="Arial" w:eastAsia="Calibri" w:hAnsi="Arial" w:cs="Arial"/>
          <w:sz w:val="24"/>
          <w:szCs w:val="24"/>
        </w:rPr>
      </w:pPr>
    </w:p>
    <w:p w:rsidR="00445382" w:rsidRPr="00F918C7" w:rsidRDefault="00445382" w:rsidP="00BD6741">
      <w:pPr>
        <w:pStyle w:val="ListParagraph"/>
        <w:numPr>
          <w:ilvl w:val="0"/>
          <w:numId w:val="5"/>
        </w:numPr>
        <w:spacing w:after="0" w:line="240" w:lineRule="auto"/>
        <w:rPr>
          <w:rFonts w:ascii="Arial" w:eastAsia="Calibri" w:hAnsi="Arial" w:cs="Arial"/>
          <w:sz w:val="24"/>
          <w:szCs w:val="24"/>
        </w:rPr>
      </w:pPr>
      <w:r w:rsidRPr="00F918C7">
        <w:rPr>
          <w:rFonts w:ascii="Arial" w:eastAsia="Calibri" w:hAnsi="Arial" w:cs="Arial"/>
          <w:sz w:val="24"/>
          <w:szCs w:val="24"/>
        </w:rPr>
        <w:t xml:space="preserve">The statement available from the </w:t>
      </w:r>
      <w:proofErr w:type="spellStart"/>
      <w:r w:rsidRPr="00F918C7">
        <w:rPr>
          <w:rFonts w:ascii="Arial" w:eastAsia="Calibri" w:hAnsi="Arial" w:cs="Arial"/>
          <w:sz w:val="24"/>
          <w:szCs w:val="24"/>
        </w:rPr>
        <w:t>weblink</w:t>
      </w:r>
      <w:proofErr w:type="spellEnd"/>
      <w:r w:rsidRPr="00F918C7">
        <w:rPr>
          <w:rFonts w:ascii="Arial" w:eastAsia="Calibri" w:hAnsi="Arial" w:cs="Arial"/>
          <w:sz w:val="24"/>
          <w:szCs w:val="24"/>
        </w:rPr>
        <w:t xml:space="preserve"> below opposing female genital mutilation (FGM) can be taken abroad to explain the criminal status of FGM in the UK. It outlines what FGM is, the legislation and penalties involved and the help and support available.</w:t>
      </w:r>
    </w:p>
    <w:p w:rsidR="00445382" w:rsidRPr="00F918C7" w:rsidRDefault="00AC0488" w:rsidP="00F918C7">
      <w:pPr>
        <w:spacing w:after="0" w:line="240" w:lineRule="auto"/>
        <w:ind w:left="360"/>
        <w:rPr>
          <w:rFonts w:ascii="Arial" w:eastAsia="Calibri" w:hAnsi="Arial" w:cs="Arial"/>
          <w:sz w:val="24"/>
          <w:szCs w:val="24"/>
        </w:rPr>
      </w:pPr>
      <w:hyperlink r:id="rId222" w:history="1">
        <w:r w:rsidR="00445382" w:rsidRPr="00F918C7">
          <w:rPr>
            <w:rStyle w:val="Hyperlink"/>
            <w:rFonts w:ascii="Arial" w:eastAsia="Calibri" w:hAnsi="Arial" w:cs="Arial"/>
            <w:sz w:val="24"/>
            <w:szCs w:val="24"/>
          </w:rPr>
          <w:t>https://www.gov.uk/government/publications/statement-opposing-female-genital-mutilation</w:t>
        </w:r>
      </w:hyperlink>
    </w:p>
    <w:p w:rsidR="00445382" w:rsidRPr="00F918C7" w:rsidRDefault="00445382" w:rsidP="00F918C7">
      <w:pPr>
        <w:spacing w:after="0" w:line="240" w:lineRule="auto"/>
        <w:contextualSpacing/>
        <w:rPr>
          <w:rFonts w:ascii="Arial" w:eastAsia="Calibri" w:hAnsi="Arial" w:cs="Arial"/>
          <w:sz w:val="24"/>
          <w:szCs w:val="24"/>
        </w:rPr>
      </w:pPr>
    </w:p>
    <w:p w:rsidR="00445382" w:rsidRPr="00F918C7" w:rsidRDefault="00445382" w:rsidP="00BD6741">
      <w:pPr>
        <w:pStyle w:val="ListParagraph"/>
        <w:numPr>
          <w:ilvl w:val="0"/>
          <w:numId w:val="5"/>
        </w:numPr>
        <w:spacing w:after="0" w:line="240" w:lineRule="auto"/>
        <w:rPr>
          <w:rFonts w:ascii="Arial" w:eastAsia="Calibri" w:hAnsi="Arial" w:cs="Arial"/>
          <w:sz w:val="24"/>
          <w:szCs w:val="24"/>
        </w:rPr>
      </w:pPr>
      <w:r w:rsidRPr="00F918C7">
        <w:rPr>
          <w:rFonts w:ascii="Arial" w:eastAsia="Calibri" w:hAnsi="Arial" w:cs="Arial"/>
          <w:sz w:val="24"/>
          <w:szCs w:val="24"/>
        </w:rPr>
        <w:t>The NHS Choices website gives detailed information about FGM including awareness raising leaflets in a range of languages.</w:t>
      </w:r>
    </w:p>
    <w:p w:rsidR="00445382" w:rsidRPr="00F918C7" w:rsidRDefault="00AC0488" w:rsidP="00F918C7">
      <w:pPr>
        <w:pStyle w:val="ListParagraph"/>
        <w:spacing w:after="0" w:line="240" w:lineRule="auto"/>
        <w:ind w:left="360"/>
        <w:rPr>
          <w:rFonts w:ascii="Arial" w:eastAsia="Calibri" w:hAnsi="Arial" w:cs="Arial"/>
          <w:sz w:val="24"/>
          <w:szCs w:val="24"/>
        </w:rPr>
      </w:pPr>
      <w:hyperlink r:id="rId223" w:history="1">
        <w:r w:rsidR="00445382" w:rsidRPr="00F918C7">
          <w:rPr>
            <w:rStyle w:val="Hyperlink"/>
            <w:rFonts w:ascii="Arial" w:eastAsia="Calibri" w:hAnsi="Arial" w:cs="Arial"/>
            <w:sz w:val="24"/>
            <w:szCs w:val="24"/>
          </w:rPr>
          <w:t>http://www.nhs.uk/Conditions/female-genital-mutilation/Pages/Introduction.aspx</w:t>
        </w:r>
      </w:hyperlink>
    </w:p>
    <w:p w:rsidR="00445382" w:rsidRPr="00F918C7" w:rsidRDefault="00445382" w:rsidP="00F918C7">
      <w:pPr>
        <w:pStyle w:val="ListParagraph"/>
        <w:spacing w:after="0" w:line="240" w:lineRule="auto"/>
        <w:ind w:left="360"/>
        <w:rPr>
          <w:rFonts w:ascii="Arial" w:eastAsia="Calibri" w:hAnsi="Arial" w:cs="Arial"/>
          <w:sz w:val="24"/>
          <w:szCs w:val="24"/>
        </w:rPr>
      </w:pPr>
    </w:p>
    <w:p w:rsidR="00445382" w:rsidRPr="00F918C7" w:rsidRDefault="00445382" w:rsidP="00BD7903">
      <w:pPr>
        <w:pStyle w:val="ListParagraph"/>
        <w:numPr>
          <w:ilvl w:val="0"/>
          <w:numId w:val="65"/>
        </w:numPr>
        <w:spacing w:after="0" w:line="240" w:lineRule="auto"/>
        <w:rPr>
          <w:rFonts w:ascii="Arial" w:eastAsia="Calibri" w:hAnsi="Arial" w:cs="Arial"/>
          <w:sz w:val="24"/>
          <w:szCs w:val="24"/>
        </w:rPr>
      </w:pPr>
      <w:r w:rsidRPr="00F918C7">
        <w:rPr>
          <w:rFonts w:ascii="Arial" w:eastAsia="Calibri" w:hAnsi="Arial" w:cs="Arial"/>
          <w:sz w:val="24"/>
          <w:szCs w:val="24"/>
        </w:rPr>
        <w:t xml:space="preserve">The </w:t>
      </w:r>
      <w:hyperlink r:id="rId224" w:history="1">
        <w:r w:rsidRPr="00F918C7">
          <w:rPr>
            <w:rStyle w:val="Hyperlink"/>
            <w:rFonts w:ascii="Arial" w:eastAsia="Calibri" w:hAnsi="Arial" w:cs="Arial"/>
            <w:sz w:val="24"/>
            <w:szCs w:val="24"/>
          </w:rPr>
          <w:t>West Midlands Police</w:t>
        </w:r>
      </w:hyperlink>
      <w:r w:rsidRPr="00F918C7">
        <w:rPr>
          <w:rFonts w:ascii="Arial" w:eastAsia="Calibri" w:hAnsi="Arial" w:cs="Arial"/>
          <w:sz w:val="24"/>
          <w:szCs w:val="24"/>
        </w:rPr>
        <w:t xml:space="preserve"> website contains help and advice on FGM including links to Home   Office factsheets on the issue. </w:t>
      </w:r>
      <w:hyperlink r:id="rId225" w:history="1">
        <w:r w:rsidRPr="00F918C7">
          <w:rPr>
            <w:rStyle w:val="Hyperlink"/>
            <w:rFonts w:ascii="Arial" w:eastAsia="Calibri" w:hAnsi="Arial" w:cs="Arial"/>
            <w:sz w:val="24"/>
            <w:szCs w:val="24"/>
          </w:rPr>
          <w:t>http://www.west-midlands.police.uk/advice-centre/help-and-advice/honour-abuse/female-genital-mutilation/</w:t>
        </w:r>
      </w:hyperlink>
      <w:r w:rsidRPr="00F918C7">
        <w:rPr>
          <w:rFonts w:ascii="Arial" w:eastAsia="Calibri" w:hAnsi="Arial" w:cs="Arial"/>
          <w:sz w:val="24"/>
          <w:szCs w:val="24"/>
        </w:rPr>
        <w:t xml:space="preserve"> </w:t>
      </w:r>
    </w:p>
    <w:p w:rsidR="00445382" w:rsidRPr="00F918C7" w:rsidRDefault="00445382" w:rsidP="00F918C7">
      <w:pPr>
        <w:spacing w:after="0" w:line="240" w:lineRule="auto"/>
        <w:ind w:left="-360"/>
        <w:contextualSpacing/>
        <w:rPr>
          <w:rFonts w:ascii="Arial" w:eastAsia="Calibri" w:hAnsi="Arial" w:cs="Arial"/>
          <w:sz w:val="24"/>
          <w:szCs w:val="24"/>
        </w:rPr>
      </w:pPr>
    </w:p>
    <w:p w:rsidR="00445382" w:rsidRPr="00F918C7" w:rsidRDefault="00445382" w:rsidP="00BD7903">
      <w:pPr>
        <w:pStyle w:val="ListParagraph"/>
        <w:numPr>
          <w:ilvl w:val="0"/>
          <w:numId w:val="61"/>
        </w:numPr>
        <w:spacing w:after="0" w:line="240" w:lineRule="auto"/>
        <w:ind w:left="360"/>
        <w:rPr>
          <w:rFonts w:ascii="Arial" w:eastAsia="Calibri" w:hAnsi="Arial" w:cs="Arial"/>
          <w:sz w:val="24"/>
          <w:szCs w:val="24"/>
        </w:rPr>
      </w:pPr>
      <w:r w:rsidRPr="00F918C7">
        <w:rPr>
          <w:rFonts w:ascii="Arial" w:eastAsia="Calibri" w:hAnsi="Arial" w:cs="Arial"/>
          <w:sz w:val="24"/>
          <w:szCs w:val="24"/>
        </w:rPr>
        <w:t xml:space="preserve">The </w:t>
      </w:r>
      <w:hyperlink r:id="rId226" w:history="1">
        <w:r w:rsidRPr="00F918C7">
          <w:rPr>
            <w:rStyle w:val="Hyperlink"/>
            <w:rFonts w:ascii="Arial" w:eastAsia="Calibri" w:hAnsi="Arial" w:cs="Arial"/>
            <w:sz w:val="24"/>
            <w:szCs w:val="24"/>
          </w:rPr>
          <w:t>NSPCC</w:t>
        </w:r>
      </w:hyperlink>
      <w:r w:rsidRPr="00F918C7">
        <w:rPr>
          <w:rFonts w:ascii="Arial" w:eastAsia="Calibri" w:hAnsi="Arial" w:cs="Arial"/>
          <w:sz w:val="24"/>
          <w:szCs w:val="24"/>
        </w:rPr>
        <w:t xml:space="preserve"> have an FGM helpline and a range of resources including what to look out for and advice on how to keep children safe. </w:t>
      </w:r>
      <w:hyperlink r:id="rId227" w:history="1">
        <w:r w:rsidRPr="00F918C7">
          <w:rPr>
            <w:rStyle w:val="Hyperlink"/>
            <w:rFonts w:ascii="Arial" w:eastAsia="Calibri" w:hAnsi="Arial" w:cs="Arial"/>
            <w:sz w:val="24"/>
            <w:szCs w:val="24"/>
          </w:rPr>
          <w:t>http://www.nspcc.org.uk/preventing-abuse/child-abuse-and-neglect/female-genital-mutilation-fgm/</w:t>
        </w:r>
      </w:hyperlink>
      <w:r w:rsidRPr="00F918C7">
        <w:rPr>
          <w:rFonts w:ascii="Arial" w:eastAsia="Calibri" w:hAnsi="Arial" w:cs="Arial"/>
          <w:sz w:val="24"/>
          <w:szCs w:val="24"/>
        </w:rPr>
        <w:t xml:space="preserve"> </w:t>
      </w:r>
    </w:p>
    <w:p w:rsidR="00445382" w:rsidRPr="00F918C7" w:rsidRDefault="00445382" w:rsidP="00F918C7">
      <w:pPr>
        <w:spacing w:after="0" w:line="240" w:lineRule="auto"/>
        <w:ind w:left="-360"/>
        <w:contextualSpacing/>
        <w:rPr>
          <w:rFonts w:ascii="Arial" w:eastAsia="Calibri" w:hAnsi="Arial" w:cs="Arial"/>
          <w:sz w:val="24"/>
          <w:szCs w:val="24"/>
        </w:rPr>
      </w:pPr>
    </w:p>
    <w:p w:rsidR="00445382" w:rsidRPr="00F918C7" w:rsidRDefault="00445382" w:rsidP="00BD7903">
      <w:pPr>
        <w:pStyle w:val="ListParagraph"/>
        <w:numPr>
          <w:ilvl w:val="0"/>
          <w:numId w:val="61"/>
        </w:numPr>
        <w:spacing w:after="0" w:line="240" w:lineRule="auto"/>
        <w:ind w:left="360"/>
        <w:rPr>
          <w:rFonts w:ascii="Arial" w:eastAsia="Calibri" w:hAnsi="Arial" w:cs="Arial"/>
          <w:sz w:val="24"/>
          <w:szCs w:val="24"/>
        </w:rPr>
      </w:pPr>
      <w:r w:rsidRPr="00F918C7">
        <w:rPr>
          <w:rFonts w:ascii="Arial" w:eastAsia="Calibri" w:hAnsi="Arial" w:cs="Arial"/>
          <w:sz w:val="24"/>
          <w:szCs w:val="24"/>
        </w:rPr>
        <w:t xml:space="preserve">The PSHE Association have produced a </w:t>
      </w:r>
      <w:hyperlink r:id="rId228" w:history="1">
        <w:r w:rsidRPr="00F918C7">
          <w:rPr>
            <w:rStyle w:val="Hyperlink"/>
            <w:rFonts w:ascii="Arial" w:eastAsia="Calibri" w:hAnsi="Arial" w:cs="Arial"/>
            <w:sz w:val="24"/>
            <w:szCs w:val="24"/>
          </w:rPr>
          <w:t>FGM PowerPoint</w:t>
        </w:r>
      </w:hyperlink>
      <w:r w:rsidRPr="00F918C7">
        <w:rPr>
          <w:rFonts w:ascii="Arial" w:eastAsia="Calibri" w:hAnsi="Arial" w:cs="Arial"/>
          <w:sz w:val="24"/>
          <w:szCs w:val="24"/>
        </w:rPr>
        <w:t xml:space="preserve"> presentation which aims to raise awareness amongst school staff to help identify girls at greatest risk of FGM. </w:t>
      </w:r>
      <w:hyperlink r:id="rId229" w:history="1">
        <w:r w:rsidRPr="00F918C7">
          <w:rPr>
            <w:rStyle w:val="Hyperlink"/>
            <w:rFonts w:ascii="Arial" w:eastAsia="Calibri" w:hAnsi="Arial" w:cs="Arial"/>
            <w:sz w:val="24"/>
            <w:szCs w:val="24"/>
          </w:rPr>
          <w:t>https://www.pshe-association.org.uk/content.aspx?CategoryID=1193</w:t>
        </w:r>
      </w:hyperlink>
      <w:r w:rsidRPr="00F918C7">
        <w:rPr>
          <w:rFonts w:ascii="Arial" w:eastAsia="Calibri" w:hAnsi="Arial" w:cs="Arial"/>
          <w:sz w:val="24"/>
          <w:szCs w:val="24"/>
        </w:rPr>
        <w:t xml:space="preserve"> </w:t>
      </w:r>
    </w:p>
    <w:p w:rsidR="00445382" w:rsidRPr="00F918C7" w:rsidRDefault="00445382" w:rsidP="00F918C7">
      <w:pPr>
        <w:spacing w:after="0" w:line="240" w:lineRule="auto"/>
        <w:ind w:left="-360"/>
        <w:contextualSpacing/>
        <w:rPr>
          <w:rFonts w:ascii="Arial" w:eastAsia="Calibri" w:hAnsi="Arial" w:cs="Arial"/>
          <w:sz w:val="24"/>
          <w:szCs w:val="24"/>
        </w:rPr>
      </w:pPr>
    </w:p>
    <w:p w:rsidR="00445382" w:rsidRPr="00F918C7" w:rsidRDefault="00445382" w:rsidP="00BD7903">
      <w:pPr>
        <w:pStyle w:val="ListParagraph"/>
        <w:numPr>
          <w:ilvl w:val="0"/>
          <w:numId w:val="61"/>
        </w:numPr>
        <w:spacing w:after="0" w:line="240" w:lineRule="auto"/>
        <w:ind w:left="360"/>
        <w:rPr>
          <w:rFonts w:ascii="Arial" w:eastAsia="Calibri" w:hAnsi="Arial" w:cs="Arial"/>
          <w:sz w:val="24"/>
          <w:szCs w:val="24"/>
        </w:rPr>
      </w:pPr>
      <w:r w:rsidRPr="00F918C7">
        <w:rPr>
          <w:rFonts w:ascii="Arial" w:eastAsia="Calibri" w:hAnsi="Arial" w:cs="Arial"/>
          <w:sz w:val="24"/>
          <w:szCs w:val="24"/>
        </w:rPr>
        <w:t>Schools may wish to provide parents/carers with information about FGM including its prevalence, legal status and where to access support. Workshops addressing how to keep their children safe aimed at parents may also be helpful.</w:t>
      </w:r>
    </w:p>
    <w:p w:rsidR="00445382" w:rsidRPr="00F918C7" w:rsidRDefault="00445382" w:rsidP="00F918C7">
      <w:pPr>
        <w:spacing w:after="0" w:line="240" w:lineRule="auto"/>
        <w:rPr>
          <w:rFonts w:ascii="Arial" w:eastAsia="Calibri" w:hAnsi="Arial" w:cs="Arial"/>
          <w:sz w:val="24"/>
          <w:szCs w:val="24"/>
        </w:rPr>
      </w:pPr>
    </w:p>
    <w:p w:rsidR="00445382" w:rsidRPr="00F918C7" w:rsidRDefault="00445382" w:rsidP="00F918C7">
      <w:pPr>
        <w:spacing w:after="0" w:line="240" w:lineRule="auto"/>
        <w:ind w:left="360"/>
        <w:contextualSpacing/>
        <w:rPr>
          <w:rFonts w:ascii="Arial" w:eastAsia="Calibri" w:hAnsi="Arial" w:cs="Arial"/>
          <w:sz w:val="24"/>
          <w:szCs w:val="24"/>
        </w:rPr>
      </w:pPr>
    </w:p>
    <w:p w:rsidR="00445382" w:rsidRPr="00F918C7" w:rsidRDefault="00445382" w:rsidP="00F918C7">
      <w:pPr>
        <w:spacing w:after="0" w:line="240" w:lineRule="auto"/>
        <w:rPr>
          <w:rFonts w:ascii="Arial" w:hAnsi="Arial" w:cs="Arial"/>
          <w:b/>
          <w:sz w:val="24"/>
          <w:szCs w:val="24"/>
        </w:rPr>
      </w:pPr>
      <w:r w:rsidRPr="00F918C7">
        <w:rPr>
          <w:rFonts w:ascii="Arial" w:hAnsi="Arial" w:cs="Arial"/>
          <w:b/>
          <w:sz w:val="24"/>
          <w:szCs w:val="24"/>
        </w:rPr>
        <w:t>Curriculum (universal provision through planned PSHE and Science)</w:t>
      </w:r>
    </w:p>
    <w:p w:rsidR="00FF0F8F" w:rsidRDefault="00445382" w:rsidP="00FF0F8F">
      <w:pPr>
        <w:spacing w:after="0" w:line="240" w:lineRule="auto"/>
        <w:rPr>
          <w:rFonts w:ascii="Arial" w:hAnsi="Arial" w:cs="Arial"/>
          <w:sz w:val="24"/>
          <w:szCs w:val="24"/>
          <w:lang w:val="en"/>
        </w:rPr>
      </w:pPr>
      <w:r w:rsidRPr="00F918C7">
        <w:rPr>
          <w:rFonts w:ascii="Arial" w:hAnsi="Arial" w:cs="Arial"/>
          <w:sz w:val="24"/>
          <w:szCs w:val="24"/>
          <w:lang w:val="en"/>
        </w:rPr>
        <w:t>It is up to schools, colleges and universities to decide exactly how they address FGM, taking account of the numbers of pupils from relevant communities. They can, however, create an ‘open’ and supportive environment by raising awareness through learning in sex and relationship education within PSHE. Listed below are some helpful resources and information about FGM for teachers.</w:t>
      </w:r>
    </w:p>
    <w:p w:rsidR="00445382" w:rsidRPr="00F918C7" w:rsidRDefault="00AC0488" w:rsidP="00FF0F8F">
      <w:pPr>
        <w:spacing w:after="0" w:line="240" w:lineRule="auto"/>
        <w:rPr>
          <w:rFonts w:ascii="Arial" w:hAnsi="Arial" w:cs="Arial"/>
          <w:sz w:val="24"/>
          <w:szCs w:val="24"/>
          <w:lang w:val="en"/>
        </w:rPr>
      </w:pPr>
      <w:hyperlink r:id="rId230" w:history="1">
        <w:r w:rsidR="00445382" w:rsidRPr="00F918C7">
          <w:rPr>
            <w:rStyle w:val="Hyperlink"/>
            <w:rFonts w:ascii="Arial" w:hAnsi="Arial" w:cs="Arial"/>
            <w:sz w:val="24"/>
            <w:szCs w:val="24"/>
          </w:rPr>
          <w:t xml:space="preserve">Female genital mutilation: resource pack, </w:t>
        </w:r>
        <w:proofErr w:type="spellStart"/>
        <w:r w:rsidR="00445382" w:rsidRPr="00F918C7">
          <w:rPr>
            <w:rStyle w:val="Hyperlink"/>
            <w:rFonts w:ascii="Arial" w:hAnsi="Arial" w:cs="Arial"/>
            <w:sz w:val="24"/>
            <w:szCs w:val="24"/>
          </w:rPr>
          <w:t>DfE</w:t>
        </w:r>
        <w:proofErr w:type="spellEnd"/>
        <w:r w:rsidR="00445382" w:rsidRPr="00F918C7">
          <w:rPr>
            <w:rStyle w:val="Hyperlink"/>
            <w:rFonts w:ascii="Arial" w:hAnsi="Arial" w:cs="Arial"/>
            <w:sz w:val="24"/>
            <w:szCs w:val="24"/>
          </w:rPr>
          <w:t>, 2014</w:t>
        </w:r>
      </w:hyperlink>
    </w:p>
    <w:p w:rsidR="00445382" w:rsidRDefault="00AC0488" w:rsidP="00F918C7">
      <w:pPr>
        <w:spacing w:after="0" w:line="240" w:lineRule="auto"/>
        <w:rPr>
          <w:rFonts w:ascii="Arial" w:hAnsi="Arial" w:cs="Arial"/>
          <w:sz w:val="24"/>
          <w:szCs w:val="24"/>
          <w:lang w:val="en"/>
        </w:rPr>
      </w:pPr>
      <w:hyperlink r:id="rId231" w:history="1">
        <w:r w:rsidR="00445382" w:rsidRPr="00F918C7">
          <w:rPr>
            <w:rStyle w:val="Hyperlink"/>
            <w:rFonts w:ascii="Arial" w:hAnsi="Arial" w:cs="Arial"/>
            <w:sz w:val="24"/>
            <w:szCs w:val="24"/>
            <w:lang w:val="en"/>
          </w:rPr>
          <w:t>https://www.gov.uk/government/publications/female-genital-mutilation-resource-pack/female-genital-mutilation-resource-pack</w:t>
        </w:r>
      </w:hyperlink>
      <w:r w:rsidR="00445382" w:rsidRPr="00F918C7">
        <w:rPr>
          <w:rFonts w:ascii="Arial" w:hAnsi="Arial" w:cs="Arial"/>
          <w:sz w:val="24"/>
          <w:szCs w:val="24"/>
          <w:lang w:val="en"/>
        </w:rPr>
        <w:t xml:space="preserve"> </w:t>
      </w:r>
    </w:p>
    <w:p w:rsidR="00FF0F8F" w:rsidRPr="00F918C7" w:rsidRDefault="00FF0F8F" w:rsidP="00F918C7">
      <w:pPr>
        <w:spacing w:after="0" w:line="240" w:lineRule="auto"/>
        <w:rPr>
          <w:rFonts w:ascii="Arial" w:hAnsi="Arial" w:cs="Arial"/>
          <w:sz w:val="24"/>
          <w:szCs w:val="24"/>
          <w:lang w:val="en"/>
        </w:rPr>
      </w:pPr>
    </w:p>
    <w:p w:rsidR="002B3FAA" w:rsidRDefault="00445382" w:rsidP="00990E84">
      <w:pPr>
        <w:pStyle w:val="ListParagraph"/>
        <w:numPr>
          <w:ilvl w:val="0"/>
          <w:numId w:val="37"/>
        </w:numPr>
        <w:spacing w:after="0" w:line="240" w:lineRule="auto"/>
        <w:ind w:left="360"/>
        <w:rPr>
          <w:rFonts w:ascii="Arial" w:eastAsia="Calibri" w:hAnsi="Arial" w:cs="Arial"/>
          <w:sz w:val="24"/>
          <w:szCs w:val="24"/>
        </w:rPr>
      </w:pPr>
      <w:r w:rsidRPr="00F918C7">
        <w:rPr>
          <w:rFonts w:ascii="Arial" w:eastAsia="Calibri" w:hAnsi="Arial" w:cs="Arial"/>
          <w:sz w:val="24"/>
          <w:szCs w:val="24"/>
        </w:rPr>
        <w:t xml:space="preserve">Infant and primary schools: effective sex and relationship education within PSHE can help pupils keep themselves safe from harm through building their confidence to ask for help, learning that their body belongs to them and giving them the language to describe private parts of their body. The Sex Education Forum and </w:t>
      </w:r>
      <w:hyperlink r:id="rId232" w:history="1">
        <w:r w:rsidRPr="00F918C7">
          <w:rPr>
            <w:rStyle w:val="Hyperlink"/>
            <w:rFonts w:ascii="Arial" w:eastAsia="Calibri" w:hAnsi="Arial" w:cs="Arial"/>
            <w:sz w:val="24"/>
            <w:szCs w:val="24"/>
          </w:rPr>
          <w:t>PSHE Association</w:t>
        </w:r>
      </w:hyperlink>
      <w:r w:rsidRPr="00F918C7">
        <w:rPr>
          <w:rFonts w:ascii="Arial" w:eastAsia="Calibri" w:hAnsi="Arial" w:cs="Arial"/>
          <w:sz w:val="24"/>
          <w:szCs w:val="24"/>
        </w:rPr>
        <w:t xml:space="preserve"> have advice and guidance on effective teaching and learning in sex and relationship education and PSHE. </w:t>
      </w:r>
      <w:hyperlink r:id="rId233" w:history="1">
        <w:r w:rsidRPr="00F918C7">
          <w:rPr>
            <w:rStyle w:val="Hyperlink"/>
            <w:rFonts w:ascii="Arial" w:eastAsia="Calibri" w:hAnsi="Arial" w:cs="Arial"/>
            <w:sz w:val="24"/>
            <w:szCs w:val="24"/>
          </w:rPr>
          <w:t>https://www.pshe-association.org.uk/default.aspx</w:t>
        </w:r>
      </w:hyperlink>
      <w:r w:rsidRPr="00F918C7">
        <w:rPr>
          <w:rFonts w:ascii="Arial" w:eastAsia="Calibri" w:hAnsi="Arial" w:cs="Arial"/>
          <w:sz w:val="24"/>
          <w:szCs w:val="24"/>
        </w:rPr>
        <w:t xml:space="preserve"> </w:t>
      </w:r>
    </w:p>
    <w:p w:rsidR="002B3FAA" w:rsidRDefault="002B3FAA" w:rsidP="002B3FAA">
      <w:pPr>
        <w:pStyle w:val="ListParagraph"/>
        <w:spacing w:after="0" w:line="240" w:lineRule="auto"/>
        <w:ind w:left="360"/>
        <w:rPr>
          <w:rFonts w:ascii="Arial" w:eastAsia="Calibri" w:hAnsi="Arial" w:cs="Arial"/>
          <w:sz w:val="24"/>
          <w:szCs w:val="24"/>
        </w:rPr>
      </w:pPr>
    </w:p>
    <w:p w:rsidR="002B3FAA" w:rsidRDefault="00AC0488" w:rsidP="00990E84">
      <w:pPr>
        <w:pStyle w:val="ListParagraph"/>
        <w:numPr>
          <w:ilvl w:val="0"/>
          <w:numId w:val="37"/>
        </w:numPr>
        <w:spacing w:after="0" w:line="240" w:lineRule="auto"/>
        <w:ind w:left="360"/>
        <w:rPr>
          <w:rFonts w:ascii="Arial" w:eastAsia="Calibri" w:hAnsi="Arial" w:cs="Arial"/>
          <w:sz w:val="24"/>
          <w:szCs w:val="24"/>
        </w:rPr>
      </w:pPr>
      <w:hyperlink r:id="rId234" w:history="1">
        <w:r w:rsidR="002B3FAA" w:rsidRPr="002B3FAA">
          <w:rPr>
            <w:rStyle w:val="Hyperlink"/>
            <w:rFonts w:ascii="Arial" w:eastAsia="Calibri" w:hAnsi="Arial" w:cs="Arial"/>
            <w:sz w:val="24"/>
            <w:szCs w:val="24"/>
          </w:rPr>
          <w:t xml:space="preserve">Birmingham Against FGM </w:t>
        </w:r>
      </w:hyperlink>
      <w:r w:rsidR="002B3FAA" w:rsidRPr="002B3FAA">
        <w:rPr>
          <w:rFonts w:ascii="Arial" w:eastAsia="Calibri" w:hAnsi="Arial" w:cs="Arial"/>
          <w:sz w:val="24"/>
          <w:szCs w:val="24"/>
        </w:rPr>
        <w:t xml:space="preserve"> provides a range of resources to support schools with raising awareness around FGM including signposting to materials for use in the classroom. The Ofsted Good Practice case study about </w:t>
      </w:r>
      <w:proofErr w:type="spellStart"/>
      <w:r w:rsidR="002B3FAA" w:rsidRPr="002B3FAA">
        <w:rPr>
          <w:rFonts w:ascii="Arial" w:eastAsia="Calibri" w:hAnsi="Arial" w:cs="Arial"/>
          <w:sz w:val="24"/>
          <w:szCs w:val="24"/>
        </w:rPr>
        <w:t>Parkfield</w:t>
      </w:r>
      <w:proofErr w:type="spellEnd"/>
      <w:r w:rsidR="002B3FAA" w:rsidRPr="002B3FAA">
        <w:rPr>
          <w:rFonts w:ascii="Arial" w:eastAsia="Calibri" w:hAnsi="Arial" w:cs="Arial"/>
          <w:sz w:val="24"/>
          <w:szCs w:val="24"/>
        </w:rPr>
        <w:t xml:space="preserve"> Community Primary School can be downloaded providing an example of how community engagement can be used to support the drive to end FGM. </w:t>
      </w:r>
      <w:hyperlink r:id="rId235" w:history="1">
        <w:r w:rsidR="002B3FAA" w:rsidRPr="002B3FAA">
          <w:rPr>
            <w:rStyle w:val="Hyperlink"/>
            <w:rFonts w:ascii="Arial" w:eastAsia="Calibri" w:hAnsi="Arial" w:cs="Arial"/>
            <w:sz w:val="24"/>
            <w:szCs w:val="24"/>
          </w:rPr>
          <w:t>http://bafgm.org/education/</w:t>
        </w:r>
      </w:hyperlink>
      <w:r w:rsidR="002B3FAA" w:rsidRPr="002B3FAA">
        <w:rPr>
          <w:rFonts w:ascii="Arial" w:eastAsia="Calibri" w:hAnsi="Arial" w:cs="Arial"/>
          <w:sz w:val="24"/>
          <w:szCs w:val="24"/>
        </w:rPr>
        <w:t xml:space="preserve"> </w:t>
      </w:r>
    </w:p>
    <w:p w:rsidR="002B3FAA" w:rsidRDefault="002B3FAA" w:rsidP="002B3FAA">
      <w:pPr>
        <w:pStyle w:val="ListParagraph"/>
        <w:spacing w:after="0" w:line="240" w:lineRule="auto"/>
        <w:ind w:left="360"/>
        <w:rPr>
          <w:rFonts w:ascii="Arial" w:eastAsia="Calibri" w:hAnsi="Arial" w:cs="Arial"/>
          <w:sz w:val="24"/>
          <w:szCs w:val="24"/>
        </w:rPr>
      </w:pPr>
    </w:p>
    <w:p w:rsidR="002B3FAA" w:rsidRPr="002B3FAA" w:rsidRDefault="00AC0488" w:rsidP="00990E84">
      <w:pPr>
        <w:pStyle w:val="ListParagraph"/>
        <w:numPr>
          <w:ilvl w:val="0"/>
          <w:numId w:val="37"/>
        </w:numPr>
        <w:spacing w:after="0" w:line="240" w:lineRule="auto"/>
        <w:ind w:left="360"/>
        <w:rPr>
          <w:rFonts w:ascii="Arial" w:eastAsia="Calibri" w:hAnsi="Arial" w:cs="Arial"/>
          <w:sz w:val="24"/>
          <w:szCs w:val="24"/>
        </w:rPr>
      </w:pPr>
      <w:hyperlink r:id="rId236" w:history="1">
        <w:r w:rsidR="002B3FAA" w:rsidRPr="002B3FAA">
          <w:rPr>
            <w:rStyle w:val="Hyperlink"/>
            <w:rFonts w:ascii="Arial" w:eastAsia="Calibri" w:hAnsi="Arial" w:cs="Arial"/>
            <w:sz w:val="24"/>
            <w:szCs w:val="24"/>
          </w:rPr>
          <w:t>My body, My rules</w:t>
        </w:r>
      </w:hyperlink>
      <w:r w:rsidR="002B3FAA" w:rsidRPr="002B3FAA">
        <w:rPr>
          <w:rFonts w:ascii="Arial" w:eastAsia="Calibri" w:hAnsi="Arial" w:cs="Arial"/>
          <w:sz w:val="24"/>
          <w:szCs w:val="24"/>
        </w:rPr>
        <w:t xml:space="preserve"> is a short film that describes what Female Genital Mutilation (FGM) is, and why it is wrong. It has been designed for use with primary aged pupils. A version of the same film entitled Needlecraft for secondary aged pupils is also available. </w:t>
      </w:r>
      <w:hyperlink r:id="rId237" w:history="1">
        <w:r w:rsidR="002B3FAA" w:rsidRPr="002B3FAA">
          <w:rPr>
            <w:rStyle w:val="Hyperlink"/>
            <w:rFonts w:ascii="Arial" w:eastAsia="Calibri" w:hAnsi="Arial" w:cs="Arial"/>
            <w:sz w:val="24"/>
            <w:szCs w:val="24"/>
          </w:rPr>
          <w:t>https://www.truetube.co.uk/film/my-body-my-rules#</w:t>
        </w:r>
      </w:hyperlink>
      <w:r w:rsidR="002B3FAA" w:rsidRPr="002B3FAA">
        <w:rPr>
          <w:rFonts w:ascii="Arial" w:eastAsia="Calibri" w:hAnsi="Arial" w:cs="Arial"/>
          <w:sz w:val="24"/>
          <w:szCs w:val="24"/>
        </w:rPr>
        <w:t xml:space="preserve"> </w:t>
      </w:r>
    </w:p>
    <w:p w:rsidR="00445382" w:rsidRPr="00F918C7" w:rsidRDefault="00445382" w:rsidP="00F918C7">
      <w:pPr>
        <w:pStyle w:val="ListParagraph"/>
        <w:spacing w:after="0" w:line="240" w:lineRule="auto"/>
        <w:ind w:left="360"/>
        <w:rPr>
          <w:rFonts w:ascii="Arial" w:eastAsia="Calibri" w:hAnsi="Arial" w:cs="Arial"/>
          <w:sz w:val="24"/>
          <w:szCs w:val="24"/>
        </w:rPr>
      </w:pPr>
    </w:p>
    <w:p w:rsidR="00445382" w:rsidRPr="00F918C7" w:rsidRDefault="00AC0488" w:rsidP="00990E84">
      <w:pPr>
        <w:pStyle w:val="ListParagraph"/>
        <w:numPr>
          <w:ilvl w:val="0"/>
          <w:numId w:val="37"/>
        </w:numPr>
        <w:spacing w:after="0" w:line="240" w:lineRule="auto"/>
        <w:ind w:left="360"/>
        <w:rPr>
          <w:rFonts w:ascii="Arial" w:eastAsia="Calibri" w:hAnsi="Arial" w:cs="Arial"/>
          <w:sz w:val="24"/>
          <w:szCs w:val="24"/>
        </w:rPr>
      </w:pPr>
      <w:hyperlink r:id="rId238" w:history="1">
        <w:r w:rsidR="00445382" w:rsidRPr="00F918C7">
          <w:rPr>
            <w:rStyle w:val="Hyperlink"/>
            <w:rFonts w:ascii="Arial" w:eastAsia="Calibri" w:hAnsi="Arial" w:cs="Arial"/>
            <w:sz w:val="24"/>
            <w:szCs w:val="24"/>
          </w:rPr>
          <w:t>Key Stage 3 (Y7) lesson plan</w:t>
        </w:r>
      </w:hyperlink>
      <w:r w:rsidR="00445382" w:rsidRPr="00F918C7">
        <w:rPr>
          <w:rFonts w:ascii="Arial" w:eastAsia="Calibri" w:hAnsi="Arial" w:cs="Arial"/>
          <w:sz w:val="24"/>
          <w:szCs w:val="24"/>
        </w:rPr>
        <w:t xml:space="preserve"> produced by Islington Council to raise awareness of the practice of FGM and provide information on how and where young people can get help. </w:t>
      </w:r>
      <w:hyperlink r:id="rId239" w:history="1">
        <w:r w:rsidR="00445382" w:rsidRPr="00F918C7">
          <w:rPr>
            <w:rStyle w:val="Hyperlink"/>
            <w:rFonts w:ascii="Arial" w:eastAsia="Calibri" w:hAnsi="Arial" w:cs="Arial"/>
            <w:sz w:val="24"/>
            <w:szCs w:val="24"/>
          </w:rPr>
          <w:t>https://www.gov.uk/government/uploads/system/uploads/attachment_data/file/276541/KS3_FGM_lesson_plan.pdf</w:t>
        </w:r>
      </w:hyperlink>
      <w:r w:rsidR="00445382" w:rsidRPr="00F918C7">
        <w:rPr>
          <w:rFonts w:ascii="Arial" w:eastAsia="Calibri" w:hAnsi="Arial" w:cs="Arial"/>
          <w:sz w:val="24"/>
          <w:szCs w:val="24"/>
        </w:rPr>
        <w:t xml:space="preserve"> </w:t>
      </w:r>
    </w:p>
    <w:p w:rsidR="00445382" w:rsidRPr="00F918C7" w:rsidRDefault="00445382" w:rsidP="00F918C7">
      <w:pPr>
        <w:pStyle w:val="ListParagraph"/>
        <w:spacing w:after="0" w:line="240" w:lineRule="auto"/>
        <w:rPr>
          <w:rFonts w:ascii="Arial" w:eastAsia="Calibri" w:hAnsi="Arial" w:cs="Arial"/>
          <w:sz w:val="24"/>
          <w:szCs w:val="24"/>
        </w:rPr>
      </w:pPr>
    </w:p>
    <w:p w:rsidR="00445382" w:rsidRPr="00F918C7" w:rsidRDefault="00445382" w:rsidP="00990E84">
      <w:pPr>
        <w:pStyle w:val="ListParagraph"/>
        <w:numPr>
          <w:ilvl w:val="0"/>
          <w:numId w:val="37"/>
        </w:numPr>
        <w:spacing w:after="0" w:line="240" w:lineRule="auto"/>
        <w:ind w:left="360"/>
        <w:rPr>
          <w:rFonts w:ascii="Arial" w:eastAsia="Calibri" w:hAnsi="Arial" w:cs="Arial"/>
          <w:sz w:val="24"/>
          <w:szCs w:val="24"/>
        </w:rPr>
      </w:pPr>
      <w:r w:rsidRPr="00F918C7">
        <w:rPr>
          <w:rFonts w:ascii="Arial" w:eastAsia="Calibri" w:hAnsi="Arial" w:cs="Arial"/>
          <w:sz w:val="24"/>
          <w:szCs w:val="24"/>
        </w:rPr>
        <w:t xml:space="preserve">The </w:t>
      </w:r>
      <w:hyperlink r:id="rId240" w:history="1">
        <w:r w:rsidRPr="00F918C7">
          <w:rPr>
            <w:rStyle w:val="Hyperlink"/>
            <w:rFonts w:ascii="Arial" w:eastAsia="Calibri" w:hAnsi="Arial" w:cs="Arial"/>
            <w:sz w:val="24"/>
            <w:szCs w:val="24"/>
          </w:rPr>
          <w:t>FGM Fact File - Interactive Teaching Resource</w:t>
        </w:r>
      </w:hyperlink>
      <w:r w:rsidRPr="00F918C7">
        <w:rPr>
          <w:rFonts w:ascii="Arial" w:eastAsia="Calibri" w:hAnsi="Arial" w:cs="Arial"/>
          <w:sz w:val="24"/>
          <w:szCs w:val="24"/>
        </w:rPr>
        <w:t xml:space="preserve"> is a teaching resource by the Foundation for Women’s Health Research and Development (FORWARD) - see ‘Training’ section below - for use in secondary schools (Y9-11) as part of personal, social and health education. It aims to raise young people’s awareness of FGM, help them realise that it is a form of abuse, and make them aware of </w:t>
      </w:r>
      <w:proofErr w:type="gramStart"/>
      <w:r w:rsidRPr="00F918C7">
        <w:rPr>
          <w:rFonts w:ascii="Arial" w:eastAsia="Calibri" w:hAnsi="Arial" w:cs="Arial"/>
          <w:sz w:val="24"/>
          <w:szCs w:val="24"/>
        </w:rPr>
        <w:t>who</w:t>
      </w:r>
      <w:proofErr w:type="gramEnd"/>
      <w:r w:rsidRPr="00F918C7">
        <w:rPr>
          <w:rFonts w:ascii="Arial" w:eastAsia="Calibri" w:hAnsi="Arial" w:cs="Arial"/>
          <w:sz w:val="24"/>
          <w:szCs w:val="24"/>
        </w:rPr>
        <w:t xml:space="preserve"> and where they can go to for help. There is also a </w:t>
      </w:r>
      <w:hyperlink r:id="rId241" w:history="1">
        <w:r w:rsidRPr="00F918C7">
          <w:rPr>
            <w:rStyle w:val="Hyperlink"/>
            <w:rFonts w:ascii="Arial" w:eastAsia="Calibri" w:hAnsi="Arial" w:cs="Arial"/>
            <w:sz w:val="24"/>
            <w:szCs w:val="24"/>
          </w:rPr>
          <w:t>teachers pack</w:t>
        </w:r>
      </w:hyperlink>
      <w:r w:rsidRPr="00F918C7">
        <w:rPr>
          <w:rFonts w:ascii="Arial" w:eastAsia="Calibri" w:hAnsi="Arial" w:cs="Arial"/>
          <w:sz w:val="24"/>
          <w:szCs w:val="24"/>
        </w:rPr>
        <w:t xml:space="preserve"> to support the resource. </w:t>
      </w:r>
      <w:hyperlink r:id="rId242" w:history="1">
        <w:r w:rsidRPr="00F918C7">
          <w:rPr>
            <w:rStyle w:val="Hyperlink"/>
            <w:rFonts w:ascii="Arial" w:eastAsia="Calibri" w:hAnsi="Arial" w:cs="Arial"/>
            <w:sz w:val="24"/>
            <w:szCs w:val="24"/>
          </w:rPr>
          <w:t>https://www.gov.uk/government/uploads/system/uploads/attachment_data/file/276899/FGM_game_overview.pdf</w:t>
        </w:r>
      </w:hyperlink>
      <w:r w:rsidRPr="00F918C7">
        <w:rPr>
          <w:rFonts w:ascii="Arial" w:eastAsia="Calibri" w:hAnsi="Arial" w:cs="Arial"/>
          <w:sz w:val="24"/>
          <w:szCs w:val="24"/>
        </w:rPr>
        <w:t xml:space="preserve"> </w:t>
      </w:r>
    </w:p>
    <w:p w:rsidR="00445382" w:rsidRPr="00F918C7" w:rsidRDefault="00445382" w:rsidP="00F918C7">
      <w:pPr>
        <w:pStyle w:val="ListParagraph"/>
        <w:spacing w:after="0" w:line="240" w:lineRule="auto"/>
        <w:ind w:left="360"/>
        <w:rPr>
          <w:rFonts w:ascii="Arial" w:eastAsia="Calibri" w:hAnsi="Arial" w:cs="Arial"/>
          <w:sz w:val="24"/>
          <w:szCs w:val="24"/>
        </w:rPr>
      </w:pPr>
    </w:p>
    <w:p w:rsidR="00445382" w:rsidRPr="00F918C7" w:rsidRDefault="00445382" w:rsidP="00990E84">
      <w:pPr>
        <w:pStyle w:val="ListParagraph"/>
        <w:numPr>
          <w:ilvl w:val="0"/>
          <w:numId w:val="37"/>
        </w:numPr>
        <w:spacing w:after="0" w:line="240" w:lineRule="auto"/>
        <w:ind w:left="360"/>
        <w:rPr>
          <w:rFonts w:ascii="Arial" w:eastAsia="Calibri" w:hAnsi="Arial" w:cs="Arial"/>
          <w:sz w:val="24"/>
          <w:szCs w:val="24"/>
        </w:rPr>
      </w:pPr>
      <w:r w:rsidRPr="00F918C7">
        <w:rPr>
          <w:rFonts w:ascii="Arial" w:eastAsia="Calibri" w:hAnsi="Arial" w:cs="Arial"/>
          <w:sz w:val="24"/>
          <w:szCs w:val="24"/>
        </w:rPr>
        <w:t xml:space="preserve">The film </w:t>
      </w:r>
      <w:hyperlink r:id="rId243" w:history="1">
        <w:r w:rsidRPr="00F918C7">
          <w:rPr>
            <w:rStyle w:val="Hyperlink"/>
            <w:rFonts w:ascii="Arial" w:eastAsia="Calibri" w:hAnsi="Arial" w:cs="Arial"/>
            <w:sz w:val="24"/>
            <w:szCs w:val="24"/>
          </w:rPr>
          <w:t>‘Best of British’</w:t>
        </w:r>
      </w:hyperlink>
      <w:r w:rsidRPr="00F918C7">
        <w:rPr>
          <w:rFonts w:ascii="Arial" w:eastAsia="Calibri" w:hAnsi="Arial" w:cs="Arial"/>
          <w:sz w:val="24"/>
          <w:szCs w:val="24"/>
        </w:rPr>
        <w:t xml:space="preserve"> by Values vs Violence looks at personal choices and values and community cohesion issues, and is aimed at sixth form and university students. </w:t>
      </w:r>
      <w:hyperlink r:id="rId244" w:history="1">
        <w:r w:rsidRPr="00F918C7">
          <w:rPr>
            <w:rStyle w:val="Hyperlink"/>
            <w:rFonts w:ascii="Arial" w:eastAsia="Calibri" w:hAnsi="Arial" w:cs="Arial"/>
            <w:sz w:val="24"/>
            <w:szCs w:val="24"/>
          </w:rPr>
          <w:t>http://vvvuk.com/watch-over-me/series-4/</w:t>
        </w:r>
      </w:hyperlink>
      <w:r w:rsidRPr="00F918C7">
        <w:rPr>
          <w:rFonts w:ascii="Arial" w:eastAsia="Calibri" w:hAnsi="Arial" w:cs="Arial"/>
          <w:sz w:val="24"/>
          <w:szCs w:val="24"/>
        </w:rPr>
        <w:t xml:space="preserve"> </w:t>
      </w:r>
    </w:p>
    <w:p w:rsidR="00445382" w:rsidRPr="00F918C7" w:rsidRDefault="00445382" w:rsidP="00F918C7">
      <w:pPr>
        <w:pStyle w:val="ListParagraph"/>
        <w:spacing w:after="0" w:line="240" w:lineRule="auto"/>
        <w:ind w:left="360"/>
        <w:rPr>
          <w:rFonts w:ascii="Arial" w:eastAsia="Calibri" w:hAnsi="Arial" w:cs="Arial"/>
          <w:sz w:val="24"/>
          <w:szCs w:val="24"/>
        </w:rPr>
      </w:pPr>
    </w:p>
    <w:p w:rsidR="00445382" w:rsidRPr="00FF0F8F" w:rsidRDefault="00445382" w:rsidP="00990E84">
      <w:pPr>
        <w:pStyle w:val="ListParagraph"/>
        <w:numPr>
          <w:ilvl w:val="0"/>
          <w:numId w:val="37"/>
        </w:numPr>
        <w:spacing w:after="0" w:line="240" w:lineRule="auto"/>
        <w:ind w:left="360"/>
        <w:rPr>
          <w:rStyle w:val="Hyperlink"/>
          <w:rFonts w:ascii="Arial" w:eastAsia="Calibri" w:hAnsi="Arial" w:cs="Arial"/>
          <w:color w:val="auto"/>
          <w:sz w:val="24"/>
          <w:szCs w:val="24"/>
          <w:u w:val="none"/>
        </w:rPr>
      </w:pPr>
      <w:r w:rsidRPr="00F918C7">
        <w:rPr>
          <w:rFonts w:ascii="Arial" w:eastAsia="Calibri" w:hAnsi="Arial" w:cs="Arial"/>
          <w:sz w:val="24"/>
          <w:szCs w:val="24"/>
        </w:rPr>
        <w:lastRenderedPageBreak/>
        <w:t xml:space="preserve">A DVD for secondary school staff on how to tackle FGM issues is available from </w:t>
      </w:r>
      <w:hyperlink r:id="rId245" w:history="1">
        <w:r w:rsidRPr="00F918C7">
          <w:rPr>
            <w:rStyle w:val="Hyperlink"/>
            <w:rFonts w:ascii="Arial" w:eastAsia="Calibri" w:hAnsi="Arial" w:cs="Arial"/>
            <w:sz w:val="24"/>
            <w:szCs w:val="24"/>
          </w:rPr>
          <w:t>Integrate Bristol</w:t>
        </w:r>
      </w:hyperlink>
      <w:r w:rsidRPr="00F918C7">
        <w:rPr>
          <w:rFonts w:ascii="Arial" w:eastAsia="Calibri" w:hAnsi="Arial" w:cs="Arial"/>
          <w:sz w:val="24"/>
          <w:szCs w:val="24"/>
        </w:rPr>
        <w:t xml:space="preserve">, a charity that works towards equality and integration. </w:t>
      </w:r>
      <w:hyperlink r:id="rId246" w:history="1">
        <w:r w:rsidRPr="00F918C7">
          <w:rPr>
            <w:rStyle w:val="Hyperlink"/>
            <w:rFonts w:ascii="Arial" w:eastAsia="Calibri" w:hAnsi="Arial" w:cs="Arial"/>
            <w:sz w:val="24"/>
            <w:szCs w:val="24"/>
          </w:rPr>
          <w:t>http://integratebristol.org.uk/2015/03/23/watch-new-films-and-behind-the-scenes-footage-from-integrate-bristol/</w:t>
        </w:r>
      </w:hyperlink>
    </w:p>
    <w:p w:rsidR="00FF0F8F" w:rsidRPr="00FF0F8F" w:rsidRDefault="00FF0F8F" w:rsidP="00FF0F8F">
      <w:pPr>
        <w:pStyle w:val="ListParagraph"/>
        <w:rPr>
          <w:rFonts w:ascii="Arial" w:eastAsia="Calibri" w:hAnsi="Arial" w:cs="Arial"/>
          <w:sz w:val="24"/>
          <w:szCs w:val="24"/>
        </w:rPr>
      </w:pPr>
    </w:p>
    <w:p w:rsidR="00FF0F8F" w:rsidRPr="0003503F" w:rsidRDefault="00445382" w:rsidP="0003503F">
      <w:pPr>
        <w:rPr>
          <w:rFonts w:ascii="Arial" w:eastAsia="Calibri" w:hAnsi="Arial" w:cs="Arial"/>
          <w:sz w:val="24"/>
          <w:szCs w:val="24"/>
        </w:rPr>
      </w:pPr>
      <w:r w:rsidRPr="00F918C7">
        <w:rPr>
          <w:rFonts w:ascii="Arial" w:hAnsi="Arial" w:cs="Arial"/>
          <w:b/>
          <w:sz w:val="24"/>
          <w:szCs w:val="24"/>
        </w:rPr>
        <w:t>Involving other agencies and signposting</w:t>
      </w:r>
    </w:p>
    <w:p w:rsidR="00445382" w:rsidRPr="00F918C7" w:rsidRDefault="00445382" w:rsidP="00BD7903">
      <w:pPr>
        <w:numPr>
          <w:ilvl w:val="0"/>
          <w:numId w:val="62"/>
        </w:numPr>
        <w:spacing w:after="0" w:line="240" w:lineRule="auto"/>
        <w:contextualSpacing/>
        <w:rPr>
          <w:rFonts w:ascii="Arial" w:eastAsia="Calibri" w:hAnsi="Arial" w:cs="Arial"/>
          <w:sz w:val="24"/>
          <w:szCs w:val="24"/>
        </w:rPr>
      </w:pPr>
      <w:r w:rsidRPr="00F918C7">
        <w:rPr>
          <w:rFonts w:ascii="Arial" w:eastAsia="Calibri" w:hAnsi="Arial" w:cs="Arial"/>
          <w:sz w:val="24"/>
          <w:szCs w:val="24"/>
        </w:rPr>
        <w:t>Birmingham &amp; Solihull Women’s Aid Helpline: 0808 800 0028 (free from most mobiles and landlines)</w:t>
      </w:r>
    </w:p>
    <w:p w:rsidR="00445382" w:rsidRPr="00F918C7" w:rsidRDefault="00445382" w:rsidP="00F918C7">
      <w:pPr>
        <w:spacing w:after="0" w:line="240" w:lineRule="auto"/>
        <w:ind w:left="360"/>
        <w:contextualSpacing/>
        <w:rPr>
          <w:rFonts w:ascii="Arial" w:eastAsia="Calibri" w:hAnsi="Arial" w:cs="Arial"/>
          <w:sz w:val="24"/>
          <w:szCs w:val="24"/>
        </w:rPr>
      </w:pPr>
      <w:r w:rsidRPr="00F918C7">
        <w:rPr>
          <w:rFonts w:ascii="Arial" w:eastAsia="Calibri" w:hAnsi="Arial" w:cs="Arial"/>
          <w:sz w:val="24"/>
          <w:szCs w:val="24"/>
        </w:rPr>
        <w:t xml:space="preserve">Web: </w:t>
      </w:r>
      <w:hyperlink r:id="rId247" w:history="1">
        <w:r w:rsidRPr="00F918C7">
          <w:rPr>
            <w:rStyle w:val="Hyperlink"/>
            <w:rFonts w:ascii="Arial" w:eastAsia="Calibri" w:hAnsi="Arial" w:cs="Arial"/>
            <w:sz w:val="24"/>
            <w:szCs w:val="24"/>
          </w:rPr>
          <w:t>http://bswaid.org/</w:t>
        </w:r>
      </w:hyperlink>
      <w:r w:rsidRPr="00F918C7">
        <w:rPr>
          <w:rFonts w:ascii="Arial" w:eastAsia="Calibri" w:hAnsi="Arial" w:cs="Arial"/>
          <w:sz w:val="24"/>
          <w:szCs w:val="24"/>
        </w:rPr>
        <w:t xml:space="preserve"> </w:t>
      </w:r>
    </w:p>
    <w:p w:rsidR="00445382" w:rsidRPr="00F918C7" w:rsidRDefault="00445382" w:rsidP="00F918C7">
      <w:pPr>
        <w:spacing w:after="0" w:line="240" w:lineRule="auto"/>
        <w:ind w:left="360"/>
        <w:contextualSpacing/>
        <w:rPr>
          <w:rFonts w:ascii="Arial" w:eastAsia="Calibri" w:hAnsi="Arial" w:cs="Arial"/>
          <w:sz w:val="24"/>
          <w:szCs w:val="24"/>
        </w:rPr>
      </w:pPr>
      <w:r w:rsidRPr="00F918C7">
        <w:rPr>
          <w:rFonts w:ascii="Arial" w:eastAsia="Calibri" w:hAnsi="Arial" w:cs="Arial"/>
          <w:sz w:val="24"/>
          <w:szCs w:val="24"/>
        </w:rPr>
        <w:t xml:space="preserve">FGM Project: 0121 685 8687 (ask for Khadija </w:t>
      </w:r>
      <w:proofErr w:type="spellStart"/>
      <w:r w:rsidRPr="00F918C7">
        <w:rPr>
          <w:rFonts w:ascii="Arial" w:eastAsia="Calibri" w:hAnsi="Arial" w:cs="Arial"/>
          <w:sz w:val="24"/>
          <w:szCs w:val="24"/>
        </w:rPr>
        <w:t>Jaamac</w:t>
      </w:r>
      <w:proofErr w:type="spellEnd"/>
      <w:r w:rsidRPr="00F918C7">
        <w:rPr>
          <w:rFonts w:ascii="Arial" w:eastAsia="Calibri" w:hAnsi="Arial" w:cs="Arial"/>
          <w:sz w:val="24"/>
          <w:szCs w:val="24"/>
        </w:rPr>
        <w:t>)</w:t>
      </w:r>
    </w:p>
    <w:p w:rsidR="00445382" w:rsidRPr="00F918C7" w:rsidRDefault="00445382" w:rsidP="00F918C7">
      <w:pPr>
        <w:spacing w:after="0" w:line="240" w:lineRule="auto"/>
        <w:ind w:left="360"/>
        <w:contextualSpacing/>
        <w:rPr>
          <w:rFonts w:ascii="Arial" w:eastAsia="Calibri" w:hAnsi="Arial" w:cs="Arial"/>
          <w:sz w:val="24"/>
          <w:szCs w:val="24"/>
        </w:rPr>
      </w:pPr>
    </w:p>
    <w:p w:rsidR="00445382" w:rsidRPr="00F918C7" w:rsidRDefault="00445382" w:rsidP="00BD7903">
      <w:pPr>
        <w:numPr>
          <w:ilvl w:val="0"/>
          <w:numId w:val="62"/>
        </w:numPr>
        <w:spacing w:after="0" w:line="240" w:lineRule="auto"/>
        <w:contextualSpacing/>
        <w:rPr>
          <w:rFonts w:ascii="Arial" w:eastAsia="Calibri" w:hAnsi="Arial" w:cs="Arial"/>
          <w:sz w:val="24"/>
          <w:szCs w:val="24"/>
        </w:rPr>
      </w:pPr>
      <w:r w:rsidRPr="00F918C7">
        <w:rPr>
          <w:rFonts w:ascii="Arial" w:eastAsia="Calibri" w:hAnsi="Arial" w:cs="Arial"/>
          <w:sz w:val="24"/>
          <w:szCs w:val="24"/>
        </w:rPr>
        <w:t xml:space="preserve">NSPCC FGM Helpline: 0800 028 3550 and emails sent to </w:t>
      </w:r>
      <w:hyperlink r:id="rId248" w:history="1">
        <w:r w:rsidRPr="00F918C7">
          <w:rPr>
            <w:rStyle w:val="Hyperlink"/>
            <w:rFonts w:ascii="Arial" w:eastAsia="Calibri" w:hAnsi="Arial" w:cs="Arial"/>
            <w:sz w:val="24"/>
            <w:szCs w:val="24"/>
          </w:rPr>
          <w:t>fgmhelp@nspcc.org.uk</w:t>
        </w:r>
      </w:hyperlink>
      <w:r w:rsidRPr="00F918C7">
        <w:rPr>
          <w:rFonts w:ascii="Arial" w:eastAsia="Calibri" w:hAnsi="Arial" w:cs="Arial"/>
          <w:sz w:val="24"/>
          <w:szCs w:val="24"/>
        </w:rPr>
        <w:t xml:space="preserve">  (a resource for both community and professionals.</w:t>
      </w:r>
    </w:p>
    <w:p w:rsidR="00445382" w:rsidRPr="00F918C7" w:rsidRDefault="00445382" w:rsidP="00F918C7">
      <w:pPr>
        <w:spacing w:after="0" w:line="240" w:lineRule="auto"/>
        <w:ind w:left="360"/>
        <w:contextualSpacing/>
        <w:rPr>
          <w:rFonts w:ascii="Arial" w:eastAsia="Calibri" w:hAnsi="Arial" w:cs="Arial"/>
          <w:sz w:val="24"/>
          <w:szCs w:val="24"/>
        </w:rPr>
      </w:pPr>
    </w:p>
    <w:p w:rsidR="00445382" w:rsidRPr="00F918C7" w:rsidRDefault="00445382" w:rsidP="00BD7903">
      <w:pPr>
        <w:numPr>
          <w:ilvl w:val="0"/>
          <w:numId w:val="62"/>
        </w:numPr>
        <w:spacing w:after="0" w:line="240" w:lineRule="auto"/>
        <w:contextualSpacing/>
        <w:rPr>
          <w:rFonts w:ascii="Arial" w:eastAsia="Calibri" w:hAnsi="Arial" w:cs="Arial"/>
          <w:sz w:val="24"/>
          <w:szCs w:val="24"/>
        </w:rPr>
      </w:pPr>
      <w:r w:rsidRPr="00F918C7">
        <w:rPr>
          <w:rFonts w:ascii="Arial" w:eastAsia="Calibri" w:hAnsi="Arial" w:cs="Arial"/>
          <w:sz w:val="24"/>
          <w:szCs w:val="24"/>
        </w:rPr>
        <w:t xml:space="preserve">FORWARD (Foundation for Women's Health, Research and Development) 020 8960 4000 - </w:t>
      </w:r>
      <w:hyperlink r:id="rId249" w:history="1">
        <w:r w:rsidRPr="00F918C7">
          <w:rPr>
            <w:rStyle w:val="Hyperlink"/>
            <w:rFonts w:ascii="Arial" w:eastAsia="Calibri" w:hAnsi="Arial" w:cs="Arial"/>
            <w:sz w:val="24"/>
            <w:szCs w:val="24"/>
          </w:rPr>
          <w:t>www.forwarduk.org.uk</w:t>
        </w:r>
      </w:hyperlink>
    </w:p>
    <w:p w:rsidR="00445382" w:rsidRPr="00F918C7" w:rsidRDefault="00445382" w:rsidP="00F918C7">
      <w:pPr>
        <w:spacing w:after="0" w:line="240" w:lineRule="auto"/>
        <w:ind w:left="360"/>
        <w:contextualSpacing/>
        <w:rPr>
          <w:rFonts w:ascii="Arial" w:eastAsia="Calibri" w:hAnsi="Arial" w:cs="Arial"/>
          <w:sz w:val="24"/>
          <w:szCs w:val="24"/>
        </w:rPr>
      </w:pPr>
      <w:r w:rsidRPr="00F918C7">
        <w:rPr>
          <w:rFonts w:ascii="Arial" w:eastAsia="Calibri" w:hAnsi="Arial" w:cs="Arial"/>
          <w:sz w:val="24"/>
          <w:szCs w:val="24"/>
        </w:rPr>
        <w:t xml:space="preserve"> </w:t>
      </w:r>
    </w:p>
    <w:p w:rsidR="00445382" w:rsidRPr="00F918C7" w:rsidRDefault="00445382" w:rsidP="00BD7903">
      <w:pPr>
        <w:numPr>
          <w:ilvl w:val="0"/>
          <w:numId w:val="62"/>
        </w:numPr>
        <w:spacing w:after="0" w:line="240" w:lineRule="auto"/>
        <w:contextualSpacing/>
        <w:rPr>
          <w:rFonts w:ascii="Arial" w:eastAsia="Calibri" w:hAnsi="Arial" w:cs="Arial"/>
          <w:sz w:val="24"/>
          <w:szCs w:val="24"/>
        </w:rPr>
      </w:pPr>
      <w:r w:rsidRPr="00F918C7">
        <w:rPr>
          <w:rFonts w:ascii="Arial" w:eastAsia="Calibri" w:hAnsi="Arial" w:cs="Arial"/>
          <w:sz w:val="24"/>
          <w:szCs w:val="24"/>
        </w:rPr>
        <w:t xml:space="preserve">Daughters of Eve 07983030488 - </w:t>
      </w:r>
      <w:hyperlink r:id="rId250" w:history="1">
        <w:r w:rsidRPr="00F918C7">
          <w:rPr>
            <w:rStyle w:val="Hyperlink"/>
            <w:rFonts w:ascii="Arial" w:eastAsia="Calibri" w:hAnsi="Arial" w:cs="Arial"/>
            <w:sz w:val="24"/>
            <w:szCs w:val="24"/>
          </w:rPr>
          <w:t>www.dofeve.org/stopping-fgm.html</w:t>
        </w:r>
      </w:hyperlink>
      <w:r w:rsidRPr="00F918C7">
        <w:rPr>
          <w:rFonts w:ascii="Arial" w:eastAsia="Calibri" w:hAnsi="Arial" w:cs="Arial"/>
          <w:sz w:val="24"/>
          <w:szCs w:val="24"/>
        </w:rPr>
        <w:t xml:space="preserve"> Daughters of Eve is a </w:t>
      </w:r>
      <w:proofErr w:type="spellStart"/>
      <w:r w:rsidRPr="00F918C7">
        <w:rPr>
          <w:rFonts w:ascii="Arial" w:eastAsia="Calibri" w:hAnsi="Arial" w:cs="Arial"/>
          <w:sz w:val="24"/>
          <w:szCs w:val="24"/>
        </w:rPr>
        <w:t>non profit</w:t>
      </w:r>
      <w:proofErr w:type="spellEnd"/>
      <w:r w:rsidRPr="00F918C7">
        <w:rPr>
          <w:rFonts w:ascii="Arial" w:eastAsia="Calibri" w:hAnsi="Arial" w:cs="Arial"/>
          <w:sz w:val="24"/>
          <w:szCs w:val="24"/>
        </w:rPr>
        <w:t xml:space="preserve"> organisation that works to protect girls and young women who are at risk from female genital mutilation (FGM).</w:t>
      </w:r>
    </w:p>
    <w:p w:rsidR="00445382" w:rsidRPr="00F918C7" w:rsidRDefault="00445382" w:rsidP="00F918C7">
      <w:pPr>
        <w:spacing w:after="0" w:line="240" w:lineRule="auto"/>
        <w:rPr>
          <w:rFonts w:ascii="Arial" w:eastAsia="Calibri" w:hAnsi="Arial" w:cs="Arial"/>
          <w:sz w:val="24"/>
          <w:szCs w:val="24"/>
        </w:rPr>
      </w:pPr>
    </w:p>
    <w:p w:rsidR="00445382" w:rsidRPr="00F918C7" w:rsidRDefault="00445382" w:rsidP="00BD7903">
      <w:pPr>
        <w:numPr>
          <w:ilvl w:val="0"/>
          <w:numId w:val="62"/>
        </w:numPr>
        <w:spacing w:after="0" w:line="240" w:lineRule="auto"/>
        <w:contextualSpacing/>
        <w:rPr>
          <w:rFonts w:ascii="Arial" w:eastAsia="Calibri" w:hAnsi="Arial" w:cs="Arial"/>
          <w:sz w:val="24"/>
          <w:szCs w:val="24"/>
        </w:rPr>
      </w:pPr>
      <w:r w:rsidRPr="00F918C7">
        <w:rPr>
          <w:rFonts w:ascii="Arial" w:eastAsia="Calibri" w:hAnsi="Arial" w:cs="Arial"/>
          <w:sz w:val="24"/>
          <w:szCs w:val="24"/>
        </w:rPr>
        <w:t>African Well Woman's Service (Birmingham Heartlands Hospital) Alison Hughes 0781 7534274</w:t>
      </w:r>
    </w:p>
    <w:p w:rsidR="00445382" w:rsidRPr="00F918C7" w:rsidRDefault="00445382" w:rsidP="00F918C7">
      <w:pPr>
        <w:spacing w:after="0" w:line="240" w:lineRule="auto"/>
        <w:ind w:left="360"/>
        <w:contextualSpacing/>
        <w:rPr>
          <w:rFonts w:ascii="Arial" w:eastAsia="Calibri" w:hAnsi="Arial" w:cs="Arial"/>
          <w:sz w:val="24"/>
          <w:szCs w:val="24"/>
        </w:rPr>
      </w:pPr>
      <w:r w:rsidRPr="00F918C7">
        <w:rPr>
          <w:rFonts w:ascii="Arial" w:eastAsia="Calibri" w:hAnsi="Arial" w:cs="Arial"/>
          <w:sz w:val="24"/>
          <w:szCs w:val="24"/>
        </w:rPr>
        <w:t>Weekly clinic Friday mornings</w:t>
      </w:r>
    </w:p>
    <w:p w:rsidR="00445382" w:rsidRPr="00F918C7" w:rsidRDefault="00445382" w:rsidP="00F918C7">
      <w:pPr>
        <w:spacing w:after="0" w:line="240" w:lineRule="auto"/>
        <w:contextualSpacing/>
        <w:rPr>
          <w:rFonts w:ascii="Arial" w:eastAsia="Calibri" w:hAnsi="Arial" w:cs="Arial"/>
          <w:sz w:val="24"/>
          <w:szCs w:val="24"/>
        </w:rPr>
      </w:pPr>
    </w:p>
    <w:p w:rsidR="00445382" w:rsidRPr="00F918C7" w:rsidRDefault="00445382" w:rsidP="00BD6741">
      <w:pPr>
        <w:pStyle w:val="ListParagraph"/>
        <w:numPr>
          <w:ilvl w:val="0"/>
          <w:numId w:val="11"/>
        </w:numPr>
        <w:spacing w:after="0" w:line="240" w:lineRule="auto"/>
        <w:ind w:left="426" w:hanging="426"/>
        <w:rPr>
          <w:rFonts w:ascii="Arial" w:eastAsia="Calibri" w:hAnsi="Arial" w:cs="Arial"/>
          <w:sz w:val="24"/>
          <w:szCs w:val="24"/>
        </w:rPr>
      </w:pPr>
      <w:r w:rsidRPr="00F918C7">
        <w:rPr>
          <w:rFonts w:ascii="Arial" w:eastAsia="Calibri" w:hAnsi="Arial" w:cs="Arial"/>
          <w:sz w:val="24"/>
          <w:szCs w:val="24"/>
        </w:rPr>
        <w:t xml:space="preserve">African Well Women's Service (Birmingham Women's hospital) Alison Hughes 07738 741614 </w:t>
      </w:r>
    </w:p>
    <w:p w:rsidR="00445382" w:rsidRDefault="00445382" w:rsidP="00F918C7">
      <w:pPr>
        <w:pStyle w:val="ListParagraph"/>
        <w:spacing w:after="0" w:line="240" w:lineRule="auto"/>
        <w:ind w:left="426"/>
        <w:rPr>
          <w:rFonts w:ascii="Arial" w:eastAsia="Calibri" w:hAnsi="Arial" w:cs="Arial"/>
          <w:sz w:val="24"/>
          <w:szCs w:val="24"/>
        </w:rPr>
      </w:pPr>
      <w:r w:rsidRPr="00F918C7">
        <w:rPr>
          <w:rFonts w:ascii="Arial" w:eastAsia="Calibri" w:hAnsi="Arial" w:cs="Arial"/>
          <w:sz w:val="24"/>
          <w:szCs w:val="24"/>
        </w:rPr>
        <w:t>Weekly clinic Thursday mornings</w:t>
      </w:r>
    </w:p>
    <w:p w:rsidR="00FF0F8F" w:rsidRPr="00F918C7" w:rsidRDefault="00FF0F8F" w:rsidP="00F918C7">
      <w:pPr>
        <w:pStyle w:val="ListParagraph"/>
        <w:spacing w:after="0" w:line="240" w:lineRule="auto"/>
        <w:ind w:left="426"/>
        <w:rPr>
          <w:rFonts w:ascii="Arial" w:eastAsia="Calibri" w:hAnsi="Arial" w:cs="Arial"/>
          <w:sz w:val="24"/>
          <w:szCs w:val="24"/>
        </w:rPr>
      </w:pPr>
    </w:p>
    <w:p w:rsidR="00445382" w:rsidRDefault="00445382" w:rsidP="00F918C7">
      <w:pPr>
        <w:spacing w:after="0" w:line="240" w:lineRule="auto"/>
        <w:rPr>
          <w:rFonts w:ascii="Arial" w:hAnsi="Arial" w:cs="Arial"/>
          <w:b/>
          <w:sz w:val="24"/>
          <w:szCs w:val="24"/>
        </w:rPr>
      </w:pPr>
      <w:r w:rsidRPr="00F918C7">
        <w:rPr>
          <w:rFonts w:ascii="Arial" w:hAnsi="Arial" w:cs="Arial"/>
          <w:b/>
          <w:sz w:val="24"/>
          <w:szCs w:val="24"/>
        </w:rPr>
        <w:t xml:space="preserve">Information for </w:t>
      </w:r>
      <w:r w:rsidR="00FF0F8F">
        <w:rPr>
          <w:rFonts w:ascii="Arial" w:hAnsi="Arial" w:cs="Arial"/>
          <w:b/>
          <w:sz w:val="24"/>
          <w:szCs w:val="24"/>
        </w:rPr>
        <w:t>P</w:t>
      </w:r>
      <w:r w:rsidRPr="00F918C7">
        <w:rPr>
          <w:rFonts w:ascii="Arial" w:hAnsi="Arial" w:cs="Arial"/>
          <w:b/>
          <w:sz w:val="24"/>
          <w:szCs w:val="24"/>
        </w:rPr>
        <w:t>arents</w:t>
      </w:r>
    </w:p>
    <w:p w:rsidR="00FF0F8F" w:rsidRPr="00F918C7" w:rsidRDefault="00FF0F8F" w:rsidP="00F918C7">
      <w:pPr>
        <w:spacing w:after="0" w:line="240" w:lineRule="auto"/>
        <w:rPr>
          <w:rFonts w:ascii="Arial" w:hAnsi="Arial" w:cs="Arial"/>
          <w:b/>
          <w:sz w:val="24"/>
          <w:szCs w:val="24"/>
        </w:rPr>
      </w:pPr>
    </w:p>
    <w:p w:rsidR="00445382" w:rsidRPr="00F918C7" w:rsidRDefault="00445382" w:rsidP="00BD7903">
      <w:pPr>
        <w:pStyle w:val="ListParagraph"/>
        <w:numPr>
          <w:ilvl w:val="0"/>
          <w:numId w:val="67"/>
        </w:numPr>
        <w:spacing w:after="0" w:line="240" w:lineRule="auto"/>
        <w:rPr>
          <w:rFonts w:ascii="Arial" w:hAnsi="Arial" w:cs="Arial"/>
          <w:sz w:val="24"/>
          <w:szCs w:val="24"/>
        </w:rPr>
      </w:pPr>
      <w:r w:rsidRPr="00F918C7">
        <w:rPr>
          <w:rFonts w:ascii="Arial" w:hAnsi="Arial" w:cs="Arial"/>
          <w:sz w:val="24"/>
          <w:szCs w:val="24"/>
        </w:rPr>
        <w:t xml:space="preserve">FGM Factsheet from the Home Office: </w:t>
      </w:r>
      <w:hyperlink r:id="rId251" w:history="1">
        <w:r w:rsidRPr="00F918C7">
          <w:rPr>
            <w:rStyle w:val="Hyperlink"/>
            <w:rFonts w:ascii="Arial" w:hAnsi="Arial" w:cs="Arial"/>
            <w:sz w:val="24"/>
            <w:szCs w:val="24"/>
          </w:rPr>
          <w:t>http://www.west-midlands.police.uk/docs/advice-centre/help-and-advice/honour-abuse/FGM-Home-Office-leaflet.pdf</w:t>
        </w:r>
      </w:hyperlink>
      <w:r w:rsidRPr="00F918C7">
        <w:rPr>
          <w:rFonts w:ascii="Arial" w:hAnsi="Arial" w:cs="Arial"/>
          <w:sz w:val="24"/>
          <w:szCs w:val="24"/>
        </w:rPr>
        <w:t xml:space="preserve"> </w:t>
      </w:r>
    </w:p>
    <w:p w:rsidR="00445382" w:rsidRPr="00F918C7" w:rsidRDefault="00445382" w:rsidP="00F918C7">
      <w:pPr>
        <w:pStyle w:val="ListParagraph"/>
        <w:spacing w:after="0" w:line="240" w:lineRule="auto"/>
        <w:ind w:left="360"/>
        <w:rPr>
          <w:rFonts w:ascii="Arial" w:hAnsi="Arial" w:cs="Arial"/>
          <w:sz w:val="24"/>
          <w:szCs w:val="24"/>
        </w:rPr>
      </w:pPr>
    </w:p>
    <w:p w:rsidR="00445382" w:rsidRPr="00F918C7" w:rsidRDefault="00445382" w:rsidP="00BD7903">
      <w:pPr>
        <w:pStyle w:val="ListParagraph"/>
        <w:numPr>
          <w:ilvl w:val="0"/>
          <w:numId w:val="67"/>
        </w:numPr>
        <w:spacing w:after="0" w:line="240" w:lineRule="auto"/>
        <w:rPr>
          <w:rFonts w:ascii="Arial" w:hAnsi="Arial" w:cs="Arial"/>
          <w:sz w:val="24"/>
          <w:szCs w:val="24"/>
        </w:rPr>
      </w:pPr>
      <w:r w:rsidRPr="00F918C7">
        <w:rPr>
          <w:rFonts w:ascii="Arial" w:hAnsi="Arial" w:cs="Arial"/>
          <w:sz w:val="24"/>
          <w:szCs w:val="24"/>
        </w:rPr>
        <w:t xml:space="preserve">Statement opposing FGM for parents to take abroad if travelling to high risk countries: </w:t>
      </w:r>
      <w:hyperlink r:id="rId252" w:history="1">
        <w:r w:rsidRPr="00F918C7">
          <w:rPr>
            <w:rStyle w:val="Hyperlink"/>
            <w:rFonts w:ascii="Arial" w:hAnsi="Arial" w:cs="Arial"/>
            <w:sz w:val="24"/>
            <w:szCs w:val="24"/>
          </w:rPr>
          <w:t>http://www.west-midlands.police.uk/docs/advice-centre/help-and-advice/honour-abuse/A-Statement-Opposing-FGM.pdf</w:t>
        </w:r>
      </w:hyperlink>
      <w:r w:rsidRPr="00F918C7">
        <w:rPr>
          <w:rFonts w:ascii="Arial" w:hAnsi="Arial" w:cs="Arial"/>
          <w:sz w:val="24"/>
          <w:szCs w:val="24"/>
        </w:rPr>
        <w:t xml:space="preserve"> </w:t>
      </w:r>
    </w:p>
    <w:p w:rsidR="002260B0" w:rsidRPr="00F918C7" w:rsidRDefault="002260B0" w:rsidP="00F918C7">
      <w:pPr>
        <w:spacing w:after="0" w:line="240" w:lineRule="auto"/>
        <w:rPr>
          <w:rFonts w:ascii="Arial" w:hAnsi="Arial" w:cs="Arial"/>
          <w:sz w:val="24"/>
          <w:szCs w:val="24"/>
        </w:rPr>
      </w:pPr>
    </w:p>
    <w:p w:rsidR="00445382" w:rsidRPr="00F918C7" w:rsidRDefault="00445382" w:rsidP="00BD7903">
      <w:pPr>
        <w:pStyle w:val="ListParagraph"/>
        <w:numPr>
          <w:ilvl w:val="0"/>
          <w:numId w:val="67"/>
        </w:numPr>
        <w:spacing w:after="0" w:line="240" w:lineRule="auto"/>
        <w:rPr>
          <w:rFonts w:ascii="Arial" w:hAnsi="Arial" w:cs="Arial"/>
          <w:sz w:val="24"/>
          <w:szCs w:val="24"/>
        </w:rPr>
      </w:pPr>
      <w:r w:rsidRPr="00F918C7">
        <w:rPr>
          <w:rFonts w:ascii="Arial" w:hAnsi="Arial" w:cs="Arial"/>
          <w:sz w:val="24"/>
          <w:szCs w:val="24"/>
        </w:rPr>
        <w:t xml:space="preserve">NHS Patient Information leaflet on FGM (available in different languages): </w:t>
      </w:r>
      <w:hyperlink r:id="rId253" w:history="1">
        <w:r w:rsidRPr="00F918C7">
          <w:rPr>
            <w:rStyle w:val="Hyperlink"/>
            <w:rFonts w:ascii="Arial" w:hAnsi="Arial" w:cs="Arial"/>
            <w:sz w:val="24"/>
            <w:szCs w:val="24"/>
          </w:rPr>
          <w:t>http://www.nhs.uk/NHSEngland/AboutNHSservices/sexual-health-services/Documents/2903740%20DH%20FGM%20Leaflet%20Acessible%20-%20English.pdf</w:t>
        </w:r>
      </w:hyperlink>
    </w:p>
    <w:p w:rsidR="00E6371B" w:rsidRDefault="00E6371B">
      <w:pPr>
        <w:rPr>
          <w:rFonts w:ascii="Arial" w:hAnsi="Arial" w:cs="Arial"/>
          <w:sz w:val="24"/>
          <w:szCs w:val="24"/>
        </w:rPr>
      </w:pPr>
      <w:r>
        <w:rPr>
          <w:rFonts w:ascii="Arial" w:hAnsi="Arial" w:cs="Arial"/>
          <w:sz w:val="24"/>
          <w:szCs w:val="24"/>
        </w:rPr>
        <w:br w:type="page"/>
      </w:r>
    </w:p>
    <w:p w:rsidR="00445382" w:rsidRPr="00F918C7" w:rsidRDefault="00445382" w:rsidP="00F918C7">
      <w:pPr>
        <w:pStyle w:val="ListParagraph"/>
        <w:spacing w:after="0" w:line="240" w:lineRule="auto"/>
        <w:ind w:left="360"/>
        <w:rPr>
          <w:rFonts w:ascii="Arial" w:hAnsi="Arial" w:cs="Arial"/>
          <w:sz w:val="24"/>
          <w:szCs w:val="24"/>
        </w:rPr>
      </w:pPr>
    </w:p>
    <w:p w:rsidR="00445382" w:rsidRDefault="00445382" w:rsidP="00F918C7">
      <w:pPr>
        <w:spacing w:after="0" w:line="240" w:lineRule="auto"/>
        <w:rPr>
          <w:rFonts w:ascii="Arial" w:hAnsi="Arial" w:cs="Arial"/>
          <w:b/>
          <w:sz w:val="24"/>
          <w:szCs w:val="24"/>
        </w:rPr>
      </w:pPr>
      <w:r w:rsidRPr="00F918C7">
        <w:rPr>
          <w:rFonts w:ascii="Arial" w:hAnsi="Arial" w:cs="Arial"/>
          <w:b/>
          <w:sz w:val="24"/>
          <w:szCs w:val="24"/>
        </w:rPr>
        <w:t xml:space="preserve">Information for </w:t>
      </w:r>
      <w:r w:rsidR="00FF0F8F">
        <w:rPr>
          <w:rFonts w:ascii="Arial" w:hAnsi="Arial" w:cs="Arial"/>
          <w:b/>
          <w:sz w:val="24"/>
          <w:szCs w:val="24"/>
        </w:rPr>
        <w:t>Y</w:t>
      </w:r>
      <w:r w:rsidRPr="00F918C7">
        <w:rPr>
          <w:rFonts w:ascii="Arial" w:hAnsi="Arial" w:cs="Arial"/>
          <w:b/>
          <w:sz w:val="24"/>
          <w:szCs w:val="24"/>
        </w:rPr>
        <w:t xml:space="preserve">oung </w:t>
      </w:r>
      <w:r w:rsidR="00FF0F8F">
        <w:rPr>
          <w:rFonts w:ascii="Arial" w:hAnsi="Arial" w:cs="Arial"/>
          <w:b/>
          <w:sz w:val="24"/>
          <w:szCs w:val="24"/>
        </w:rPr>
        <w:t>P</w:t>
      </w:r>
      <w:r w:rsidRPr="00F918C7">
        <w:rPr>
          <w:rFonts w:ascii="Arial" w:hAnsi="Arial" w:cs="Arial"/>
          <w:b/>
          <w:sz w:val="24"/>
          <w:szCs w:val="24"/>
        </w:rPr>
        <w:t>eople</w:t>
      </w:r>
    </w:p>
    <w:p w:rsidR="00FF0F8F" w:rsidRPr="00F918C7" w:rsidRDefault="00FF0F8F" w:rsidP="00F918C7">
      <w:pPr>
        <w:spacing w:after="0" w:line="240" w:lineRule="auto"/>
        <w:rPr>
          <w:rFonts w:ascii="Arial" w:hAnsi="Arial" w:cs="Arial"/>
          <w:b/>
          <w:sz w:val="24"/>
          <w:szCs w:val="24"/>
        </w:rPr>
      </w:pPr>
    </w:p>
    <w:p w:rsidR="00445382" w:rsidRPr="00F918C7" w:rsidRDefault="00445382" w:rsidP="00BD7903">
      <w:pPr>
        <w:pStyle w:val="ListParagraph"/>
        <w:numPr>
          <w:ilvl w:val="0"/>
          <w:numId w:val="66"/>
        </w:numPr>
        <w:spacing w:after="0" w:line="240" w:lineRule="auto"/>
        <w:rPr>
          <w:rFonts w:ascii="Arial" w:eastAsia="Calibri" w:hAnsi="Arial" w:cs="Arial"/>
          <w:sz w:val="24"/>
          <w:szCs w:val="24"/>
        </w:rPr>
      </w:pPr>
      <w:r w:rsidRPr="00F918C7">
        <w:rPr>
          <w:rFonts w:ascii="Arial" w:eastAsia="Calibri" w:hAnsi="Arial" w:cs="Arial"/>
          <w:sz w:val="24"/>
          <w:szCs w:val="24"/>
        </w:rPr>
        <w:t>Information and advice from ChildLine for young people about FGM including what to do if it has happened to you.</w:t>
      </w:r>
    </w:p>
    <w:p w:rsidR="00445382" w:rsidRDefault="00AC0488" w:rsidP="00FF0F8F">
      <w:pPr>
        <w:spacing w:after="0" w:line="240" w:lineRule="auto"/>
        <w:ind w:left="360"/>
        <w:rPr>
          <w:rStyle w:val="Hyperlink"/>
          <w:rFonts w:ascii="Arial" w:eastAsia="Calibri" w:hAnsi="Arial" w:cs="Arial"/>
          <w:sz w:val="24"/>
          <w:szCs w:val="24"/>
        </w:rPr>
      </w:pPr>
      <w:hyperlink r:id="rId254" w:history="1">
        <w:r w:rsidR="00445382" w:rsidRPr="00F918C7">
          <w:rPr>
            <w:rStyle w:val="Hyperlink"/>
            <w:rFonts w:ascii="Arial" w:eastAsia="Calibri" w:hAnsi="Arial" w:cs="Arial"/>
            <w:sz w:val="24"/>
            <w:szCs w:val="24"/>
          </w:rPr>
          <w:t>https://www.childline.org.uk/Explore/AbuseSafety/Pages/female-circumcision-fgm-and-cutting.aspx</w:t>
        </w:r>
      </w:hyperlink>
    </w:p>
    <w:p w:rsidR="00FF0F8F" w:rsidRPr="00F918C7" w:rsidRDefault="00FF0F8F" w:rsidP="00FF0F8F">
      <w:pPr>
        <w:spacing w:after="0" w:line="240" w:lineRule="auto"/>
        <w:ind w:left="360"/>
        <w:rPr>
          <w:rFonts w:ascii="Arial" w:eastAsia="Calibri" w:hAnsi="Arial" w:cs="Arial"/>
          <w:sz w:val="24"/>
          <w:szCs w:val="24"/>
        </w:rPr>
      </w:pPr>
    </w:p>
    <w:p w:rsidR="00445382" w:rsidRPr="00F918C7" w:rsidRDefault="00445382" w:rsidP="00BD7903">
      <w:pPr>
        <w:pStyle w:val="ListParagraph"/>
        <w:numPr>
          <w:ilvl w:val="0"/>
          <w:numId w:val="66"/>
        </w:numPr>
        <w:spacing w:after="0" w:line="240" w:lineRule="auto"/>
        <w:rPr>
          <w:rFonts w:ascii="Arial" w:hAnsi="Arial" w:cs="Arial"/>
          <w:sz w:val="24"/>
          <w:szCs w:val="24"/>
        </w:rPr>
      </w:pPr>
      <w:r w:rsidRPr="00F918C7">
        <w:rPr>
          <w:rFonts w:ascii="Arial" w:hAnsi="Arial" w:cs="Arial"/>
          <w:sz w:val="24"/>
          <w:szCs w:val="24"/>
        </w:rPr>
        <w:t>The Petals web app has been developed to provide young people with information about FGM.</w:t>
      </w:r>
    </w:p>
    <w:p w:rsidR="00CB6319" w:rsidRDefault="00AC0488" w:rsidP="00FF0F8F">
      <w:pPr>
        <w:spacing w:after="0" w:line="240" w:lineRule="auto"/>
        <w:ind w:left="360"/>
        <w:rPr>
          <w:rFonts w:ascii="Arial" w:hAnsi="Arial" w:cs="Arial"/>
        </w:rPr>
      </w:pPr>
      <w:hyperlink r:id="rId255" w:history="1">
        <w:r w:rsidR="00445382" w:rsidRPr="00F918C7">
          <w:rPr>
            <w:rStyle w:val="Hyperlink"/>
            <w:rFonts w:ascii="Arial" w:hAnsi="Arial" w:cs="Arial"/>
            <w:sz w:val="24"/>
            <w:szCs w:val="24"/>
          </w:rPr>
          <w:t>http://petals.coventry.ac.uk/</w:t>
        </w:r>
      </w:hyperlink>
      <w:r w:rsidR="00CB6319">
        <w:rPr>
          <w:rFonts w:ascii="Arial" w:hAnsi="Arial" w:cs="Arial"/>
        </w:rPr>
        <w:br w:type="page"/>
      </w:r>
    </w:p>
    <w:p w:rsidR="00B82991" w:rsidRPr="00C606F7" w:rsidRDefault="00D73DC9" w:rsidP="00D73DC9">
      <w:pPr>
        <w:pStyle w:val="Heading1"/>
      </w:pPr>
      <w:bookmarkStart w:id="24" w:name="_Toc472070312"/>
      <w:bookmarkStart w:id="25" w:name="_Toc477352902"/>
      <w:r w:rsidRPr="00C606F7">
        <w:lastRenderedPageBreak/>
        <w:t>Forced M</w:t>
      </w:r>
      <w:r w:rsidR="00B82991" w:rsidRPr="00C606F7">
        <w:t>arriage</w:t>
      </w:r>
      <w:bookmarkEnd w:id="24"/>
      <w:bookmarkEnd w:id="25"/>
    </w:p>
    <w:p w:rsidR="00D73DC9" w:rsidRPr="006813A8" w:rsidRDefault="00D73DC9" w:rsidP="006813A8">
      <w:pPr>
        <w:spacing w:after="0" w:line="240" w:lineRule="auto"/>
        <w:rPr>
          <w:sz w:val="24"/>
          <w:szCs w:val="24"/>
        </w:rPr>
      </w:pPr>
    </w:p>
    <w:p w:rsidR="00B82991" w:rsidRPr="006813A8" w:rsidRDefault="00B82991" w:rsidP="006813A8">
      <w:pPr>
        <w:spacing w:after="0" w:line="240" w:lineRule="auto"/>
        <w:rPr>
          <w:rFonts w:ascii="Arial" w:hAnsi="Arial" w:cs="Arial"/>
          <w:sz w:val="24"/>
          <w:szCs w:val="24"/>
        </w:rPr>
      </w:pPr>
      <w:r w:rsidRPr="006813A8">
        <w:rPr>
          <w:rFonts w:ascii="Arial" w:hAnsi="Arial" w:cs="Arial"/>
          <w:sz w:val="24"/>
          <w:szCs w:val="24"/>
        </w:rPr>
        <w:t>A forced marriage is a marriage in which one or both spouses do not consent to the marriage but are coerced into it. Duress can include physical, psychological, financial, sexual and emotional pressure. In cases of vulnerable adults who lack the capacity to consent to marriage, coercion is not required for a marriage to be forced.</w:t>
      </w:r>
    </w:p>
    <w:p w:rsidR="00B82991" w:rsidRDefault="00B82991" w:rsidP="006813A8">
      <w:pPr>
        <w:spacing w:after="0" w:line="240" w:lineRule="auto"/>
        <w:rPr>
          <w:rFonts w:ascii="Arial" w:hAnsi="Arial" w:cs="Arial"/>
          <w:sz w:val="24"/>
          <w:szCs w:val="24"/>
        </w:rPr>
      </w:pPr>
      <w:r w:rsidRPr="006813A8">
        <w:rPr>
          <w:rFonts w:ascii="Arial" w:hAnsi="Arial" w:cs="Arial"/>
          <w:sz w:val="24"/>
          <w:szCs w:val="24"/>
        </w:rPr>
        <w:t>Forcing someone to marry is a criminal offence. It is child abuse, domestic abuse and a form of violence against women and men; it should form part of existing child and adult protection structures, policies and procedures.</w:t>
      </w:r>
    </w:p>
    <w:p w:rsidR="00B82991" w:rsidRPr="006813A8" w:rsidRDefault="00AC0488" w:rsidP="006813A8">
      <w:pPr>
        <w:spacing w:after="0" w:line="240" w:lineRule="auto"/>
        <w:rPr>
          <w:rFonts w:ascii="Arial" w:hAnsi="Arial" w:cs="Arial"/>
          <w:color w:val="0000FF" w:themeColor="hyperlink"/>
          <w:sz w:val="24"/>
          <w:szCs w:val="24"/>
          <w:u w:val="single"/>
        </w:rPr>
      </w:pPr>
      <w:hyperlink r:id="rId256" w:history="1">
        <w:r w:rsidR="00B82991" w:rsidRPr="006813A8">
          <w:rPr>
            <w:rFonts w:ascii="Arial" w:hAnsi="Arial" w:cs="Arial"/>
            <w:color w:val="0000FF" w:themeColor="hyperlink"/>
            <w:sz w:val="24"/>
            <w:szCs w:val="24"/>
            <w:u w:val="single"/>
          </w:rPr>
          <w:t>Multi-agency practice guidelines: Handling cases of Forced Marriage, HM Government 2014</w:t>
        </w:r>
      </w:hyperlink>
    </w:p>
    <w:p w:rsidR="009E325D" w:rsidRDefault="00AC0488" w:rsidP="006813A8">
      <w:pPr>
        <w:spacing w:after="0" w:line="240" w:lineRule="auto"/>
        <w:rPr>
          <w:rFonts w:ascii="Arial" w:hAnsi="Arial" w:cs="Arial"/>
          <w:sz w:val="24"/>
          <w:szCs w:val="24"/>
        </w:rPr>
      </w:pPr>
      <w:hyperlink r:id="rId257" w:history="1">
        <w:r w:rsidR="009E325D" w:rsidRPr="006813A8">
          <w:rPr>
            <w:rStyle w:val="Hyperlink"/>
            <w:rFonts w:ascii="Arial" w:hAnsi="Arial" w:cs="Arial"/>
            <w:sz w:val="24"/>
            <w:szCs w:val="24"/>
          </w:rPr>
          <w:t>https://www.gov.uk/government/uploads/system/uploads/attachment_data/file/322307/HMG_MULTI_AGENCY_PRACTICE_GUIDELINES_v1_180614_FINAL.pdf</w:t>
        </w:r>
      </w:hyperlink>
      <w:r w:rsidR="009E325D" w:rsidRPr="006813A8">
        <w:rPr>
          <w:rFonts w:ascii="Arial" w:hAnsi="Arial" w:cs="Arial"/>
          <w:sz w:val="24"/>
          <w:szCs w:val="24"/>
        </w:rPr>
        <w:t xml:space="preserve"> </w:t>
      </w:r>
    </w:p>
    <w:p w:rsidR="006813A8" w:rsidRPr="006813A8" w:rsidRDefault="006813A8" w:rsidP="006813A8">
      <w:pPr>
        <w:spacing w:after="0" w:line="240" w:lineRule="auto"/>
        <w:rPr>
          <w:rFonts w:ascii="Arial" w:hAnsi="Arial" w:cs="Arial"/>
          <w:sz w:val="24"/>
          <w:szCs w:val="24"/>
        </w:rPr>
      </w:pPr>
    </w:p>
    <w:p w:rsidR="00855978" w:rsidRPr="006813A8" w:rsidRDefault="00855978" w:rsidP="006813A8">
      <w:pPr>
        <w:spacing w:after="0" w:line="240" w:lineRule="auto"/>
        <w:rPr>
          <w:sz w:val="24"/>
          <w:szCs w:val="24"/>
          <w:lang w:val="en"/>
        </w:rPr>
      </w:pPr>
      <w:r w:rsidRPr="006813A8">
        <w:rPr>
          <w:sz w:val="24"/>
          <w:szCs w:val="24"/>
          <w:lang w:val="en"/>
        </w:rPr>
        <w:t>The Forced Marriage Unit has released a new film to demonstrate the devastating impact of forced marriage on victims and their families.</w:t>
      </w:r>
    </w:p>
    <w:p w:rsidR="00855978" w:rsidRDefault="00AC0488" w:rsidP="006813A8">
      <w:pPr>
        <w:spacing w:after="0" w:line="240" w:lineRule="auto"/>
        <w:rPr>
          <w:rFonts w:ascii="Arial" w:hAnsi="Arial" w:cs="Arial"/>
          <w:sz w:val="24"/>
          <w:szCs w:val="24"/>
        </w:rPr>
      </w:pPr>
      <w:hyperlink r:id="rId258" w:history="1">
        <w:r w:rsidR="00855978" w:rsidRPr="006813A8">
          <w:rPr>
            <w:rStyle w:val="Hyperlink"/>
            <w:rFonts w:ascii="Arial" w:hAnsi="Arial" w:cs="Arial"/>
            <w:sz w:val="24"/>
            <w:szCs w:val="24"/>
          </w:rPr>
          <w:t>https://www.gov.uk/government/news/new-video-shows-the-devastating-impact-of-forced-marriage</w:t>
        </w:r>
      </w:hyperlink>
      <w:r w:rsidR="00855978" w:rsidRPr="006813A8">
        <w:rPr>
          <w:rFonts w:ascii="Arial" w:hAnsi="Arial" w:cs="Arial"/>
          <w:sz w:val="24"/>
          <w:szCs w:val="24"/>
        </w:rPr>
        <w:t xml:space="preserve"> </w:t>
      </w:r>
    </w:p>
    <w:p w:rsidR="006813A8" w:rsidRPr="006813A8" w:rsidRDefault="006813A8" w:rsidP="006813A8">
      <w:pPr>
        <w:spacing w:after="0" w:line="240" w:lineRule="auto"/>
        <w:rPr>
          <w:rFonts w:ascii="Arial" w:hAnsi="Arial" w:cs="Arial"/>
          <w:sz w:val="24"/>
          <w:szCs w:val="24"/>
        </w:rPr>
      </w:pPr>
    </w:p>
    <w:p w:rsidR="00855978" w:rsidRPr="006813A8" w:rsidRDefault="00855978" w:rsidP="006813A8">
      <w:pPr>
        <w:spacing w:after="0" w:line="240" w:lineRule="auto"/>
        <w:rPr>
          <w:rFonts w:ascii="Arial" w:hAnsi="Arial" w:cs="Arial"/>
          <w:sz w:val="24"/>
          <w:szCs w:val="24"/>
        </w:rPr>
      </w:pPr>
      <w:r w:rsidRPr="006813A8">
        <w:rPr>
          <w:rFonts w:ascii="Arial" w:hAnsi="Arial" w:cs="Arial"/>
          <w:sz w:val="24"/>
          <w:szCs w:val="24"/>
        </w:rPr>
        <w:t>Its release follows the launch of a new online training tool designed to help professionals recognise the warning signs of forced marriage and take the right action – at the right time - to help protect vulnerable children, young people, or adults at risk of forced marriage. The tool is free to use.</w:t>
      </w:r>
    </w:p>
    <w:p w:rsidR="00855978" w:rsidRDefault="00AC0488" w:rsidP="006813A8">
      <w:pPr>
        <w:spacing w:after="0" w:line="240" w:lineRule="auto"/>
        <w:rPr>
          <w:rFonts w:ascii="Arial" w:hAnsi="Arial" w:cs="Arial"/>
          <w:sz w:val="24"/>
          <w:szCs w:val="24"/>
        </w:rPr>
      </w:pPr>
      <w:hyperlink r:id="rId259" w:history="1">
        <w:r w:rsidR="00855978" w:rsidRPr="006813A8">
          <w:rPr>
            <w:rStyle w:val="Hyperlink"/>
            <w:rFonts w:ascii="Arial" w:hAnsi="Arial" w:cs="Arial"/>
            <w:sz w:val="24"/>
            <w:szCs w:val="24"/>
          </w:rPr>
          <w:t>http://www.safeguardingchildrenea.co.uk/resources/awareness-of-forced-marriage-register-for-training/</w:t>
        </w:r>
      </w:hyperlink>
      <w:r w:rsidR="00855978" w:rsidRPr="006813A8">
        <w:rPr>
          <w:rFonts w:ascii="Arial" w:hAnsi="Arial" w:cs="Arial"/>
          <w:sz w:val="24"/>
          <w:szCs w:val="24"/>
        </w:rPr>
        <w:t xml:space="preserve"> </w:t>
      </w:r>
    </w:p>
    <w:p w:rsidR="006813A8" w:rsidRPr="006813A8" w:rsidRDefault="006813A8" w:rsidP="006813A8">
      <w:pPr>
        <w:spacing w:after="0" w:line="240" w:lineRule="auto"/>
        <w:rPr>
          <w:rFonts w:ascii="Arial" w:hAnsi="Arial" w:cs="Arial"/>
          <w:sz w:val="24"/>
          <w:szCs w:val="24"/>
        </w:rPr>
      </w:pPr>
    </w:p>
    <w:p w:rsidR="00B82991" w:rsidRPr="006813A8" w:rsidRDefault="00B82991" w:rsidP="006813A8">
      <w:pPr>
        <w:spacing w:after="0" w:line="240" w:lineRule="auto"/>
        <w:rPr>
          <w:rFonts w:ascii="Arial" w:hAnsi="Arial" w:cs="Arial"/>
          <w:sz w:val="24"/>
          <w:szCs w:val="24"/>
        </w:rPr>
      </w:pPr>
      <w:r w:rsidRPr="006813A8">
        <w:rPr>
          <w:rFonts w:ascii="Arial" w:hAnsi="Arial" w:cs="Arial"/>
          <w:sz w:val="24"/>
          <w:szCs w:val="24"/>
        </w:rPr>
        <w:t>The following is a non-exhaustive list of potential indicators which may be present where there is a risk of forced marriage:</w:t>
      </w:r>
    </w:p>
    <w:p w:rsidR="00B82991" w:rsidRPr="006813A8" w:rsidRDefault="00B82991" w:rsidP="00BD6741">
      <w:pPr>
        <w:numPr>
          <w:ilvl w:val="0"/>
          <w:numId w:val="8"/>
        </w:numPr>
        <w:spacing w:after="0" w:line="240" w:lineRule="auto"/>
        <w:ind w:left="360"/>
        <w:contextualSpacing/>
        <w:rPr>
          <w:rFonts w:ascii="Arial" w:eastAsia="Calibri" w:hAnsi="Arial" w:cs="Arial"/>
          <w:sz w:val="24"/>
          <w:szCs w:val="24"/>
        </w:rPr>
      </w:pPr>
      <w:r w:rsidRPr="006813A8">
        <w:rPr>
          <w:rFonts w:ascii="Arial" w:eastAsia="Calibri" w:hAnsi="Arial" w:cs="Arial"/>
          <w:sz w:val="24"/>
          <w:szCs w:val="24"/>
        </w:rPr>
        <w:t>Absence and persistent absence</w:t>
      </w:r>
    </w:p>
    <w:p w:rsidR="00B82991" w:rsidRPr="006813A8" w:rsidRDefault="00B82991" w:rsidP="00BD6741">
      <w:pPr>
        <w:numPr>
          <w:ilvl w:val="0"/>
          <w:numId w:val="8"/>
        </w:numPr>
        <w:spacing w:after="0" w:line="240" w:lineRule="auto"/>
        <w:ind w:left="360"/>
        <w:contextualSpacing/>
        <w:rPr>
          <w:rFonts w:ascii="Arial" w:eastAsia="Calibri" w:hAnsi="Arial" w:cs="Arial"/>
          <w:sz w:val="24"/>
          <w:szCs w:val="24"/>
        </w:rPr>
      </w:pPr>
      <w:r w:rsidRPr="006813A8">
        <w:rPr>
          <w:rFonts w:ascii="Arial" w:eastAsia="Calibri" w:hAnsi="Arial" w:cs="Arial"/>
          <w:sz w:val="24"/>
          <w:szCs w:val="24"/>
        </w:rPr>
        <w:t>Request for extended leave of absence and failure to return from visits to country of origin</w:t>
      </w:r>
    </w:p>
    <w:p w:rsidR="00B82991" w:rsidRPr="006813A8" w:rsidRDefault="00B82991" w:rsidP="00BD6741">
      <w:pPr>
        <w:numPr>
          <w:ilvl w:val="0"/>
          <w:numId w:val="8"/>
        </w:numPr>
        <w:spacing w:after="0" w:line="240" w:lineRule="auto"/>
        <w:ind w:left="360"/>
        <w:contextualSpacing/>
        <w:rPr>
          <w:rFonts w:ascii="Arial" w:eastAsia="Calibri" w:hAnsi="Arial" w:cs="Arial"/>
          <w:sz w:val="24"/>
          <w:szCs w:val="24"/>
        </w:rPr>
      </w:pPr>
      <w:r w:rsidRPr="006813A8">
        <w:rPr>
          <w:rFonts w:ascii="Arial" w:eastAsia="Calibri" w:hAnsi="Arial" w:cs="Arial"/>
          <w:sz w:val="24"/>
          <w:szCs w:val="24"/>
        </w:rPr>
        <w:t>Fear about forthcoming school holidays</w:t>
      </w:r>
    </w:p>
    <w:p w:rsidR="00B82991" w:rsidRPr="006813A8" w:rsidRDefault="00B82991" w:rsidP="00BD6741">
      <w:pPr>
        <w:numPr>
          <w:ilvl w:val="0"/>
          <w:numId w:val="8"/>
        </w:numPr>
        <w:spacing w:after="0" w:line="240" w:lineRule="auto"/>
        <w:ind w:left="360"/>
        <w:contextualSpacing/>
        <w:rPr>
          <w:rFonts w:ascii="Arial" w:eastAsia="Calibri" w:hAnsi="Arial" w:cs="Arial"/>
          <w:sz w:val="24"/>
          <w:szCs w:val="24"/>
        </w:rPr>
      </w:pPr>
      <w:r w:rsidRPr="006813A8">
        <w:rPr>
          <w:rFonts w:ascii="Arial" w:eastAsia="Calibri" w:hAnsi="Arial" w:cs="Arial"/>
          <w:sz w:val="24"/>
          <w:szCs w:val="24"/>
        </w:rPr>
        <w:t>Surveillance by siblings or cousins at school</w:t>
      </w:r>
    </w:p>
    <w:p w:rsidR="00B82991" w:rsidRPr="006813A8" w:rsidRDefault="00B82991" w:rsidP="00BD6741">
      <w:pPr>
        <w:numPr>
          <w:ilvl w:val="0"/>
          <w:numId w:val="8"/>
        </w:numPr>
        <w:spacing w:after="0" w:line="240" w:lineRule="auto"/>
        <w:ind w:left="360"/>
        <w:contextualSpacing/>
        <w:rPr>
          <w:rFonts w:ascii="Arial" w:eastAsia="Calibri" w:hAnsi="Arial" w:cs="Arial"/>
          <w:sz w:val="24"/>
          <w:szCs w:val="24"/>
        </w:rPr>
      </w:pPr>
      <w:r w:rsidRPr="006813A8">
        <w:rPr>
          <w:rFonts w:ascii="Arial" w:eastAsia="Calibri" w:hAnsi="Arial" w:cs="Arial"/>
          <w:sz w:val="24"/>
          <w:szCs w:val="24"/>
        </w:rPr>
        <w:t>Decline in behaviour, engagement, performance or punctuality</w:t>
      </w:r>
    </w:p>
    <w:p w:rsidR="00B82991" w:rsidRPr="006813A8" w:rsidRDefault="00B82991" w:rsidP="00BD6741">
      <w:pPr>
        <w:numPr>
          <w:ilvl w:val="0"/>
          <w:numId w:val="8"/>
        </w:numPr>
        <w:spacing w:after="0" w:line="240" w:lineRule="auto"/>
        <w:ind w:left="360"/>
        <w:contextualSpacing/>
        <w:rPr>
          <w:rFonts w:ascii="Arial" w:eastAsia="Calibri" w:hAnsi="Arial" w:cs="Arial"/>
          <w:sz w:val="24"/>
          <w:szCs w:val="24"/>
        </w:rPr>
      </w:pPr>
      <w:r w:rsidRPr="006813A8">
        <w:rPr>
          <w:rFonts w:ascii="Arial" w:eastAsia="Calibri" w:hAnsi="Arial" w:cs="Arial"/>
          <w:sz w:val="24"/>
          <w:szCs w:val="24"/>
        </w:rPr>
        <w:t>Poor exam results</w:t>
      </w:r>
    </w:p>
    <w:p w:rsidR="00B82991" w:rsidRPr="006813A8" w:rsidRDefault="00B82991" w:rsidP="00BD6741">
      <w:pPr>
        <w:numPr>
          <w:ilvl w:val="0"/>
          <w:numId w:val="8"/>
        </w:numPr>
        <w:spacing w:after="0" w:line="240" w:lineRule="auto"/>
        <w:ind w:left="360"/>
        <w:contextualSpacing/>
        <w:rPr>
          <w:rFonts w:ascii="Arial" w:eastAsia="Calibri" w:hAnsi="Arial" w:cs="Arial"/>
          <w:sz w:val="24"/>
          <w:szCs w:val="24"/>
        </w:rPr>
      </w:pPr>
      <w:r w:rsidRPr="006813A8">
        <w:rPr>
          <w:rFonts w:ascii="Arial" w:eastAsia="Calibri" w:hAnsi="Arial" w:cs="Arial"/>
          <w:sz w:val="24"/>
          <w:szCs w:val="24"/>
        </w:rPr>
        <w:t>Being withdrawn from school by those with parental responsibility</w:t>
      </w:r>
    </w:p>
    <w:p w:rsidR="00B82991" w:rsidRPr="006813A8" w:rsidRDefault="00B82991" w:rsidP="00BD6741">
      <w:pPr>
        <w:numPr>
          <w:ilvl w:val="0"/>
          <w:numId w:val="8"/>
        </w:numPr>
        <w:spacing w:after="0" w:line="240" w:lineRule="auto"/>
        <w:ind w:left="360"/>
        <w:contextualSpacing/>
        <w:rPr>
          <w:rFonts w:ascii="Arial" w:eastAsia="Calibri" w:hAnsi="Arial" w:cs="Arial"/>
          <w:sz w:val="24"/>
          <w:szCs w:val="24"/>
        </w:rPr>
      </w:pPr>
      <w:r w:rsidRPr="006813A8">
        <w:rPr>
          <w:rFonts w:ascii="Arial" w:eastAsia="Calibri" w:hAnsi="Arial" w:cs="Arial"/>
          <w:sz w:val="24"/>
          <w:szCs w:val="24"/>
        </w:rPr>
        <w:t>Not allowed to attend extra-curricular activities</w:t>
      </w:r>
    </w:p>
    <w:p w:rsidR="00B82991" w:rsidRPr="006813A8" w:rsidRDefault="00B82991" w:rsidP="00BD6741">
      <w:pPr>
        <w:numPr>
          <w:ilvl w:val="0"/>
          <w:numId w:val="8"/>
        </w:numPr>
        <w:spacing w:after="0" w:line="240" w:lineRule="auto"/>
        <w:ind w:left="360"/>
        <w:contextualSpacing/>
        <w:rPr>
          <w:rFonts w:ascii="Arial" w:eastAsia="Calibri" w:hAnsi="Arial" w:cs="Arial"/>
          <w:sz w:val="24"/>
          <w:szCs w:val="24"/>
        </w:rPr>
      </w:pPr>
      <w:r w:rsidRPr="006813A8">
        <w:rPr>
          <w:rFonts w:ascii="Arial" w:eastAsia="Calibri" w:hAnsi="Arial" w:cs="Arial"/>
          <w:sz w:val="24"/>
          <w:szCs w:val="24"/>
        </w:rPr>
        <w:t>Sudden announcement of engagement to a stranger</w:t>
      </w:r>
    </w:p>
    <w:p w:rsidR="00B82991" w:rsidRPr="006813A8" w:rsidRDefault="00B82991" w:rsidP="00BD6741">
      <w:pPr>
        <w:numPr>
          <w:ilvl w:val="0"/>
          <w:numId w:val="8"/>
        </w:numPr>
        <w:spacing w:after="0" w:line="240" w:lineRule="auto"/>
        <w:ind w:left="360"/>
        <w:contextualSpacing/>
        <w:rPr>
          <w:rFonts w:ascii="Arial" w:eastAsia="Calibri" w:hAnsi="Arial" w:cs="Arial"/>
          <w:sz w:val="24"/>
          <w:szCs w:val="24"/>
        </w:rPr>
      </w:pPr>
      <w:r w:rsidRPr="006813A8">
        <w:rPr>
          <w:rFonts w:ascii="Arial" w:eastAsia="Calibri" w:hAnsi="Arial" w:cs="Arial"/>
          <w:sz w:val="24"/>
          <w:szCs w:val="24"/>
        </w:rPr>
        <w:t>Prevented from going on to further/higher education</w:t>
      </w:r>
    </w:p>
    <w:p w:rsidR="00B82991" w:rsidRPr="006813A8" w:rsidRDefault="00B82991" w:rsidP="00BD6741">
      <w:pPr>
        <w:numPr>
          <w:ilvl w:val="0"/>
          <w:numId w:val="8"/>
        </w:numPr>
        <w:spacing w:after="0" w:line="240" w:lineRule="auto"/>
        <w:ind w:left="360"/>
        <w:contextualSpacing/>
        <w:rPr>
          <w:rFonts w:ascii="Arial" w:eastAsia="Calibri" w:hAnsi="Arial" w:cs="Arial"/>
          <w:sz w:val="24"/>
          <w:szCs w:val="24"/>
        </w:rPr>
      </w:pPr>
      <w:r w:rsidRPr="006813A8">
        <w:rPr>
          <w:rFonts w:ascii="Arial" w:eastAsia="Calibri" w:hAnsi="Arial" w:cs="Arial"/>
          <w:sz w:val="24"/>
          <w:szCs w:val="24"/>
        </w:rPr>
        <w:t>The victim reported for offences e.g. shoplifting or substance misuse</w:t>
      </w:r>
    </w:p>
    <w:p w:rsidR="00B82991" w:rsidRPr="006813A8" w:rsidRDefault="00B82991" w:rsidP="00BD6741">
      <w:pPr>
        <w:numPr>
          <w:ilvl w:val="0"/>
          <w:numId w:val="8"/>
        </w:numPr>
        <w:spacing w:after="0" w:line="240" w:lineRule="auto"/>
        <w:ind w:left="360"/>
        <w:contextualSpacing/>
        <w:rPr>
          <w:rFonts w:ascii="Arial" w:eastAsia="Calibri" w:hAnsi="Arial" w:cs="Arial"/>
          <w:sz w:val="24"/>
          <w:szCs w:val="24"/>
        </w:rPr>
      </w:pPr>
      <w:r w:rsidRPr="006813A8">
        <w:rPr>
          <w:rFonts w:ascii="Arial" w:eastAsia="Calibri" w:hAnsi="Arial" w:cs="Arial"/>
          <w:sz w:val="24"/>
          <w:szCs w:val="24"/>
        </w:rPr>
        <w:t>Victim reported missing</w:t>
      </w:r>
    </w:p>
    <w:p w:rsidR="00B82991" w:rsidRPr="006813A8" w:rsidRDefault="00B82991" w:rsidP="00BD6741">
      <w:pPr>
        <w:numPr>
          <w:ilvl w:val="0"/>
          <w:numId w:val="8"/>
        </w:numPr>
        <w:spacing w:after="0" w:line="240" w:lineRule="auto"/>
        <w:ind w:left="360"/>
        <w:contextualSpacing/>
        <w:rPr>
          <w:rFonts w:ascii="Arial" w:eastAsia="Calibri" w:hAnsi="Arial" w:cs="Arial"/>
          <w:sz w:val="24"/>
          <w:szCs w:val="24"/>
        </w:rPr>
      </w:pPr>
      <w:r w:rsidRPr="006813A8">
        <w:rPr>
          <w:rFonts w:ascii="Arial" w:eastAsia="Calibri" w:hAnsi="Arial" w:cs="Arial"/>
          <w:sz w:val="24"/>
          <w:szCs w:val="24"/>
        </w:rPr>
        <w:t>Unreasonable restrictions e.g. kept at home by parents</w:t>
      </w:r>
    </w:p>
    <w:p w:rsidR="00B82991" w:rsidRPr="006813A8" w:rsidRDefault="00B82991" w:rsidP="00BD6741">
      <w:pPr>
        <w:numPr>
          <w:ilvl w:val="0"/>
          <w:numId w:val="8"/>
        </w:numPr>
        <w:spacing w:after="0" w:line="240" w:lineRule="auto"/>
        <w:ind w:left="360"/>
        <w:contextualSpacing/>
        <w:rPr>
          <w:rFonts w:ascii="Arial" w:eastAsia="Calibri" w:hAnsi="Arial" w:cs="Arial"/>
          <w:sz w:val="24"/>
          <w:szCs w:val="24"/>
        </w:rPr>
      </w:pPr>
      <w:r w:rsidRPr="006813A8">
        <w:rPr>
          <w:rFonts w:ascii="Arial" w:eastAsia="Calibri" w:hAnsi="Arial" w:cs="Arial"/>
          <w:sz w:val="24"/>
          <w:szCs w:val="24"/>
        </w:rPr>
        <w:t xml:space="preserve">Self-harm/attempted suicide </w:t>
      </w:r>
    </w:p>
    <w:p w:rsidR="00B82991" w:rsidRPr="006813A8" w:rsidRDefault="00B82991" w:rsidP="00BD6741">
      <w:pPr>
        <w:numPr>
          <w:ilvl w:val="0"/>
          <w:numId w:val="8"/>
        </w:numPr>
        <w:spacing w:after="0" w:line="240" w:lineRule="auto"/>
        <w:ind w:left="360"/>
        <w:contextualSpacing/>
        <w:rPr>
          <w:rFonts w:ascii="Arial" w:eastAsia="Calibri" w:hAnsi="Arial" w:cs="Arial"/>
          <w:sz w:val="24"/>
          <w:szCs w:val="24"/>
        </w:rPr>
      </w:pPr>
      <w:r w:rsidRPr="006813A8">
        <w:rPr>
          <w:rFonts w:ascii="Arial" w:eastAsia="Calibri" w:hAnsi="Arial" w:cs="Arial"/>
          <w:sz w:val="24"/>
          <w:szCs w:val="24"/>
        </w:rPr>
        <w:t xml:space="preserve">Eating disorders </w:t>
      </w:r>
    </w:p>
    <w:p w:rsidR="00B82991" w:rsidRPr="006813A8" w:rsidRDefault="00B82991" w:rsidP="00BD6741">
      <w:pPr>
        <w:numPr>
          <w:ilvl w:val="0"/>
          <w:numId w:val="8"/>
        </w:numPr>
        <w:spacing w:after="0" w:line="240" w:lineRule="auto"/>
        <w:ind w:left="360"/>
        <w:contextualSpacing/>
        <w:rPr>
          <w:rFonts w:ascii="Arial" w:eastAsia="Calibri" w:hAnsi="Arial" w:cs="Arial"/>
          <w:sz w:val="24"/>
          <w:szCs w:val="24"/>
        </w:rPr>
      </w:pPr>
      <w:r w:rsidRPr="006813A8">
        <w:rPr>
          <w:rFonts w:ascii="Arial" w:eastAsia="Calibri" w:hAnsi="Arial" w:cs="Arial"/>
          <w:sz w:val="24"/>
          <w:szCs w:val="24"/>
        </w:rPr>
        <w:t xml:space="preserve">Depression/ Isolation </w:t>
      </w:r>
    </w:p>
    <w:p w:rsidR="00B82991" w:rsidRPr="006813A8" w:rsidRDefault="00B82991" w:rsidP="00BD6741">
      <w:pPr>
        <w:numPr>
          <w:ilvl w:val="0"/>
          <w:numId w:val="8"/>
        </w:numPr>
        <w:spacing w:after="0" w:line="240" w:lineRule="auto"/>
        <w:ind w:left="360"/>
        <w:contextualSpacing/>
        <w:rPr>
          <w:rFonts w:ascii="Arial" w:eastAsia="Calibri" w:hAnsi="Arial" w:cs="Arial"/>
          <w:sz w:val="24"/>
          <w:szCs w:val="24"/>
        </w:rPr>
      </w:pPr>
      <w:r w:rsidRPr="006813A8">
        <w:rPr>
          <w:rFonts w:ascii="Arial" w:eastAsia="Calibri" w:hAnsi="Arial" w:cs="Arial"/>
          <w:sz w:val="24"/>
          <w:szCs w:val="24"/>
        </w:rPr>
        <w:t xml:space="preserve">Substance misuse </w:t>
      </w:r>
    </w:p>
    <w:p w:rsidR="00B82991" w:rsidRPr="006813A8" w:rsidRDefault="00B82991" w:rsidP="00BD6741">
      <w:pPr>
        <w:numPr>
          <w:ilvl w:val="0"/>
          <w:numId w:val="8"/>
        </w:numPr>
        <w:spacing w:after="0" w:line="240" w:lineRule="auto"/>
        <w:ind w:left="360"/>
        <w:contextualSpacing/>
        <w:rPr>
          <w:rFonts w:ascii="Arial" w:eastAsia="Calibri" w:hAnsi="Arial" w:cs="Arial"/>
          <w:sz w:val="24"/>
          <w:szCs w:val="24"/>
        </w:rPr>
      </w:pPr>
      <w:r w:rsidRPr="006813A8">
        <w:rPr>
          <w:rFonts w:ascii="Arial" w:eastAsia="Calibri" w:hAnsi="Arial" w:cs="Arial"/>
          <w:sz w:val="24"/>
          <w:szCs w:val="24"/>
        </w:rPr>
        <w:t xml:space="preserve">Unwanted pregnancy </w:t>
      </w:r>
    </w:p>
    <w:p w:rsidR="00B82991" w:rsidRPr="006813A8" w:rsidRDefault="00B82991" w:rsidP="00BD6741">
      <w:pPr>
        <w:numPr>
          <w:ilvl w:val="0"/>
          <w:numId w:val="8"/>
        </w:numPr>
        <w:spacing w:after="0" w:line="240" w:lineRule="auto"/>
        <w:ind w:left="360"/>
        <w:contextualSpacing/>
        <w:rPr>
          <w:rFonts w:ascii="Arial" w:eastAsia="Calibri" w:hAnsi="Arial" w:cs="Arial"/>
          <w:sz w:val="24"/>
          <w:szCs w:val="24"/>
        </w:rPr>
      </w:pPr>
      <w:r w:rsidRPr="006813A8">
        <w:rPr>
          <w:rFonts w:ascii="Arial" w:eastAsia="Calibri" w:hAnsi="Arial" w:cs="Arial"/>
          <w:sz w:val="24"/>
          <w:szCs w:val="24"/>
        </w:rPr>
        <w:t>Female genital mutilation</w:t>
      </w:r>
    </w:p>
    <w:p w:rsidR="00B82991" w:rsidRPr="006813A8" w:rsidRDefault="00B82991" w:rsidP="006813A8">
      <w:pPr>
        <w:spacing w:after="0" w:line="240" w:lineRule="auto"/>
        <w:ind w:left="720"/>
        <w:contextualSpacing/>
        <w:rPr>
          <w:rFonts w:ascii="Arial" w:eastAsia="Calibri" w:hAnsi="Arial" w:cs="Arial"/>
          <w:sz w:val="24"/>
          <w:szCs w:val="24"/>
        </w:rPr>
      </w:pPr>
    </w:p>
    <w:p w:rsidR="00B82991" w:rsidRPr="006813A8" w:rsidRDefault="00B82991" w:rsidP="006813A8">
      <w:pPr>
        <w:spacing w:after="0" w:line="240" w:lineRule="auto"/>
        <w:contextualSpacing/>
        <w:rPr>
          <w:rFonts w:ascii="Arial" w:eastAsia="Calibri" w:hAnsi="Arial" w:cs="Arial"/>
          <w:sz w:val="24"/>
          <w:szCs w:val="24"/>
        </w:rPr>
      </w:pPr>
      <w:r w:rsidRPr="006813A8">
        <w:rPr>
          <w:rFonts w:ascii="Arial" w:eastAsia="Calibri" w:hAnsi="Arial" w:cs="Arial"/>
          <w:sz w:val="24"/>
          <w:szCs w:val="24"/>
        </w:rPr>
        <w:t>The following risk factors within the family may also be indicators that forced marriage may occur:</w:t>
      </w:r>
    </w:p>
    <w:p w:rsidR="00B82991" w:rsidRPr="006813A8" w:rsidRDefault="00B82991" w:rsidP="006813A8">
      <w:pPr>
        <w:spacing w:after="0" w:line="240" w:lineRule="auto"/>
        <w:ind w:left="360"/>
        <w:contextualSpacing/>
        <w:rPr>
          <w:rFonts w:ascii="Arial" w:eastAsia="Calibri" w:hAnsi="Arial" w:cs="Arial"/>
          <w:sz w:val="24"/>
          <w:szCs w:val="24"/>
        </w:rPr>
      </w:pPr>
    </w:p>
    <w:p w:rsidR="00B82991" w:rsidRPr="006813A8" w:rsidRDefault="00B82991" w:rsidP="00BD6741">
      <w:pPr>
        <w:numPr>
          <w:ilvl w:val="0"/>
          <w:numId w:val="8"/>
        </w:numPr>
        <w:spacing w:after="0" w:line="240" w:lineRule="auto"/>
        <w:ind w:left="360"/>
        <w:contextualSpacing/>
        <w:rPr>
          <w:rFonts w:ascii="Arial" w:eastAsia="Calibri" w:hAnsi="Arial" w:cs="Arial"/>
          <w:sz w:val="24"/>
          <w:szCs w:val="24"/>
        </w:rPr>
      </w:pPr>
      <w:r w:rsidRPr="006813A8">
        <w:rPr>
          <w:rFonts w:ascii="Arial" w:eastAsia="Calibri" w:hAnsi="Arial" w:cs="Arial"/>
          <w:sz w:val="24"/>
          <w:szCs w:val="24"/>
        </w:rPr>
        <w:t>Reports of domestic abuse, harassment or breaches of the peace at the family home</w:t>
      </w:r>
    </w:p>
    <w:p w:rsidR="00B82991" w:rsidRPr="006813A8" w:rsidRDefault="00B82991" w:rsidP="00BD6741">
      <w:pPr>
        <w:numPr>
          <w:ilvl w:val="0"/>
          <w:numId w:val="8"/>
        </w:numPr>
        <w:spacing w:after="0" w:line="240" w:lineRule="auto"/>
        <w:ind w:left="360"/>
        <w:contextualSpacing/>
        <w:rPr>
          <w:rFonts w:ascii="Arial" w:eastAsia="Calibri" w:hAnsi="Arial" w:cs="Arial"/>
          <w:sz w:val="24"/>
          <w:szCs w:val="24"/>
        </w:rPr>
      </w:pPr>
      <w:r w:rsidRPr="006813A8">
        <w:rPr>
          <w:rFonts w:ascii="Arial" w:eastAsia="Calibri" w:hAnsi="Arial" w:cs="Arial"/>
          <w:sz w:val="24"/>
          <w:szCs w:val="24"/>
        </w:rPr>
        <w:t>Siblings within the family reported missing</w:t>
      </w:r>
    </w:p>
    <w:p w:rsidR="00B82991" w:rsidRPr="006813A8" w:rsidRDefault="00B82991" w:rsidP="00BD6741">
      <w:pPr>
        <w:numPr>
          <w:ilvl w:val="0"/>
          <w:numId w:val="8"/>
        </w:numPr>
        <w:spacing w:after="0" w:line="240" w:lineRule="auto"/>
        <w:ind w:left="360"/>
        <w:contextualSpacing/>
        <w:rPr>
          <w:rFonts w:ascii="Arial" w:eastAsia="Calibri" w:hAnsi="Arial" w:cs="Arial"/>
          <w:sz w:val="24"/>
          <w:szCs w:val="24"/>
        </w:rPr>
      </w:pPr>
      <w:r w:rsidRPr="006813A8">
        <w:rPr>
          <w:rFonts w:ascii="Arial" w:eastAsia="Calibri" w:hAnsi="Arial" w:cs="Arial"/>
          <w:sz w:val="24"/>
          <w:szCs w:val="24"/>
        </w:rPr>
        <w:t>Siblings forced to marry</w:t>
      </w:r>
    </w:p>
    <w:p w:rsidR="00B82991" w:rsidRPr="006813A8" w:rsidRDefault="00B82991" w:rsidP="00BD6741">
      <w:pPr>
        <w:numPr>
          <w:ilvl w:val="0"/>
          <w:numId w:val="8"/>
        </w:numPr>
        <w:spacing w:after="0" w:line="240" w:lineRule="auto"/>
        <w:ind w:left="360"/>
        <w:contextualSpacing/>
        <w:rPr>
          <w:rFonts w:ascii="Arial" w:eastAsia="Calibri" w:hAnsi="Arial" w:cs="Arial"/>
          <w:sz w:val="24"/>
          <w:szCs w:val="24"/>
        </w:rPr>
      </w:pPr>
      <w:r w:rsidRPr="006813A8">
        <w:rPr>
          <w:rFonts w:ascii="Arial" w:eastAsia="Calibri" w:hAnsi="Arial" w:cs="Arial"/>
          <w:sz w:val="24"/>
          <w:szCs w:val="24"/>
        </w:rPr>
        <w:t>Early marriage of siblings</w:t>
      </w:r>
    </w:p>
    <w:p w:rsidR="00B82991" w:rsidRPr="006813A8" w:rsidRDefault="00B82991" w:rsidP="00BD6741">
      <w:pPr>
        <w:numPr>
          <w:ilvl w:val="0"/>
          <w:numId w:val="8"/>
        </w:numPr>
        <w:spacing w:after="0" w:line="240" w:lineRule="auto"/>
        <w:ind w:left="360"/>
        <w:contextualSpacing/>
        <w:rPr>
          <w:rFonts w:ascii="Arial" w:eastAsia="Calibri" w:hAnsi="Arial" w:cs="Arial"/>
          <w:sz w:val="24"/>
          <w:szCs w:val="24"/>
        </w:rPr>
      </w:pPr>
      <w:r w:rsidRPr="006813A8">
        <w:rPr>
          <w:rFonts w:ascii="Arial" w:eastAsia="Calibri" w:hAnsi="Arial" w:cs="Arial"/>
          <w:sz w:val="24"/>
          <w:szCs w:val="24"/>
        </w:rPr>
        <w:t>Self-harm or suicide of siblings</w:t>
      </w:r>
    </w:p>
    <w:p w:rsidR="00B82991" w:rsidRPr="006813A8" w:rsidRDefault="00B82991" w:rsidP="00BD6741">
      <w:pPr>
        <w:numPr>
          <w:ilvl w:val="0"/>
          <w:numId w:val="8"/>
        </w:numPr>
        <w:spacing w:after="0" w:line="240" w:lineRule="auto"/>
        <w:ind w:left="360"/>
        <w:contextualSpacing/>
        <w:rPr>
          <w:rFonts w:ascii="Arial" w:eastAsia="Calibri" w:hAnsi="Arial" w:cs="Arial"/>
          <w:sz w:val="24"/>
          <w:szCs w:val="24"/>
        </w:rPr>
      </w:pPr>
      <w:r w:rsidRPr="006813A8">
        <w:rPr>
          <w:rFonts w:ascii="Arial" w:eastAsia="Calibri" w:hAnsi="Arial" w:cs="Arial"/>
          <w:sz w:val="24"/>
          <w:szCs w:val="24"/>
        </w:rPr>
        <w:t>Death of a parent</w:t>
      </w:r>
    </w:p>
    <w:p w:rsidR="00B82991" w:rsidRPr="006813A8" w:rsidRDefault="00B82991" w:rsidP="00BD6741">
      <w:pPr>
        <w:numPr>
          <w:ilvl w:val="0"/>
          <w:numId w:val="8"/>
        </w:numPr>
        <w:spacing w:after="0" w:line="240" w:lineRule="auto"/>
        <w:ind w:left="360"/>
        <w:contextualSpacing/>
        <w:rPr>
          <w:rFonts w:ascii="Arial" w:eastAsia="Calibri" w:hAnsi="Arial" w:cs="Arial"/>
          <w:sz w:val="24"/>
          <w:szCs w:val="24"/>
        </w:rPr>
      </w:pPr>
      <w:r w:rsidRPr="006813A8">
        <w:rPr>
          <w:rFonts w:ascii="Arial" w:eastAsia="Calibri" w:hAnsi="Arial" w:cs="Arial"/>
          <w:sz w:val="24"/>
          <w:szCs w:val="24"/>
        </w:rPr>
        <w:t>Family disputes</w:t>
      </w:r>
    </w:p>
    <w:p w:rsidR="00CB6319" w:rsidRPr="006813A8" w:rsidRDefault="00CB6319" w:rsidP="006813A8">
      <w:pPr>
        <w:spacing w:after="0" w:line="240" w:lineRule="auto"/>
        <w:ind w:left="357"/>
        <w:rPr>
          <w:rFonts w:ascii="Arial" w:hAnsi="Arial" w:cs="Arial"/>
          <w:sz w:val="24"/>
          <w:szCs w:val="24"/>
        </w:rPr>
      </w:pPr>
    </w:p>
    <w:p w:rsidR="00B82991" w:rsidRPr="006813A8" w:rsidRDefault="00B82991" w:rsidP="006813A8">
      <w:pPr>
        <w:spacing w:after="0" w:line="240" w:lineRule="auto"/>
        <w:rPr>
          <w:rFonts w:ascii="Arial" w:hAnsi="Arial" w:cs="Arial"/>
          <w:sz w:val="24"/>
          <w:szCs w:val="24"/>
        </w:rPr>
      </w:pPr>
      <w:r w:rsidRPr="006813A8">
        <w:rPr>
          <w:rFonts w:ascii="Arial" w:hAnsi="Arial" w:cs="Arial"/>
          <w:sz w:val="24"/>
          <w:szCs w:val="24"/>
        </w:rPr>
        <w:t>Young people with learning difficulties are at particular risk of forced marriage.</w:t>
      </w:r>
    </w:p>
    <w:p w:rsidR="00F4354C" w:rsidRDefault="00F4354C" w:rsidP="006813A8">
      <w:pPr>
        <w:spacing w:after="0" w:line="240" w:lineRule="auto"/>
        <w:rPr>
          <w:rFonts w:ascii="Arial" w:hAnsi="Arial" w:cs="Arial"/>
          <w:b/>
          <w:sz w:val="24"/>
          <w:szCs w:val="24"/>
        </w:rPr>
      </w:pPr>
    </w:p>
    <w:p w:rsidR="00B82991" w:rsidRDefault="00B82991" w:rsidP="006813A8">
      <w:pPr>
        <w:spacing w:after="0" w:line="240" w:lineRule="auto"/>
        <w:rPr>
          <w:rFonts w:ascii="Arial" w:hAnsi="Arial" w:cs="Arial"/>
          <w:b/>
          <w:sz w:val="24"/>
          <w:szCs w:val="24"/>
        </w:rPr>
      </w:pPr>
      <w:r w:rsidRPr="006813A8">
        <w:rPr>
          <w:rFonts w:ascii="Arial" w:hAnsi="Arial" w:cs="Arial"/>
          <w:b/>
          <w:sz w:val="24"/>
          <w:szCs w:val="24"/>
        </w:rPr>
        <w:t>Potential School Action</w:t>
      </w:r>
    </w:p>
    <w:p w:rsidR="006813A8" w:rsidRPr="006813A8" w:rsidRDefault="006813A8" w:rsidP="006813A8">
      <w:pPr>
        <w:spacing w:after="0" w:line="240" w:lineRule="auto"/>
        <w:rPr>
          <w:rFonts w:ascii="Arial" w:hAnsi="Arial" w:cs="Arial"/>
          <w:sz w:val="24"/>
          <w:szCs w:val="24"/>
        </w:rPr>
      </w:pPr>
    </w:p>
    <w:p w:rsidR="00B82991" w:rsidRPr="006813A8" w:rsidRDefault="00B82991" w:rsidP="00BD6741">
      <w:pPr>
        <w:numPr>
          <w:ilvl w:val="0"/>
          <w:numId w:val="6"/>
        </w:numPr>
        <w:spacing w:after="0" w:line="240" w:lineRule="auto"/>
        <w:ind w:left="283" w:hanging="283"/>
        <w:contextualSpacing/>
        <w:rPr>
          <w:rFonts w:ascii="Arial" w:eastAsia="Calibri" w:hAnsi="Arial" w:cs="Arial"/>
          <w:sz w:val="24"/>
          <w:szCs w:val="24"/>
        </w:rPr>
      </w:pPr>
      <w:r w:rsidRPr="006813A8">
        <w:rPr>
          <w:rFonts w:ascii="Arial" w:eastAsia="Calibri" w:hAnsi="Arial" w:cs="Arial"/>
          <w:sz w:val="24"/>
          <w:szCs w:val="24"/>
        </w:rPr>
        <w:t xml:space="preserve">All staff should be aware of risk factors and warning signs for forced marriage as part of their duties around safeguarding. </w:t>
      </w:r>
    </w:p>
    <w:p w:rsidR="00B82991" w:rsidRPr="006813A8" w:rsidRDefault="00B82991" w:rsidP="006813A8">
      <w:pPr>
        <w:spacing w:after="0" w:line="240" w:lineRule="auto"/>
        <w:ind w:left="283" w:hanging="283"/>
        <w:contextualSpacing/>
        <w:rPr>
          <w:rFonts w:ascii="Arial" w:eastAsia="Calibri" w:hAnsi="Arial" w:cs="Arial"/>
          <w:sz w:val="24"/>
          <w:szCs w:val="24"/>
        </w:rPr>
      </w:pPr>
    </w:p>
    <w:p w:rsidR="00B82991" w:rsidRPr="006813A8" w:rsidRDefault="00B82991" w:rsidP="00BD6741">
      <w:pPr>
        <w:numPr>
          <w:ilvl w:val="0"/>
          <w:numId w:val="6"/>
        </w:numPr>
        <w:spacing w:after="0" w:line="240" w:lineRule="auto"/>
        <w:ind w:left="283" w:hanging="283"/>
        <w:contextualSpacing/>
        <w:rPr>
          <w:rFonts w:ascii="Arial" w:eastAsia="Calibri" w:hAnsi="Arial" w:cs="Arial"/>
          <w:sz w:val="24"/>
          <w:szCs w:val="24"/>
        </w:rPr>
      </w:pPr>
      <w:r w:rsidRPr="006813A8">
        <w:rPr>
          <w:rFonts w:ascii="Arial" w:eastAsia="Calibri" w:hAnsi="Arial" w:cs="Arial"/>
          <w:sz w:val="24"/>
          <w:szCs w:val="24"/>
        </w:rPr>
        <w:t xml:space="preserve">Schools should aim to create an “open environment” where pupils feel comfortable and safe to discuss the problems they are facing - an environment where forced marriage is discussed openly within the curriculum, and support and counselling are provided routinely. Pupils need to know that they will be listened to and their concerns taken seriously. </w:t>
      </w:r>
      <w:proofErr w:type="gramStart"/>
      <w:r w:rsidRPr="006813A8">
        <w:rPr>
          <w:rFonts w:ascii="Arial" w:eastAsia="Calibri" w:hAnsi="Arial" w:cs="Arial"/>
          <w:sz w:val="24"/>
          <w:szCs w:val="24"/>
        </w:rPr>
        <w:t>Staff in special schools need</w:t>
      </w:r>
      <w:proofErr w:type="gramEnd"/>
      <w:r w:rsidRPr="006813A8">
        <w:rPr>
          <w:rFonts w:ascii="Arial" w:eastAsia="Calibri" w:hAnsi="Arial" w:cs="Arial"/>
          <w:sz w:val="24"/>
          <w:szCs w:val="24"/>
        </w:rPr>
        <w:t xml:space="preserve"> to be aware of potential warning signs for pupils.</w:t>
      </w:r>
    </w:p>
    <w:p w:rsidR="00B82991" w:rsidRPr="006813A8" w:rsidRDefault="00B82991" w:rsidP="006813A8">
      <w:pPr>
        <w:spacing w:after="0" w:line="240" w:lineRule="auto"/>
        <w:ind w:left="283" w:hanging="283"/>
        <w:contextualSpacing/>
        <w:rPr>
          <w:rFonts w:ascii="Arial" w:eastAsia="Calibri" w:hAnsi="Arial" w:cs="Arial"/>
          <w:sz w:val="24"/>
          <w:szCs w:val="24"/>
        </w:rPr>
      </w:pPr>
    </w:p>
    <w:p w:rsidR="00B82991" w:rsidRPr="006813A8" w:rsidRDefault="00B82991" w:rsidP="00BD6741">
      <w:pPr>
        <w:numPr>
          <w:ilvl w:val="0"/>
          <w:numId w:val="6"/>
        </w:numPr>
        <w:spacing w:after="0" w:line="240" w:lineRule="auto"/>
        <w:ind w:left="283" w:hanging="283"/>
        <w:contextualSpacing/>
        <w:rPr>
          <w:rFonts w:ascii="Arial" w:eastAsia="Calibri" w:hAnsi="Arial" w:cs="Arial"/>
          <w:sz w:val="24"/>
          <w:szCs w:val="24"/>
        </w:rPr>
      </w:pPr>
      <w:r w:rsidRPr="006813A8">
        <w:rPr>
          <w:rFonts w:ascii="Arial" w:eastAsia="Calibri" w:hAnsi="Arial" w:cs="Arial"/>
          <w:sz w:val="24"/>
          <w:szCs w:val="24"/>
        </w:rPr>
        <w:t>Signposting where appropriate forced marriage materials on further support and advice can be accessed.</w:t>
      </w:r>
    </w:p>
    <w:p w:rsidR="00B82991" w:rsidRPr="006813A8" w:rsidRDefault="00B82991" w:rsidP="006813A8">
      <w:pPr>
        <w:spacing w:after="0" w:line="240" w:lineRule="auto"/>
        <w:ind w:left="283" w:hanging="283"/>
        <w:contextualSpacing/>
        <w:rPr>
          <w:rFonts w:ascii="Arial" w:eastAsia="Calibri" w:hAnsi="Arial" w:cs="Arial"/>
          <w:sz w:val="24"/>
          <w:szCs w:val="24"/>
        </w:rPr>
      </w:pPr>
    </w:p>
    <w:p w:rsidR="00B82991" w:rsidRPr="006813A8" w:rsidRDefault="00B82991" w:rsidP="00BD6741">
      <w:pPr>
        <w:numPr>
          <w:ilvl w:val="0"/>
          <w:numId w:val="6"/>
        </w:numPr>
        <w:spacing w:after="0" w:line="240" w:lineRule="auto"/>
        <w:ind w:left="283" w:hanging="283"/>
        <w:contextualSpacing/>
        <w:rPr>
          <w:rFonts w:ascii="Arial" w:eastAsia="Calibri" w:hAnsi="Arial" w:cs="Arial"/>
          <w:sz w:val="24"/>
          <w:szCs w:val="24"/>
        </w:rPr>
      </w:pPr>
      <w:r w:rsidRPr="006813A8">
        <w:rPr>
          <w:rFonts w:ascii="Arial" w:eastAsia="Calibri" w:hAnsi="Arial" w:cs="Arial"/>
          <w:sz w:val="24"/>
          <w:szCs w:val="24"/>
        </w:rPr>
        <w:t>Displaying relevant information e.g. details of the NSPCC Helpline, Child Line, and appropriate local and national support groups on forced marriage.</w:t>
      </w:r>
    </w:p>
    <w:p w:rsidR="00B82991" w:rsidRPr="006813A8" w:rsidRDefault="00B82991" w:rsidP="006813A8">
      <w:pPr>
        <w:spacing w:after="0" w:line="240" w:lineRule="auto"/>
        <w:ind w:left="283" w:hanging="283"/>
        <w:contextualSpacing/>
        <w:rPr>
          <w:rFonts w:ascii="Arial" w:eastAsia="Calibri" w:hAnsi="Arial" w:cs="Arial"/>
          <w:sz w:val="24"/>
          <w:szCs w:val="24"/>
        </w:rPr>
      </w:pPr>
    </w:p>
    <w:p w:rsidR="00B82991" w:rsidRPr="006813A8" w:rsidRDefault="00B82991" w:rsidP="00BD6741">
      <w:pPr>
        <w:numPr>
          <w:ilvl w:val="0"/>
          <w:numId w:val="6"/>
        </w:numPr>
        <w:spacing w:after="0" w:line="240" w:lineRule="auto"/>
        <w:ind w:left="283" w:hanging="283"/>
        <w:contextualSpacing/>
        <w:rPr>
          <w:rFonts w:ascii="Arial" w:eastAsia="Calibri" w:hAnsi="Arial" w:cs="Arial"/>
          <w:sz w:val="24"/>
          <w:szCs w:val="24"/>
        </w:rPr>
      </w:pPr>
      <w:r w:rsidRPr="006813A8">
        <w:rPr>
          <w:rFonts w:ascii="Arial" w:eastAsia="Calibri" w:hAnsi="Arial" w:cs="Arial"/>
          <w:sz w:val="24"/>
          <w:szCs w:val="24"/>
        </w:rPr>
        <w:t>Ensuring that a private telephone is made available pupils need to seek advice discreetly.</w:t>
      </w:r>
    </w:p>
    <w:p w:rsidR="00CB6319" w:rsidRPr="006813A8" w:rsidRDefault="00CB6319" w:rsidP="006813A8">
      <w:pPr>
        <w:spacing w:after="0" w:line="240" w:lineRule="auto"/>
        <w:contextualSpacing/>
        <w:rPr>
          <w:rFonts w:ascii="Arial" w:eastAsia="Calibri" w:hAnsi="Arial" w:cs="Arial"/>
          <w:sz w:val="24"/>
          <w:szCs w:val="24"/>
        </w:rPr>
      </w:pPr>
    </w:p>
    <w:p w:rsidR="00B82991" w:rsidRDefault="00B82991" w:rsidP="006813A8">
      <w:pPr>
        <w:spacing w:after="0" w:line="240" w:lineRule="auto"/>
        <w:rPr>
          <w:rFonts w:ascii="Arial" w:hAnsi="Arial" w:cs="Arial"/>
          <w:sz w:val="24"/>
          <w:szCs w:val="24"/>
        </w:rPr>
      </w:pPr>
      <w:r w:rsidRPr="006813A8">
        <w:rPr>
          <w:rFonts w:ascii="Arial" w:hAnsi="Arial" w:cs="Arial"/>
          <w:sz w:val="24"/>
          <w:szCs w:val="24"/>
        </w:rPr>
        <w:t>Following the notification or disclosure of the possibility of a girl being at risk of Forced Marriage, the following actions should be taken:</w:t>
      </w:r>
    </w:p>
    <w:p w:rsidR="006813A8" w:rsidRPr="006813A8" w:rsidRDefault="006813A8" w:rsidP="006813A8">
      <w:pPr>
        <w:spacing w:after="0" w:line="240" w:lineRule="auto"/>
        <w:rPr>
          <w:rFonts w:ascii="Arial" w:hAnsi="Arial" w:cs="Arial"/>
          <w:sz w:val="24"/>
          <w:szCs w:val="24"/>
        </w:rPr>
      </w:pPr>
    </w:p>
    <w:p w:rsidR="00B82991" w:rsidRPr="006813A8" w:rsidRDefault="00B82991" w:rsidP="00BD6741">
      <w:pPr>
        <w:numPr>
          <w:ilvl w:val="0"/>
          <w:numId w:val="5"/>
        </w:numPr>
        <w:spacing w:after="0" w:line="240" w:lineRule="auto"/>
        <w:ind w:left="283" w:hanging="283"/>
        <w:contextualSpacing/>
        <w:rPr>
          <w:rFonts w:ascii="Arial" w:eastAsia="Calibri" w:hAnsi="Arial" w:cs="Arial"/>
          <w:sz w:val="24"/>
          <w:szCs w:val="24"/>
        </w:rPr>
      </w:pPr>
      <w:r w:rsidRPr="006813A8">
        <w:rPr>
          <w:rFonts w:ascii="Arial" w:eastAsia="Calibri" w:hAnsi="Arial" w:cs="Arial"/>
          <w:sz w:val="24"/>
          <w:szCs w:val="24"/>
        </w:rPr>
        <w:t>School staff will need to follow the procedures outlined in their Child Protection/Safeguarding Policies and discuss concerns with the designated member of staff for child protection.</w:t>
      </w:r>
    </w:p>
    <w:p w:rsidR="00B82991" w:rsidRPr="006813A8" w:rsidRDefault="00B82991" w:rsidP="006813A8">
      <w:pPr>
        <w:spacing w:after="0" w:line="240" w:lineRule="auto"/>
        <w:ind w:left="283" w:hanging="283"/>
        <w:contextualSpacing/>
        <w:rPr>
          <w:rFonts w:ascii="Arial" w:eastAsia="Calibri" w:hAnsi="Arial" w:cs="Arial"/>
          <w:sz w:val="24"/>
          <w:szCs w:val="24"/>
        </w:rPr>
      </w:pPr>
    </w:p>
    <w:p w:rsidR="00B82991" w:rsidRPr="006813A8" w:rsidRDefault="00B82991" w:rsidP="00BD6741">
      <w:pPr>
        <w:numPr>
          <w:ilvl w:val="0"/>
          <w:numId w:val="5"/>
        </w:numPr>
        <w:spacing w:after="0" w:line="240" w:lineRule="auto"/>
        <w:ind w:left="283" w:hanging="283"/>
        <w:contextualSpacing/>
        <w:rPr>
          <w:rFonts w:ascii="Arial" w:eastAsia="Calibri" w:hAnsi="Arial" w:cs="Arial"/>
          <w:sz w:val="24"/>
          <w:szCs w:val="24"/>
        </w:rPr>
      </w:pPr>
      <w:r w:rsidRPr="006813A8">
        <w:rPr>
          <w:rFonts w:ascii="Arial" w:eastAsia="Calibri" w:hAnsi="Arial" w:cs="Arial"/>
          <w:sz w:val="24"/>
          <w:szCs w:val="24"/>
        </w:rPr>
        <w:t xml:space="preserve">The </w:t>
      </w:r>
      <w:hyperlink r:id="rId260" w:history="1">
        <w:r w:rsidRPr="006813A8">
          <w:rPr>
            <w:rFonts w:ascii="Arial" w:eastAsia="Calibri" w:hAnsi="Arial" w:cs="Arial"/>
            <w:color w:val="0000FF" w:themeColor="hyperlink"/>
            <w:sz w:val="24"/>
            <w:szCs w:val="24"/>
            <w:u w:val="single"/>
          </w:rPr>
          <w:t>Solihull LSCB</w:t>
        </w:r>
      </w:hyperlink>
      <w:r w:rsidRPr="006813A8">
        <w:rPr>
          <w:rFonts w:ascii="Arial" w:eastAsia="Calibri" w:hAnsi="Arial" w:cs="Arial"/>
          <w:sz w:val="24"/>
          <w:szCs w:val="24"/>
        </w:rPr>
        <w:t xml:space="preserve"> webpages provide comprehensive guidance and advice for frontline professionals and their managers, </w:t>
      </w:r>
      <w:r w:rsidR="00F31008" w:rsidRPr="006813A8">
        <w:rPr>
          <w:rFonts w:ascii="Arial" w:eastAsia="Calibri" w:hAnsi="Arial" w:cs="Arial"/>
          <w:sz w:val="24"/>
          <w:szCs w:val="24"/>
        </w:rPr>
        <w:t>individuals</w:t>
      </w:r>
      <w:r w:rsidRPr="006813A8">
        <w:rPr>
          <w:rFonts w:ascii="Arial" w:eastAsia="Calibri" w:hAnsi="Arial" w:cs="Arial"/>
          <w:sz w:val="24"/>
          <w:szCs w:val="24"/>
        </w:rPr>
        <w:t xml:space="preserve"> in Solihull’s local communities and community groups such as faith and leisure groups on forced marriage. Forced marriage involves complex and sensitive issues; where information is available to any agency which gives rise to concerns about a forced marriage involving a child or young person under 18, which indicates that s/he may be at risk of Significant Harm </w:t>
      </w:r>
      <w:r w:rsidRPr="006813A8">
        <w:rPr>
          <w:rFonts w:ascii="Arial" w:eastAsia="Calibri" w:hAnsi="Arial" w:cs="Arial"/>
          <w:sz w:val="24"/>
          <w:szCs w:val="24"/>
        </w:rPr>
        <w:lastRenderedPageBreak/>
        <w:t>now or in the foreseeable future, a referral should be made to Children’s Social Work Services in accordance with the Referrals Procedure.</w:t>
      </w:r>
    </w:p>
    <w:p w:rsidR="00B82991" w:rsidRPr="006813A8" w:rsidRDefault="00B82991" w:rsidP="006813A8">
      <w:pPr>
        <w:spacing w:after="0" w:line="240" w:lineRule="auto"/>
        <w:ind w:left="709" w:hanging="283"/>
        <w:contextualSpacing/>
        <w:rPr>
          <w:rFonts w:ascii="Arial" w:eastAsia="Calibri" w:hAnsi="Arial" w:cs="Arial"/>
          <w:sz w:val="24"/>
          <w:szCs w:val="24"/>
        </w:rPr>
      </w:pPr>
    </w:p>
    <w:p w:rsidR="00CB6319" w:rsidRDefault="00B82991" w:rsidP="00BD6741">
      <w:pPr>
        <w:numPr>
          <w:ilvl w:val="0"/>
          <w:numId w:val="5"/>
        </w:numPr>
        <w:spacing w:after="0" w:line="240" w:lineRule="auto"/>
        <w:ind w:left="283" w:hanging="283"/>
        <w:contextualSpacing/>
        <w:rPr>
          <w:rFonts w:ascii="Arial" w:eastAsia="Calibri" w:hAnsi="Arial" w:cs="Arial"/>
          <w:sz w:val="24"/>
          <w:szCs w:val="24"/>
        </w:rPr>
      </w:pPr>
      <w:r w:rsidRPr="006813A8">
        <w:rPr>
          <w:rFonts w:ascii="Arial" w:eastAsia="Calibri" w:hAnsi="Arial" w:cs="Arial"/>
          <w:sz w:val="24"/>
          <w:szCs w:val="24"/>
        </w:rPr>
        <w:t>The Force</w:t>
      </w:r>
      <w:r w:rsidR="008C613A" w:rsidRPr="006813A8">
        <w:rPr>
          <w:rFonts w:ascii="Arial" w:eastAsia="Calibri" w:hAnsi="Arial" w:cs="Arial"/>
          <w:sz w:val="24"/>
          <w:szCs w:val="24"/>
        </w:rPr>
        <w:t>d Marriage Unit will provide</w:t>
      </w:r>
      <w:r w:rsidRPr="006813A8">
        <w:rPr>
          <w:rFonts w:ascii="Arial" w:eastAsia="Calibri" w:hAnsi="Arial" w:cs="Arial"/>
          <w:sz w:val="24"/>
          <w:szCs w:val="24"/>
        </w:rPr>
        <w:t xml:space="preserve"> advice and support to frontline professionals handling cases of forced marriage at any stage in a case. The FMU can help those who have already been forced into marriage to explore their options, including assisting those who are being forced to sponsor a spouse’s visa for settlement in the UK.</w:t>
      </w:r>
    </w:p>
    <w:p w:rsidR="00B82991" w:rsidRDefault="00B82991" w:rsidP="006813A8">
      <w:pPr>
        <w:spacing w:after="0" w:line="240" w:lineRule="auto"/>
        <w:ind w:left="566" w:hanging="283"/>
        <w:contextualSpacing/>
        <w:rPr>
          <w:rFonts w:ascii="Arial" w:eastAsia="Calibri" w:hAnsi="Arial" w:cs="Arial"/>
          <w:sz w:val="24"/>
          <w:szCs w:val="24"/>
        </w:rPr>
      </w:pPr>
      <w:r w:rsidRPr="006813A8">
        <w:rPr>
          <w:rFonts w:ascii="Arial" w:eastAsia="Calibri" w:hAnsi="Arial" w:cs="Arial"/>
          <w:sz w:val="24"/>
          <w:szCs w:val="24"/>
        </w:rPr>
        <w:t>Call: 020 7008 0151 (Mon-Fri: 09.00-17.00)</w:t>
      </w:r>
    </w:p>
    <w:p w:rsidR="00B82991" w:rsidRDefault="00B82991" w:rsidP="006813A8">
      <w:pPr>
        <w:spacing w:after="0" w:line="240" w:lineRule="auto"/>
        <w:ind w:left="566" w:hanging="283"/>
        <w:contextualSpacing/>
        <w:rPr>
          <w:rFonts w:ascii="Arial" w:eastAsia="Calibri" w:hAnsi="Arial" w:cs="Arial"/>
          <w:sz w:val="24"/>
          <w:szCs w:val="24"/>
        </w:rPr>
      </w:pPr>
      <w:r w:rsidRPr="006813A8">
        <w:rPr>
          <w:rFonts w:ascii="Arial" w:eastAsia="Calibri" w:hAnsi="Arial" w:cs="Arial"/>
          <w:sz w:val="24"/>
          <w:szCs w:val="24"/>
        </w:rPr>
        <w:t xml:space="preserve">Email: </w:t>
      </w:r>
      <w:hyperlink r:id="rId261" w:history="1">
        <w:r w:rsidR="006813A8" w:rsidRPr="008939E8">
          <w:rPr>
            <w:rStyle w:val="Hyperlink"/>
            <w:rFonts w:ascii="Arial" w:eastAsia="Calibri" w:hAnsi="Arial" w:cs="Arial"/>
            <w:sz w:val="24"/>
            <w:szCs w:val="24"/>
          </w:rPr>
          <w:t>fmu@fco.gov.uk</w:t>
        </w:r>
      </w:hyperlink>
    </w:p>
    <w:p w:rsidR="00B82991" w:rsidRPr="006813A8" w:rsidRDefault="00B82991" w:rsidP="006813A8">
      <w:pPr>
        <w:spacing w:after="0" w:line="240" w:lineRule="auto"/>
        <w:ind w:left="566" w:hanging="283"/>
        <w:contextualSpacing/>
        <w:rPr>
          <w:rFonts w:ascii="Arial" w:eastAsia="Calibri" w:hAnsi="Arial" w:cs="Arial"/>
          <w:sz w:val="24"/>
          <w:szCs w:val="24"/>
        </w:rPr>
      </w:pPr>
      <w:r w:rsidRPr="006813A8">
        <w:rPr>
          <w:rFonts w:ascii="Arial" w:eastAsia="Calibri" w:hAnsi="Arial" w:cs="Arial"/>
          <w:sz w:val="24"/>
          <w:szCs w:val="24"/>
        </w:rPr>
        <w:t xml:space="preserve">Web: </w:t>
      </w:r>
      <w:hyperlink r:id="rId262" w:history="1">
        <w:r w:rsidRPr="006813A8">
          <w:rPr>
            <w:rFonts w:ascii="Arial" w:eastAsia="Calibri" w:hAnsi="Arial" w:cs="Arial"/>
            <w:color w:val="0000FF" w:themeColor="hyperlink"/>
            <w:sz w:val="24"/>
            <w:szCs w:val="24"/>
            <w:u w:val="single"/>
          </w:rPr>
          <w:t>www.gov.uk/forced-marriage</w:t>
        </w:r>
      </w:hyperlink>
    </w:p>
    <w:p w:rsidR="00B82991" w:rsidRPr="006813A8" w:rsidRDefault="00B82991" w:rsidP="006813A8">
      <w:pPr>
        <w:spacing w:after="0" w:line="240" w:lineRule="auto"/>
        <w:contextualSpacing/>
        <w:rPr>
          <w:rFonts w:ascii="Arial" w:eastAsia="Calibri" w:hAnsi="Arial" w:cs="Arial"/>
          <w:sz w:val="24"/>
          <w:szCs w:val="24"/>
        </w:rPr>
      </w:pPr>
    </w:p>
    <w:p w:rsidR="00B82991" w:rsidRPr="006813A8" w:rsidRDefault="00B82991" w:rsidP="006813A8">
      <w:pPr>
        <w:spacing w:after="0" w:line="240" w:lineRule="auto"/>
        <w:contextualSpacing/>
        <w:rPr>
          <w:rFonts w:ascii="Arial" w:eastAsia="Calibri" w:hAnsi="Arial" w:cs="Arial"/>
          <w:sz w:val="24"/>
          <w:szCs w:val="24"/>
        </w:rPr>
      </w:pPr>
      <w:r w:rsidRPr="006813A8">
        <w:rPr>
          <w:rFonts w:ascii="Arial" w:eastAsia="Calibri" w:hAnsi="Arial" w:cs="Arial"/>
          <w:sz w:val="24"/>
          <w:szCs w:val="24"/>
        </w:rPr>
        <w:t xml:space="preserve">For all out of </w:t>
      </w:r>
      <w:proofErr w:type="gramStart"/>
      <w:r w:rsidRPr="006813A8">
        <w:rPr>
          <w:rFonts w:ascii="Arial" w:eastAsia="Calibri" w:hAnsi="Arial" w:cs="Arial"/>
          <w:sz w:val="24"/>
          <w:szCs w:val="24"/>
        </w:rPr>
        <w:t>hours</w:t>
      </w:r>
      <w:proofErr w:type="gramEnd"/>
      <w:r w:rsidRPr="006813A8">
        <w:rPr>
          <w:rFonts w:ascii="Arial" w:eastAsia="Calibri" w:hAnsi="Arial" w:cs="Arial"/>
          <w:sz w:val="24"/>
          <w:szCs w:val="24"/>
        </w:rPr>
        <w:t xml:space="preserve"> emergencies, please telephone 020 7008 1500 and ask to speak to the Global Response Centre.</w:t>
      </w:r>
    </w:p>
    <w:p w:rsidR="00CB6319" w:rsidRPr="006813A8" w:rsidRDefault="00CB6319" w:rsidP="006813A8">
      <w:pPr>
        <w:spacing w:after="0" w:line="240" w:lineRule="auto"/>
        <w:ind w:left="709"/>
        <w:contextualSpacing/>
        <w:rPr>
          <w:rFonts w:ascii="Arial" w:eastAsia="Calibri" w:hAnsi="Arial" w:cs="Arial"/>
          <w:sz w:val="24"/>
          <w:szCs w:val="24"/>
        </w:rPr>
      </w:pPr>
    </w:p>
    <w:p w:rsidR="00B82991" w:rsidRDefault="00B82991" w:rsidP="006813A8">
      <w:pPr>
        <w:spacing w:after="0" w:line="240" w:lineRule="auto"/>
        <w:rPr>
          <w:rFonts w:ascii="Arial" w:hAnsi="Arial" w:cs="Arial"/>
          <w:sz w:val="24"/>
          <w:szCs w:val="24"/>
        </w:rPr>
      </w:pPr>
      <w:r w:rsidRPr="006813A8">
        <w:rPr>
          <w:rFonts w:ascii="Arial" w:hAnsi="Arial" w:cs="Arial"/>
          <w:sz w:val="24"/>
          <w:szCs w:val="24"/>
        </w:rPr>
        <w:t>The following poin</w:t>
      </w:r>
      <w:r w:rsidR="00296FBE" w:rsidRPr="006813A8">
        <w:rPr>
          <w:rFonts w:ascii="Arial" w:hAnsi="Arial" w:cs="Arial"/>
          <w:sz w:val="24"/>
          <w:szCs w:val="24"/>
        </w:rPr>
        <w:t>ts have been identified in the m</w:t>
      </w:r>
      <w:r w:rsidRPr="006813A8">
        <w:rPr>
          <w:rFonts w:ascii="Arial" w:hAnsi="Arial" w:cs="Arial"/>
          <w:sz w:val="24"/>
          <w:szCs w:val="24"/>
        </w:rPr>
        <w:t>ulti-agency practice guidelines: Handling cases of forced marriage as being unhelpful and potentially harmful:</w:t>
      </w:r>
    </w:p>
    <w:p w:rsidR="006813A8" w:rsidRPr="006813A8" w:rsidRDefault="006813A8" w:rsidP="006813A8">
      <w:pPr>
        <w:spacing w:after="0" w:line="240" w:lineRule="auto"/>
        <w:rPr>
          <w:rFonts w:ascii="Arial" w:hAnsi="Arial" w:cs="Arial"/>
          <w:sz w:val="24"/>
          <w:szCs w:val="24"/>
        </w:rPr>
      </w:pPr>
    </w:p>
    <w:p w:rsidR="00B82991" w:rsidRPr="006813A8" w:rsidRDefault="00B82991" w:rsidP="00BD6741">
      <w:pPr>
        <w:numPr>
          <w:ilvl w:val="0"/>
          <w:numId w:val="5"/>
        </w:numPr>
        <w:spacing w:after="0" w:line="240" w:lineRule="auto"/>
        <w:ind w:left="283" w:hanging="283"/>
        <w:contextualSpacing/>
        <w:rPr>
          <w:rFonts w:ascii="Arial" w:eastAsia="Calibri" w:hAnsi="Arial" w:cs="Arial"/>
          <w:sz w:val="24"/>
          <w:szCs w:val="24"/>
        </w:rPr>
      </w:pPr>
      <w:r w:rsidRPr="006813A8">
        <w:rPr>
          <w:rFonts w:ascii="Arial" w:eastAsia="Calibri" w:hAnsi="Arial" w:cs="Arial"/>
          <w:sz w:val="24"/>
          <w:szCs w:val="24"/>
        </w:rPr>
        <w:t>Treating such allegations merely as a domestic issue and send the student back to the family home</w:t>
      </w:r>
    </w:p>
    <w:p w:rsidR="00B82991" w:rsidRPr="006813A8" w:rsidRDefault="00B82991" w:rsidP="00BD6741">
      <w:pPr>
        <w:numPr>
          <w:ilvl w:val="0"/>
          <w:numId w:val="5"/>
        </w:numPr>
        <w:spacing w:after="0" w:line="240" w:lineRule="auto"/>
        <w:ind w:left="283" w:hanging="283"/>
        <w:contextualSpacing/>
        <w:rPr>
          <w:rFonts w:ascii="Arial" w:eastAsia="Calibri" w:hAnsi="Arial" w:cs="Arial"/>
          <w:sz w:val="24"/>
          <w:szCs w:val="24"/>
        </w:rPr>
      </w:pPr>
      <w:r w:rsidRPr="006813A8">
        <w:rPr>
          <w:rFonts w:ascii="Arial" w:eastAsia="Calibri" w:hAnsi="Arial" w:cs="Arial"/>
          <w:sz w:val="24"/>
          <w:szCs w:val="24"/>
        </w:rPr>
        <w:t>Ignoring what the student has told you or dismiss out of hand the need for immediate protection</w:t>
      </w:r>
    </w:p>
    <w:p w:rsidR="00B82991" w:rsidRPr="006813A8" w:rsidRDefault="00B82991" w:rsidP="00BD6741">
      <w:pPr>
        <w:numPr>
          <w:ilvl w:val="0"/>
          <w:numId w:val="5"/>
        </w:numPr>
        <w:spacing w:after="0" w:line="240" w:lineRule="auto"/>
        <w:ind w:left="283" w:hanging="283"/>
        <w:contextualSpacing/>
        <w:rPr>
          <w:rFonts w:ascii="Arial" w:eastAsia="Calibri" w:hAnsi="Arial" w:cs="Arial"/>
          <w:sz w:val="24"/>
          <w:szCs w:val="24"/>
        </w:rPr>
      </w:pPr>
      <w:r w:rsidRPr="006813A8">
        <w:rPr>
          <w:rFonts w:ascii="Arial" w:eastAsia="Calibri" w:hAnsi="Arial" w:cs="Arial"/>
          <w:sz w:val="24"/>
          <w:szCs w:val="24"/>
        </w:rPr>
        <w:t>Deciding that it is not your responsibility to follow-up the allegation</w:t>
      </w:r>
    </w:p>
    <w:p w:rsidR="00B82991" w:rsidRPr="006813A8" w:rsidRDefault="00B82991" w:rsidP="00BD6741">
      <w:pPr>
        <w:numPr>
          <w:ilvl w:val="0"/>
          <w:numId w:val="5"/>
        </w:numPr>
        <w:spacing w:after="0" w:line="240" w:lineRule="auto"/>
        <w:ind w:left="283" w:hanging="283"/>
        <w:contextualSpacing/>
        <w:rPr>
          <w:rFonts w:ascii="Arial" w:eastAsia="Calibri" w:hAnsi="Arial" w:cs="Arial"/>
          <w:sz w:val="24"/>
          <w:szCs w:val="24"/>
        </w:rPr>
      </w:pPr>
      <w:r w:rsidRPr="006813A8">
        <w:rPr>
          <w:rFonts w:ascii="Arial" w:eastAsia="Calibri" w:hAnsi="Arial" w:cs="Arial"/>
          <w:sz w:val="24"/>
          <w:szCs w:val="24"/>
        </w:rPr>
        <w:t>Approaching the student’s family or those with influence within the community, without the express consent of the student, as this will alert them to your concerns and may place the student in danger</w:t>
      </w:r>
    </w:p>
    <w:p w:rsidR="00B82991" w:rsidRPr="006813A8" w:rsidRDefault="00B82991" w:rsidP="00BD6741">
      <w:pPr>
        <w:numPr>
          <w:ilvl w:val="0"/>
          <w:numId w:val="5"/>
        </w:numPr>
        <w:spacing w:after="0" w:line="240" w:lineRule="auto"/>
        <w:ind w:left="283" w:hanging="283"/>
        <w:contextualSpacing/>
        <w:rPr>
          <w:rFonts w:ascii="Arial" w:eastAsia="Calibri" w:hAnsi="Arial" w:cs="Arial"/>
          <w:sz w:val="24"/>
          <w:szCs w:val="24"/>
        </w:rPr>
      </w:pPr>
      <w:r w:rsidRPr="006813A8">
        <w:rPr>
          <w:rFonts w:ascii="Arial" w:eastAsia="Calibri" w:hAnsi="Arial" w:cs="Arial"/>
          <w:sz w:val="24"/>
          <w:szCs w:val="24"/>
        </w:rPr>
        <w:t>Contacting the family in advance of any enquiries by the police, the Forced Marriage Unit, adult or children's social care, either by telephone or letter</w:t>
      </w:r>
    </w:p>
    <w:p w:rsidR="00B82991" w:rsidRPr="006813A8" w:rsidRDefault="00B82991" w:rsidP="00BD6741">
      <w:pPr>
        <w:numPr>
          <w:ilvl w:val="0"/>
          <w:numId w:val="5"/>
        </w:numPr>
        <w:spacing w:after="0" w:line="240" w:lineRule="auto"/>
        <w:ind w:left="283" w:hanging="283"/>
        <w:contextualSpacing/>
        <w:rPr>
          <w:rFonts w:ascii="Arial" w:eastAsia="Calibri" w:hAnsi="Arial" w:cs="Arial"/>
          <w:sz w:val="24"/>
          <w:szCs w:val="24"/>
        </w:rPr>
      </w:pPr>
      <w:r w:rsidRPr="006813A8">
        <w:rPr>
          <w:rFonts w:ascii="Arial" w:eastAsia="Calibri" w:hAnsi="Arial" w:cs="Arial"/>
          <w:sz w:val="24"/>
          <w:szCs w:val="24"/>
        </w:rPr>
        <w:t>Sharing information outside information sharing protocols without the express consent of the student</w:t>
      </w:r>
    </w:p>
    <w:p w:rsidR="00B82991" w:rsidRPr="006813A8" w:rsidRDefault="00B82991" w:rsidP="00BD6741">
      <w:pPr>
        <w:numPr>
          <w:ilvl w:val="0"/>
          <w:numId w:val="5"/>
        </w:numPr>
        <w:spacing w:after="0" w:line="240" w:lineRule="auto"/>
        <w:ind w:left="283" w:hanging="283"/>
        <w:contextualSpacing/>
        <w:rPr>
          <w:rFonts w:ascii="Arial" w:eastAsia="Calibri" w:hAnsi="Arial" w:cs="Arial"/>
          <w:sz w:val="24"/>
          <w:szCs w:val="24"/>
        </w:rPr>
      </w:pPr>
      <w:r w:rsidRPr="006813A8">
        <w:rPr>
          <w:rFonts w:ascii="Arial" w:eastAsia="Calibri" w:hAnsi="Arial" w:cs="Arial"/>
          <w:sz w:val="24"/>
          <w:szCs w:val="24"/>
        </w:rPr>
        <w:t>Attempting to be a mediator or encourage mediation, reconciliation, arbitration or family counselling</w:t>
      </w:r>
    </w:p>
    <w:p w:rsidR="00296FBE" w:rsidRPr="006813A8" w:rsidRDefault="00296FBE" w:rsidP="006813A8">
      <w:pPr>
        <w:spacing w:after="0" w:line="240" w:lineRule="auto"/>
        <w:ind w:left="709"/>
        <w:contextualSpacing/>
        <w:rPr>
          <w:rFonts w:ascii="Arial" w:eastAsia="Calibri" w:hAnsi="Arial" w:cs="Arial"/>
          <w:sz w:val="24"/>
          <w:szCs w:val="24"/>
        </w:rPr>
      </w:pPr>
    </w:p>
    <w:p w:rsidR="00B82991" w:rsidRDefault="00B82991" w:rsidP="006813A8">
      <w:pPr>
        <w:spacing w:after="0" w:line="240" w:lineRule="auto"/>
        <w:rPr>
          <w:rFonts w:ascii="Arial" w:hAnsi="Arial" w:cs="Arial"/>
          <w:sz w:val="24"/>
          <w:szCs w:val="24"/>
        </w:rPr>
      </w:pPr>
      <w:r w:rsidRPr="006813A8">
        <w:rPr>
          <w:rFonts w:ascii="Arial" w:hAnsi="Arial" w:cs="Arial"/>
          <w:sz w:val="24"/>
          <w:szCs w:val="24"/>
        </w:rPr>
        <w:t>The local authority has a duty to identify all children not receiving a suitable education. This relates to children of compulsory school age who are not on a school roll and who are not receiving a suitable education otherwise than being at school (this could involve, for example, home education, private education, alternative provision). There may be occasions when a pupil does not return to education after a holiday or they may stop attending school during term time. In these situations, staff may have a suspicion that forced marriage is an issue. If a staff suspects that a pupil has been removed from, or prevented from, attending education as a result of forced marriage, a referral should be made to children’s social care and the police. In these circumstances schools should not remove the pupil from the register without first making enquiries and referring the case to police and children’s social care. Nor should they dismiss the student as taking unauthorised absence.</w:t>
      </w:r>
    </w:p>
    <w:p w:rsidR="006813A8" w:rsidRPr="006813A8" w:rsidRDefault="006813A8" w:rsidP="006813A8">
      <w:pPr>
        <w:spacing w:after="0" w:line="240" w:lineRule="auto"/>
        <w:rPr>
          <w:rFonts w:ascii="Arial" w:hAnsi="Arial" w:cs="Arial"/>
          <w:sz w:val="24"/>
          <w:szCs w:val="24"/>
        </w:rPr>
      </w:pPr>
    </w:p>
    <w:p w:rsidR="002729BB" w:rsidRDefault="002729BB" w:rsidP="0003503F">
      <w:pPr>
        <w:rPr>
          <w:rFonts w:ascii="Arial" w:hAnsi="Arial" w:cs="Arial"/>
          <w:b/>
          <w:sz w:val="24"/>
          <w:szCs w:val="24"/>
        </w:rPr>
      </w:pPr>
    </w:p>
    <w:p w:rsidR="002729BB" w:rsidRDefault="002729BB" w:rsidP="0003503F">
      <w:pPr>
        <w:rPr>
          <w:rFonts w:ascii="Arial" w:hAnsi="Arial" w:cs="Arial"/>
          <w:b/>
          <w:sz w:val="24"/>
          <w:szCs w:val="24"/>
        </w:rPr>
      </w:pPr>
    </w:p>
    <w:p w:rsidR="006813A8" w:rsidRPr="006813A8" w:rsidRDefault="00B82991" w:rsidP="0003503F">
      <w:pPr>
        <w:rPr>
          <w:rFonts w:ascii="Arial" w:hAnsi="Arial" w:cs="Arial"/>
          <w:b/>
          <w:sz w:val="24"/>
          <w:szCs w:val="24"/>
        </w:rPr>
      </w:pPr>
      <w:r w:rsidRPr="006813A8">
        <w:rPr>
          <w:rFonts w:ascii="Arial" w:hAnsi="Arial" w:cs="Arial"/>
          <w:b/>
          <w:sz w:val="24"/>
          <w:szCs w:val="24"/>
        </w:rPr>
        <w:lastRenderedPageBreak/>
        <w:t>Curriculum (Universal provision through planned PSHE and RE)</w:t>
      </w:r>
    </w:p>
    <w:p w:rsidR="00B82991" w:rsidRPr="006813A8" w:rsidRDefault="00B82991" w:rsidP="00BD6741">
      <w:pPr>
        <w:numPr>
          <w:ilvl w:val="0"/>
          <w:numId w:val="9"/>
        </w:numPr>
        <w:spacing w:after="0" w:line="240" w:lineRule="auto"/>
        <w:ind w:left="360"/>
        <w:contextualSpacing/>
        <w:rPr>
          <w:rFonts w:ascii="Arial" w:eastAsia="Calibri" w:hAnsi="Arial" w:cs="Arial"/>
          <w:sz w:val="24"/>
          <w:szCs w:val="24"/>
        </w:rPr>
      </w:pPr>
      <w:r w:rsidRPr="006813A8">
        <w:rPr>
          <w:rFonts w:ascii="Arial" w:eastAsia="Calibri" w:hAnsi="Arial" w:cs="Arial"/>
          <w:sz w:val="24"/>
          <w:szCs w:val="24"/>
        </w:rPr>
        <w:t>Children and young people should be taught through a planned and developmental programme of PSHE about expectations within relationships, issues around consent, the skills and knowledge to access help and support, children’s and human rights;</w:t>
      </w:r>
    </w:p>
    <w:p w:rsidR="00B82991" w:rsidRPr="006813A8" w:rsidRDefault="00B82991" w:rsidP="006813A8">
      <w:pPr>
        <w:spacing w:after="0" w:line="240" w:lineRule="auto"/>
        <w:ind w:left="360"/>
        <w:contextualSpacing/>
        <w:rPr>
          <w:rFonts w:ascii="Arial" w:eastAsia="Calibri" w:hAnsi="Arial" w:cs="Arial"/>
          <w:sz w:val="24"/>
          <w:szCs w:val="24"/>
        </w:rPr>
      </w:pPr>
    </w:p>
    <w:p w:rsidR="00B82991" w:rsidRPr="006813A8" w:rsidRDefault="00B82991" w:rsidP="00BD6741">
      <w:pPr>
        <w:numPr>
          <w:ilvl w:val="0"/>
          <w:numId w:val="9"/>
        </w:numPr>
        <w:spacing w:after="0" w:line="240" w:lineRule="auto"/>
        <w:ind w:left="360"/>
        <w:contextualSpacing/>
        <w:rPr>
          <w:rFonts w:ascii="Arial" w:eastAsia="Calibri" w:hAnsi="Arial" w:cs="Arial"/>
          <w:sz w:val="24"/>
          <w:szCs w:val="24"/>
        </w:rPr>
      </w:pPr>
      <w:r w:rsidRPr="006813A8">
        <w:rPr>
          <w:rFonts w:ascii="Arial" w:eastAsia="Calibri" w:hAnsi="Arial" w:cs="Arial"/>
          <w:sz w:val="24"/>
          <w:szCs w:val="24"/>
        </w:rPr>
        <w:t>Within Religious Education, teaching should address issues such as what a forced marriage is/is not, the cultural context of forced marriage and the possible long-term impact of forced marriage on girls and women;</w:t>
      </w:r>
    </w:p>
    <w:p w:rsidR="00B82991" w:rsidRPr="006813A8" w:rsidRDefault="00B82991" w:rsidP="006813A8">
      <w:pPr>
        <w:spacing w:after="0" w:line="240" w:lineRule="auto"/>
        <w:ind w:left="360"/>
        <w:contextualSpacing/>
        <w:rPr>
          <w:rFonts w:ascii="Arial" w:eastAsia="Calibri" w:hAnsi="Arial" w:cs="Arial"/>
          <w:sz w:val="24"/>
          <w:szCs w:val="24"/>
        </w:rPr>
      </w:pPr>
    </w:p>
    <w:p w:rsidR="00B82991" w:rsidRPr="006813A8" w:rsidRDefault="00AC0488" w:rsidP="00BD6741">
      <w:pPr>
        <w:numPr>
          <w:ilvl w:val="0"/>
          <w:numId w:val="9"/>
        </w:numPr>
        <w:spacing w:after="0" w:line="240" w:lineRule="auto"/>
        <w:ind w:left="360"/>
        <w:contextualSpacing/>
        <w:rPr>
          <w:rFonts w:ascii="Arial" w:eastAsia="Calibri" w:hAnsi="Arial" w:cs="Arial"/>
          <w:sz w:val="24"/>
          <w:szCs w:val="24"/>
        </w:rPr>
      </w:pPr>
      <w:hyperlink r:id="rId263" w:history="1">
        <w:r w:rsidR="00B82991" w:rsidRPr="006813A8">
          <w:rPr>
            <w:rFonts w:ascii="Arial" w:eastAsia="Calibri" w:hAnsi="Arial" w:cs="Arial"/>
            <w:color w:val="0000FF" w:themeColor="hyperlink"/>
            <w:sz w:val="24"/>
            <w:szCs w:val="24"/>
            <w:u w:val="single"/>
          </w:rPr>
          <w:t>Freedom Charity</w:t>
        </w:r>
      </w:hyperlink>
      <w:r w:rsidR="00B82991" w:rsidRPr="006813A8">
        <w:rPr>
          <w:rFonts w:ascii="Arial" w:eastAsia="Calibri" w:hAnsi="Arial" w:cs="Arial"/>
          <w:sz w:val="24"/>
          <w:szCs w:val="24"/>
        </w:rPr>
        <w:t xml:space="preserve"> has produced a series of free FGM (Female Genital Mutilation) and forced marriage lesson plans for pupils aged 10 to 18. The lesson plans are available for free, to request them please contact Freedom Charity so they can be emailed to you.</w:t>
      </w:r>
      <w:r w:rsidR="009E325D" w:rsidRPr="006813A8">
        <w:rPr>
          <w:rFonts w:ascii="Arial" w:eastAsia="Calibri" w:hAnsi="Arial" w:cs="Arial"/>
          <w:sz w:val="24"/>
          <w:szCs w:val="24"/>
        </w:rPr>
        <w:t xml:space="preserve"> </w:t>
      </w:r>
      <w:hyperlink r:id="rId264" w:history="1">
        <w:r w:rsidR="009E325D" w:rsidRPr="006813A8">
          <w:rPr>
            <w:rStyle w:val="Hyperlink"/>
            <w:rFonts w:ascii="Arial" w:eastAsia="Calibri" w:hAnsi="Arial" w:cs="Arial"/>
            <w:sz w:val="24"/>
            <w:szCs w:val="24"/>
          </w:rPr>
          <w:t>http://www.freedomcharity.org.uk/</w:t>
        </w:r>
      </w:hyperlink>
      <w:r w:rsidR="009E325D" w:rsidRPr="006813A8">
        <w:rPr>
          <w:rFonts w:ascii="Arial" w:eastAsia="Calibri" w:hAnsi="Arial" w:cs="Arial"/>
          <w:sz w:val="24"/>
          <w:szCs w:val="24"/>
        </w:rPr>
        <w:t xml:space="preserve"> </w:t>
      </w:r>
    </w:p>
    <w:p w:rsidR="00B82991" w:rsidRPr="006813A8" w:rsidRDefault="00B82991" w:rsidP="006813A8">
      <w:pPr>
        <w:spacing w:after="0" w:line="240" w:lineRule="auto"/>
        <w:ind w:left="360"/>
        <w:contextualSpacing/>
        <w:rPr>
          <w:rFonts w:ascii="Arial" w:eastAsia="Calibri" w:hAnsi="Arial" w:cs="Arial"/>
          <w:sz w:val="24"/>
          <w:szCs w:val="24"/>
        </w:rPr>
      </w:pPr>
    </w:p>
    <w:p w:rsidR="00B82991" w:rsidRPr="006813A8" w:rsidRDefault="00AC0488" w:rsidP="00BD6741">
      <w:pPr>
        <w:numPr>
          <w:ilvl w:val="0"/>
          <w:numId w:val="9"/>
        </w:numPr>
        <w:spacing w:after="0" w:line="240" w:lineRule="auto"/>
        <w:ind w:left="360"/>
        <w:contextualSpacing/>
        <w:rPr>
          <w:rFonts w:ascii="Arial" w:eastAsia="Calibri" w:hAnsi="Arial" w:cs="Arial"/>
          <w:sz w:val="24"/>
          <w:szCs w:val="24"/>
        </w:rPr>
      </w:pPr>
      <w:hyperlink r:id="rId265" w:history="1">
        <w:r w:rsidR="00B82991" w:rsidRPr="006813A8">
          <w:rPr>
            <w:rFonts w:ascii="Arial" w:eastAsia="Calibri" w:hAnsi="Arial" w:cs="Arial"/>
            <w:color w:val="0000FF" w:themeColor="hyperlink"/>
            <w:sz w:val="24"/>
            <w:szCs w:val="24"/>
            <w:u w:val="single"/>
          </w:rPr>
          <w:t>Plan UK</w:t>
        </w:r>
      </w:hyperlink>
      <w:r w:rsidR="00B82991" w:rsidRPr="006813A8">
        <w:rPr>
          <w:rFonts w:ascii="Arial" w:eastAsia="Calibri" w:hAnsi="Arial" w:cs="Arial"/>
          <w:sz w:val="24"/>
          <w:szCs w:val="24"/>
        </w:rPr>
        <w:t xml:space="preserve">, a global charity which supports action on promoting children’s rights, has produced a series of lessons addressing forced marriage. </w:t>
      </w:r>
      <w:hyperlink r:id="rId266" w:history="1">
        <w:r w:rsidR="00B82991" w:rsidRPr="006813A8">
          <w:rPr>
            <w:rFonts w:ascii="Arial" w:eastAsia="Calibri" w:hAnsi="Arial" w:cs="Arial"/>
            <w:color w:val="0000FF" w:themeColor="hyperlink"/>
            <w:sz w:val="24"/>
            <w:szCs w:val="24"/>
            <w:u w:val="single"/>
          </w:rPr>
          <w:t>http://www.plan-uk.org/assets/Documents/pdf/teachers-resource_forced_marriage.pdf</w:t>
        </w:r>
      </w:hyperlink>
      <w:r w:rsidR="00B82991" w:rsidRPr="006813A8">
        <w:rPr>
          <w:rFonts w:ascii="Arial" w:eastAsia="Calibri" w:hAnsi="Arial" w:cs="Arial"/>
          <w:sz w:val="24"/>
          <w:szCs w:val="24"/>
        </w:rPr>
        <w:t xml:space="preserve"> </w:t>
      </w:r>
    </w:p>
    <w:p w:rsidR="00B82991" w:rsidRPr="006813A8" w:rsidRDefault="00B82991" w:rsidP="006813A8">
      <w:pPr>
        <w:spacing w:after="0" w:line="240" w:lineRule="auto"/>
        <w:contextualSpacing/>
        <w:rPr>
          <w:rFonts w:ascii="Arial" w:eastAsia="Calibri" w:hAnsi="Arial" w:cs="Arial"/>
          <w:sz w:val="24"/>
          <w:szCs w:val="24"/>
        </w:rPr>
      </w:pPr>
    </w:p>
    <w:p w:rsidR="005E2C2D" w:rsidRPr="006813A8" w:rsidRDefault="005E2C2D" w:rsidP="00BD6741">
      <w:pPr>
        <w:pStyle w:val="ListParagraph"/>
        <w:numPr>
          <w:ilvl w:val="0"/>
          <w:numId w:val="9"/>
        </w:numPr>
        <w:spacing w:after="0" w:line="240" w:lineRule="auto"/>
        <w:ind w:left="360"/>
        <w:rPr>
          <w:rStyle w:val="Hyperlink"/>
          <w:rFonts w:ascii="Arial" w:hAnsi="Arial" w:cs="Arial"/>
          <w:b/>
          <w:color w:val="auto"/>
          <w:sz w:val="24"/>
          <w:szCs w:val="24"/>
          <w:u w:val="none"/>
        </w:rPr>
      </w:pPr>
      <w:r w:rsidRPr="006813A8">
        <w:rPr>
          <w:sz w:val="24"/>
          <w:szCs w:val="24"/>
        </w:rPr>
        <w:t xml:space="preserve">Triple V (Values Versus Violence) is </w:t>
      </w:r>
      <w:r w:rsidRPr="006813A8">
        <w:rPr>
          <w:rFonts w:asciiTheme="majorHAnsi" w:hAnsiTheme="majorHAnsi" w:cstheme="majorHAnsi"/>
          <w:color w:val="000000"/>
          <w:sz w:val="24"/>
          <w:szCs w:val="24"/>
        </w:rPr>
        <w:t>Dot Com Children’s Foundation</w:t>
      </w:r>
      <w:r w:rsidRPr="006813A8">
        <w:rPr>
          <w:sz w:val="24"/>
          <w:szCs w:val="24"/>
        </w:rPr>
        <w:t xml:space="preserve">’s resource for secondary schools. </w:t>
      </w:r>
      <w:r w:rsidRPr="006813A8">
        <w:rPr>
          <w:rFonts w:ascii="Arial" w:hAnsi="Arial" w:cs="Arial"/>
          <w:color w:val="111111"/>
          <w:sz w:val="24"/>
          <w:szCs w:val="24"/>
        </w:rPr>
        <w:t xml:space="preserve">The VVV resources aim to empower young people by helping them to develop positive behaviours and learn how to keep themselves and their friends safe. This includes </w:t>
      </w:r>
      <w:proofErr w:type="gramStart"/>
      <w:r w:rsidRPr="006813A8">
        <w:rPr>
          <w:rFonts w:ascii="Arial" w:hAnsi="Arial" w:cs="Arial"/>
          <w:color w:val="111111"/>
          <w:sz w:val="24"/>
          <w:szCs w:val="24"/>
        </w:rPr>
        <w:t>They</w:t>
      </w:r>
      <w:proofErr w:type="gramEnd"/>
      <w:r w:rsidRPr="006813A8">
        <w:rPr>
          <w:rFonts w:ascii="Arial" w:hAnsi="Arial" w:cs="Arial"/>
          <w:color w:val="111111"/>
          <w:sz w:val="24"/>
          <w:szCs w:val="24"/>
        </w:rPr>
        <w:t xml:space="preserve"> provide opportunities to discuss criminal behaviour and victimisation in a safe environment and, as a result, they lead to changes in behaviour. The Watch </w:t>
      </w:r>
      <w:proofErr w:type="gramStart"/>
      <w:r w:rsidRPr="006813A8">
        <w:rPr>
          <w:rFonts w:ascii="Arial" w:hAnsi="Arial" w:cs="Arial"/>
          <w:color w:val="111111"/>
          <w:sz w:val="24"/>
          <w:szCs w:val="24"/>
        </w:rPr>
        <w:t>Over</w:t>
      </w:r>
      <w:proofErr w:type="gramEnd"/>
      <w:r w:rsidRPr="006813A8">
        <w:rPr>
          <w:rFonts w:ascii="Arial" w:hAnsi="Arial" w:cs="Arial"/>
          <w:color w:val="111111"/>
          <w:sz w:val="24"/>
          <w:szCs w:val="24"/>
        </w:rPr>
        <w:t xml:space="preserve"> Me series is a broadcast-quality “soap opera” which engages young people and helps them create their own strategies for dealing with risk. It is a classroom tool which stimulates discussion and helps pupils feel safe enough to talk about the most challenging issues which affect personal safety. </w:t>
      </w:r>
      <w:hyperlink r:id="rId267" w:history="1">
        <w:r w:rsidRPr="006813A8">
          <w:rPr>
            <w:rStyle w:val="Hyperlink"/>
            <w:rFonts w:ascii="Arial" w:hAnsi="Arial" w:cs="Arial"/>
            <w:sz w:val="24"/>
            <w:szCs w:val="24"/>
          </w:rPr>
          <w:t>http://vvvuk.com/watch-over-me/</w:t>
        </w:r>
      </w:hyperlink>
    </w:p>
    <w:p w:rsidR="006813A8" w:rsidRPr="006813A8" w:rsidRDefault="006813A8" w:rsidP="006813A8">
      <w:pPr>
        <w:pStyle w:val="ListParagraph"/>
        <w:rPr>
          <w:rFonts w:ascii="Arial" w:hAnsi="Arial" w:cs="Arial"/>
          <w:b/>
          <w:sz w:val="24"/>
          <w:szCs w:val="24"/>
        </w:rPr>
      </w:pPr>
    </w:p>
    <w:p w:rsidR="00B82991" w:rsidRDefault="00B82991" w:rsidP="006813A8">
      <w:pPr>
        <w:spacing w:after="0" w:line="240" w:lineRule="auto"/>
        <w:rPr>
          <w:rFonts w:ascii="Arial" w:hAnsi="Arial" w:cs="Arial"/>
          <w:b/>
          <w:sz w:val="24"/>
          <w:szCs w:val="24"/>
        </w:rPr>
      </w:pPr>
      <w:r w:rsidRPr="006813A8">
        <w:rPr>
          <w:rFonts w:ascii="Arial" w:hAnsi="Arial" w:cs="Arial"/>
          <w:b/>
          <w:sz w:val="24"/>
          <w:szCs w:val="24"/>
        </w:rPr>
        <w:t>Involving other agencies and signposting</w:t>
      </w:r>
    </w:p>
    <w:p w:rsidR="006813A8" w:rsidRPr="006813A8" w:rsidRDefault="006813A8" w:rsidP="006813A8">
      <w:pPr>
        <w:spacing w:after="0" w:line="240" w:lineRule="auto"/>
        <w:rPr>
          <w:rFonts w:ascii="Arial" w:hAnsi="Arial" w:cs="Arial"/>
          <w:b/>
          <w:sz w:val="24"/>
          <w:szCs w:val="24"/>
        </w:rPr>
      </w:pPr>
    </w:p>
    <w:p w:rsidR="00B82991" w:rsidRPr="006813A8" w:rsidRDefault="00AC0488" w:rsidP="006813A8">
      <w:pPr>
        <w:spacing w:after="0" w:line="240" w:lineRule="auto"/>
        <w:rPr>
          <w:rFonts w:ascii="Arial" w:hAnsi="Arial" w:cs="Arial"/>
          <w:sz w:val="24"/>
          <w:szCs w:val="24"/>
        </w:rPr>
      </w:pPr>
      <w:hyperlink r:id="rId268" w:history="1">
        <w:r w:rsidR="00B82991" w:rsidRPr="006813A8">
          <w:rPr>
            <w:rFonts w:ascii="Arial" w:hAnsi="Arial" w:cs="Arial"/>
            <w:color w:val="0000FF" w:themeColor="hyperlink"/>
            <w:sz w:val="24"/>
            <w:szCs w:val="24"/>
            <w:u w:val="single"/>
          </w:rPr>
          <w:t>Birmingham and Solihull Women’s Aid</w:t>
        </w:r>
      </w:hyperlink>
      <w:r w:rsidR="00B82991" w:rsidRPr="006813A8">
        <w:rPr>
          <w:rFonts w:ascii="Arial" w:hAnsi="Arial" w:cs="Arial"/>
          <w:sz w:val="24"/>
          <w:szCs w:val="24"/>
        </w:rPr>
        <w:t xml:space="preserve"> will provide support and advice for those at risk of forced marriage. The also provide training sessions.</w:t>
      </w:r>
      <w:r w:rsidR="009E325D" w:rsidRPr="006813A8">
        <w:rPr>
          <w:rFonts w:ascii="Arial" w:hAnsi="Arial" w:cs="Arial"/>
          <w:sz w:val="24"/>
          <w:szCs w:val="24"/>
        </w:rPr>
        <w:t xml:space="preserve"> </w:t>
      </w:r>
      <w:hyperlink r:id="rId269" w:history="1">
        <w:r w:rsidR="009E325D" w:rsidRPr="006813A8">
          <w:rPr>
            <w:rStyle w:val="Hyperlink"/>
            <w:rFonts w:ascii="Arial" w:hAnsi="Arial" w:cs="Arial"/>
            <w:sz w:val="24"/>
            <w:szCs w:val="24"/>
          </w:rPr>
          <w:t>http://bswaid.org/</w:t>
        </w:r>
      </w:hyperlink>
      <w:r w:rsidR="009E325D" w:rsidRPr="006813A8">
        <w:rPr>
          <w:rFonts w:ascii="Arial" w:hAnsi="Arial" w:cs="Arial"/>
          <w:sz w:val="24"/>
          <w:szCs w:val="24"/>
        </w:rPr>
        <w:t xml:space="preserve"> </w:t>
      </w:r>
    </w:p>
    <w:p w:rsidR="00AD6F8B" w:rsidRPr="006813A8" w:rsidRDefault="00AD6F8B" w:rsidP="006813A8">
      <w:pPr>
        <w:spacing w:after="0" w:line="240" w:lineRule="auto"/>
        <w:rPr>
          <w:rFonts w:ascii="Arial" w:hAnsi="Arial" w:cs="Arial"/>
          <w:sz w:val="24"/>
          <w:szCs w:val="24"/>
        </w:rPr>
      </w:pPr>
    </w:p>
    <w:p w:rsidR="00F87B30" w:rsidRPr="00F87B30" w:rsidRDefault="00F87B30" w:rsidP="00F87B30">
      <w:pPr>
        <w:rPr>
          <w:sz w:val="24"/>
          <w:szCs w:val="24"/>
        </w:rPr>
      </w:pPr>
      <w:r w:rsidRPr="00F87B30">
        <w:rPr>
          <w:b/>
          <w:sz w:val="24"/>
          <w:szCs w:val="24"/>
        </w:rPr>
        <w:t>Karma Nirvana</w:t>
      </w:r>
      <w:r w:rsidRPr="00F87B30">
        <w:rPr>
          <w:sz w:val="24"/>
          <w:szCs w:val="24"/>
        </w:rPr>
        <w:t xml:space="preserve"> is a UK registered charity that supports victims and survivors of Forced Marriage and Honour Based Abuse. </w:t>
      </w:r>
      <w:r>
        <w:rPr>
          <w:sz w:val="24"/>
          <w:szCs w:val="24"/>
        </w:rPr>
        <w:t>Opening times are</w:t>
      </w:r>
      <w:r w:rsidRPr="00F87B30">
        <w:rPr>
          <w:sz w:val="24"/>
          <w:szCs w:val="24"/>
        </w:rPr>
        <w:t xml:space="preserve">: </w:t>
      </w:r>
    </w:p>
    <w:p w:rsidR="00F87B30" w:rsidRPr="00F87B30" w:rsidRDefault="00F87B30" w:rsidP="00F87B30">
      <w:pPr>
        <w:pStyle w:val="BodyText"/>
        <w:ind w:left="360"/>
        <w:rPr>
          <w:rFonts w:asciiTheme="minorHAnsi" w:hAnsiTheme="minorHAnsi" w:cstheme="minorHAnsi"/>
          <w:sz w:val="24"/>
          <w:szCs w:val="24"/>
        </w:rPr>
      </w:pPr>
      <w:r w:rsidRPr="00F87B30">
        <w:rPr>
          <w:rFonts w:asciiTheme="minorHAnsi" w:hAnsiTheme="minorHAnsi" w:cstheme="minorHAnsi"/>
          <w:sz w:val="24"/>
          <w:szCs w:val="24"/>
        </w:rPr>
        <w:t xml:space="preserve">9am to 9pm Mon- Fri </w:t>
      </w:r>
    </w:p>
    <w:p w:rsidR="00F87B30" w:rsidRPr="00F87B30" w:rsidRDefault="00F87B30" w:rsidP="00F87B30">
      <w:pPr>
        <w:pStyle w:val="BodyText"/>
        <w:ind w:left="360"/>
        <w:rPr>
          <w:rFonts w:asciiTheme="minorHAnsi" w:hAnsiTheme="minorHAnsi" w:cstheme="minorHAnsi"/>
          <w:sz w:val="24"/>
          <w:szCs w:val="24"/>
        </w:rPr>
      </w:pPr>
      <w:r w:rsidRPr="00F87B30">
        <w:rPr>
          <w:rFonts w:asciiTheme="minorHAnsi" w:hAnsiTheme="minorHAnsi" w:cstheme="minorHAnsi"/>
          <w:sz w:val="24"/>
          <w:szCs w:val="24"/>
        </w:rPr>
        <w:t xml:space="preserve">10am to 4pm Sat &amp; Sun </w:t>
      </w:r>
    </w:p>
    <w:p w:rsidR="00F87B30" w:rsidRPr="00F87B30" w:rsidRDefault="00F87B30" w:rsidP="00F87B30">
      <w:pPr>
        <w:pStyle w:val="BodyText"/>
        <w:ind w:left="360"/>
        <w:rPr>
          <w:rFonts w:asciiTheme="minorHAnsi" w:hAnsiTheme="minorHAnsi" w:cstheme="minorHAnsi"/>
          <w:sz w:val="24"/>
          <w:szCs w:val="24"/>
        </w:rPr>
      </w:pPr>
    </w:p>
    <w:p w:rsidR="00F87B30" w:rsidRDefault="00F87B30" w:rsidP="00F87B30">
      <w:pPr>
        <w:rPr>
          <w:sz w:val="24"/>
          <w:szCs w:val="24"/>
        </w:rPr>
      </w:pPr>
      <w:r w:rsidRPr="00F87B30">
        <w:rPr>
          <w:sz w:val="24"/>
          <w:szCs w:val="24"/>
        </w:rPr>
        <w:t>The helpline is available for all victims, survivors, friends and professionals. The phone line is staffed by survivors who understand what the victims are going through.</w:t>
      </w:r>
    </w:p>
    <w:p w:rsidR="00296FBE" w:rsidRDefault="00F87B30" w:rsidP="00F87B30">
      <w:pPr>
        <w:rPr>
          <w:rFonts w:ascii="Arial" w:hAnsi="Arial" w:cs="Arial"/>
        </w:rPr>
      </w:pPr>
      <w:r>
        <w:rPr>
          <w:sz w:val="24"/>
          <w:szCs w:val="24"/>
        </w:rPr>
        <w:t xml:space="preserve">Tel. </w:t>
      </w:r>
      <w:r w:rsidRPr="00F87B30">
        <w:rPr>
          <w:sz w:val="24"/>
          <w:szCs w:val="24"/>
        </w:rPr>
        <w:t>0800 5 999 247</w:t>
      </w:r>
      <w:r w:rsidR="00296FBE">
        <w:rPr>
          <w:rFonts w:ascii="Arial" w:hAnsi="Arial" w:cs="Arial"/>
        </w:rPr>
        <w:br w:type="page"/>
      </w:r>
    </w:p>
    <w:p w:rsidR="008804CF" w:rsidRPr="00C606F7" w:rsidRDefault="008804CF" w:rsidP="00D73DC9">
      <w:pPr>
        <w:pStyle w:val="Heading1"/>
      </w:pPr>
      <w:bookmarkStart w:id="26" w:name="_Toc472070313"/>
      <w:bookmarkStart w:id="27" w:name="_Toc477352903"/>
      <w:r w:rsidRPr="00C606F7">
        <w:lastRenderedPageBreak/>
        <w:t>Gangs and youth violence</w:t>
      </w:r>
      <w:bookmarkEnd w:id="26"/>
      <w:bookmarkEnd w:id="27"/>
    </w:p>
    <w:p w:rsidR="008804CF" w:rsidRPr="006813A8" w:rsidRDefault="008804CF" w:rsidP="006813A8">
      <w:pPr>
        <w:spacing w:after="0" w:line="240" w:lineRule="auto"/>
        <w:rPr>
          <w:rFonts w:ascii="Arial" w:hAnsi="Arial" w:cs="Arial"/>
          <w:sz w:val="24"/>
          <w:szCs w:val="24"/>
        </w:rPr>
      </w:pPr>
    </w:p>
    <w:p w:rsidR="00C62FFE" w:rsidRDefault="00C62FFE" w:rsidP="006813A8">
      <w:pPr>
        <w:spacing w:after="0" w:line="240" w:lineRule="auto"/>
        <w:rPr>
          <w:sz w:val="24"/>
          <w:szCs w:val="24"/>
        </w:rPr>
      </w:pPr>
      <w:r w:rsidRPr="006813A8">
        <w:rPr>
          <w:sz w:val="24"/>
          <w:szCs w:val="24"/>
        </w:rPr>
        <w:t>The vast majority of young people are not involved in gangs, guns or knife crime and want nothing to do with them. However, the behaviour of the small number of young people who are involved has a significant impact on communities, on their families and associates, as well as themselves.</w:t>
      </w:r>
    </w:p>
    <w:p w:rsidR="006813A8" w:rsidRPr="006813A8" w:rsidRDefault="006813A8" w:rsidP="006813A8">
      <w:pPr>
        <w:spacing w:after="0" w:line="240" w:lineRule="auto"/>
        <w:rPr>
          <w:sz w:val="24"/>
          <w:szCs w:val="24"/>
        </w:rPr>
      </w:pPr>
    </w:p>
    <w:p w:rsidR="00C62FFE" w:rsidRDefault="00C62FFE" w:rsidP="006813A8">
      <w:pPr>
        <w:spacing w:after="0" w:line="240" w:lineRule="auto"/>
        <w:rPr>
          <w:sz w:val="24"/>
          <w:szCs w:val="24"/>
        </w:rPr>
      </w:pPr>
      <w:r w:rsidRPr="006813A8">
        <w:rPr>
          <w:sz w:val="24"/>
          <w:szCs w:val="24"/>
        </w:rPr>
        <w:t>Preventing violence in schools and colleges can require a mix of universal, targeted or specialist interventions. School and college leaders should be able to:</w:t>
      </w:r>
    </w:p>
    <w:p w:rsidR="006813A8" w:rsidRPr="006813A8" w:rsidRDefault="006813A8" w:rsidP="006813A8">
      <w:pPr>
        <w:spacing w:after="0" w:line="240" w:lineRule="auto"/>
        <w:rPr>
          <w:sz w:val="24"/>
          <w:szCs w:val="24"/>
        </w:rPr>
      </w:pPr>
    </w:p>
    <w:p w:rsidR="00C62FFE" w:rsidRPr="006813A8" w:rsidRDefault="00C62FFE" w:rsidP="00BD7903">
      <w:pPr>
        <w:pStyle w:val="ListParagraph"/>
        <w:numPr>
          <w:ilvl w:val="0"/>
          <w:numId w:val="78"/>
        </w:numPr>
        <w:spacing w:after="0" w:line="240" w:lineRule="auto"/>
        <w:ind w:left="360"/>
        <w:rPr>
          <w:sz w:val="24"/>
          <w:szCs w:val="24"/>
        </w:rPr>
      </w:pPr>
      <w:r w:rsidRPr="006813A8">
        <w:rPr>
          <w:sz w:val="24"/>
          <w:szCs w:val="24"/>
        </w:rPr>
        <w:t>develop skills and knowledge to resolve conflict as part of the curriculum;</w:t>
      </w:r>
    </w:p>
    <w:p w:rsidR="00C62FFE" w:rsidRPr="006813A8" w:rsidRDefault="00C62FFE" w:rsidP="00BD7903">
      <w:pPr>
        <w:pStyle w:val="ListParagraph"/>
        <w:numPr>
          <w:ilvl w:val="0"/>
          <w:numId w:val="78"/>
        </w:numPr>
        <w:spacing w:after="0" w:line="240" w:lineRule="auto"/>
        <w:ind w:left="360"/>
        <w:rPr>
          <w:sz w:val="24"/>
          <w:szCs w:val="24"/>
        </w:rPr>
      </w:pPr>
      <w:r w:rsidRPr="006813A8">
        <w:rPr>
          <w:sz w:val="24"/>
          <w:szCs w:val="24"/>
        </w:rPr>
        <w:t>challenge aggressive behaviour in ways that prevent the recurrence of such behaviour;</w:t>
      </w:r>
    </w:p>
    <w:p w:rsidR="00C62FFE" w:rsidRPr="006813A8" w:rsidRDefault="00C62FFE" w:rsidP="00BD7903">
      <w:pPr>
        <w:pStyle w:val="ListParagraph"/>
        <w:numPr>
          <w:ilvl w:val="0"/>
          <w:numId w:val="78"/>
        </w:numPr>
        <w:spacing w:after="0" w:line="240" w:lineRule="auto"/>
        <w:ind w:left="360"/>
        <w:rPr>
          <w:sz w:val="24"/>
          <w:szCs w:val="24"/>
        </w:rPr>
      </w:pPr>
      <w:r w:rsidRPr="006813A8">
        <w:rPr>
          <w:sz w:val="24"/>
          <w:szCs w:val="24"/>
        </w:rPr>
        <w:t>understand risks for specific groups, including those that are gender-based, and target interventions;</w:t>
      </w:r>
    </w:p>
    <w:p w:rsidR="00C62FFE" w:rsidRPr="006813A8" w:rsidRDefault="00C62FFE" w:rsidP="00BD7903">
      <w:pPr>
        <w:pStyle w:val="ListParagraph"/>
        <w:numPr>
          <w:ilvl w:val="0"/>
          <w:numId w:val="78"/>
        </w:numPr>
        <w:spacing w:after="0" w:line="240" w:lineRule="auto"/>
        <w:ind w:left="360"/>
        <w:rPr>
          <w:sz w:val="24"/>
          <w:szCs w:val="24"/>
        </w:rPr>
      </w:pPr>
      <w:r w:rsidRPr="006813A8">
        <w:rPr>
          <w:sz w:val="24"/>
          <w:szCs w:val="24"/>
        </w:rPr>
        <w:t>safeguard, and specifically organise child protection, when needed;</w:t>
      </w:r>
    </w:p>
    <w:p w:rsidR="00C62FFE" w:rsidRPr="006813A8" w:rsidRDefault="00C62FFE" w:rsidP="00BD7903">
      <w:pPr>
        <w:pStyle w:val="ListParagraph"/>
        <w:numPr>
          <w:ilvl w:val="0"/>
          <w:numId w:val="78"/>
        </w:numPr>
        <w:spacing w:after="0" w:line="240" w:lineRule="auto"/>
        <w:ind w:left="360"/>
        <w:rPr>
          <w:sz w:val="24"/>
          <w:szCs w:val="24"/>
        </w:rPr>
      </w:pPr>
      <w:r w:rsidRPr="006813A8">
        <w:rPr>
          <w:sz w:val="24"/>
          <w:szCs w:val="24"/>
        </w:rPr>
        <w:t>carefully manage individual transitions between educational establishments, especially into Pupil Referral Units (PRUs) or alternative provision; and</w:t>
      </w:r>
    </w:p>
    <w:p w:rsidR="00C62FFE" w:rsidRDefault="00C62FFE" w:rsidP="00BD7903">
      <w:pPr>
        <w:pStyle w:val="ListParagraph"/>
        <w:numPr>
          <w:ilvl w:val="0"/>
          <w:numId w:val="78"/>
        </w:numPr>
        <w:spacing w:after="0" w:line="240" w:lineRule="auto"/>
        <w:ind w:left="360"/>
        <w:rPr>
          <w:sz w:val="24"/>
          <w:szCs w:val="24"/>
        </w:rPr>
      </w:pPr>
      <w:proofErr w:type="gramStart"/>
      <w:r w:rsidRPr="006813A8">
        <w:rPr>
          <w:sz w:val="24"/>
          <w:szCs w:val="24"/>
        </w:rPr>
        <w:t>work</w:t>
      </w:r>
      <w:proofErr w:type="gramEnd"/>
      <w:r w:rsidRPr="006813A8">
        <w:rPr>
          <w:sz w:val="24"/>
          <w:szCs w:val="24"/>
        </w:rPr>
        <w:t xml:space="preserve"> with local partners to prevent anti-social behaviour or crime.</w:t>
      </w:r>
    </w:p>
    <w:p w:rsidR="00957F94" w:rsidRPr="00957F94" w:rsidRDefault="00957F94" w:rsidP="00957F94">
      <w:pPr>
        <w:spacing w:after="0" w:line="240" w:lineRule="auto"/>
        <w:rPr>
          <w:sz w:val="24"/>
          <w:szCs w:val="24"/>
        </w:rPr>
      </w:pPr>
    </w:p>
    <w:p w:rsidR="00C62FFE" w:rsidRPr="006813A8" w:rsidRDefault="00AC0488" w:rsidP="006813A8">
      <w:pPr>
        <w:spacing w:after="0" w:line="240" w:lineRule="auto"/>
        <w:rPr>
          <w:sz w:val="24"/>
          <w:szCs w:val="24"/>
        </w:rPr>
      </w:pPr>
      <w:hyperlink r:id="rId270" w:history="1">
        <w:r w:rsidR="00C62FFE" w:rsidRPr="006813A8">
          <w:rPr>
            <w:rStyle w:val="Hyperlink"/>
            <w:sz w:val="24"/>
            <w:szCs w:val="24"/>
          </w:rPr>
          <w:t>Preventing youth violence and gang involvement: Practical advice for schools and colleges</w:t>
        </w:r>
      </w:hyperlink>
      <w:r w:rsidR="00C62FFE" w:rsidRPr="006813A8">
        <w:rPr>
          <w:sz w:val="24"/>
          <w:szCs w:val="24"/>
        </w:rPr>
        <w:t>, Home Office</w:t>
      </w:r>
    </w:p>
    <w:p w:rsidR="003D6FAC" w:rsidRDefault="00AC0488" w:rsidP="006813A8">
      <w:pPr>
        <w:spacing w:after="0" w:line="240" w:lineRule="auto"/>
        <w:rPr>
          <w:sz w:val="24"/>
          <w:szCs w:val="24"/>
        </w:rPr>
      </w:pPr>
      <w:hyperlink r:id="rId271" w:history="1">
        <w:r w:rsidR="003D6FAC" w:rsidRPr="006813A8">
          <w:rPr>
            <w:rStyle w:val="Hyperlink"/>
            <w:sz w:val="24"/>
            <w:szCs w:val="24"/>
          </w:rPr>
          <w:t>https://www.gov.uk/government/uploads/system/uploads/attachment_data/file/418131/Preventing_youth_violence_and_gang_involvement_v3_March2015.pdf</w:t>
        </w:r>
      </w:hyperlink>
      <w:r w:rsidR="003D6FAC" w:rsidRPr="006813A8">
        <w:rPr>
          <w:sz w:val="24"/>
          <w:szCs w:val="24"/>
        </w:rPr>
        <w:t xml:space="preserve"> </w:t>
      </w:r>
    </w:p>
    <w:p w:rsidR="00957F94" w:rsidRPr="006813A8" w:rsidRDefault="00957F94" w:rsidP="006813A8">
      <w:pPr>
        <w:spacing w:after="0" w:line="240" w:lineRule="auto"/>
        <w:rPr>
          <w:sz w:val="24"/>
          <w:szCs w:val="24"/>
        </w:rPr>
      </w:pPr>
    </w:p>
    <w:p w:rsidR="00C62FFE" w:rsidRDefault="00C62FFE" w:rsidP="006813A8">
      <w:pPr>
        <w:spacing w:after="0" w:line="240" w:lineRule="auto"/>
        <w:rPr>
          <w:b/>
          <w:sz w:val="24"/>
          <w:szCs w:val="24"/>
        </w:rPr>
      </w:pPr>
      <w:r w:rsidRPr="006813A8">
        <w:rPr>
          <w:b/>
          <w:sz w:val="24"/>
          <w:szCs w:val="24"/>
        </w:rPr>
        <w:t>Potential School Support</w:t>
      </w:r>
    </w:p>
    <w:p w:rsidR="00957F94" w:rsidRPr="006813A8" w:rsidRDefault="00957F94" w:rsidP="006813A8">
      <w:pPr>
        <w:spacing w:after="0" w:line="240" w:lineRule="auto"/>
        <w:rPr>
          <w:b/>
          <w:sz w:val="24"/>
          <w:szCs w:val="24"/>
        </w:rPr>
      </w:pPr>
    </w:p>
    <w:p w:rsidR="00C62FFE" w:rsidRPr="006813A8" w:rsidRDefault="00C62FFE" w:rsidP="006813A8">
      <w:pPr>
        <w:spacing w:after="0" w:line="240" w:lineRule="auto"/>
        <w:rPr>
          <w:sz w:val="24"/>
          <w:szCs w:val="24"/>
        </w:rPr>
      </w:pPr>
      <w:r w:rsidRPr="006813A8">
        <w:rPr>
          <w:sz w:val="24"/>
          <w:szCs w:val="24"/>
        </w:rPr>
        <w:t>Following the notification or disclosure of actual involvement in gangs and/or violence by a young person to an adult in school, the following actions should be considered:</w:t>
      </w:r>
    </w:p>
    <w:p w:rsidR="00C62FFE" w:rsidRPr="00957F94" w:rsidRDefault="00C62FFE" w:rsidP="00BD7903">
      <w:pPr>
        <w:pStyle w:val="ListParagraph"/>
        <w:numPr>
          <w:ilvl w:val="0"/>
          <w:numId w:val="79"/>
        </w:numPr>
        <w:spacing w:after="0" w:line="240" w:lineRule="auto"/>
        <w:ind w:left="360"/>
        <w:rPr>
          <w:sz w:val="24"/>
          <w:szCs w:val="24"/>
        </w:rPr>
      </w:pPr>
      <w:r w:rsidRPr="00957F94">
        <w:rPr>
          <w:sz w:val="24"/>
          <w:szCs w:val="24"/>
        </w:rPr>
        <w:t>School staff will need to follow the procedures outlined in their Child Protection/Safeguarding Policies and discuss concerns with the designated member of staff for child protection.</w:t>
      </w:r>
    </w:p>
    <w:p w:rsidR="00C62FFE" w:rsidRPr="00957F94" w:rsidRDefault="00C62FFE" w:rsidP="00BD7903">
      <w:pPr>
        <w:pStyle w:val="ListParagraph"/>
        <w:numPr>
          <w:ilvl w:val="0"/>
          <w:numId w:val="79"/>
        </w:numPr>
        <w:spacing w:after="0" w:line="240" w:lineRule="auto"/>
        <w:ind w:left="360"/>
        <w:rPr>
          <w:sz w:val="24"/>
          <w:szCs w:val="24"/>
        </w:rPr>
      </w:pPr>
      <w:r w:rsidRPr="00957F94">
        <w:rPr>
          <w:sz w:val="24"/>
          <w:szCs w:val="24"/>
        </w:rPr>
        <w:t xml:space="preserve">Consult </w:t>
      </w:r>
      <w:hyperlink r:id="rId272" w:history="1">
        <w:r w:rsidRPr="00957F94">
          <w:rPr>
            <w:rStyle w:val="Hyperlink"/>
            <w:sz w:val="24"/>
            <w:szCs w:val="24"/>
          </w:rPr>
          <w:t>Solihull LSCB</w:t>
        </w:r>
      </w:hyperlink>
      <w:r w:rsidRPr="00957F94">
        <w:rPr>
          <w:sz w:val="24"/>
          <w:szCs w:val="24"/>
        </w:rPr>
        <w:t xml:space="preserve"> guidance for practitioners across the children’s workforce to help them understand the nature of the risk that gang activity poses to children both through participation in and as victims of gang violence, how signs of gang involvement may manifest themselves and how to deal with such issues.</w:t>
      </w:r>
      <w:r w:rsidR="003D6FAC" w:rsidRPr="00957F94">
        <w:rPr>
          <w:sz w:val="24"/>
          <w:szCs w:val="24"/>
        </w:rPr>
        <w:t xml:space="preserve"> </w:t>
      </w:r>
      <w:hyperlink r:id="rId273" w:history="1">
        <w:r w:rsidR="003D6FAC" w:rsidRPr="00957F94">
          <w:rPr>
            <w:rStyle w:val="Hyperlink"/>
            <w:sz w:val="24"/>
            <w:szCs w:val="24"/>
          </w:rPr>
          <w:t>http://solihulllscb.proceduresonline.com/chapters/p_sg_ch_affect_gang.html</w:t>
        </w:r>
      </w:hyperlink>
      <w:r w:rsidR="003D6FAC" w:rsidRPr="00957F94">
        <w:rPr>
          <w:sz w:val="24"/>
          <w:szCs w:val="24"/>
        </w:rPr>
        <w:t xml:space="preserve"> </w:t>
      </w:r>
    </w:p>
    <w:p w:rsidR="00C62FFE" w:rsidRPr="00957F94" w:rsidRDefault="00C62FFE" w:rsidP="00BD7903">
      <w:pPr>
        <w:pStyle w:val="ListParagraph"/>
        <w:numPr>
          <w:ilvl w:val="0"/>
          <w:numId w:val="79"/>
        </w:numPr>
        <w:spacing w:after="0" w:line="240" w:lineRule="auto"/>
        <w:ind w:left="360"/>
        <w:rPr>
          <w:sz w:val="24"/>
          <w:szCs w:val="24"/>
        </w:rPr>
      </w:pPr>
      <w:r w:rsidRPr="00957F94">
        <w:rPr>
          <w:sz w:val="24"/>
          <w:szCs w:val="24"/>
        </w:rPr>
        <w:t xml:space="preserve">Funded and supported by the </w:t>
      </w:r>
      <w:hyperlink r:id="rId274" w:history="1">
        <w:r w:rsidRPr="00957F94">
          <w:rPr>
            <w:rStyle w:val="Hyperlink"/>
            <w:sz w:val="24"/>
            <w:szCs w:val="24"/>
          </w:rPr>
          <w:t>Home Office</w:t>
        </w:r>
      </w:hyperlink>
      <w:r w:rsidRPr="00957F94">
        <w:rPr>
          <w:sz w:val="24"/>
          <w:szCs w:val="24"/>
        </w:rPr>
        <w:t xml:space="preserve">, the NSPCC is providing a 24-hour helpline (0800 800 500) to help parents, carers or any other adult worried about a child or young person at risk from gang-related activity. This includes children and young people who are not themselves in a gang, but may be at risk of being targeted by gang members. </w:t>
      </w:r>
      <w:hyperlink r:id="rId275" w:history="1">
        <w:r w:rsidRPr="00957F94">
          <w:rPr>
            <w:rStyle w:val="Hyperlink"/>
            <w:sz w:val="24"/>
            <w:szCs w:val="24"/>
          </w:rPr>
          <w:t>https://www.gov.uk/government/publications/nspcc-gangs-service-support-materials</w:t>
        </w:r>
      </w:hyperlink>
      <w:r w:rsidRPr="00957F94">
        <w:rPr>
          <w:sz w:val="24"/>
          <w:szCs w:val="24"/>
        </w:rPr>
        <w:t xml:space="preserve"> </w:t>
      </w:r>
    </w:p>
    <w:p w:rsidR="00C62FFE" w:rsidRPr="00957F94" w:rsidRDefault="00AC0488" w:rsidP="00BD7903">
      <w:pPr>
        <w:pStyle w:val="ListParagraph"/>
        <w:numPr>
          <w:ilvl w:val="0"/>
          <w:numId w:val="79"/>
        </w:numPr>
        <w:spacing w:after="0" w:line="240" w:lineRule="auto"/>
        <w:ind w:left="360"/>
        <w:rPr>
          <w:sz w:val="24"/>
          <w:szCs w:val="24"/>
        </w:rPr>
      </w:pPr>
      <w:hyperlink r:id="rId276" w:history="1">
        <w:r w:rsidR="00C62FFE" w:rsidRPr="00957F94">
          <w:rPr>
            <w:rStyle w:val="Hyperlink"/>
            <w:sz w:val="24"/>
            <w:szCs w:val="24"/>
          </w:rPr>
          <w:t>Searching, screening and confiscation: advice for schools</w:t>
        </w:r>
      </w:hyperlink>
      <w:r w:rsidR="00C62FFE" w:rsidRPr="00957F94">
        <w:rPr>
          <w:sz w:val="24"/>
          <w:szCs w:val="24"/>
        </w:rPr>
        <w:t xml:space="preserve"> - </w:t>
      </w:r>
      <w:proofErr w:type="spellStart"/>
      <w:r w:rsidR="00C62FFE" w:rsidRPr="00957F94">
        <w:rPr>
          <w:sz w:val="24"/>
          <w:szCs w:val="24"/>
        </w:rPr>
        <w:t>DfE</w:t>
      </w:r>
      <w:proofErr w:type="spellEnd"/>
      <w:r w:rsidR="00C62FFE" w:rsidRPr="00957F94">
        <w:rPr>
          <w:sz w:val="24"/>
          <w:szCs w:val="24"/>
        </w:rPr>
        <w:t xml:space="preserve"> advice explaining the powers schools have to screen and search pupils and to confiscate items may be of pertinence where pupils are suspected of possessing items tha</w:t>
      </w:r>
      <w:r w:rsidR="00D65BA8">
        <w:rPr>
          <w:sz w:val="24"/>
          <w:szCs w:val="24"/>
        </w:rPr>
        <w:t>t may compromise their safety or</w:t>
      </w:r>
      <w:r w:rsidR="00C62FFE" w:rsidRPr="00957F94">
        <w:rPr>
          <w:sz w:val="24"/>
          <w:szCs w:val="24"/>
        </w:rPr>
        <w:t xml:space="preserve"> that of others. </w:t>
      </w:r>
      <w:hyperlink r:id="rId277" w:history="1">
        <w:r w:rsidR="00C62FFE" w:rsidRPr="00957F94">
          <w:rPr>
            <w:rStyle w:val="Hyperlink"/>
            <w:sz w:val="24"/>
            <w:szCs w:val="24"/>
          </w:rPr>
          <w:t>https://www.gov.uk/government/publications/searching-screening-and-confiscation</w:t>
        </w:r>
      </w:hyperlink>
      <w:r w:rsidR="00C62FFE" w:rsidRPr="00957F94">
        <w:rPr>
          <w:sz w:val="24"/>
          <w:szCs w:val="24"/>
        </w:rPr>
        <w:t xml:space="preserve"> </w:t>
      </w:r>
    </w:p>
    <w:p w:rsidR="00C62FFE" w:rsidRDefault="00C62FFE" w:rsidP="006813A8">
      <w:pPr>
        <w:spacing w:after="0" w:line="240" w:lineRule="auto"/>
        <w:rPr>
          <w:b/>
          <w:sz w:val="24"/>
          <w:szCs w:val="24"/>
        </w:rPr>
      </w:pPr>
      <w:r w:rsidRPr="006813A8">
        <w:rPr>
          <w:b/>
          <w:sz w:val="24"/>
          <w:szCs w:val="24"/>
        </w:rPr>
        <w:lastRenderedPageBreak/>
        <w:t>Curriculum (Universal provision through planned PSHE)</w:t>
      </w:r>
    </w:p>
    <w:p w:rsidR="00957F94" w:rsidRPr="006813A8" w:rsidRDefault="00957F94" w:rsidP="006813A8">
      <w:pPr>
        <w:spacing w:after="0" w:line="240" w:lineRule="auto"/>
        <w:rPr>
          <w:b/>
          <w:sz w:val="24"/>
          <w:szCs w:val="24"/>
        </w:rPr>
      </w:pPr>
    </w:p>
    <w:p w:rsidR="00C62FFE" w:rsidRPr="006813A8" w:rsidRDefault="00C62FFE" w:rsidP="00BD6741">
      <w:pPr>
        <w:pStyle w:val="ListParagraph"/>
        <w:numPr>
          <w:ilvl w:val="0"/>
          <w:numId w:val="1"/>
        </w:numPr>
        <w:spacing w:after="0" w:line="240" w:lineRule="auto"/>
        <w:rPr>
          <w:sz w:val="24"/>
          <w:szCs w:val="24"/>
        </w:rPr>
      </w:pPr>
      <w:r w:rsidRPr="006813A8">
        <w:rPr>
          <w:sz w:val="24"/>
          <w:szCs w:val="24"/>
        </w:rPr>
        <w:t>High quality PSHE which includes appropriate learning around peaceful conflict resolution, anti-bullying, rights, responsibilities, the law, drugs &amp; alcohol.</w:t>
      </w:r>
    </w:p>
    <w:p w:rsidR="00C62FFE" w:rsidRPr="006813A8" w:rsidRDefault="00C62FFE" w:rsidP="00BD6741">
      <w:pPr>
        <w:pStyle w:val="ListParagraph"/>
        <w:numPr>
          <w:ilvl w:val="0"/>
          <w:numId w:val="1"/>
        </w:numPr>
        <w:spacing w:after="0" w:line="240" w:lineRule="auto"/>
        <w:rPr>
          <w:sz w:val="24"/>
          <w:szCs w:val="24"/>
        </w:rPr>
      </w:pPr>
      <w:r w:rsidRPr="006813A8">
        <w:rPr>
          <w:sz w:val="24"/>
          <w:szCs w:val="24"/>
        </w:rPr>
        <w:t xml:space="preserve">Opportunities within a range of curriculum areas to explore risk, risky behaviour and why such behaviour might </w:t>
      </w:r>
      <w:proofErr w:type="gramStart"/>
      <w:r w:rsidRPr="006813A8">
        <w:rPr>
          <w:sz w:val="24"/>
          <w:szCs w:val="24"/>
        </w:rPr>
        <w:t>occur</w:t>
      </w:r>
      <w:proofErr w:type="gramEnd"/>
      <w:r w:rsidRPr="006813A8">
        <w:rPr>
          <w:sz w:val="24"/>
          <w:szCs w:val="24"/>
        </w:rPr>
        <w:t xml:space="preserve"> e.g. literacy texts, drama.</w:t>
      </w:r>
    </w:p>
    <w:p w:rsidR="00C62FFE" w:rsidRPr="006813A8" w:rsidRDefault="00C62FFE" w:rsidP="00BD6741">
      <w:pPr>
        <w:pStyle w:val="ListParagraph"/>
        <w:numPr>
          <w:ilvl w:val="0"/>
          <w:numId w:val="1"/>
        </w:numPr>
        <w:spacing w:after="0" w:line="240" w:lineRule="auto"/>
        <w:rPr>
          <w:sz w:val="24"/>
          <w:szCs w:val="24"/>
        </w:rPr>
      </w:pPr>
      <w:r w:rsidRPr="006813A8">
        <w:rPr>
          <w:sz w:val="24"/>
          <w:szCs w:val="24"/>
        </w:rPr>
        <w:t>Opportunities to learn about and develop ‘protective behaviours’ i.e. listening to what your body is telling you when something feels wrong, no problem is too big, small or awful to be shared with a trusted adult.</w:t>
      </w:r>
    </w:p>
    <w:p w:rsidR="00C62FFE" w:rsidRPr="006813A8" w:rsidRDefault="00C62FFE" w:rsidP="00BD6741">
      <w:pPr>
        <w:pStyle w:val="ListParagraph"/>
        <w:numPr>
          <w:ilvl w:val="0"/>
          <w:numId w:val="1"/>
        </w:numPr>
        <w:spacing w:after="0" w:line="240" w:lineRule="auto"/>
        <w:rPr>
          <w:sz w:val="24"/>
          <w:szCs w:val="24"/>
        </w:rPr>
      </w:pPr>
      <w:r w:rsidRPr="006813A8">
        <w:rPr>
          <w:sz w:val="24"/>
          <w:szCs w:val="24"/>
        </w:rPr>
        <w:t xml:space="preserve">Healthy Schools Islington have produced a teaching resource aimed at year 6 children entitled </w:t>
      </w:r>
      <w:hyperlink r:id="rId278" w:history="1">
        <w:r w:rsidRPr="006813A8">
          <w:rPr>
            <w:rStyle w:val="Hyperlink"/>
            <w:sz w:val="24"/>
            <w:szCs w:val="24"/>
          </w:rPr>
          <w:t>Keeping Safe Out and About</w:t>
        </w:r>
      </w:hyperlink>
      <w:r w:rsidRPr="006813A8">
        <w:rPr>
          <w:sz w:val="24"/>
          <w:szCs w:val="24"/>
        </w:rPr>
        <w:t xml:space="preserve">. The lesson plans have been written teachers in primary schools who want to teach about the risks of participating in anti-social behaviour, gangs and gang related behaviour and keeping safe in the local area. </w:t>
      </w:r>
      <w:hyperlink r:id="rId279" w:history="1">
        <w:r w:rsidRPr="006813A8">
          <w:rPr>
            <w:rStyle w:val="Hyperlink"/>
            <w:sz w:val="24"/>
            <w:szCs w:val="24"/>
          </w:rPr>
          <w:t>http://www.healthyschoolslondon.org.uk/sites/default/files/Y6%20keeping%20safe%20out%20and%20about.pdf</w:t>
        </w:r>
      </w:hyperlink>
      <w:r w:rsidRPr="006813A8">
        <w:rPr>
          <w:sz w:val="24"/>
          <w:szCs w:val="24"/>
        </w:rPr>
        <w:t xml:space="preserve"> </w:t>
      </w:r>
    </w:p>
    <w:p w:rsidR="00C62FFE" w:rsidRPr="006813A8" w:rsidRDefault="00AC0488" w:rsidP="00BD6741">
      <w:pPr>
        <w:pStyle w:val="ListParagraph"/>
        <w:numPr>
          <w:ilvl w:val="0"/>
          <w:numId w:val="1"/>
        </w:numPr>
        <w:spacing w:after="0" w:line="240" w:lineRule="auto"/>
        <w:rPr>
          <w:sz w:val="24"/>
          <w:szCs w:val="24"/>
        </w:rPr>
      </w:pPr>
      <w:hyperlink r:id="rId280" w:history="1">
        <w:r w:rsidR="00C62FFE" w:rsidRPr="006813A8">
          <w:rPr>
            <w:rStyle w:val="Hyperlink"/>
            <w:sz w:val="24"/>
            <w:szCs w:val="24"/>
          </w:rPr>
          <w:t>True Tube</w:t>
        </w:r>
      </w:hyperlink>
      <w:r w:rsidR="00C62FFE" w:rsidRPr="006813A8">
        <w:rPr>
          <w:sz w:val="24"/>
          <w:szCs w:val="24"/>
        </w:rPr>
        <w:t xml:space="preserve"> provides videos, lesson plans and assemblies for RE, PSHE and Citizenship for key stages 3 &amp; 4. These include materials that will support schools in addressing the issue of guns, gangs and knife crime.</w:t>
      </w:r>
      <w:r w:rsidR="003D6FAC" w:rsidRPr="006813A8">
        <w:rPr>
          <w:sz w:val="24"/>
          <w:szCs w:val="24"/>
        </w:rPr>
        <w:t xml:space="preserve"> </w:t>
      </w:r>
      <w:hyperlink r:id="rId281" w:history="1">
        <w:r w:rsidR="003D6FAC" w:rsidRPr="006813A8">
          <w:rPr>
            <w:rStyle w:val="Hyperlink"/>
            <w:sz w:val="24"/>
            <w:szCs w:val="24"/>
          </w:rPr>
          <w:t>https://www.truetube.co.uk/keywords/knife-crime</w:t>
        </w:r>
      </w:hyperlink>
      <w:r w:rsidR="003D6FAC" w:rsidRPr="006813A8">
        <w:rPr>
          <w:sz w:val="24"/>
          <w:szCs w:val="24"/>
        </w:rPr>
        <w:t xml:space="preserve"> </w:t>
      </w:r>
    </w:p>
    <w:p w:rsidR="00C62FFE" w:rsidRPr="006813A8" w:rsidRDefault="00AC0488" w:rsidP="00BD6741">
      <w:pPr>
        <w:pStyle w:val="ListParagraph"/>
        <w:numPr>
          <w:ilvl w:val="0"/>
          <w:numId w:val="1"/>
        </w:numPr>
        <w:spacing w:after="0" w:line="240" w:lineRule="auto"/>
        <w:rPr>
          <w:sz w:val="24"/>
          <w:szCs w:val="24"/>
        </w:rPr>
      </w:pPr>
      <w:hyperlink r:id="rId282" w:history="1">
        <w:r w:rsidR="00C62FFE" w:rsidRPr="006813A8">
          <w:rPr>
            <w:rStyle w:val="Hyperlink"/>
            <w:sz w:val="24"/>
            <w:szCs w:val="24"/>
          </w:rPr>
          <w:t>Safe: Risks and choices out and about</w:t>
        </w:r>
      </w:hyperlink>
      <w:r w:rsidR="00C62FFE" w:rsidRPr="006813A8">
        <w:rPr>
          <w:sz w:val="24"/>
          <w:szCs w:val="24"/>
        </w:rPr>
        <w:t xml:space="preserve"> </w:t>
      </w:r>
      <w:proofErr w:type="gramStart"/>
      <w:r w:rsidR="00C62FFE" w:rsidRPr="006813A8">
        <w:rPr>
          <w:sz w:val="24"/>
          <w:szCs w:val="24"/>
        </w:rPr>
        <w:t>provides</w:t>
      </w:r>
      <w:proofErr w:type="gramEnd"/>
      <w:r w:rsidR="00C62FFE" w:rsidRPr="006813A8">
        <w:rPr>
          <w:sz w:val="24"/>
          <w:szCs w:val="24"/>
        </w:rPr>
        <w:t xml:space="preserve"> a series of lessons linked to personal safety, risky behaviour and violent crime for secondary age pupils. </w:t>
      </w:r>
      <w:hyperlink r:id="rId283" w:history="1">
        <w:r w:rsidR="00C62FFE" w:rsidRPr="006813A8">
          <w:rPr>
            <w:rStyle w:val="Hyperlink"/>
            <w:sz w:val="24"/>
            <w:szCs w:val="24"/>
          </w:rPr>
          <w:t>http://www.benkinsella.org.uk/wp-content/uploads/2012/08/Safe-risks-and-choices-out-and-about.pdf</w:t>
        </w:r>
      </w:hyperlink>
      <w:r w:rsidR="00C62FFE" w:rsidRPr="006813A8">
        <w:rPr>
          <w:sz w:val="24"/>
          <w:szCs w:val="24"/>
        </w:rPr>
        <w:t xml:space="preserve"> </w:t>
      </w:r>
    </w:p>
    <w:p w:rsidR="00C62FFE" w:rsidRPr="006813A8" w:rsidRDefault="00C62FFE" w:rsidP="00BD6741">
      <w:pPr>
        <w:pStyle w:val="ListParagraph"/>
        <w:numPr>
          <w:ilvl w:val="0"/>
          <w:numId w:val="1"/>
        </w:numPr>
        <w:spacing w:after="0" w:line="240" w:lineRule="auto"/>
        <w:rPr>
          <w:rFonts w:asciiTheme="majorHAnsi" w:hAnsiTheme="majorHAnsi" w:cstheme="majorHAnsi"/>
          <w:sz w:val="24"/>
          <w:szCs w:val="24"/>
        </w:rPr>
      </w:pPr>
      <w:r w:rsidRPr="006813A8">
        <w:rPr>
          <w:rFonts w:asciiTheme="majorHAnsi" w:hAnsiTheme="majorHAnsi" w:cstheme="majorHAnsi"/>
          <w:sz w:val="24"/>
          <w:szCs w:val="24"/>
        </w:rPr>
        <w:t xml:space="preserve">BBC Learning </w:t>
      </w:r>
      <w:proofErr w:type="gramStart"/>
      <w:r w:rsidRPr="006813A8">
        <w:rPr>
          <w:rFonts w:asciiTheme="majorHAnsi" w:hAnsiTheme="majorHAnsi" w:cstheme="majorHAnsi"/>
          <w:sz w:val="24"/>
          <w:szCs w:val="24"/>
        </w:rPr>
        <w:t>have</w:t>
      </w:r>
      <w:proofErr w:type="gramEnd"/>
      <w:r w:rsidRPr="006813A8">
        <w:rPr>
          <w:rFonts w:asciiTheme="majorHAnsi" w:hAnsiTheme="majorHAnsi" w:cstheme="majorHAnsi"/>
          <w:sz w:val="24"/>
          <w:szCs w:val="24"/>
        </w:rPr>
        <w:t xml:space="preserve"> produced a classroom clip that includes an actual news report that was broadcast, scenes from the BBC Three drama, </w:t>
      </w:r>
      <w:hyperlink r:id="rId284" w:history="1">
        <w:r w:rsidRPr="006813A8">
          <w:rPr>
            <w:rStyle w:val="Hyperlink"/>
            <w:rFonts w:asciiTheme="majorHAnsi" w:hAnsiTheme="majorHAnsi" w:cstheme="majorHAnsi"/>
            <w:sz w:val="24"/>
            <w:szCs w:val="24"/>
          </w:rPr>
          <w:t>My Murder</w:t>
        </w:r>
      </w:hyperlink>
      <w:r w:rsidRPr="006813A8">
        <w:rPr>
          <w:rFonts w:asciiTheme="majorHAnsi" w:hAnsiTheme="majorHAnsi" w:cstheme="majorHAnsi"/>
          <w:sz w:val="24"/>
          <w:szCs w:val="24"/>
        </w:rPr>
        <w:t xml:space="preserve">. As well as the clip, the website contains </w:t>
      </w:r>
      <w:r w:rsidRPr="006813A8">
        <w:rPr>
          <w:rFonts w:asciiTheme="majorHAnsi" w:hAnsiTheme="majorHAnsi" w:cstheme="majorHAnsi"/>
          <w:color w:val="000000"/>
          <w:sz w:val="24"/>
          <w:szCs w:val="24"/>
        </w:rPr>
        <w:t xml:space="preserve">teaching ideas and key questions to deliver PSHE lessons for students from 14 years old upwards. </w:t>
      </w:r>
      <w:hyperlink r:id="rId285" w:history="1">
        <w:r w:rsidRPr="006813A8">
          <w:rPr>
            <w:rStyle w:val="Hyperlink"/>
            <w:rFonts w:asciiTheme="majorHAnsi" w:hAnsiTheme="majorHAnsi" w:cstheme="majorHAnsi"/>
            <w:sz w:val="24"/>
            <w:szCs w:val="24"/>
          </w:rPr>
          <w:t>http://www.bbc.co.uk/schools/pshe_and_citizenship/mymurder/</w:t>
        </w:r>
      </w:hyperlink>
      <w:r w:rsidRPr="006813A8">
        <w:rPr>
          <w:rFonts w:asciiTheme="majorHAnsi" w:hAnsiTheme="majorHAnsi" w:cstheme="majorHAnsi"/>
          <w:color w:val="000000"/>
          <w:sz w:val="24"/>
          <w:szCs w:val="24"/>
        </w:rPr>
        <w:t xml:space="preserve"> </w:t>
      </w:r>
    </w:p>
    <w:p w:rsidR="006F44F1" w:rsidRPr="006813A8" w:rsidRDefault="006F44F1" w:rsidP="00BD6741">
      <w:pPr>
        <w:pStyle w:val="ListParagraph"/>
        <w:numPr>
          <w:ilvl w:val="0"/>
          <w:numId w:val="1"/>
        </w:numPr>
        <w:spacing w:after="0" w:line="240" w:lineRule="auto"/>
        <w:rPr>
          <w:rFonts w:asciiTheme="majorHAnsi" w:hAnsiTheme="majorHAnsi" w:cstheme="majorHAnsi"/>
          <w:sz w:val="24"/>
          <w:szCs w:val="24"/>
        </w:rPr>
      </w:pPr>
      <w:r w:rsidRPr="006813A8">
        <w:rPr>
          <w:rFonts w:asciiTheme="majorHAnsi" w:hAnsiTheme="majorHAnsi" w:cstheme="majorHAnsi"/>
          <w:color w:val="000000"/>
          <w:sz w:val="24"/>
          <w:szCs w:val="24"/>
        </w:rPr>
        <w:t xml:space="preserve">The Values Versus Violence programme produced by the Dot Com Children’s Foundation has been developed to provide children with an awareness of risk and risk management including issues around bullying and crime and disorder. </w:t>
      </w:r>
      <w:hyperlink r:id="rId286" w:history="1">
        <w:r w:rsidRPr="006813A8">
          <w:rPr>
            <w:rStyle w:val="Hyperlink"/>
            <w:rFonts w:asciiTheme="majorHAnsi" w:hAnsiTheme="majorHAnsi" w:cstheme="majorHAnsi"/>
            <w:sz w:val="24"/>
            <w:szCs w:val="24"/>
          </w:rPr>
          <w:t>http://dotcomcf.org/values-programme/</w:t>
        </w:r>
      </w:hyperlink>
      <w:r w:rsidRPr="006813A8">
        <w:rPr>
          <w:rFonts w:asciiTheme="majorHAnsi" w:hAnsiTheme="majorHAnsi" w:cstheme="majorHAnsi"/>
          <w:color w:val="000000"/>
          <w:sz w:val="24"/>
          <w:szCs w:val="24"/>
        </w:rPr>
        <w:t xml:space="preserve"> </w:t>
      </w:r>
    </w:p>
    <w:p w:rsidR="005E2C2D" w:rsidRPr="00957F94" w:rsidRDefault="005E2C2D" w:rsidP="00BD6741">
      <w:pPr>
        <w:pStyle w:val="ListParagraph"/>
        <w:numPr>
          <w:ilvl w:val="0"/>
          <w:numId w:val="1"/>
        </w:numPr>
        <w:spacing w:after="0" w:line="240" w:lineRule="auto"/>
        <w:rPr>
          <w:rStyle w:val="Hyperlink"/>
          <w:rFonts w:asciiTheme="majorHAnsi" w:hAnsiTheme="majorHAnsi" w:cstheme="majorHAnsi"/>
          <w:color w:val="auto"/>
          <w:sz w:val="24"/>
          <w:szCs w:val="24"/>
          <w:u w:val="none"/>
        </w:rPr>
      </w:pPr>
      <w:r w:rsidRPr="006813A8">
        <w:rPr>
          <w:sz w:val="24"/>
          <w:szCs w:val="24"/>
        </w:rPr>
        <w:t xml:space="preserve">Triple V (Values Versus Violence) is </w:t>
      </w:r>
      <w:r w:rsidRPr="006813A8">
        <w:rPr>
          <w:rFonts w:asciiTheme="majorHAnsi" w:hAnsiTheme="majorHAnsi" w:cstheme="majorHAnsi"/>
          <w:color w:val="000000"/>
          <w:sz w:val="24"/>
          <w:szCs w:val="24"/>
        </w:rPr>
        <w:t>Dot Com Children’s Foundation</w:t>
      </w:r>
      <w:r w:rsidRPr="006813A8">
        <w:rPr>
          <w:sz w:val="24"/>
          <w:szCs w:val="24"/>
        </w:rPr>
        <w:t xml:space="preserve">’s resource for secondary schools. </w:t>
      </w:r>
      <w:r w:rsidRPr="006813A8">
        <w:rPr>
          <w:rFonts w:ascii="Arial" w:hAnsi="Arial" w:cs="Arial"/>
          <w:color w:val="111111"/>
          <w:sz w:val="24"/>
          <w:szCs w:val="24"/>
        </w:rPr>
        <w:t xml:space="preserve">The VVV resources aim to empower young people by helping them to develop positive behaviours and learn how to keep themselves and their friends safe. This includes </w:t>
      </w:r>
      <w:proofErr w:type="gramStart"/>
      <w:r w:rsidRPr="006813A8">
        <w:rPr>
          <w:rFonts w:ascii="Arial" w:hAnsi="Arial" w:cs="Arial"/>
          <w:color w:val="111111"/>
          <w:sz w:val="24"/>
          <w:szCs w:val="24"/>
        </w:rPr>
        <w:t>They</w:t>
      </w:r>
      <w:proofErr w:type="gramEnd"/>
      <w:r w:rsidRPr="006813A8">
        <w:rPr>
          <w:rFonts w:ascii="Arial" w:hAnsi="Arial" w:cs="Arial"/>
          <w:color w:val="111111"/>
          <w:sz w:val="24"/>
          <w:szCs w:val="24"/>
        </w:rPr>
        <w:t xml:space="preserve"> provide opportunities to discuss criminal behaviour and victimisation in a safe environment and, as a result, they lead to changes in behaviour. The Watch </w:t>
      </w:r>
      <w:proofErr w:type="gramStart"/>
      <w:r w:rsidRPr="006813A8">
        <w:rPr>
          <w:rFonts w:ascii="Arial" w:hAnsi="Arial" w:cs="Arial"/>
          <w:color w:val="111111"/>
          <w:sz w:val="24"/>
          <w:szCs w:val="24"/>
        </w:rPr>
        <w:t>Over</w:t>
      </w:r>
      <w:proofErr w:type="gramEnd"/>
      <w:r w:rsidRPr="006813A8">
        <w:rPr>
          <w:rFonts w:ascii="Arial" w:hAnsi="Arial" w:cs="Arial"/>
          <w:color w:val="111111"/>
          <w:sz w:val="24"/>
          <w:szCs w:val="24"/>
        </w:rPr>
        <w:t xml:space="preserve"> Me series is a broadcast-quality “soap opera” which engages young people and helps them create their own strategies for dealing with risk. It is a classroom tool which stimulates discussion and helps pupils feel safe enough to talk about the most challenging issues which affect personal safety. </w:t>
      </w:r>
      <w:hyperlink r:id="rId287" w:history="1">
        <w:r w:rsidRPr="006813A8">
          <w:rPr>
            <w:rStyle w:val="Hyperlink"/>
            <w:rFonts w:ascii="Arial" w:hAnsi="Arial" w:cs="Arial"/>
            <w:sz w:val="24"/>
            <w:szCs w:val="24"/>
          </w:rPr>
          <w:t>http://vvvuk.com/watch-over-me/</w:t>
        </w:r>
      </w:hyperlink>
    </w:p>
    <w:p w:rsidR="00957F94" w:rsidRPr="00957F94" w:rsidRDefault="00957F94" w:rsidP="00957F94">
      <w:pPr>
        <w:spacing w:after="0" w:line="240" w:lineRule="auto"/>
        <w:rPr>
          <w:rFonts w:asciiTheme="majorHAnsi" w:hAnsiTheme="majorHAnsi" w:cstheme="majorHAnsi"/>
          <w:sz w:val="24"/>
          <w:szCs w:val="24"/>
        </w:rPr>
      </w:pPr>
    </w:p>
    <w:p w:rsidR="002729BB" w:rsidRDefault="002729BB" w:rsidP="006813A8">
      <w:pPr>
        <w:spacing w:after="0" w:line="240" w:lineRule="auto"/>
        <w:rPr>
          <w:b/>
          <w:sz w:val="24"/>
          <w:szCs w:val="24"/>
        </w:rPr>
      </w:pPr>
    </w:p>
    <w:p w:rsidR="002729BB" w:rsidRDefault="002729BB" w:rsidP="006813A8">
      <w:pPr>
        <w:spacing w:after="0" w:line="240" w:lineRule="auto"/>
        <w:rPr>
          <w:b/>
          <w:sz w:val="24"/>
          <w:szCs w:val="24"/>
        </w:rPr>
      </w:pPr>
    </w:p>
    <w:p w:rsidR="002729BB" w:rsidRDefault="002729BB" w:rsidP="006813A8">
      <w:pPr>
        <w:spacing w:after="0" w:line="240" w:lineRule="auto"/>
        <w:rPr>
          <w:b/>
          <w:sz w:val="24"/>
          <w:szCs w:val="24"/>
        </w:rPr>
      </w:pPr>
    </w:p>
    <w:p w:rsidR="002729BB" w:rsidRDefault="002729BB" w:rsidP="006813A8">
      <w:pPr>
        <w:spacing w:after="0" w:line="240" w:lineRule="auto"/>
        <w:rPr>
          <w:b/>
          <w:sz w:val="24"/>
          <w:szCs w:val="24"/>
        </w:rPr>
      </w:pPr>
    </w:p>
    <w:p w:rsidR="00C62FFE" w:rsidRPr="006813A8" w:rsidRDefault="00C62FFE" w:rsidP="006813A8">
      <w:pPr>
        <w:spacing w:after="0" w:line="240" w:lineRule="auto"/>
        <w:rPr>
          <w:b/>
          <w:sz w:val="24"/>
          <w:szCs w:val="24"/>
        </w:rPr>
      </w:pPr>
      <w:r w:rsidRPr="006813A8">
        <w:rPr>
          <w:b/>
          <w:sz w:val="24"/>
          <w:szCs w:val="24"/>
        </w:rPr>
        <w:lastRenderedPageBreak/>
        <w:t>Involving other agencies and signposting</w:t>
      </w:r>
    </w:p>
    <w:p w:rsidR="008C613A" w:rsidRPr="006813A8" w:rsidRDefault="008C613A" w:rsidP="006813A8">
      <w:pPr>
        <w:spacing w:after="0" w:line="240" w:lineRule="auto"/>
        <w:rPr>
          <w:b/>
          <w:sz w:val="24"/>
          <w:szCs w:val="24"/>
        </w:rPr>
      </w:pPr>
    </w:p>
    <w:p w:rsidR="00C62FFE" w:rsidRPr="006813A8" w:rsidRDefault="00C62FFE" w:rsidP="006813A8">
      <w:pPr>
        <w:spacing w:after="0" w:line="240" w:lineRule="auto"/>
        <w:rPr>
          <w:sz w:val="24"/>
          <w:szCs w:val="24"/>
        </w:rPr>
      </w:pPr>
      <w:proofErr w:type="spellStart"/>
      <w:r w:rsidRPr="006813A8">
        <w:rPr>
          <w:b/>
          <w:sz w:val="24"/>
          <w:szCs w:val="24"/>
        </w:rPr>
        <w:t>Crimestoppers</w:t>
      </w:r>
      <w:proofErr w:type="spellEnd"/>
    </w:p>
    <w:p w:rsidR="00C62FFE" w:rsidRPr="006813A8" w:rsidRDefault="0099126F" w:rsidP="006813A8">
      <w:pPr>
        <w:spacing w:after="0" w:line="240" w:lineRule="auto"/>
        <w:rPr>
          <w:sz w:val="24"/>
          <w:szCs w:val="24"/>
        </w:rPr>
      </w:pPr>
      <w:proofErr w:type="gramStart"/>
      <w:r w:rsidRPr="006813A8">
        <w:rPr>
          <w:sz w:val="24"/>
          <w:szCs w:val="24"/>
        </w:rPr>
        <w:t>Free, confidential</w:t>
      </w:r>
      <w:r w:rsidR="00C62FFE" w:rsidRPr="006813A8">
        <w:rPr>
          <w:sz w:val="24"/>
          <w:szCs w:val="24"/>
        </w:rPr>
        <w:t xml:space="preserve"> service where you can report information about a crime anonymously.</w:t>
      </w:r>
      <w:proofErr w:type="gramEnd"/>
    </w:p>
    <w:p w:rsidR="00C62FFE" w:rsidRPr="006813A8" w:rsidRDefault="00C62FFE" w:rsidP="006813A8">
      <w:pPr>
        <w:spacing w:after="0" w:line="240" w:lineRule="auto"/>
        <w:rPr>
          <w:sz w:val="24"/>
          <w:szCs w:val="24"/>
        </w:rPr>
      </w:pPr>
      <w:r w:rsidRPr="006813A8">
        <w:rPr>
          <w:sz w:val="24"/>
          <w:szCs w:val="24"/>
        </w:rPr>
        <w:t xml:space="preserve">Freephone: 0800 555 111. Web: </w:t>
      </w:r>
      <w:hyperlink r:id="rId288" w:history="1">
        <w:r w:rsidR="003D6FAC" w:rsidRPr="006813A8">
          <w:rPr>
            <w:rStyle w:val="Hyperlink"/>
            <w:sz w:val="24"/>
            <w:szCs w:val="24"/>
          </w:rPr>
          <w:t>https://crimestoppers-uk.org/</w:t>
        </w:r>
      </w:hyperlink>
      <w:r w:rsidR="003D6FAC" w:rsidRPr="006813A8">
        <w:rPr>
          <w:sz w:val="24"/>
          <w:szCs w:val="24"/>
        </w:rPr>
        <w:t xml:space="preserve"> </w:t>
      </w:r>
    </w:p>
    <w:p w:rsidR="00586B78" w:rsidRDefault="00586B78" w:rsidP="006813A8">
      <w:pPr>
        <w:spacing w:after="0" w:line="240" w:lineRule="auto"/>
        <w:rPr>
          <w:b/>
          <w:sz w:val="24"/>
          <w:szCs w:val="24"/>
        </w:rPr>
      </w:pPr>
      <w:r w:rsidRPr="006813A8">
        <w:rPr>
          <w:b/>
          <w:sz w:val="24"/>
          <w:szCs w:val="24"/>
        </w:rPr>
        <w:t xml:space="preserve">Support for </w:t>
      </w:r>
      <w:r w:rsidR="00957F94">
        <w:rPr>
          <w:b/>
          <w:sz w:val="24"/>
          <w:szCs w:val="24"/>
        </w:rPr>
        <w:t>P</w:t>
      </w:r>
      <w:r w:rsidRPr="006813A8">
        <w:rPr>
          <w:b/>
          <w:sz w:val="24"/>
          <w:szCs w:val="24"/>
        </w:rPr>
        <w:t>arents</w:t>
      </w:r>
    </w:p>
    <w:p w:rsidR="00957F94" w:rsidRPr="006813A8" w:rsidRDefault="00957F94" w:rsidP="006813A8">
      <w:pPr>
        <w:spacing w:after="0" w:line="240" w:lineRule="auto"/>
        <w:rPr>
          <w:b/>
          <w:sz w:val="24"/>
          <w:szCs w:val="24"/>
        </w:rPr>
      </w:pPr>
    </w:p>
    <w:p w:rsidR="00586B78" w:rsidRDefault="00AC0488" w:rsidP="006813A8">
      <w:pPr>
        <w:spacing w:after="0" w:line="240" w:lineRule="auto"/>
        <w:rPr>
          <w:sz w:val="24"/>
          <w:szCs w:val="24"/>
          <w:lang w:val="en"/>
        </w:rPr>
      </w:pPr>
      <w:hyperlink r:id="rId289" w:history="1">
        <w:r w:rsidR="00586B78" w:rsidRPr="006813A8">
          <w:rPr>
            <w:rStyle w:val="Hyperlink"/>
            <w:sz w:val="24"/>
            <w:szCs w:val="24"/>
            <w:lang w:val="en"/>
          </w:rPr>
          <w:t>Advice to parents and carers on gangs</w:t>
        </w:r>
      </w:hyperlink>
      <w:r w:rsidR="00586B78" w:rsidRPr="006813A8">
        <w:rPr>
          <w:sz w:val="24"/>
          <w:szCs w:val="24"/>
          <w:lang w:val="en"/>
        </w:rPr>
        <w:t xml:space="preserve"> - This leaflet from the Home Office provides advice to help parents/</w:t>
      </w:r>
      <w:proofErr w:type="spellStart"/>
      <w:r w:rsidR="00586B78" w:rsidRPr="006813A8">
        <w:rPr>
          <w:sz w:val="24"/>
          <w:szCs w:val="24"/>
          <w:lang w:val="en"/>
        </w:rPr>
        <w:t>carers</w:t>
      </w:r>
      <w:proofErr w:type="spellEnd"/>
      <w:r w:rsidR="00586B78" w:rsidRPr="006813A8">
        <w:rPr>
          <w:sz w:val="24"/>
          <w:szCs w:val="24"/>
          <w:lang w:val="en"/>
        </w:rPr>
        <w:t xml:space="preserve"> stop their children from being involved in gangs. </w:t>
      </w:r>
      <w:hyperlink r:id="rId290" w:history="1">
        <w:r w:rsidR="00586B78" w:rsidRPr="006813A8">
          <w:rPr>
            <w:rStyle w:val="Hyperlink"/>
            <w:sz w:val="24"/>
            <w:szCs w:val="24"/>
            <w:lang w:val="en"/>
          </w:rPr>
          <w:t>https://www.gov.uk/government/publications/advice-to-parents-and-carers-on-gangs</w:t>
        </w:r>
      </w:hyperlink>
      <w:r w:rsidR="00586B78" w:rsidRPr="006813A8">
        <w:rPr>
          <w:sz w:val="24"/>
          <w:szCs w:val="24"/>
          <w:lang w:val="en"/>
        </w:rPr>
        <w:t xml:space="preserve"> </w:t>
      </w:r>
    </w:p>
    <w:p w:rsidR="00957F94" w:rsidRPr="006813A8" w:rsidRDefault="00957F94" w:rsidP="006813A8">
      <w:pPr>
        <w:spacing w:after="0" w:line="240" w:lineRule="auto"/>
        <w:rPr>
          <w:sz w:val="24"/>
          <w:szCs w:val="24"/>
        </w:rPr>
      </w:pPr>
    </w:p>
    <w:p w:rsidR="00586B78" w:rsidRPr="006813A8" w:rsidRDefault="002C7DC3" w:rsidP="006813A8">
      <w:pPr>
        <w:spacing w:after="0" w:line="240" w:lineRule="auto"/>
        <w:rPr>
          <w:sz w:val="24"/>
          <w:szCs w:val="24"/>
        </w:rPr>
      </w:pPr>
      <w:r w:rsidRPr="006813A8">
        <w:rPr>
          <w:sz w:val="24"/>
          <w:szCs w:val="24"/>
        </w:rPr>
        <w:t>No Knives Better Lives is a national initiative which works with local organisations to provide information and support. The campaign aims to raise awareness of the consequences of carrying a knife and provides information on local activities and opportunities for young people.</w:t>
      </w:r>
    </w:p>
    <w:p w:rsidR="002C7DC3" w:rsidRDefault="00AC0488" w:rsidP="006813A8">
      <w:pPr>
        <w:spacing w:after="0" w:line="240" w:lineRule="auto"/>
        <w:rPr>
          <w:sz w:val="24"/>
          <w:szCs w:val="24"/>
        </w:rPr>
      </w:pPr>
      <w:hyperlink r:id="rId291" w:history="1">
        <w:r w:rsidR="002C7DC3" w:rsidRPr="006813A8">
          <w:rPr>
            <w:rStyle w:val="Hyperlink"/>
            <w:sz w:val="24"/>
            <w:szCs w:val="24"/>
          </w:rPr>
          <w:t>http://noknivesbetterlives.com/parents/having-the-conversation/</w:t>
        </w:r>
      </w:hyperlink>
      <w:r w:rsidR="002C7DC3" w:rsidRPr="006813A8">
        <w:rPr>
          <w:sz w:val="24"/>
          <w:szCs w:val="24"/>
        </w:rPr>
        <w:t xml:space="preserve"> </w:t>
      </w:r>
    </w:p>
    <w:p w:rsidR="00957F94" w:rsidRPr="006813A8" w:rsidRDefault="00957F94" w:rsidP="006813A8">
      <w:pPr>
        <w:spacing w:after="0" w:line="240" w:lineRule="auto"/>
        <w:rPr>
          <w:sz w:val="24"/>
          <w:szCs w:val="24"/>
        </w:rPr>
      </w:pPr>
    </w:p>
    <w:p w:rsidR="00586B78" w:rsidRDefault="00586B78" w:rsidP="006813A8">
      <w:pPr>
        <w:spacing w:after="0" w:line="240" w:lineRule="auto"/>
        <w:rPr>
          <w:b/>
          <w:sz w:val="24"/>
          <w:szCs w:val="24"/>
        </w:rPr>
      </w:pPr>
      <w:r w:rsidRPr="006813A8">
        <w:rPr>
          <w:b/>
          <w:sz w:val="24"/>
          <w:szCs w:val="24"/>
        </w:rPr>
        <w:t xml:space="preserve">Support for </w:t>
      </w:r>
      <w:r w:rsidR="00957F94">
        <w:rPr>
          <w:b/>
          <w:sz w:val="24"/>
          <w:szCs w:val="24"/>
        </w:rPr>
        <w:t>Y</w:t>
      </w:r>
      <w:r w:rsidRPr="006813A8">
        <w:rPr>
          <w:b/>
          <w:sz w:val="24"/>
          <w:szCs w:val="24"/>
        </w:rPr>
        <w:t xml:space="preserve">oung </w:t>
      </w:r>
      <w:r w:rsidR="00957F94">
        <w:rPr>
          <w:b/>
          <w:sz w:val="24"/>
          <w:szCs w:val="24"/>
        </w:rPr>
        <w:t>P</w:t>
      </w:r>
      <w:r w:rsidRPr="006813A8">
        <w:rPr>
          <w:b/>
          <w:sz w:val="24"/>
          <w:szCs w:val="24"/>
        </w:rPr>
        <w:t>eople</w:t>
      </w:r>
    </w:p>
    <w:p w:rsidR="00957F94" w:rsidRPr="006813A8" w:rsidRDefault="00957F94" w:rsidP="006813A8">
      <w:pPr>
        <w:spacing w:after="0" w:line="240" w:lineRule="auto"/>
        <w:rPr>
          <w:b/>
          <w:sz w:val="24"/>
          <w:szCs w:val="24"/>
        </w:rPr>
      </w:pPr>
    </w:p>
    <w:p w:rsidR="002C7DC3" w:rsidRPr="006813A8" w:rsidRDefault="002C7DC3" w:rsidP="006813A8">
      <w:pPr>
        <w:spacing w:after="0" w:line="240" w:lineRule="auto"/>
        <w:rPr>
          <w:b/>
          <w:sz w:val="24"/>
          <w:szCs w:val="24"/>
        </w:rPr>
      </w:pPr>
      <w:r w:rsidRPr="006813A8">
        <w:rPr>
          <w:b/>
          <w:sz w:val="24"/>
          <w:szCs w:val="24"/>
        </w:rPr>
        <w:t>No Knives for Better Lives</w:t>
      </w:r>
    </w:p>
    <w:p w:rsidR="002C7DC3" w:rsidRPr="006813A8" w:rsidRDefault="002C7DC3" w:rsidP="006813A8">
      <w:pPr>
        <w:spacing w:after="0" w:line="240" w:lineRule="auto"/>
        <w:rPr>
          <w:sz w:val="24"/>
          <w:szCs w:val="24"/>
        </w:rPr>
      </w:pPr>
      <w:r w:rsidRPr="006813A8">
        <w:rPr>
          <w:sz w:val="24"/>
          <w:szCs w:val="24"/>
        </w:rPr>
        <w:t>No Knives Better Lives is a national initiative which works with local organisations to provide information and support. The campaign aims to raise awareness of the consequences of carrying a knife and provides information on local activities and opportunities for young people.</w:t>
      </w:r>
    </w:p>
    <w:p w:rsidR="002C7DC3" w:rsidRDefault="00AC0488" w:rsidP="006813A8">
      <w:pPr>
        <w:spacing w:after="0" w:line="240" w:lineRule="auto"/>
        <w:rPr>
          <w:sz w:val="24"/>
          <w:szCs w:val="24"/>
        </w:rPr>
      </w:pPr>
      <w:hyperlink r:id="rId292" w:history="1">
        <w:r w:rsidR="002C7DC3" w:rsidRPr="006813A8">
          <w:rPr>
            <w:rStyle w:val="Hyperlink"/>
            <w:sz w:val="24"/>
            <w:szCs w:val="24"/>
          </w:rPr>
          <w:t>http://noknivesbetterlives.com/young-people/</w:t>
        </w:r>
      </w:hyperlink>
      <w:r w:rsidR="002C7DC3" w:rsidRPr="006813A8">
        <w:rPr>
          <w:sz w:val="24"/>
          <w:szCs w:val="24"/>
        </w:rPr>
        <w:t xml:space="preserve"> </w:t>
      </w:r>
    </w:p>
    <w:p w:rsidR="00957F94" w:rsidRPr="006813A8" w:rsidRDefault="00957F94" w:rsidP="006813A8">
      <w:pPr>
        <w:spacing w:after="0" w:line="240" w:lineRule="auto"/>
        <w:rPr>
          <w:sz w:val="24"/>
          <w:szCs w:val="24"/>
        </w:rPr>
      </w:pPr>
    </w:p>
    <w:p w:rsidR="00C62FFE" w:rsidRPr="006813A8" w:rsidRDefault="00C62FFE" w:rsidP="006813A8">
      <w:pPr>
        <w:spacing w:after="0" w:line="240" w:lineRule="auto"/>
        <w:rPr>
          <w:b/>
          <w:sz w:val="24"/>
          <w:szCs w:val="24"/>
        </w:rPr>
      </w:pPr>
      <w:proofErr w:type="spellStart"/>
      <w:r w:rsidRPr="006813A8">
        <w:rPr>
          <w:b/>
          <w:sz w:val="24"/>
          <w:szCs w:val="24"/>
        </w:rPr>
        <w:t>TheSite</w:t>
      </w:r>
      <w:proofErr w:type="spellEnd"/>
    </w:p>
    <w:p w:rsidR="00C62FFE" w:rsidRPr="006813A8" w:rsidRDefault="00C62FFE" w:rsidP="006813A8">
      <w:pPr>
        <w:spacing w:after="0" w:line="240" w:lineRule="auto"/>
        <w:rPr>
          <w:sz w:val="24"/>
          <w:szCs w:val="24"/>
        </w:rPr>
      </w:pPr>
      <w:r w:rsidRPr="006813A8">
        <w:rPr>
          <w:sz w:val="24"/>
          <w:szCs w:val="24"/>
        </w:rPr>
        <w:t>TheSite.org is an online guide providing non-judgmental support and information, including gangs and carrying weapons, for 16-25 year-olds in the UK</w:t>
      </w:r>
    </w:p>
    <w:p w:rsidR="00C62FFE" w:rsidRDefault="00C62FFE" w:rsidP="006813A8">
      <w:pPr>
        <w:spacing w:after="0" w:line="240" w:lineRule="auto"/>
        <w:rPr>
          <w:rStyle w:val="Hyperlink"/>
          <w:sz w:val="24"/>
          <w:szCs w:val="24"/>
        </w:rPr>
      </w:pPr>
      <w:r w:rsidRPr="006813A8">
        <w:rPr>
          <w:sz w:val="24"/>
          <w:szCs w:val="24"/>
        </w:rPr>
        <w:t xml:space="preserve">Web: </w:t>
      </w:r>
      <w:hyperlink r:id="rId293" w:history="1">
        <w:r w:rsidRPr="006813A8">
          <w:rPr>
            <w:rStyle w:val="Hyperlink"/>
            <w:sz w:val="24"/>
            <w:szCs w:val="24"/>
          </w:rPr>
          <w:t>http://www.thesite.org/crime-and-safety/in-trouble/why-carry-a-weapon-9303.html</w:t>
        </w:r>
      </w:hyperlink>
    </w:p>
    <w:p w:rsidR="00957F94" w:rsidRPr="006813A8" w:rsidRDefault="00957F94" w:rsidP="006813A8">
      <w:pPr>
        <w:spacing w:after="0" w:line="240" w:lineRule="auto"/>
        <w:rPr>
          <w:sz w:val="24"/>
          <w:szCs w:val="24"/>
        </w:rPr>
      </w:pPr>
    </w:p>
    <w:p w:rsidR="00586B78" w:rsidRPr="006813A8" w:rsidRDefault="00586B78" w:rsidP="006813A8">
      <w:pPr>
        <w:spacing w:after="0" w:line="240" w:lineRule="auto"/>
        <w:rPr>
          <w:b/>
          <w:sz w:val="24"/>
          <w:szCs w:val="24"/>
        </w:rPr>
      </w:pPr>
      <w:proofErr w:type="spellStart"/>
      <w:r w:rsidRPr="006813A8">
        <w:rPr>
          <w:b/>
          <w:sz w:val="24"/>
          <w:szCs w:val="24"/>
        </w:rPr>
        <w:t>Childline</w:t>
      </w:r>
      <w:proofErr w:type="spellEnd"/>
    </w:p>
    <w:p w:rsidR="00586B78" w:rsidRPr="006813A8" w:rsidRDefault="00586B78" w:rsidP="006813A8">
      <w:pPr>
        <w:spacing w:after="0" w:line="240" w:lineRule="auto"/>
        <w:rPr>
          <w:sz w:val="24"/>
          <w:szCs w:val="24"/>
        </w:rPr>
      </w:pPr>
      <w:r w:rsidRPr="006813A8">
        <w:rPr>
          <w:sz w:val="24"/>
          <w:szCs w:val="24"/>
        </w:rPr>
        <w:t xml:space="preserve">Children and young people can access ChildLine confidentially in a range of ways including by calling 0800 1111. </w:t>
      </w:r>
    </w:p>
    <w:p w:rsidR="00586B78" w:rsidRPr="006813A8" w:rsidRDefault="00AC0488" w:rsidP="006813A8">
      <w:pPr>
        <w:spacing w:after="0" w:line="240" w:lineRule="auto"/>
        <w:rPr>
          <w:sz w:val="24"/>
          <w:szCs w:val="24"/>
        </w:rPr>
      </w:pPr>
      <w:hyperlink r:id="rId294" w:history="1">
        <w:r w:rsidR="00586B78" w:rsidRPr="006813A8">
          <w:rPr>
            <w:rStyle w:val="Hyperlink"/>
            <w:sz w:val="24"/>
            <w:szCs w:val="24"/>
          </w:rPr>
          <w:t>http://www.childline.org.uk/Talk/Pages/ContactingChildLine.aspx</w:t>
        </w:r>
      </w:hyperlink>
      <w:r w:rsidR="00586B78" w:rsidRPr="006813A8">
        <w:rPr>
          <w:sz w:val="24"/>
          <w:szCs w:val="24"/>
        </w:rPr>
        <w:t xml:space="preserve"> </w:t>
      </w:r>
    </w:p>
    <w:p w:rsidR="00C62FFE" w:rsidRPr="006813A8" w:rsidRDefault="00AC0488" w:rsidP="006813A8">
      <w:pPr>
        <w:spacing w:after="0" w:line="240" w:lineRule="auto"/>
        <w:rPr>
          <w:sz w:val="24"/>
          <w:szCs w:val="24"/>
        </w:rPr>
      </w:pPr>
      <w:hyperlink r:id="rId295" w:history="1">
        <w:r w:rsidR="00586B78" w:rsidRPr="006813A8">
          <w:rPr>
            <w:rStyle w:val="Hyperlink"/>
            <w:sz w:val="24"/>
            <w:szCs w:val="24"/>
          </w:rPr>
          <w:t>https://www.childline.org.uk/Explore/CrimeLaw/Pages/Gangs.aspx</w:t>
        </w:r>
      </w:hyperlink>
      <w:r w:rsidR="00586B78" w:rsidRPr="006813A8">
        <w:rPr>
          <w:sz w:val="24"/>
          <w:szCs w:val="24"/>
        </w:rPr>
        <w:t xml:space="preserve"> </w:t>
      </w:r>
    </w:p>
    <w:p w:rsidR="008804CF" w:rsidRPr="006813A8" w:rsidRDefault="008804CF" w:rsidP="006813A8">
      <w:pPr>
        <w:spacing w:after="0" w:line="240" w:lineRule="auto"/>
        <w:rPr>
          <w:rFonts w:ascii="Arial" w:hAnsi="Arial" w:cs="Arial"/>
          <w:sz w:val="24"/>
          <w:szCs w:val="24"/>
        </w:rPr>
      </w:pPr>
    </w:p>
    <w:p w:rsidR="00296FBE" w:rsidRPr="006813A8" w:rsidRDefault="00296FBE" w:rsidP="006813A8">
      <w:pPr>
        <w:spacing w:after="0" w:line="240" w:lineRule="auto"/>
        <w:rPr>
          <w:rFonts w:ascii="Arial" w:hAnsi="Arial" w:cs="Arial"/>
          <w:sz w:val="24"/>
          <w:szCs w:val="24"/>
        </w:rPr>
      </w:pPr>
      <w:r w:rsidRPr="006813A8">
        <w:rPr>
          <w:rFonts w:ascii="Arial" w:hAnsi="Arial" w:cs="Arial"/>
          <w:sz w:val="24"/>
          <w:szCs w:val="24"/>
        </w:rPr>
        <w:br w:type="page"/>
      </w:r>
    </w:p>
    <w:p w:rsidR="008804CF" w:rsidRPr="00C606F7" w:rsidRDefault="008804CF" w:rsidP="00F26A05">
      <w:pPr>
        <w:pStyle w:val="Heading1"/>
      </w:pPr>
      <w:bookmarkStart w:id="28" w:name="_Toc472070314"/>
      <w:bookmarkStart w:id="29" w:name="_Toc477352904"/>
      <w:r w:rsidRPr="00C606F7">
        <w:lastRenderedPageBreak/>
        <w:t>Gender based violence against women and girls</w:t>
      </w:r>
      <w:bookmarkEnd w:id="28"/>
      <w:bookmarkEnd w:id="29"/>
    </w:p>
    <w:p w:rsidR="007C5D04" w:rsidRPr="00957F94" w:rsidRDefault="007C5D04" w:rsidP="00957F94">
      <w:pPr>
        <w:spacing w:after="0" w:line="240" w:lineRule="auto"/>
        <w:rPr>
          <w:rFonts w:ascii="Arial" w:hAnsi="Arial" w:cs="Arial"/>
          <w:sz w:val="24"/>
          <w:szCs w:val="24"/>
        </w:rPr>
      </w:pPr>
    </w:p>
    <w:p w:rsidR="00AC1F7F" w:rsidRDefault="007C5D04" w:rsidP="00957F94">
      <w:pPr>
        <w:spacing w:after="0" w:line="240" w:lineRule="auto"/>
        <w:rPr>
          <w:rFonts w:ascii="Arial" w:hAnsi="Arial" w:cs="Arial"/>
          <w:color w:val="000000"/>
          <w:sz w:val="24"/>
          <w:szCs w:val="24"/>
        </w:rPr>
      </w:pPr>
      <w:r w:rsidRPr="00957F94">
        <w:rPr>
          <w:rFonts w:ascii="Arial" w:hAnsi="Arial" w:cs="Arial"/>
          <w:color w:val="000000"/>
          <w:sz w:val="24"/>
          <w:szCs w:val="24"/>
        </w:rPr>
        <w:t xml:space="preserve">Violence </w:t>
      </w:r>
      <w:proofErr w:type="gramStart"/>
      <w:r w:rsidRPr="00957F94">
        <w:rPr>
          <w:rFonts w:ascii="Arial" w:hAnsi="Arial" w:cs="Arial"/>
          <w:color w:val="000000"/>
          <w:sz w:val="24"/>
          <w:szCs w:val="24"/>
        </w:rPr>
        <w:t>Against</w:t>
      </w:r>
      <w:proofErr w:type="gramEnd"/>
      <w:r w:rsidRPr="00957F94">
        <w:rPr>
          <w:rFonts w:ascii="Arial" w:hAnsi="Arial" w:cs="Arial"/>
          <w:color w:val="000000"/>
          <w:sz w:val="24"/>
          <w:szCs w:val="24"/>
        </w:rPr>
        <w:t xml:space="preserve"> Women and Girls (VAWG) is the term given to all forms of violence and abuse experienced disproportionately by women and girls, or experienced by them because of their gender, including rape, domestic violence, forced marriage, FGM and sexual harassment.</w:t>
      </w:r>
    </w:p>
    <w:p w:rsidR="00957F94" w:rsidRPr="00957F94" w:rsidRDefault="00957F94" w:rsidP="00957F94">
      <w:pPr>
        <w:spacing w:after="0" w:line="240" w:lineRule="auto"/>
        <w:rPr>
          <w:rFonts w:ascii="Arial" w:hAnsi="Arial" w:cs="Arial"/>
          <w:color w:val="000000"/>
          <w:sz w:val="24"/>
          <w:szCs w:val="24"/>
        </w:rPr>
      </w:pPr>
    </w:p>
    <w:p w:rsidR="00512140" w:rsidRDefault="00512140" w:rsidP="00957F94">
      <w:pPr>
        <w:spacing w:after="0" w:line="240" w:lineRule="auto"/>
        <w:rPr>
          <w:rFonts w:ascii="Arial" w:hAnsi="Arial" w:cs="Arial"/>
          <w:color w:val="000000"/>
          <w:sz w:val="24"/>
          <w:szCs w:val="24"/>
        </w:rPr>
      </w:pPr>
      <w:r w:rsidRPr="00957F94">
        <w:rPr>
          <w:rFonts w:ascii="Arial" w:hAnsi="Arial" w:cs="Arial"/>
          <w:color w:val="000000"/>
          <w:sz w:val="24"/>
          <w:szCs w:val="24"/>
        </w:rPr>
        <w:t>The United Nations defines it as:</w:t>
      </w:r>
    </w:p>
    <w:p w:rsidR="00957F94" w:rsidRPr="00957F94" w:rsidRDefault="00957F94" w:rsidP="00957F94">
      <w:pPr>
        <w:spacing w:after="0" w:line="240" w:lineRule="auto"/>
        <w:rPr>
          <w:rFonts w:ascii="Arial" w:hAnsi="Arial" w:cs="Arial"/>
          <w:color w:val="000000"/>
          <w:sz w:val="24"/>
          <w:szCs w:val="24"/>
        </w:rPr>
      </w:pPr>
    </w:p>
    <w:p w:rsidR="00512140" w:rsidRPr="00957F94" w:rsidRDefault="00512140" w:rsidP="00957F94">
      <w:pPr>
        <w:spacing w:after="0" w:line="240" w:lineRule="auto"/>
        <w:rPr>
          <w:rFonts w:ascii="Arial" w:hAnsi="Arial" w:cs="Arial"/>
          <w:color w:val="000000"/>
          <w:sz w:val="24"/>
          <w:szCs w:val="24"/>
        </w:rPr>
      </w:pPr>
      <w:r w:rsidRPr="00957F94">
        <w:rPr>
          <w:rFonts w:ascii="Arial" w:hAnsi="Arial" w:cs="Arial"/>
          <w:color w:val="000000"/>
          <w:sz w:val="24"/>
          <w:szCs w:val="24"/>
        </w:rPr>
        <w:t>‘Any act of gender-based violence that results in, or is likely to result in, physical, sexual or psychological harm or suffering to women, including threats of such acts, coercion or arbitrary deprivation of liberty, whether occurring in public or in private life’</w:t>
      </w:r>
    </w:p>
    <w:p w:rsidR="00512140" w:rsidRDefault="00512140" w:rsidP="00957F94">
      <w:pPr>
        <w:spacing w:after="0" w:line="240" w:lineRule="auto"/>
        <w:jc w:val="right"/>
        <w:rPr>
          <w:rFonts w:ascii="Arial" w:hAnsi="Arial" w:cs="Arial"/>
          <w:color w:val="000000"/>
          <w:sz w:val="24"/>
          <w:szCs w:val="24"/>
        </w:rPr>
      </w:pPr>
      <w:r w:rsidRPr="00957F94">
        <w:rPr>
          <w:rFonts w:ascii="Arial" w:hAnsi="Arial" w:cs="Arial"/>
          <w:color w:val="000000"/>
          <w:sz w:val="24"/>
          <w:szCs w:val="24"/>
        </w:rPr>
        <w:t>UN definition of violence against women</w:t>
      </w:r>
    </w:p>
    <w:p w:rsidR="00957F94" w:rsidRPr="00957F94" w:rsidRDefault="00957F94" w:rsidP="00957F94">
      <w:pPr>
        <w:spacing w:after="0" w:line="240" w:lineRule="auto"/>
        <w:jc w:val="right"/>
        <w:rPr>
          <w:rFonts w:ascii="Arial" w:hAnsi="Arial" w:cs="Arial"/>
          <w:color w:val="000000"/>
          <w:sz w:val="24"/>
          <w:szCs w:val="24"/>
        </w:rPr>
      </w:pPr>
    </w:p>
    <w:p w:rsidR="00AC1F7F" w:rsidRPr="00957F94" w:rsidRDefault="00AC1F7F" w:rsidP="00957F94">
      <w:pPr>
        <w:autoSpaceDE w:val="0"/>
        <w:autoSpaceDN w:val="0"/>
        <w:adjustRightInd w:val="0"/>
        <w:spacing w:after="0" w:line="240" w:lineRule="auto"/>
        <w:rPr>
          <w:rFonts w:ascii="Arial" w:hAnsi="Arial" w:cs="Arial"/>
          <w:color w:val="000000"/>
          <w:sz w:val="24"/>
          <w:szCs w:val="24"/>
        </w:rPr>
      </w:pPr>
      <w:r w:rsidRPr="00957F94">
        <w:rPr>
          <w:rFonts w:ascii="Arial" w:hAnsi="Arial" w:cs="Arial"/>
          <w:color w:val="000000"/>
          <w:sz w:val="24"/>
          <w:szCs w:val="24"/>
        </w:rPr>
        <w:t xml:space="preserve">Nearly a quarter (24.1%) of young adults aged 18-24 report having experienced sexual abuse in childhood (31% of young women and 17.4% of young men) </w:t>
      </w:r>
    </w:p>
    <w:p w:rsidR="00AC1F7F" w:rsidRPr="00957F94" w:rsidRDefault="00AC1F7F" w:rsidP="00957F94">
      <w:pPr>
        <w:autoSpaceDE w:val="0"/>
        <w:autoSpaceDN w:val="0"/>
        <w:adjustRightInd w:val="0"/>
        <w:spacing w:after="0" w:line="240" w:lineRule="auto"/>
        <w:jc w:val="right"/>
        <w:rPr>
          <w:sz w:val="24"/>
          <w:szCs w:val="24"/>
        </w:rPr>
      </w:pPr>
    </w:p>
    <w:p w:rsidR="00AC1F7F" w:rsidRPr="00957F94" w:rsidRDefault="00AC1F7F" w:rsidP="00957F94">
      <w:pPr>
        <w:autoSpaceDE w:val="0"/>
        <w:autoSpaceDN w:val="0"/>
        <w:adjustRightInd w:val="0"/>
        <w:spacing w:after="0" w:line="240" w:lineRule="auto"/>
        <w:jc w:val="right"/>
        <w:rPr>
          <w:rFonts w:ascii="Arial" w:hAnsi="Arial" w:cs="Arial"/>
          <w:color w:val="000000"/>
          <w:sz w:val="24"/>
          <w:szCs w:val="24"/>
        </w:rPr>
      </w:pPr>
      <w:r w:rsidRPr="00957F94">
        <w:rPr>
          <w:sz w:val="24"/>
          <w:szCs w:val="24"/>
        </w:rPr>
        <w:t>Child Abuse and Neglect in the UK today, NSPCC, 2011</w:t>
      </w:r>
    </w:p>
    <w:p w:rsidR="00AC1F7F" w:rsidRPr="00957F94" w:rsidRDefault="00AC1F7F" w:rsidP="00957F94">
      <w:pPr>
        <w:spacing w:after="0" w:line="240" w:lineRule="auto"/>
        <w:rPr>
          <w:rFonts w:ascii="Arial" w:hAnsi="Arial" w:cs="Arial"/>
          <w:color w:val="000000"/>
          <w:sz w:val="24"/>
          <w:szCs w:val="24"/>
        </w:rPr>
      </w:pPr>
    </w:p>
    <w:p w:rsidR="00AC1F7F" w:rsidRDefault="00AC1F7F" w:rsidP="00957F94">
      <w:pPr>
        <w:spacing w:after="0" w:line="240" w:lineRule="auto"/>
        <w:rPr>
          <w:rFonts w:ascii="Arial" w:hAnsi="Arial" w:cs="Arial"/>
          <w:color w:val="000000"/>
          <w:sz w:val="24"/>
          <w:szCs w:val="24"/>
        </w:rPr>
      </w:pPr>
      <w:r w:rsidRPr="00957F94">
        <w:rPr>
          <w:rFonts w:ascii="Arial" w:hAnsi="Arial" w:cs="Arial"/>
          <w:color w:val="000000"/>
          <w:sz w:val="24"/>
          <w:szCs w:val="24"/>
        </w:rPr>
        <w:t>In 2012-2013, 22,654 sexual offences against under-18s were reported to police in England and Wales with four out of five cases involving girls.</w:t>
      </w:r>
    </w:p>
    <w:p w:rsidR="00957F94" w:rsidRPr="00957F94" w:rsidRDefault="00957F94" w:rsidP="00957F94">
      <w:pPr>
        <w:spacing w:after="0" w:line="240" w:lineRule="auto"/>
        <w:rPr>
          <w:rFonts w:ascii="Arial" w:hAnsi="Arial" w:cs="Arial"/>
          <w:color w:val="000000"/>
          <w:sz w:val="24"/>
          <w:szCs w:val="24"/>
        </w:rPr>
      </w:pPr>
    </w:p>
    <w:p w:rsidR="00AC1F7F" w:rsidRDefault="00AC1F7F" w:rsidP="00957F94">
      <w:pPr>
        <w:spacing w:after="0" w:line="240" w:lineRule="auto"/>
        <w:rPr>
          <w:sz w:val="24"/>
          <w:szCs w:val="24"/>
        </w:rPr>
      </w:pPr>
      <w:r w:rsidRPr="00957F94">
        <w:rPr>
          <w:sz w:val="24"/>
          <w:szCs w:val="24"/>
        </w:rPr>
        <w:t>Sexual abuse of under-11s: reports to police rise 16% in 2012-13, NSPCC, 2014</w:t>
      </w:r>
    </w:p>
    <w:p w:rsidR="00957F94" w:rsidRPr="00957F94" w:rsidRDefault="00957F94" w:rsidP="00957F94">
      <w:pPr>
        <w:spacing w:after="0" w:line="240" w:lineRule="auto"/>
        <w:rPr>
          <w:sz w:val="24"/>
          <w:szCs w:val="24"/>
        </w:rPr>
      </w:pPr>
    </w:p>
    <w:p w:rsidR="00085F89" w:rsidRPr="00957F94" w:rsidRDefault="00085F89" w:rsidP="00957F94">
      <w:pPr>
        <w:spacing w:after="0" w:line="240" w:lineRule="auto"/>
        <w:rPr>
          <w:rFonts w:ascii="Arial" w:hAnsi="Arial" w:cs="Arial"/>
          <w:color w:val="000000"/>
          <w:sz w:val="24"/>
          <w:szCs w:val="24"/>
        </w:rPr>
      </w:pPr>
      <w:r w:rsidRPr="00957F94">
        <w:rPr>
          <w:rFonts w:ascii="Arial" w:hAnsi="Arial" w:cs="Arial"/>
          <w:color w:val="000000"/>
          <w:sz w:val="24"/>
          <w:szCs w:val="24"/>
        </w:rPr>
        <w:t>Close to one in three (29%) 16-18-year-old girls say they have experienced unwanted sexual touching at school.</w:t>
      </w:r>
    </w:p>
    <w:p w:rsidR="00085F89" w:rsidRDefault="00AC0488" w:rsidP="00957F94">
      <w:pPr>
        <w:spacing w:after="0" w:line="240" w:lineRule="auto"/>
        <w:rPr>
          <w:rFonts w:ascii="Plan" w:hAnsi="Plan" w:cs="Plan"/>
          <w:sz w:val="24"/>
          <w:szCs w:val="24"/>
        </w:rPr>
      </w:pPr>
      <w:hyperlink r:id="rId296" w:history="1">
        <w:r w:rsidR="008C613A" w:rsidRPr="00957F94">
          <w:rPr>
            <w:rStyle w:val="Hyperlink"/>
            <w:rFonts w:ascii="Plan" w:hAnsi="Plan" w:cs="Plan"/>
            <w:sz w:val="24"/>
            <w:szCs w:val="24"/>
          </w:rPr>
          <w:t>http://www.endviolenceagainstwomen.org.uk/2010-poll-on-sexual-harassment-in-schools</w:t>
        </w:r>
      </w:hyperlink>
      <w:r w:rsidR="008C613A" w:rsidRPr="00957F94">
        <w:rPr>
          <w:rFonts w:ascii="Plan" w:hAnsi="Plan" w:cs="Plan"/>
          <w:sz w:val="24"/>
          <w:szCs w:val="24"/>
        </w:rPr>
        <w:t xml:space="preserve"> </w:t>
      </w:r>
    </w:p>
    <w:p w:rsidR="00957F94" w:rsidRPr="00957F94" w:rsidRDefault="00957F94" w:rsidP="00957F94">
      <w:pPr>
        <w:spacing w:after="0" w:line="240" w:lineRule="auto"/>
        <w:rPr>
          <w:rFonts w:ascii="Arial" w:hAnsi="Arial" w:cs="Arial"/>
          <w:color w:val="000000"/>
          <w:sz w:val="24"/>
          <w:szCs w:val="24"/>
        </w:rPr>
      </w:pPr>
    </w:p>
    <w:p w:rsidR="00AC1F7F" w:rsidRDefault="00AC1F7F" w:rsidP="00957F94">
      <w:pPr>
        <w:spacing w:after="0" w:line="240" w:lineRule="auto"/>
        <w:rPr>
          <w:sz w:val="24"/>
          <w:szCs w:val="24"/>
        </w:rPr>
      </w:pPr>
      <w:r w:rsidRPr="00957F94">
        <w:rPr>
          <w:sz w:val="24"/>
          <w:szCs w:val="24"/>
        </w:rPr>
        <w:t>Schools play a vital role in helping young people develop healthy relationships based on equality and respect.</w:t>
      </w:r>
    </w:p>
    <w:p w:rsidR="00957F94" w:rsidRPr="00957F94" w:rsidRDefault="00957F94" w:rsidP="00957F94">
      <w:pPr>
        <w:spacing w:after="0" w:line="240" w:lineRule="auto"/>
        <w:rPr>
          <w:sz w:val="24"/>
          <w:szCs w:val="24"/>
        </w:rPr>
      </w:pPr>
    </w:p>
    <w:p w:rsidR="00AC1F7F" w:rsidRPr="00957F94" w:rsidRDefault="00AC1F7F" w:rsidP="00957F94">
      <w:pPr>
        <w:spacing w:after="0" w:line="240" w:lineRule="auto"/>
        <w:rPr>
          <w:rFonts w:ascii="Arial" w:hAnsi="Arial" w:cs="Arial"/>
          <w:color w:val="000000"/>
          <w:sz w:val="24"/>
          <w:szCs w:val="24"/>
        </w:rPr>
      </w:pPr>
      <w:r w:rsidRPr="00957F94">
        <w:rPr>
          <w:rFonts w:ascii="Arial" w:hAnsi="Arial" w:cs="Arial"/>
          <w:color w:val="000000"/>
          <w:sz w:val="24"/>
          <w:szCs w:val="24"/>
        </w:rPr>
        <w:t xml:space="preserve">The End Violence </w:t>
      </w:r>
      <w:proofErr w:type="gramStart"/>
      <w:r w:rsidRPr="00957F94">
        <w:rPr>
          <w:rFonts w:ascii="Arial" w:hAnsi="Arial" w:cs="Arial"/>
          <w:color w:val="000000"/>
          <w:sz w:val="24"/>
          <w:szCs w:val="24"/>
        </w:rPr>
        <w:t>Against</w:t>
      </w:r>
      <w:proofErr w:type="gramEnd"/>
      <w:r w:rsidRPr="00957F94">
        <w:rPr>
          <w:rFonts w:ascii="Arial" w:hAnsi="Arial" w:cs="Arial"/>
          <w:color w:val="000000"/>
          <w:sz w:val="24"/>
          <w:szCs w:val="24"/>
        </w:rPr>
        <w:t xml:space="preserve"> Women Coalition is a coalition of organisations and individuals campaigning to end all forms of violence against women. They have produced a factsheet for schools which outlines how schools can support these aims from which the following advice is taken:</w:t>
      </w:r>
    </w:p>
    <w:p w:rsidR="00957F94" w:rsidRDefault="00957F94" w:rsidP="00957F94">
      <w:pPr>
        <w:spacing w:after="0" w:line="240" w:lineRule="auto"/>
        <w:rPr>
          <w:rFonts w:ascii="Arial" w:hAnsi="Arial" w:cs="Arial"/>
          <w:color w:val="000000"/>
          <w:sz w:val="24"/>
          <w:szCs w:val="24"/>
        </w:rPr>
      </w:pPr>
    </w:p>
    <w:p w:rsidR="00AC1F7F" w:rsidRPr="00957F94" w:rsidRDefault="00AC1F7F" w:rsidP="00957F94">
      <w:pPr>
        <w:spacing w:after="0" w:line="240" w:lineRule="auto"/>
        <w:rPr>
          <w:rFonts w:ascii="Arial" w:hAnsi="Arial" w:cs="Arial"/>
          <w:color w:val="000000"/>
          <w:sz w:val="24"/>
          <w:szCs w:val="24"/>
        </w:rPr>
      </w:pPr>
      <w:r w:rsidRPr="00957F94">
        <w:rPr>
          <w:rFonts w:ascii="Arial" w:hAnsi="Arial" w:cs="Arial"/>
          <w:color w:val="000000"/>
          <w:sz w:val="24"/>
          <w:szCs w:val="24"/>
        </w:rPr>
        <w:t>A whole school approach, including comprehensive SRE teaching as part of PSHE, is needed to support young people and prevent abuse through:</w:t>
      </w:r>
    </w:p>
    <w:p w:rsidR="00AC1F7F" w:rsidRPr="00957F94" w:rsidRDefault="00AC1F7F" w:rsidP="00990E84">
      <w:pPr>
        <w:pStyle w:val="ListParagraph"/>
        <w:numPr>
          <w:ilvl w:val="0"/>
          <w:numId w:val="33"/>
        </w:numPr>
        <w:spacing w:after="0" w:line="240" w:lineRule="auto"/>
        <w:ind w:left="360"/>
        <w:rPr>
          <w:rFonts w:ascii="Arial" w:hAnsi="Arial" w:cs="Arial"/>
          <w:color w:val="000000"/>
          <w:sz w:val="24"/>
          <w:szCs w:val="24"/>
        </w:rPr>
      </w:pPr>
      <w:r w:rsidRPr="00957F94">
        <w:rPr>
          <w:rFonts w:ascii="Arial" w:hAnsi="Arial" w:cs="Arial"/>
          <w:color w:val="000000"/>
          <w:sz w:val="24"/>
          <w:szCs w:val="24"/>
        </w:rPr>
        <w:t>Challenging notions of male sexual entitlement;</w:t>
      </w:r>
    </w:p>
    <w:p w:rsidR="00AC1F7F" w:rsidRPr="00957F94" w:rsidRDefault="00AC1F7F" w:rsidP="00990E84">
      <w:pPr>
        <w:pStyle w:val="ListParagraph"/>
        <w:numPr>
          <w:ilvl w:val="0"/>
          <w:numId w:val="33"/>
        </w:numPr>
        <w:spacing w:after="0" w:line="240" w:lineRule="auto"/>
        <w:ind w:left="360"/>
        <w:rPr>
          <w:rFonts w:ascii="Arial" w:hAnsi="Arial" w:cs="Arial"/>
          <w:color w:val="000000"/>
          <w:sz w:val="24"/>
          <w:szCs w:val="24"/>
        </w:rPr>
      </w:pPr>
      <w:r w:rsidRPr="00957F94">
        <w:rPr>
          <w:rFonts w:ascii="Arial" w:hAnsi="Arial" w:cs="Arial"/>
          <w:color w:val="000000"/>
          <w:sz w:val="24"/>
          <w:szCs w:val="24"/>
        </w:rPr>
        <w:t>Preventing abusive attitudes and behaviours being reproduced and taking root;</w:t>
      </w:r>
    </w:p>
    <w:p w:rsidR="00AC1F7F" w:rsidRPr="00957F94" w:rsidRDefault="00AC1F7F" w:rsidP="00990E84">
      <w:pPr>
        <w:pStyle w:val="ListParagraph"/>
        <w:numPr>
          <w:ilvl w:val="0"/>
          <w:numId w:val="33"/>
        </w:numPr>
        <w:spacing w:after="0" w:line="240" w:lineRule="auto"/>
        <w:ind w:left="360"/>
        <w:rPr>
          <w:rFonts w:ascii="Arial" w:hAnsi="Arial" w:cs="Arial"/>
          <w:color w:val="000000"/>
          <w:sz w:val="24"/>
          <w:szCs w:val="24"/>
        </w:rPr>
      </w:pPr>
      <w:r w:rsidRPr="00957F94">
        <w:rPr>
          <w:rFonts w:ascii="Arial" w:hAnsi="Arial" w:cs="Arial"/>
          <w:color w:val="000000"/>
          <w:sz w:val="24"/>
          <w:szCs w:val="24"/>
        </w:rPr>
        <w:t>Unpicking harmful stereotypes that place responsibility on girls to protect themselves from violence and abuse;</w:t>
      </w:r>
    </w:p>
    <w:p w:rsidR="00AC1F7F" w:rsidRPr="00957F94" w:rsidRDefault="00AC1F7F" w:rsidP="00990E84">
      <w:pPr>
        <w:pStyle w:val="ListParagraph"/>
        <w:numPr>
          <w:ilvl w:val="0"/>
          <w:numId w:val="33"/>
        </w:numPr>
        <w:spacing w:after="0" w:line="240" w:lineRule="auto"/>
        <w:ind w:left="360"/>
        <w:rPr>
          <w:rFonts w:ascii="Arial" w:hAnsi="Arial" w:cs="Arial"/>
          <w:color w:val="000000"/>
          <w:sz w:val="24"/>
          <w:szCs w:val="24"/>
        </w:rPr>
      </w:pPr>
      <w:r w:rsidRPr="00957F94">
        <w:rPr>
          <w:rFonts w:ascii="Arial" w:hAnsi="Arial" w:cs="Arial"/>
          <w:color w:val="000000"/>
          <w:sz w:val="24"/>
          <w:szCs w:val="24"/>
        </w:rPr>
        <w:t>Addressing the gendered environment in which young people form attitudes and behaviours and navigate relationships;</w:t>
      </w:r>
    </w:p>
    <w:p w:rsidR="00AC1F7F" w:rsidRPr="00957F94" w:rsidRDefault="00AC1F7F" w:rsidP="00990E84">
      <w:pPr>
        <w:pStyle w:val="ListParagraph"/>
        <w:numPr>
          <w:ilvl w:val="0"/>
          <w:numId w:val="33"/>
        </w:numPr>
        <w:spacing w:after="0" w:line="240" w:lineRule="auto"/>
        <w:ind w:left="360"/>
        <w:rPr>
          <w:rFonts w:ascii="Arial" w:hAnsi="Arial" w:cs="Arial"/>
          <w:color w:val="000000"/>
          <w:sz w:val="24"/>
          <w:szCs w:val="24"/>
        </w:rPr>
      </w:pPr>
      <w:r w:rsidRPr="00957F94">
        <w:rPr>
          <w:rFonts w:ascii="Arial" w:hAnsi="Arial" w:cs="Arial"/>
          <w:color w:val="000000"/>
          <w:sz w:val="24"/>
          <w:szCs w:val="24"/>
        </w:rPr>
        <w:t>And acknowledging the scale of violence against women and girls.</w:t>
      </w:r>
    </w:p>
    <w:p w:rsidR="00AC1F7F" w:rsidRPr="00957F94" w:rsidRDefault="00AC0488" w:rsidP="00957F94">
      <w:pPr>
        <w:spacing w:after="0" w:line="240" w:lineRule="auto"/>
        <w:rPr>
          <w:rFonts w:ascii="Arial" w:hAnsi="Arial" w:cs="Arial"/>
          <w:color w:val="000000"/>
          <w:sz w:val="24"/>
          <w:szCs w:val="24"/>
        </w:rPr>
      </w:pPr>
      <w:hyperlink r:id="rId297" w:history="1">
        <w:r w:rsidR="00AC1F7F" w:rsidRPr="00957F94">
          <w:rPr>
            <w:rStyle w:val="Hyperlink"/>
            <w:rFonts w:ascii="Arial" w:hAnsi="Arial" w:cs="Arial"/>
            <w:sz w:val="24"/>
            <w:szCs w:val="24"/>
          </w:rPr>
          <w:t>http://www.endviolenceagainstwomen.org.uk/resources/68/vawg-factsheet-for-schools</w:t>
        </w:r>
      </w:hyperlink>
    </w:p>
    <w:p w:rsidR="00E05888" w:rsidRDefault="00091469" w:rsidP="00957F94">
      <w:pPr>
        <w:spacing w:after="0" w:line="240" w:lineRule="auto"/>
        <w:rPr>
          <w:rFonts w:ascii="Arial" w:hAnsi="Arial" w:cs="Arial"/>
          <w:color w:val="000000"/>
          <w:sz w:val="24"/>
          <w:szCs w:val="24"/>
        </w:rPr>
      </w:pPr>
      <w:r w:rsidRPr="00957F94">
        <w:rPr>
          <w:rFonts w:ascii="Arial" w:hAnsi="Arial" w:cs="Arial"/>
          <w:color w:val="000000"/>
          <w:sz w:val="24"/>
          <w:szCs w:val="24"/>
        </w:rPr>
        <w:lastRenderedPageBreak/>
        <w:t>Further informa</w:t>
      </w:r>
      <w:r w:rsidR="00085F89" w:rsidRPr="00957F94">
        <w:rPr>
          <w:rFonts w:ascii="Arial" w:hAnsi="Arial" w:cs="Arial"/>
          <w:color w:val="000000"/>
          <w:sz w:val="24"/>
          <w:szCs w:val="24"/>
        </w:rPr>
        <w:t>tion on the following related issues is</w:t>
      </w:r>
      <w:r w:rsidRPr="00957F94">
        <w:rPr>
          <w:rFonts w:ascii="Arial" w:hAnsi="Arial" w:cs="Arial"/>
          <w:color w:val="000000"/>
          <w:sz w:val="24"/>
          <w:szCs w:val="24"/>
        </w:rPr>
        <w:t xml:space="preserve"> available within this document</w:t>
      </w:r>
      <w:r w:rsidR="00E05888" w:rsidRPr="00957F94">
        <w:rPr>
          <w:rFonts w:ascii="Arial" w:hAnsi="Arial" w:cs="Arial"/>
          <w:color w:val="000000"/>
          <w:sz w:val="24"/>
          <w:szCs w:val="24"/>
        </w:rPr>
        <w:t xml:space="preserve"> including links to advice and guidance from Solihull’s Local Safeguarding Children Board</w:t>
      </w:r>
      <w:r w:rsidR="00644395" w:rsidRPr="00957F94">
        <w:rPr>
          <w:rFonts w:ascii="Arial" w:hAnsi="Arial" w:cs="Arial"/>
          <w:color w:val="000000"/>
          <w:sz w:val="24"/>
          <w:szCs w:val="24"/>
        </w:rPr>
        <w:t xml:space="preserve">. </w:t>
      </w:r>
      <w:r w:rsidR="004170A7" w:rsidRPr="00957F94">
        <w:rPr>
          <w:rFonts w:ascii="Arial" w:hAnsi="Arial" w:cs="Arial"/>
          <w:color w:val="000000"/>
          <w:sz w:val="24"/>
          <w:szCs w:val="24"/>
        </w:rPr>
        <w:t xml:space="preserve">Also explore relevant links in this document: </w:t>
      </w:r>
      <w:r w:rsidR="0034184A" w:rsidRPr="00957F94">
        <w:rPr>
          <w:rFonts w:ascii="Arial" w:hAnsi="Arial" w:cs="Arial"/>
          <w:color w:val="000000"/>
          <w:sz w:val="24"/>
          <w:szCs w:val="24"/>
        </w:rPr>
        <w:t>Anti-bullying</w:t>
      </w:r>
      <w:r w:rsidR="004170A7" w:rsidRPr="00957F94">
        <w:rPr>
          <w:rFonts w:ascii="Arial" w:hAnsi="Arial" w:cs="Arial"/>
          <w:color w:val="000000"/>
          <w:sz w:val="24"/>
          <w:szCs w:val="24"/>
        </w:rPr>
        <w:t xml:space="preserve">, </w:t>
      </w:r>
      <w:r w:rsidR="00BF56C3" w:rsidRPr="00957F94">
        <w:rPr>
          <w:rFonts w:ascii="Arial" w:hAnsi="Arial" w:cs="Arial"/>
          <w:color w:val="000000"/>
          <w:sz w:val="24"/>
          <w:szCs w:val="24"/>
        </w:rPr>
        <w:t xml:space="preserve">Breast ironing, </w:t>
      </w:r>
      <w:r w:rsidR="004170A7" w:rsidRPr="00957F94">
        <w:rPr>
          <w:rFonts w:ascii="Arial" w:hAnsi="Arial" w:cs="Arial"/>
          <w:color w:val="000000"/>
          <w:sz w:val="24"/>
          <w:szCs w:val="24"/>
        </w:rPr>
        <w:t xml:space="preserve">Child Sexual Exploitation (CSE), </w:t>
      </w:r>
      <w:r w:rsidRPr="00957F94">
        <w:rPr>
          <w:rFonts w:ascii="Arial" w:hAnsi="Arial" w:cs="Arial"/>
          <w:color w:val="000000"/>
          <w:sz w:val="24"/>
          <w:szCs w:val="24"/>
        </w:rPr>
        <w:t>Domestic abus</w:t>
      </w:r>
      <w:r w:rsidR="004170A7" w:rsidRPr="00957F94">
        <w:rPr>
          <w:rFonts w:ascii="Arial" w:hAnsi="Arial" w:cs="Arial"/>
          <w:color w:val="000000"/>
          <w:sz w:val="24"/>
          <w:szCs w:val="24"/>
        </w:rPr>
        <w:t xml:space="preserve">e including domestic violence, Female Genital Mutilation, </w:t>
      </w:r>
      <w:r w:rsidRPr="00957F94">
        <w:rPr>
          <w:rFonts w:ascii="Arial" w:hAnsi="Arial" w:cs="Arial"/>
          <w:color w:val="000000"/>
          <w:sz w:val="24"/>
          <w:szCs w:val="24"/>
        </w:rPr>
        <w:t>Forced Marriage</w:t>
      </w:r>
      <w:r w:rsidR="004170A7" w:rsidRPr="00957F94">
        <w:rPr>
          <w:rFonts w:ascii="Arial" w:hAnsi="Arial" w:cs="Arial"/>
          <w:color w:val="000000"/>
          <w:sz w:val="24"/>
          <w:szCs w:val="24"/>
        </w:rPr>
        <w:t xml:space="preserve">, </w:t>
      </w:r>
      <w:r w:rsidRPr="00957F94">
        <w:rPr>
          <w:rFonts w:ascii="Arial" w:hAnsi="Arial" w:cs="Arial"/>
          <w:color w:val="000000"/>
          <w:sz w:val="24"/>
          <w:szCs w:val="24"/>
        </w:rPr>
        <w:t>Sexting</w:t>
      </w:r>
      <w:r w:rsidR="004170A7" w:rsidRPr="00957F94">
        <w:rPr>
          <w:rFonts w:ascii="Arial" w:hAnsi="Arial" w:cs="Arial"/>
          <w:color w:val="000000"/>
          <w:sz w:val="24"/>
          <w:szCs w:val="24"/>
        </w:rPr>
        <w:t xml:space="preserve">, Teenage relationship abuse, Trafficking or </w:t>
      </w:r>
      <w:r w:rsidR="008C613A" w:rsidRPr="00957F94">
        <w:rPr>
          <w:rFonts w:ascii="Arial" w:hAnsi="Arial" w:cs="Arial"/>
          <w:color w:val="000000"/>
          <w:sz w:val="24"/>
          <w:szCs w:val="24"/>
        </w:rPr>
        <w:t>Inappropriate sexual behaviour</w:t>
      </w:r>
      <w:r w:rsidR="004170A7" w:rsidRPr="00957F94">
        <w:rPr>
          <w:rFonts w:ascii="Arial" w:hAnsi="Arial" w:cs="Arial"/>
          <w:color w:val="000000"/>
          <w:sz w:val="24"/>
          <w:szCs w:val="24"/>
        </w:rPr>
        <w:t>.</w:t>
      </w:r>
    </w:p>
    <w:p w:rsidR="00957F94" w:rsidRPr="00957F94" w:rsidRDefault="00957F94" w:rsidP="00957F94">
      <w:pPr>
        <w:spacing w:after="0" w:line="240" w:lineRule="auto"/>
        <w:rPr>
          <w:rFonts w:ascii="Arial" w:hAnsi="Arial" w:cs="Arial"/>
          <w:color w:val="000000"/>
          <w:sz w:val="24"/>
          <w:szCs w:val="24"/>
        </w:rPr>
      </w:pPr>
    </w:p>
    <w:p w:rsidR="00085F89" w:rsidRDefault="005E2C2D" w:rsidP="00957F94">
      <w:pPr>
        <w:spacing w:after="0" w:line="240" w:lineRule="auto"/>
        <w:rPr>
          <w:rStyle w:val="Hyperlink"/>
          <w:rFonts w:ascii="Arial" w:hAnsi="Arial" w:cs="Arial"/>
          <w:sz w:val="24"/>
          <w:szCs w:val="24"/>
        </w:rPr>
      </w:pPr>
      <w:r w:rsidRPr="00957F94">
        <w:rPr>
          <w:sz w:val="24"/>
          <w:szCs w:val="24"/>
        </w:rPr>
        <w:t xml:space="preserve">Triple V (Values Versus Violence) is </w:t>
      </w:r>
      <w:r w:rsidRPr="00957F94">
        <w:rPr>
          <w:rFonts w:asciiTheme="majorHAnsi" w:hAnsiTheme="majorHAnsi" w:cstheme="majorHAnsi"/>
          <w:color w:val="000000"/>
          <w:sz w:val="24"/>
          <w:szCs w:val="24"/>
        </w:rPr>
        <w:t>Dot Com Children’s Foundation</w:t>
      </w:r>
      <w:r w:rsidRPr="00957F94">
        <w:rPr>
          <w:sz w:val="24"/>
          <w:szCs w:val="24"/>
        </w:rPr>
        <w:t xml:space="preserve">’s resource for secondary schools. </w:t>
      </w:r>
      <w:r w:rsidRPr="00957F94">
        <w:rPr>
          <w:rFonts w:ascii="Arial" w:hAnsi="Arial" w:cs="Arial"/>
          <w:color w:val="111111"/>
          <w:sz w:val="24"/>
          <w:szCs w:val="24"/>
        </w:rPr>
        <w:t xml:space="preserve">The VVV resources aim to empower young people by helping them to develop positive behaviours and learn how to keep themselves and their friends safe. </w:t>
      </w:r>
      <w:r w:rsidR="008C613A" w:rsidRPr="00957F94">
        <w:rPr>
          <w:rFonts w:ascii="Arial" w:hAnsi="Arial" w:cs="Arial"/>
          <w:color w:val="111111"/>
          <w:sz w:val="24"/>
          <w:szCs w:val="24"/>
        </w:rPr>
        <w:t>This includes</w:t>
      </w:r>
      <w:r w:rsidRPr="00957F94">
        <w:rPr>
          <w:rFonts w:ascii="Arial" w:hAnsi="Arial" w:cs="Arial"/>
          <w:color w:val="111111"/>
          <w:sz w:val="24"/>
          <w:szCs w:val="24"/>
        </w:rPr>
        <w:t xml:space="preserve"> opportunities to discuss criminal behaviour and victimisation in a safe environment and, as a result, they lead to changes in behaviour. The Watch </w:t>
      </w:r>
      <w:proofErr w:type="gramStart"/>
      <w:r w:rsidRPr="00957F94">
        <w:rPr>
          <w:rFonts w:ascii="Arial" w:hAnsi="Arial" w:cs="Arial"/>
          <w:color w:val="111111"/>
          <w:sz w:val="24"/>
          <w:szCs w:val="24"/>
        </w:rPr>
        <w:t>Over</w:t>
      </w:r>
      <w:proofErr w:type="gramEnd"/>
      <w:r w:rsidRPr="00957F94">
        <w:rPr>
          <w:rFonts w:ascii="Arial" w:hAnsi="Arial" w:cs="Arial"/>
          <w:color w:val="111111"/>
          <w:sz w:val="24"/>
          <w:szCs w:val="24"/>
        </w:rPr>
        <w:t xml:space="preserve"> Me series is a broadcast-quality “soap opera” which engages young people and helps them create their own strategies for dealing with risk. It is a classroom tool which stimulates discussion and helps pupils feel safe enough to talk about the most challenging issues which affect personal safety. </w:t>
      </w:r>
      <w:hyperlink r:id="rId298" w:history="1">
        <w:r w:rsidRPr="00957F94">
          <w:rPr>
            <w:rStyle w:val="Hyperlink"/>
            <w:rFonts w:ascii="Arial" w:hAnsi="Arial" w:cs="Arial"/>
            <w:sz w:val="24"/>
            <w:szCs w:val="24"/>
          </w:rPr>
          <w:t>http://vvvuk.com/watch-over-me/</w:t>
        </w:r>
      </w:hyperlink>
    </w:p>
    <w:p w:rsidR="00957F94" w:rsidRPr="00957F94" w:rsidRDefault="00957F94" w:rsidP="00957F94">
      <w:pPr>
        <w:spacing w:after="0" w:line="240" w:lineRule="auto"/>
        <w:rPr>
          <w:rFonts w:ascii="Arial" w:hAnsi="Arial" w:cs="Arial"/>
          <w:b/>
          <w:sz w:val="24"/>
          <w:szCs w:val="24"/>
        </w:rPr>
      </w:pPr>
    </w:p>
    <w:p w:rsidR="00957F94" w:rsidRDefault="00512140" w:rsidP="00957F94">
      <w:pPr>
        <w:spacing w:after="0" w:line="240" w:lineRule="auto"/>
        <w:rPr>
          <w:rFonts w:ascii="Arial" w:hAnsi="Arial" w:cs="Arial"/>
          <w:b/>
          <w:sz w:val="24"/>
          <w:szCs w:val="24"/>
        </w:rPr>
      </w:pPr>
      <w:r w:rsidRPr="00957F94">
        <w:rPr>
          <w:rFonts w:ascii="Arial" w:hAnsi="Arial" w:cs="Arial"/>
          <w:b/>
          <w:sz w:val="24"/>
          <w:szCs w:val="24"/>
        </w:rPr>
        <w:t>Additional Information and Resources</w:t>
      </w:r>
    </w:p>
    <w:p w:rsidR="0011201E" w:rsidRPr="00957F94" w:rsidRDefault="0011201E" w:rsidP="00957F94">
      <w:pPr>
        <w:spacing w:after="0" w:line="240" w:lineRule="auto"/>
        <w:rPr>
          <w:rFonts w:ascii="Arial" w:hAnsi="Arial" w:cs="Arial"/>
          <w:b/>
          <w:sz w:val="24"/>
          <w:szCs w:val="24"/>
        </w:rPr>
      </w:pPr>
    </w:p>
    <w:p w:rsidR="00644395" w:rsidRPr="00957F94" w:rsidRDefault="00644395" w:rsidP="00957F94">
      <w:pPr>
        <w:spacing w:after="0" w:line="240" w:lineRule="auto"/>
        <w:rPr>
          <w:rFonts w:ascii="Arial" w:hAnsi="Arial" w:cs="Arial"/>
          <w:sz w:val="24"/>
          <w:szCs w:val="24"/>
        </w:rPr>
      </w:pPr>
      <w:r w:rsidRPr="00957F94">
        <w:rPr>
          <w:rFonts w:ascii="Arial" w:hAnsi="Arial" w:cs="Arial"/>
          <w:sz w:val="24"/>
          <w:szCs w:val="24"/>
        </w:rPr>
        <w:t>The Home Office Action Plan, A Call to End Violence against Women and Girls, calls for more to be done to “promote the teaching of sexual consent and the importance of healthy relationships in schools”. In response, the PSHE Association have produced guidance for teachers working with pupils at key stages 3 and 4.</w:t>
      </w:r>
    </w:p>
    <w:p w:rsidR="00644395" w:rsidRDefault="00AC0488" w:rsidP="00957F94">
      <w:pPr>
        <w:spacing w:after="0" w:line="240" w:lineRule="auto"/>
        <w:rPr>
          <w:rStyle w:val="Hyperlink"/>
          <w:rFonts w:ascii="Arial" w:hAnsi="Arial" w:cs="Arial"/>
          <w:sz w:val="24"/>
          <w:szCs w:val="24"/>
        </w:rPr>
      </w:pPr>
      <w:hyperlink r:id="rId299" w:history="1">
        <w:r w:rsidR="00644395" w:rsidRPr="00957F94">
          <w:rPr>
            <w:rStyle w:val="Hyperlink"/>
            <w:rFonts w:ascii="Arial" w:hAnsi="Arial" w:cs="Arial"/>
            <w:sz w:val="24"/>
            <w:szCs w:val="24"/>
          </w:rPr>
          <w:t>https://www.pshe-association.org.uk/content.aspx?CategoryID=1161</w:t>
        </w:r>
      </w:hyperlink>
    </w:p>
    <w:p w:rsidR="00957F94" w:rsidRPr="00957F94" w:rsidRDefault="00957F94" w:rsidP="00957F94">
      <w:pPr>
        <w:spacing w:after="0" w:line="240" w:lineRule="auto"/>
        <w:rPr>
          <w:rFonts w:ascii="Arial" w:hAnsi="Arial" w:cs="Arial"/>
          <w:sz w:val="24"/>
          <w:szCs w:val="24"/>
        </w:rPr>
      </w:pPr>
    </w:p>
    <w:p w:rsidR="00512140" w:rsidRPr="00957F94" w:rsidRDefault="00512140" w:rsidP="00957F94">
      <w:pPr>
        <w:spacing w:after="0" w:line="240" w:lineRule="auto"/>
        <w:rPr>
          <w:rFonts w:ascii="Arial" w:hAnsi="Arial" w:cs="Arial"/>
          <w:sz w:val="24"/>
          <w:szCs w:val="24"/>
        </w:rPr>
      </w:pPr>
      <w:r w:rsidRPr="00957F94">
        <w:rPr>
          <w:rFonts w:ascii="Arial" w:hAnsi="Arial" w:cs="Arial"/>
          <w:sz w:val="24"/>
          <w:szCs w:val="24"/>
        </w:rPr>
        <w:t>Schools Safe 4 Girls factsheet:</w:t>
      </w:r>
    </w:p>
    <w:p w:rsidR="0011201E" w:rsidRDefault="00AC0488" w:rsidP="00957F94">
      <w:pPr>
        <w:spacing w:after="0" w:line="240" w:lineRule="auto"/>
        <w:rPr>
          <w:rStyle w:val="Hyperlink"/>
          <w:rFonts w:ascii="Arial" w:hAnsi="Arial" w:cs="Arial"/>
          <w:sz w:val="24"/>
          <w:szCs w:val="24"/>
        </w:rPr>
      </w:pPr>
      <w:hyperlink r:id="rId300" w:history="1">
        <w:r w:rsidR="0011201E" w:rsidRPr="00957F94">
          <w:rPr>
            <w:rStyle w:val="Hyperlink"/>
            <w:rFonts w:ascii="Arial" w:hAnsi="Arial" w:cs="Arial"/>
            <w:sz w:val="24"/>
            <w:szCs w:val="24"/>
          </w:rPr>
          <w:t>http://www.endviolenceagainstwomen.org.uk/data/files/Schools_Safe_4_Girls/Schools_Safe_4_Girls_Factsheet_Preventing_VAWG_Web.pdf</w:t>
        </w:r>
      </w:hyperlink>
    </w:p>
    <w:p w:rsidR="00957F94" w:rsidRPr="00957F94" w:rsidRDefault="00957F94" w:rsidP="00957F94">
      <w:pPr>
        <w:spacing w:after="0" w:line="240" w:lineRule="auto"/>
        <w:rPr>
          <w:rFonts w:ascii="Arial" w:hAnsi="Arial" w:cs="Arial"/>
          <w:sz w:val="24"/>
          <w:szCs w:val="24"/>
        </w:rPr>
      </w:pPr>
    </w:p>
    <w:p w:rsidR="0034184A" w:rsidRPr="00957F94" w:rsidRDefault="0034184A" w:rsidP="00957F94">
      <w:pPr>
        <w:spacing w:after="0" w:line="240" w:lineRule="auto"/>
        <w:rPr>
          <w:rFonts w:ascii="Arial" w:hAnsi="Arial" w:cs="Arial"/>
          <w:sz w:val="24"/>
          <w:szCs w:val="24"/>
        </w:rPr>
      </w:pPr>
      <w:r w:rsidRPr="00957F94">
        <w:rPr>
          <w:rFonts w:ascii="Arial" w:hAnsi="Arial" w:cs="Arial"/>
          <w:sz w:val="24"/>
          <w:szCs w:val="24"/>
        </w:rPr>
        <w:t>Plan works with millions of children in 86,000 communities in 51 developing countries across the world and is continuously looking for new ways and opportunities to advance the achievement of gender equality and girls' rights</w:t>
      </w:r>
    </w:p>
    <w:p w:rsidR="0034184A" w:rsidRPr="00957F94" w:rsidRDefault="0034184A" w:rsidP="00957F94">
      <w:pPr>
        <w:spacing w:after="0" w:line="240" w:lineRule="auto"/>
        <w:rPr>
          <w:rFonts w:ascii="Arial" w:hAnsi="Arial" w:cs="Arial"/>
          <w:sz w:val="24"/>
          <w:szCs w:val="24"/>
        </w:rPr>
      </w:pPr>
      <w:r w:rsidRPr="00957F94">
        <w:rPr>
          <w:rFonts w:ascii="Arial" w:hAnsi="Arial" w:cs="Arial"/>
          <w:sz w:val="24"/>
          <w:szCs w:val="24"/>
        </w:rPr>
        <w:t xml:space="preserve">Through the Because I am a Girl campaign, Plan‘s projects will address the barriers to girls completing a quality education of at least 9 years, as well as equip them with the assets they need to safe guard their future, promote gender equality and improve their lives. </w:t>
      </w:r>
    </w:p>
    <w:p w:rsidR="008763D3" w:rsidRPr="00957F94" w:rsidRDefault="00AC0488" w:rsidP="00957F94">
      <w:pPr>
        <w:spacing w:after="0" w:line="240" w:lineRule="auto"/>
        <w:rPr>
          <w:sz w:val="24"/>
          <w:szCs w:val="24"/>
        </w:rPr>
      </w:pPr>
      <w:hyperlink r:id="rId301" w:history="1">
        <w:r w:rsidR="00EA4245" w:rsidRPr="00957F94">
          <w:rPr>
            <w:rStyle w:val="Hyperlink"/>
            <w:sz w:val="24"/>
            <w:szCs w:val="24"/>
          </w:rPr>
          <w:t>https://plan-international.org/what-we-do/because-i-am-girl</w:t>
        </w:r>
      </w:hyperlink>
    </w:p>
    <w:p w:rsidR="008763D3" w:rsidRPr="00957F94" w:rsidRDefault="008763D3" w:rsidP="00957F94">
      <w:pPr>
        <w:spacing w:after="0" w:line="240" w:lineRule="auto"/>
        <w:rPr>
          <w:sz w:val="24"/>
          <w:szCs w:val="24"/>
        </w:rPr>
      </w:pPr>
    </w:p>
    <w:p w:rsidR="008763D3" w:rsidRPr="00957F94" w:rsidRDefault="008763D3" w:rsidP="00957F94">
      <w:pPr>
        <w:spacing w:after="0" w:line="240" w:lineRule="auto"/>
        <w:rPr>
          <w:sz w:val="24"/>
          <w:szCs w:val="24"/>
        </w:rPr>
      </w:pPr>
    </w:p>
    <w:p w:rsidR="008763D3" w:rsidRPr="00957F94" w:rsidRDefault="008763D3" w:rsidP="00957F94">
      <w:pPr>
        <w:spacing w:after="0" w:line="240" w:lineRule="auto"/>
        <w:rPr>
          <w:sz w:val="24"/>
          <w:szCs w:val="24"/>
        </w:rPr>
      </w:pPr>
    </w:p>
    <w:p w:rsidR="008763D3" w:rsidRPr="00957F94" w:rsidRDefault="008763D3" w:rsidP="00957F94">
      <w:pPr>
        <w:spacing w:after="0" w:line="240" w:lineRule="auto"/>
        <w:rPr>
          <w:sz w:val="24"/>
          <w:szCs w:val="24"/>
        </w:rPr>
      </w:pPr>
    </w:p>
    <w:p w:rsidR="00957F94" w:rsidRDefault="00957F94">
      <w:pPr>
        <w:rPr>
          <w:sz w:val="24"/>
          <w:szCs w:val="24"/>
        </w:rPr>
      </w:pPr>
      <w:r>
        <w:rPr>
          <w:sz w:val="24"/>
          <w:szCs w:val="24"/>
        </w:rPr>
        <w:br w:type="page"/>
      </w:r>
    </w:p>
    <w:p w:rsidR="008804CF" w:rsidRPr="005E2C2D" w:rsidRDefault="008804CF" w:rsidP="008763D3">
      <w:pPr>
        <w:pStyle w:val="Heading1"/>
      </w:pPr>
      <w:bookmarkStart w:id="30" w:name="_Toc472070315"/>
      <w:bookmarkStart w:id="31" w:name="_Toc477352905"/>
      <w:r w:rsidRPr="00C606F7">
        <w:lastRenderedPageBreak/>
        <w:t>Mental health</w:t>
      </w:r>
      <w:bookmarkEnd w:id="30"/>
      <w:bookmarkEnd w:id="31"/>
    </w:p>
    <w:p w:rsidR="00E05888" w:rsidRPr="00957F94" w:rsidRDefault="00E05888" w:rsidP="00957F94">
      <w:pPr>
        <w:spacing w:after="0" w:line="240" w:lineRule="auto"/>
        <w:rPr>
          <w:sz w:val="24"/>
          <w:szCs w:val="24"/>
        </w:rPr>
      </w:pPr>
    </w:p>
    <w:p w:rsidR="00837025" w:rsidRDefault="007571D4" w:rsidP="00957F94">
      <w:pPr>
        <w:spacing w:after="0" w:line="240" w:lineRule="auto"/>
        <w:rPr>
          <w:sz w:val="24"/>
          <w:szCs w:val="24"/>
        </w:rPr>
      </w:pPr>
      <w:r w:rsidRPr="00957F94">
        <w:rPr>
          <w:sz w:val="24"/>
          <w:szCs w:val="24"/>
        </w:rPr>
        <w:t>Further</w:t>
      </w:r>
      <w:r w:rsidR="009C1D8D" w:rsidRPr="00957F94">
        <w:rPr>
          <w:sz w:val="24"/>
          <w:szCs w:val="24"/>
        </w:rPr>
        <w:t xml:space="preserve"> advice and support for schools is available at </w:t>
      </w:r>
      <w:hyperlink r:id="rId302" w:history="1">
        <w:r w:rsidR="003C5777" w:rsidRPr="00957F94">
          <w:rPr>
            <w:rStyle w:val="Hyperlink"/>
            <w:sz w:val="24"/>
            <w:szCs w:val="24"/>
          </w:rPr>
          <w:t>http://www.solgrid.org.uk/wellbeing/emotional-wellbeing-and-mental-health/</w:t>
        </w:r>
      </w:hyperlink>
      <w:r w:rsidR="003C5777" w:rsidRPr="00957F94">
        <w:rPr>
          <w:sz w:val="24"/>
          <w:szCs w:val="24"/>
        </w:rPr>
        <w:t xml:space="preserve"> </w:t>
      </w:r>
    </w:p>
    <w:p w:rsidR="00957F94" w:rsidRPr="00957F94" w:rsidRDefault="00957F94" w:rsidP="00957F94">
      <w:pPr>
        <w:spacing w:after="0" w:line="240" w:lineRule="auto"/>
        <w:rPr>
          <w:sz w:val="24"/>
          <w:szCs w:val="24"/>
        </w:rPr>
      </w:pPr>
    </w:p>
    <w:p w:rsidR="00837025" w:rsidRPr="00957F94" w:rsidRDefault="00837025" w:rsidP="00957F94">
      <w:pPr>
        <w:spacing w:after="0" w:line="240" w:lineRule="auto"/>
        <w:rPr>
          <w:sz w:val="24"/>
          <w:szCs w:val="24"/>
        </w:rPr>
      </w:pPr>
      <w:r w:rsidRPr="00957F94">
        <w:rPr>
          <w:sz w:val="24"/>
          <w:szCs w:val="24"/>
        </w:rPr>
        <w:t>Positive emotional wellbeing and mental health is fundamental to all our lives and to the communities in which we live.</w:t>
      </w:r>
      <w:r w:rsidR="008C613A" w:rsidRPr="00957F94">
        <w:rPr>
          <w:sz w:val="24"/>
          <w:szCs w:val="24"/>
        </w:rPr>
        <w:t xml:space="preserve"> </w:t>
      </w:r>
      <w:r w:rsidRPr="00957F94">
        <w:rPr>
          <w:sz w:val="24"/>
          <w:szCs w:val="24"/>
        </w:rPr>
        <w:t xml:space="preserve">It underpins everything that we do, how we think, feel, act and behave. It impacts on learning. </w:t>
      </w:r>
      <w:r w:rsidR="008C613A" w:rsidRPr="00957F94">
        <w:rPr>
          <w:sz w:val="24"/>
          <w:szCs w:val="24"/>
        </w:rPr>
        <w:t xml:space="preserve"> </w:t>
      </w:r>
      <w:r w:rsidRPr="00957F94">
        <w:rPr>
          <w:sz w:val="24"/>
          <w:szCs w:val="24"/>
        </w:rPr>
        <w:t xml:space="preserve">Investing in children’s emotional wellbeing and mental health is as important as attending to their physical health as it underpins positive outcomes in childhood and successes in future adulthood. </w:t>
      </w:r>
    </w:p>
    <w:p w:rsidR="00837025" w:rsidRDefault="00837025" w:rsidP="00957F94">
      <w:pPr>
        <w:spacing w:after="0" w:line="240" w:lineRule="auto"/>
        <w:rPr>
          <w:sz w:val="24"/>
          <w:szCs w:val="24"/>
        </w:rPr>
      </w:pPr>
      <w:r w:rsidRPr="00957F94">
        <w:rPr>
          <w:sz w:val="24"/>
          <w:szCs w:val="24"/>
        </w:rPr>
        <w:t xml:space="preserve">The Department for Education publication, </w:t>
      </w:r>
      <w:hyperlink r:id="rId303" w:history="1">
        <w:r w:rsidRPr="00957F94">
          <w:rPr>
            <w:rStyle w:val="Hyperlink"/>
            <w:sz w:val="24"/>
            <w:szCs w:val="24"/>
          </w:rPr>
          <w:t>‘Mental Health and Behaviour in Schools’</w:t>
        </w:r>
      </w:hyperlink>
      <w:r w:rsidRPr="00957F94">
        <w:rPr>
          <w:sz w:val="24"/>
          <w:szCs w:val="24"/>
        </w:rPr>
        <w:t xml:space="preserve"> (March 2015) is particularly useful for schools. It cites the Mental Health Foundation’s (2002) ‘A bright future for all: promoting mental health in education’ description of children who are mentally healthy as having the ability to:</w:t>
      </w:r>
    </w:p>
    <w:p w:rsidR="00957F94" w:rsidRPr="00957F94" w:rsidRDefault="00957F94" w:rsidP="00957F94">
      <w:pPr>
        <w:spacing w:after="0" w:line="240" w:lineRule="auto"/>
        <w:rPr>
          <w:sz w:val="24"/>
          <w:szCs w:val="24"/>
        </w:rPr>
      </w:pPr>
    </w:p>
    <w:p w:rsidR="00837025" w:rsidRPr="00957F94" w:rsidRDefault="00837025" w:rsidP="00990E84">
      <w:pPr>
        <w:pStyle w:val="ListParagraph"/>
        <w:numPr>
          <w:ilvl w:val="0"/>
          <w:numId w:val="26"/>
        </w:numPr>
        <w:spacing w:after="0" w:line="240" w:lineRule="auto"/>
        <w:ind w:left="360"/>
        <w:rPr>
          <w:sz w:val="24"/>
          <w:szCs w:val="24"/>
        </w:rPr>
      </w:pPr>
      <w:r w:rsidRPr="00957F94">
        <w:rPr>
          <w:sz w:val="24"/>
          <w:szCs w:val="24"/>
        </w:rPr>
        <w:t>develop psychologically, emotionally, intellectually and spiritually;</w:t>
      </w:r>
    </w:p>
    <w:p w:rsidR="00837025" w:rsidRPr="00957F94" w:rsidRDefault="00837025" w:rsidP="00990E84">
      <w:pPr>
        <w:pStyle w:val="ListParagraph"/>
        <w:numPr>
          <w:ilvl w:val="0"/>
          <w:numId w:val="26"/>
        </w:numPr>
        <w:spacing w:after="0" w:line="240" w:lineRule="auto"/>
        <w:ind w:left="360"/>
        <w:rPr>
          <w:sz w:val="24"/>
          <w:szCs w:val="24"/>
        </w:rPr>
      </w:pPr>
      <w:r w:rsidRPr="00957F94">
        <w:rPr>
          <w:sz w:val="24"/>
          <w:szCs w:val="24"/>
        </w:rPr>
        <w:t>initiate, develop and sustain mutually satisfying personal relationships;</w:t>
      </w:r>
    </w:p>
    <w:p w:rsidR="00837025" w:rsidRPr="00957F94" w:rsidRDefault="00837025" w:rsidP="00990E84">
      <w:pPr>
        <w:pStyle w:val="ListParagraph"/>
        <w:numPr>
          <w:ilvl w:val="0"/>
          <w:numId w:val="26"/>
        </w:numPr>
        <w:spacing w:after="0" w:line="240" w:lineRule="auto"/>
        <w:ind w:left="360"/>
        <w:rPr>
          <w:sz w:val="24"/>
          <w:szCs w:val="24"/>
        </w:rPr>
      </w:pPr>
      <w:r w:rsidRPr="00957F94">
        <w:rPr>
          <w:sz w:val="24"/>
          <w:szCs w:val="24"/>
        </w:rPr>
        <w:t>use and enjoy solitude;</w:t>
      </w:r>
    </w:p>
    <w:p w:rsidR="00837025" w:rsidRPr="00957F94" w:rsidRDefault="00837025" w:rsidP="00990E84">
      <w:pPr>
        <w:pStyle w:val="ListParagraph"/>
        <w:numPr>
          <w:ilvl w:val="0"/>
          <w:numId w:val="26"/>
        </w:numPr>
        <w:spacing w:after="0" w:line="240" w:lineRule="auto"/>
        <w:ind w:left="360"/>
        <w:rPr>
          <w:sz w:val="24"/>
          <w:szCs w:val="24"/>
        </w:rPr>
      </w:pPr>
      <w:r w:rsidRPr="00957F94">
        <w:rPr>
          <w:sz w:val="24"/>
          <w:szCs w:val="24"/>
        </w:rPr>
        <w:t>become aware of others and empathise with them;</w:t>
      </w:r>
    </w:p>
    <w:p w:rsidR="00837025" w:rsidRPr="00957F94" w:rsidRDefault="00837025" w:rsidP="00990E84">
      <w:pPr>
        <w:pStyle w:val="ListParagraph"/>
        <w:numPr>
          <w:ilvl w:val="0"/>
          <w:numId w:val="26"/>
        </w:numPr>
        <w:spacing w:after="0" w:line="240" w:lineRule="auto"/>
        <w:ind w:left="360"/>
        <w:rPr>
          <w:sz w:val="24"/>
          <w:szCs w:val="24"/>
        </w:rPr>
      </w:pPr>
      <w:r w:rsidRPr="00957F94">
        <w:rPr>
          <w:sz w:val="24"/>
          <w:szCs w:val="24"/>
        </w:rPr>
        <w:t>play and learn;</w:t>
      </w:r>
    </w:p>
    <w:p w:rsidR="00837025" w:rsidRPr="00957F94" w:rsidRDefault="00837025" w:rsidP="00990E84">
      <w:pPr>
        <w:pStyle w:val="ListParagraph"/>
        <w:numPr>
          <w:ilvl w:val="0"/>
          <w:numId w:val="26"/>
        </w:numPr>
        <w:spacing w:after="0" w:line="240" w:lineRule="auto"/>
        <w:ind w:left="360"/>
        <w:rPr>
          <w:sz w:val="24"/>
          <w:szCs w:val="24"/>
        </w:rPr>
      </w:pPr>
      <w:r w:rsidRPr="00957F94">
        <w:rPr>
          <w:sz w:val="24"/>
          <w:szCs w:val="24"/>
        </w:rPr>
        <w:t>develop a sense of right and wrong; and</w:t>
      </w:r>
    </w:p>
    <w:p w:rsidR="00957F94" w:rsidRDefault="00837025" w:rsidP="00990E84">
      <w:pPr>
        <w:pStyle w:val="ListParagraph"/>
        <w:numPr>
          <w:ilvl w:val="0"/>
          <w:numId w:val="26"/>
        </w:numPr>
        <w:spacing w:after="0" w:line="240" w:lineRule="auto"/>
        <w:ind w:left="360"/>
        <w:rPr>
          <w:sz w:val="24"/>
          <w:szCs w:val="24"/>
        </w:rPr>
      </w:pPr>
      <w:proofErr w:type="gramStart"/>
      <w:r w:rsidRPr="00957F94">
        <w:rPr>
          <w:sz w:val="24"/>
          <w:szCs w:val="24"/>
        </w:rPr>
        <w:t>resolve</w:t>
      </w:r>
      <w:proofErr w:type="gramEnd"/>
      <w:r w:rsidRPr="00957F94">
        <w:rPr>
          <w:sz w:val="24"/>
          <w:szCs w:val="24"/>
        </w:rPr>
        <w:t xml:space="preserve"> (face) problems and setbacks and learn from them.</w:t>
      </w:r>
    </w:p>
    <w:p w:rsidR="00837025" w:rsidRPr="00957F94" w:rsidRDefault="00837025" w:rsidP="00957F94">
      <w:pPr>
        <w:spacing w:after="0" w:line="240" w:lineRule="auto"/>
        <w:ind w:left="360"/>
        <w:rPr>
          <w:sz w:val="24"/>
          <w:szCs w:val="24"/>
        </w:rPr>
      </w:pPr>
    </w:p>
    <w:p w:rsidR="00837025" w:rsidRPr="00957F94" w:rsidRDefault="00837025" w:rsidP="00957F94">
      <w:pPr>
        <w:spacing w:after="0" w:line="240" w:lineRule="auto"/>
        <w:rPr>
          <w:sz w:val="24"/>
          <w:szCs w:val="24"/>
        </w:rPr>
      </w:pPr>
      <w:r w:rsidRPr="00957F94">
        <w:rPr>
          <w:sz w:val="24"/>
          <w:szCs w:val="24"/>
        </w:rPr>
        <w:t>Annex C in the document provides a brief description for schools of the main types of mental health needs and summarises which approaches other professionals might use following diagnosis.</w:t>
      </w:r>
    </w:p>
    <w:p w:rsidR="00B70422" w:rsidRDefault="00AC0488" w:rsidP="00957F94">
      <w:pPr>
        <w:spacing w:after="0" w:line="240" w:lineRule="auto"/>
        <w:rPr>
          <w:sz w:val="24"/>
          <w:szCs w:val="24"/>
        </w:rPr>
      </w:pPr>
      <w:hyperlink r:id="rId304" w:history="1">
        <w:r w:rsidR="00B70422" w:rsidRPr="00957F94">
          <w:rPr>
            <w:rStyle w:val="Hyperlink"/>
            <w:sz w:val="24"/>
            <w:szCs w:val="24"/>
          </w:rPr>
          <w:t>https://www.gov.uk/government/uploads/system/uploads/attachment_data/file/416786/Mental_Health_and_Behaviour_-_Information_and_Tools_for_Schools_240515.pdf</w:t>
        </w:r>
      </w:hyperlink>
      <w:r w:rsidR="00B70422" w:rsidRPr="00957F94">
        <w:rPr>
          <w:sz w:val="24"/>
          <w:szCs w:val="24"/>
        </w:rPr>
        <w:t xml:space="preserve"> </w:t>
      </w:r>
    </w:p>
    <w:p w:rsidR="00957F94" w:rsidRDefault="00957F94" w:rsidP="00957F94">
      <w:pPr>
        <w:spacing w:after="0" w:line="240" w:lineRule="auto"/>
        <w:rPr>
          <w:sz w:val="24"/>
          <w:szCs w:val="24"/>
        </w:rPr>
      </w:pPr>
    </w:p>
    <w:p w:rsidR="001A7842" w:rsidRPr="001A7842" w:rsidRDefault="001A7842" w:rsidP="001A7842">
      <w:pPr>
        <w:spacing w:after="0" w:line="240" w:lineRule="auto"/>
        <w:rPr>
          <w:rFonts w:ascii="Arial" w:hAnsi="Arial" w:cs="Arial"/>
          <w:sz w:val="24"/>
          <w:szCs w:val="24"/>
        </w:rPr>
      </w:pPr>
      <w:proofErr w:type="gramStart"/>
      <w:r w:rsidRPr="008D066C">
        <w:rPr>
          <w:rFonts w:ascii="Arial" w:hAnsi="Arial" w:cs="Arial"/>
          <w:sz w:val="24"/>
          <w:szCs w:val="24"/>
        </w:rPr>
        <w:t xml:space="preserve">A </w:t>
      </w:r>
      <w:hyperlink r:id="rId305" w:tgtFrame="_blank" w:history="1">
        <w:r w:rsidRPr="008D066C">
          <w:rPr>
            <w:rStyle w:val="Hyperlink"/>
            <w:rFonts w:ascii="Arial" w:hAnsi="Arial" w:cs="Arial"/>
            <w:color w:val="0000FF"/>
            <w:sz w:val="24"/>
            <w:szCs w:val="24"/>
          </w:rPr>
          <w:t>‘Mental Health Toolkit for Schools’</w:t>
        </w:r>
      </w:hyperlink>
      <w:r w:rsidRPr="008D066C">
        <w:rPr>
          <w:rFonts w:ascii="Arial" w:hAnsi="Arial" w:cs="Arial"/>
          <w:color w:val="0000FF"/>
          <w:sz w:val="24"/>
          <w:szCs w:val="24"/>
        </w:rPr>
        <w:t xml:space="preserve"> </w:t>
      </w:r>
      <w:r w:rsidRPr="008D066C">
        <w:rPr>
          <w:rFonts w:ascii="Arial" w:hAnsi="Arial" w:cs="Arial"/>
          <w:sz w:val="24"/>
          <w:szCs w:val="24"/>
        </w:rPr>
        <w:t>was launched in October, 2016.</w:t>
      </w:r>
      <w:proofErr w:type="gramEnd"/>
      <w:r w:rsidRPr="008D066C">
        <w:rPr>
          <w:rFonts w:ascii="Arial" w:hAnsi="Arial" w:cs="Arial"/>
          <w:sz w:val="24"/>
          <w:szCs w:val="24"/>
        </w:rPr>
        <w:t xml:space="preserve"> The toolkit aims to raise awareness amongst school and college staff of the range of validated tools that are available to help measure subjective mental wellbeing amongst the student population. This, in turn, will help school and college leaders make use of school and college level data to identify the mental wellbeing needs of students and determine how best to address these.</w:t>
      </w:r>
    </w:p>
    <w:p w:rsidR="001A7842" w:rsidRPr="00957F94" w:rsidRDefault="001A7842" w:rsidP="00957F94">
      <w:pPr>
        <w:spacing w:after="0" w:line="240" w:lineRule="auto"/>
        <w:rPr>
          <w:sz w:val="24"/>
          <w:szCs w:val="24"/>
        </w:rPr>
      </w:pPr>
    </w:p>
    <w:p w:rsidR="008804CF" w:rsidRDefault="00780486" w:rsidP="00957F94">
      <w:pPr>
        <w:spacing w:after="0" w:line="240" w:lineRule="auto"/>
        <w:rPr>
          <w:rFonts w:ascii="Arial" w:hAnsi="Arial" w:cs="Arial"/>
          <w:b/>
          <w:sz w:val="24"/>
          <w:szCs w:val="24"/>
        </w:rPr>
      </w:pPr>
      <w:r w:rsidRPr="00957F94">
        <w:rPr>
          <w:rFonts w:ascii="Arial" w:hAnsi="Arial" w:cs="Arial"/>
          <w:b/>
          <w:sz w:val="24"/>
          <w:szCs w:val="24"/>
        </w:rPr>
        <w:t>Potential school support</w:t>
      </w:r>
    </w:p>
    <w:p w:rsidR="00957F94" w:rsidRPr="00957F94" w:rsidRDefault="00957F94" w:rsidP="00957F94">
      <w:pPr>
        <w:spacing w:after="0" w:line="240" w:lineRule="auto"/>
        <w:rPr>
          <w:rFonts w:ascii="Arial" w:hAnsi="Arial" w:cs="Arial"/>
          <w:b/>
          <w:sz w:val="24"/>
          <w:szCs w:val="24"/>
        </w:rPr>
      </w:pPr>
    </w:p>
    <w:p w:rsidR="003F7E34" w:rsidRPr="00957F94" w:rsidRDefault="003F7E34" w:rsidP="00990E84">
      <w:pPr>
        <w:pStyle w:val="ListParagraph"/>
        <w:numPr>
          <w:ilvl w:val="0"/>
          <w:numId w:val="27"/>
        </w:numPr>
        <w:spacing w:after="0" w:line="240" w:lineRule="auto"/>
        <w:rPr>
          <w:i/>
          <w:sz w:val="24"/>
          <w:szCs w:val="24"/>
        </w:rPr>
      </w:pPr>
      <w:r w:rsidRPr="00957F94">
        <w:rPr>
          <w:sz w:val="24"/>
          <w:szCs w:val="24"/>
        </w:rPr>
        <w:t xml:space="preserve">Ensure that the culture of the school is conducive to feeling safe, to positive emotional wellbeing and to developing resilience. </w:t>
      </w:r>
    </w:p>
    <w:p w:rsidR="003F7E34" w:rsidRPr="00957F94" w:rsidRDefault="00BB4DD4" w:rsidP="00957F94">
      <w:pPr>
        <w:pStyle w:val="ListParagraph"/>
        <w:spacing w:after="0" w:line="240" w:lineRule="auto"/>
        <w:ind w:left="360"/>
        <w:rPr>
          <w:i/>
          <w:sz w:val="24"/>
          <w:szCs w:val="24"/>
        </w:rPr>
      </w:pPr>
      <w:r w:rsidRPr="00957F94">
        <w:rPr>
          <w:sz w:val="24"/>
          <w:szCs w:val="24"/>
        </w:rPr>
        <w:t>‘</w:t>
      </w:r>
      <w:r w:rsidR="003F7E34" w:rsidRPr="00957F94">
        <w:rPr>
          <w:i/>
          <w:sz w:val="24"/>
          <w:szCs w:val="24"/>
        </w:rPr>
        <w:t xml:space="preserve">School should be a safe and affirming place for children where they can develop a sense of belonging and feel able to trust and talk openly with adults about their problems.’    </w:t>
      </w:r>
      <w:r w:rsidR="003F7E34" w:rsidRPr="00957F94">
        <w:rPr>
          <w:sz w:val="24"/>
          <w:szCs w:val="24"/>
        </w:rPr>
        <w:t>(</w:t>
      </w:r>
      <w:proofErr w:type="spellStart"/>
      <w:r w:rsidR="003F7E34" w:rsidRPr="00957F94">
        <w:rPr>
          <w:sz w:val="24"/>
          <w:szCs w:val="24"/>
        </w:rPr>
        <w:t>DfE</w:t>
      </w:r>
      <w:proofErr w:type="spellEnd"/>
      <w:r w:rsidR="003F7E34" w:rsidRPr="00957F94">
        <w:rPr>
          <w:sz w:val="24"/>
          <w:szCs w:val="24"/>
        </w:rPr>
        <w:t>: Mental Health and Behaviour in Schools)</w:t>
      </w:r>
    </w:p>
    <w:p w:rsidR="00780486" w:rsidRPr="00957F94" w:rsidRDefault="005E122A" w:rsidP="00990E84">
      <w:pPr>
        <w:pStyle w:val="ListParagraph"/>
        <w:numPr>
          <w:ilvl w:val="0"/>
          <w:numId w:val="27"/>
        </w:numPr>
        <w:spacing w:after="0" w:line="240" w:lineRule="auto"/>
        <w:rPr>
          <w:rFonts w:ascii="Arial" w:hAnsi="Arial" w:cs="Arial"/>
          <w:b/>
          <w:sz w:val="24"/>
          <w:szCs w:val="24"/>
        </w:rPr>
      </w:pPr>
      <w:r w:rsidRPr="00957F94">
        <w:rPr>
          <w:rFonts w:ascii="Arial" w:eastAsia="Calibri" w:hAnsi="Arial" w:cs="Arial"/>
          <w:sz w:val="24"/>
          <w:szCs w:val="24"/>
        </w:rPr>
        <w:t>All staff should understand that mental health is a safeguarding issue that forms</w:t>
      </w:r>
      <w:r w:rsidR="00780486" w:rsidRPr="00957F94">
        <w:rPr>
          <w:rFonts w:ascii="Arial" w:eastAsia="Calibri" w:hAnsi="Arial" w:cs="Arial"/>
          <w:sz w:val="24"/>
          <w:szCs w:val="24"/>
        </w:rPr>
        <w:t xml:space="preserve"> part of their duties around safeguarding</w:t>
      </w:r>
      <w:r w:rsidRPr="00957F94">
        <w:rPr>
          <w:rFonts w:ascii="Arial" w:eastAsia="Calibri" w:hAnsi="Arial" w:cs="Arial"/>
          <w:sz w:val="24"/>
          <w:szCs w:val="24"/>
        </w:rPr>
        <w:t>.</w:t>
      </w:r>
    </w:p>
    <w:p w:rsidR="005E122A" w:rsidRPr="00957F94" w:rsidRDefault="005E122A" w:rsidP="00990E84">
      <w:pPr>
        <w:pStyle w:val="ListParagraph"/>
        <w:numPr>
          <w:ilvl w:val="0"/>
          <w:numId w:val="27"/>
        </w:numPr>
        <w:spacing w:after="0" w:line="240" w:lineRule="auto"/>
        <w:rPr>
          <w:rFonts w:ascii="Arial" w:hAnsi="Arial" w:cs="Arial"/>
          <w:b/>
          <w:sz w:val="24"/>
          <w:szCs w:val="24"/>
        </w:rPr>
      </w:pPr>
      <w:r w:rsidRPr="00957F94">
        <w:rPr>
          <w:rFonts w:ascii="Arial" w:eastAsia="Calibri" w:hAnsi="Arial" w:cs="Arial"/>
          <w:sz w:val="24"/>
          <w:szCs w:val="24"/>
        </w:rPr>
        <w:t xml:space="preserve">All staff should be aware of the risk factors that make some individuals or groups more vulnerable to developing mental health difficulties. </w:t>
      </w:r>
    </w:p>
    <w:p w:rsidR="005E122A" w:rsidRPr="00957F94" w:rsidRDefault="005E122A" w:rsidP="00990E84">
      <w:pPr>
        <w:pStyle w:val="ListParagraph"/>
        <w:numPr>
          <w:ilvl w:val="0"/>
          <w:numId w:val="27"/>
        </w:numPr>
        <w:spacing w:after="0" w:line="240" w:lineRule="auto"/>
        <w:rPr>
          <w:rFonts w:ascii="Arial" w:hAnsi="Arial" w:cs="Arial"/>
          <w:b/>
          <w:sz w:val="24"/>
          <w:szCs w:val="24"/>
        </w:rPr>
      </w:pPr>
      <w:r w:rsidRPr="00957F94">
        <w:rPr>
          <w:rFonts w:ascii="Arial" w:eastAsia="Calibri" w:hAnsi="Arial" w:cs="Arial"/>
          <w:sz w:val="24"/>
          <w:szCs w:val="24"/>
        </w:rPr>
        <w:lastRenderedPageBreak/>
        <w:t xml:space="preserve">Schools should consider training to support them in identifying and supporting pupils, and adults, at risk. Mental Health First Aid training courses for schools can be accessed at </w:t>
      </w:r>
      <w:hyperlink r:id="rId306" w:history="1">
        <w:r w:rsidRPr="00957F94">
          <w:rPr>
            <w:rStyle w:val="Hyperlink"/>
            <w:rFonts w:ascii="Arial" w:eastAsia="Calibri" w:hAnsi="Arial" w:cs="Arial"/>
            <w:sz w:val="24"/>
            <w:szCs w:val="24"/>
          </w:rPr>
          <w:t>info@mhfaengland.org</w:t>
        </w:r>
      </w:hyperlink>
      <w:r w:rsidRPr="00957F94">
        <w:rPr>
          <w:rFonts w:ascii="Arial" w:eastAsia="Calibri" w:hAnsi="Arial" w:cs="Arial"/>
          <w:sz w:val="24"/>
          <w:szCs w:val="24"/>
        </w:rPr>
        <w:t xml:space="preserve">. Solihull’s SEMH team also provides training. </w:t>
      </w:r>
    </w:p>
    <w:p w:rsidR="003F7E34" w:rsidRPr="00957F94" w:rsidRDefault="003F7E34" w:rsidP="00990E84">
      <w:pPr>
        <w:pStyle w:val="ListParagraph"/>
        <w:numPr>
          <w:ilvl w:val="0"/>
          <w:numId w:val="27"/>
        </w:numPr>
        <w:spacing w:after="0" w:line="240" w:lineRule="auto"/>
        <w:rPr>
          <w:rFonts w:ascii="Arial" w:hAnsi="Arial" w:cs="Arial"/>
          <w:b/>
          <w:sz w:val="24"/>
          <w:szCs w:val="24"/>
        </w:rPr>
      </w:pPr>
      <w:r w:rsidRPr="00957F94">
        <w:rPr>
          <w:sz w:val="24"/>
          <w:szCs w:val="24"/>
        </w:rPr>
        <w:t>Schools should consider whether a referral is needed to Solihull’s emotional wellbeing and mental hea</w:t>
      </w:r>
      <w:r w:rsidR="009C1D8D" w:rsidRPr="00957F94">
        <w:rPr>
          <w:sz w:val="24"/>
          <w:szCs w:val="24"/>
        </w:rPr>
        <w:t>lth service. This replaced CAMHS</w:t>
      </w:r>
      <w:r w:rsidRPr="00957F94">
        <w:rPr>
          <w:sz w:val="24"/>
          <w:szCs w:val="24"/>
        </w:rPr>
        <w:t xml:space="preserve"> on 1</w:t>
      </w:r>
      <w:r w:rsidRPr="00957F94">
        <w:rPr>
          <w:sz w:val="24"/>
          <w:szCs w:val="24"/>
          <w:vertAlign w:val="superscript"/>
        </w:rPr>
        <w:t>st</w:t>
      </w:r>
      <w:r w:rsidRPr="00957F94">
        <w:rPr>
          <w:sz w:val="24"/>
          <w:szCs w:val="24"/>
        </w:rPr>
        <w:t xml:space="preserve"> April 2015. Information is available at: </w:t>
      </w:r>
    </w:p>
    <w:p w:rsidR="002D0936" w:rsidRPr="00957F94" w:rsidRDefault="00AC0488" w:rsidP="00957F94">
      <w:pPr>
        <w:pStyle w:val="ListParagraph"/>
        <w:spacing w:after="0" w:line="240" w:lineRule="auto"/>
        <w:ind w:left="360"/>
        <w:rPr>
          <w:sz w:val="24"/>
          <w:szCs w:val="24"/>
        </w:rPr>
      </w:pPr>
      <w:hyperlink r:id="rId307" w:history="1">
        <w:r w:rsidR="003F7E34" w:rsidRPr="00957F94">
          <w:rPr>
            <w:rStyle w:val="Hyperlink"/>
            <w:sz w:val="24"/>
            <w:szCs w:val="24"/>
          </w:rPr>
          <w:t>http://www.bsmhft.nhs.uk/our-services/children-young-people-services/solihull-cyp/</w:t>
        </w:r>
      </w:hyperlink>
      <w:r w:rsidR="003F7E34" w:rsidRPr="00957F94">
        <w:rPr>
          <w:sz w:val="24"/>
          <w:szCs w:val="24"/>
        </w:rPr>
        <w:t xml:space="preserve"> </w:t>
      </w:r>
    </w:p>
    <w:p w:rsidR="00322BE2" w:rsidRPr="00957F94" w:rsidRDefault="00322BE2" w:rsidP="00990E84">
      <w:pPr>
        <w:pStyle w:val="ListParagraph"/>
        <w:numPr>
          <w:ilvl w:val="0"/>
          <w:numId w:val="27"/>
        </w:numPr>
        <w:spacing w:after="0" w:line="240" w:lineRule="auto"/>
        <w:rPr>
          <w:rFonts w:ascii="Arial" w:hAnsi="Arial" w:cs="Arial"/>
          <w:b/>
          <w:sz w:val="24"/>
          <w:szCs w:val="24"/>
        </w:rPr>
      </w:pPr>
      <w:r w:rsidRPr="00957F94">
        <w:rPr>
          <w:rFonts w:ascii="Arial" w:hAnsi="Arial" w:cs="Arial"/>
          <w:sz w:val="24"/>
          <w:szCs w:val="24"/>
          <w:lang w:val="en-US"/>
        </w:rPr>
        <w:t xml:space="preserve">Many schools and education providers are now considering creating their own </w:t>
      </w:r>
      <w:hyperlink r:id="rId308" w:tgtFrame="_blank" w:history="1">
        <w:r w:rsidRPr="00957F94">
          <w:rPr>
            <w:rFonts w:ascii="Arial" w:hAnsi="Arial" w:cs="Arial"/>
            <w:color w:val="115782"/>
            <w:sz w:val="24"/>
            <w:szCs w:val="24"/>
            <w:u w:val="single"/>
            <w:lang w:val="en-US"/>
          </w:rPr>
          <w:t>Mental Health Policy</w:t>
        </w:r>
      </w:hyperlink>
      <w:r w:rsidRPr="00957F94">
        <w:rPr>
          <w:rFonts w:ascii="Arial" w:hAnsi="Arial" w:cs="Arial"/>
          <w:sz w:val="24"/>
          <w:szCs w:val="24"/>
          <w:lang w:val="en-US"/>
        </w:rPr>
        <w:t>.</w:t>
      </w:r>
      <w:r w:rsidR="00B70422" w:rsidRPr="00957F94">
        <w:rPr>
          <w:sz w:val="24"/>
          <w:szCs w:val="24"/>
        </w:rPr>
        <w:t xml:space="preserve"> </w:t>
      </w:r>
      <w:hyperlink r:id="rId309" w:history="1">
        <w:r w:rsidR="00B70422" w:rsidRPr="00957F94">
          <w:rPr>
            <w:rStyle w:val="Hyperlink"/>
            <w:rFonts w:ascii="Arial" w:hAnsi="Arial" w:cs="Arial"/>
            <w:sz w:val="24"/>
            <w:szCs w:val="24"/>
            <w:lang w:val="en-US"/>
          </w:rPr>
          <w:t>http://www.inourhands.com/target-audience/advice-for-teachers/mental-health-policy-guidance-to-adapt-for-your-school-college/</w:t>
        </w:r>
      </w:hyperlink>
      <w:r w:rsidR="00B70422" w:rsidRPr="00957F94">
        <w:rPr>
          <w:rFonts w:ascii="Arial" w:hAnsi="Arial" w:cs="Arial"/>
          <w:sz w:val="24"/>
          <w:szCs w:val="24"/>
          <w:lang w:val="en-US"/>
        </w:rPr>
        <w:t xml:space="preserve"> </w:t>
      </w:r>
      <w:r w:rsidRPr="00957F94">
        <w:rPr>
          <w:rFonts w:ascii="Arial" w:hAnsi="Arial" w:cs="Arial"/>
          <w:sz w:val="24"/>
          <w:szCs w:val="24"/>
          <w:lang w:val="en-US"/>
        </w:rPr>
        <w:t xml:space="preserve"> A framework and guidance on this has been developed by </w:t>
      </w:r>
      <w:proofErr w:type="spellStart"/>
      <w:r w:rsidRPr="00957F94">
        <w:rPr>
          <w:rFonts w:ascii="Arial" w:hAnsi="Arial" w:cs="Arial"/>
          <w:sz w:val="24"/>
          <w:szCs w:val="24"/>
          <w:lang w:val="en-US"/>
        </w:rPr>
        <w:t>Pooky</w:t>
      </w:r>
      <w:proofErr w:type="spellEnd"/>
      <w:r w:rsidRPr="00957F94">
        <w:rPr>
          <w:rFonts w:ascii="Arial" w:hAnsi="Arial" w:cs="Arial"/>
          <w:sz w:val="24"/>
          <w:szCs w:val="24"/>
          <w:lang w:val="en-US"/>
        </w:rPr>
        <w:t xml:space="preserve"> </w:t>
      </w:r>
      <w:proofErr w:type="spellStart"/>
      <w:r w:rsidRPr="00957F94">
        <w:rPr>
          <w:rFonts w:ascii="Arial" w:hAnsi="Arial" w:cs="Arial"/>
          <w:sz w:val="24"/>
          <w:szCs w:val="24"/>
          <w:lang w:val="en-US"/>
        </w:rPr>
        <w:t>Knightsmith</w:t>
      </w:r>
      <w:proofErr w:type="spellEnd"/>
      <w:r w:rsidRPr="00957F94">
        <w:rPr>
          <w:rFonts w:ascii="Arial" w:hAnsi="Arial" w:cs="Arial"/>
          <w:sz w:val="24"/>
          <w:szCs w:val="24"/>
          <w:lang w:val="en-US"/>
        </w:rPr>
        <w:t xml:space="preserve"> on behalf of the </w:t>
      </w:r>
      <w:hyperlink r:id="rId310" w:tgtFrame="_blank" w:history="1">
        <w:r w:rsidRPr="00957F94">
          <w:rPr>
            <w:rFonts w:ascii="Arial" w:hAnsi="Arial" w:cs="Arial"/>
            <w:color w:val="115782"/>
            <w:sz w:val="24"/>
            <w:szCs w:val="24"/>
            <w:u w:val="single"/>
            <w:lang w:val="en-US"/>
          </w:rPr>
          <w:t>Charlie Waller Memorial Trust</w:t>
        </w:r>
      </w:hyperlink>
      <w:r w:rsidR="00B70422" w:rsidRPr="00957F94">
        <w:rPr>
          <w:rFonts w:ascii="Arial" w:hAnsi="Arial" w:cs="Arial"/>
          <w:color w:val="115782"/>
          <w:sz w:val="24"/>
          <w:szCs w:val="24"/>
          <w:u w:val="single"/>
          <w:lang w:val="en-US"/>
        </w:rPr>
        <w:t xml:space="preserve"> </w:t>
      </w:r>
      <w:hyperlink r:id="rId311" w:history="1">
        <w:r w:rsidR="00B70422" w:rsidRPr="00957F94">
          <w:rPr>
            <w:rStyle w:val="Hyperlink"/>
            <w:rFonts w:ascii="Arial" w:hAnsi="Arial" w:cs="Arial"/>
            <w:sz w:val="24"/>
            <w:szCs w:val="24"/>
            <w:lang w:val="en-US"/>
          </w:rPr>
          <w:t>http://www.cwmt.org.uk/</w:t>
        </w:r>
      </w:hyperlink>
      <w:r w:rsidR="00B70422" w:rsidRPr="00957F94">
        <w:rPr>
          <w:rFonts w:ascii="Arial" w:hAnsi="Arial" w:cs="Arial"/>
          <w:color w:val="115782"/>
          <w:sz w:val="24"/>
          <w:szCs w:val="24"/>
          <w:u w:val="single"/>
          <w:lang w:val="en-US"/>
        </w:rPr>
        <w:t xml:space="preserve"> </w:t>
      </w:r>
    </w:p>
    <w:p w:rsidR="00957F94" w:rsidRPr="00957F94" w:rsidRDefault="00957F94" w:rsidP="00957F94">
      <w:pPr>
        <w:spacing w:after="0" w:line="240" w:lineRule="auto"/>
        <w:rPr>
          <w:rFonts w:ascii="Arial" w:hAnsi="Arial" w:cs="Arial"/>
          <w:b/>
          <w:sz w:val="24"/>
          <w:szCs w:val="24"/>
        </w:rPr>
      </w:pPr>
    </w:p>
    <w:p w:rsidR="00EE5241" w:rsidRDefault="00EE5241" w:rsidP="00957F94">
      <w:pPr>
        <w:spacing w:after="0" w:line="240" w:lineRule="auto"/>
        <w:rPr>
          <w:b/>
          <w:sz w:val="24"/>
          <w:szCs w:val="24"/>
        </w:rPr>
      </w:pPr>
      <w:r w:rsidRPr="00957F94">
        <w:rPr>
          <w:b/>
          <w:sz w:val="24"/>
          <w:szCs w:val="24"/>
        </w:rPr>
        <w:t>Curriculum (Universal provision through planned PSHE)</w:t>
      </w:r>
    </w:p>
    <w:p w:rsidR="000F54E7" w:rsidRPr="00957F94" w:rsidRDefault="00EE5241" w:rsidP="00990E84">
      <w:pPr>
        <w:pStyle w:val="Default"/>
        <w:numPr>
          <w:ilvl w:val="0"/>
          <w:numId w:val="32"/>
        </w:numPr>
        <w:rPr>
          <w:rFonts w:ascii="Arial" w:hAnsi="Arial" w:cs="Arial"/>
        </w:rPr>
      </w:pPr>
      <w:r w:rsidRPr="00957F94">
        <w:rPr>
          <w:rFonts w:ascii="Arial" w:eastAsia="Calibri" w:hAnsi="Arial" w:cs="Arial"/>
        </w:rPr>
        <w:t>Children and young people should be taught</w:t>
      </w:r>
      <w:r w:rsidR="000F54E7" w:rsidRPr="00957F94">
        <w:rPr>
          <w:rFonts w:ascii="Arial" w:eastAsia="Calibri" w:hAnsi="Arial" w:cs="Arial"/>
        </w:rPr>
        <w:t>,</w:t>
      </w:r>
      <w:r w:rsidRPr="00957F94">
        <w:rPr>
          <w:rFonts w:ascii="Arial" w:eastAsia="Calibri" w:hAnsi="Arial" w:cs="Arial"/>
        </w:rPr>
        <w:t xml:space="preserve"> through a planned and develop</w:t>
      </w:r>
      <w:r w:rsidR="000F54E7" w:rsidRPr="00957F94">
        <w:rPr>
          <w:rFonts w:ascii="Arial" w:eastAsia="Calibri" w:hAnsi="Arial" w:cs="Arial"/>
        </w:rPr>
        <w:t>mental programme of PSHE, to name and manage their feelings, how to look after their own emotional wellbeing and mental health and how to access help and suppor</w:t>
      </w:r>
      <w:r w:rsidR="00957F94">
        <w:rPr>
          <w:rFonts w:ascii="Arial" w:eastAsia="Calibri" w:hAnsi="Arial" w:cs="Arial"/>
        </w:rPr>
        <w:t>t</w:t>
      </w:r>
    </w:p>
    <w:p w:rsidR="000F54E7" w:rsidRPr="00957F94" w:rsidRDefault="008D76F5" w:rsidP="00990E84">
      <w:pPr>
        <w:pStyle w:val="ListParagraph"/>
        <w:numPr>
          <w:ilvl w:val="0"/>
          <w:numId w:val="32"/>
        </w:numPr>
        <w:autoSpaceDE w:val="0"/>
        <w:autoSpaceDN w:val="0"/>
        <w:adjustRightInd w:val="0"/>
        <w:spacing w:after="0" w:line="240" w:lineRule="auto"/>
        <w:rPr>
          <w:rFonts w:ascii="Arial" w:hAnsi="Arial" w:cs="Arial"/>
          <w:color w:val="000000"/>
          <w:sz w:val="24"/>
          <w:szCs w:val="24"/>
        </w:rPr>
      </w:pPr>
      <w:r w:rsidRPr="00957F94">
        <w:rPr>
          <w:rFonts w:ascii="Arial" w:hAnsi="Arial" w:cs="Arial"/>
          <w:i/>
          <w:color w:val="000000"/>
          <w:sz w:val="24"/>
          <w:szCs w:val="24"/>
        </w:rPr>
        <w:t xml:space="preserve">‘Schools </w:t>
      </w:r>
      <w:r w:rsidR="000F54E7" w:rsidRPr="00957F94">
        <w:rPr>
          <w:rFonts w:ascii="Arial" w:hAnsi="Arial" w:cs="Arial"/>
          <w:i/>
          <w:color w:val="000000"/>
          <w:sz w:val="24"/>
          <w:szCs w:val="24"/>
        </w:rPr>
        <w:t>should focus on developing children’s resilience, confidence and ability to learn.</w:t>
      </w:r>
      <w:r w:rsidRPr="00957F94">
        <w:rPr>
          <w:rFonts w:ascii="Arial" w:hAnsi="Arial" w:cs="Arial"/>
          <w:i/>
          <w:color w:val="000000"/>
          <w:sz w:val="24"/>
          <w:szCs w:val="24"/>
        </w:rPr>
        <w:t>’</w:t>
      </w:r>
      <w:r w:rsidRPr="00957F94">
        <w:rPr>
          <w:rFonts w:ascii="Arial" w:hAnsi="Arial" w:cs="Arial"/>
          <w:color w:val="000000"/>
          <w:sz w:val="24"/>
          <w:szCs w:val="24"/>
        </w:rPr>
        <w:t xml:space="preserve"> </w:t>
      </w:r>
      <w:r w:rsidR="000F54E7" w:rsidRPr="00957F94">
        <w:rPr>
          <w:rFonts w:ascii="Arial" w:hAnsi="Arial" w:cs="Arial"/>
          <w:color w:val="000000"/>
          <w:sz w:val="24"/>
          <w:szCs w:val="24"/>
        </w:rPr>
        <w:t xml:space="preserve"> </w:t>
      </w:r>
      <w:r w:rsidRPr="00957F94">
        <w:rPr>
          <w:rFonts w:ascii="Arial" w:hAnsi="Arial" w:cs="Arial"/>
          <w:color w:val="000000"/>
          <w:sz w:val="24"/>
          <w:szCs w:val="24"/>
        </w:rPr>
        <w:t xml:space="preserve">(Mental Health and Behaviour in Schools, </w:t>
      </w:r>
      <w:proofErr w:type="spellStart"/>
      <w:r w:rsidRPr="00957F94">
        <w:rPr>
          <w:rFonts w:ascii="Arial" w:hAnsi="Arial" w:cs="Arial"/>
          <w:color w:val="000000"/>
          <w:sz w:val="24"/>
          <w:szCs w:val="24"/>
        </w:rPr>
        <w:t>DfE</w:t>
      </w:r>
      <w:proofErr w:type="spellEnd"/>
      <w:r w:rsidRPr="00957F94">
        <w:rPr>
          <w:rFonts w:ascii="Arial" w:hAnsi="Arial" w:cs="Arial"/>
          <w:color w:val="000000"/>
          <w:sz w:val="24"/>
          <w:szCs w:val="24"/>
        </w:rPr>
        <w:t>)</w:t>
      </w:r>
    </w:p>
    <w:p w:rsidR="00EE5241" w:rsidRPr="00957F94" w:rsidRDefault="000F54E7" w:rsidP="00990E84">
      <w:pPr>
        <w:pStyle w:val="ListParagraph"/>
        <w:numPr>
          <w:ilvl w:val="0"/>
          <w:numId w:val="31"/>
        </w:numPr>
        <w:spacing w:after="0" w:line="240" w:lineRule="auto"/>
        <w:rPr>
          <w:sz w:val="24"/>
          <w:szCs w:val="24"/>
        </w:rPr>
      </w:pPr>
      <w:r w:rsidRPr="00957F94">
        <w:rPr>
          <w:sz w:val="24"/>
          <w:szCs w:val="24"/>
        </w:rPr>
        <w:t xml:space="preserve">The PSHE Association has published guidance on </w:t>
      </w:r>
      <w:r w:rsidR="008D76F5" w:rsidRPr="00957F94">
        <w:rPr>
          <w:sz w:val="24"/>
          <w:szCs w:val="24"/>
        </w:rPr>
        <w:t xml:space="preserve">preparing to teach </w:t>
      </w:r>
      <w:r w:rsidRPr="00957F94">
        <w:rPr>
          <w:sz w:val="24"/>
          <w:szCs w:val="24"/>
        </w:rPr>
        <w:t>about mental health</w:t>
      </w:r>
      <w:r w:rsidR="008D76F5" w:rsidRPr="00957F94">
        <w:rPr>
          <w:sz w:val="24"/>
          <w:szCs w:val="24"/>
        </w:rPr>
        <w:t xml:space="preserve"> and emotional wellbeing. In addition, accompanying resources and lesson plans are available for Key Stages 1 to 4:</w:t>
      </w:r>
    </w:p>
    <w:p w:rsidR="008D76F5" w:rsidRDefault="00AC0488" w:rsidP="00957F94">
      <w:pPr>
        <w:pStyle w:val="ListParagraph"/>
        <w:spacing w:after="0" w:line="240" w:lineRule="auto"/>
        <w:ind w:left="360"/>
        <w:rPr>
          <w:rStyle w:val="Hyperlink"/>
          <w:sz w:val="24"/>
          <w:szCs w:val="24"/>
        </w:rPr>
      </w:pPr>
      <w:hyperlink r:id="rId312" w:history="1">
        <w:r w:rsidR="008D76F5" w:rsidRPr="00957F94">
          <w:rPr>
            <w:rStyle w:val="Hyperlink"/>
            <w:sz w:val="24"/>
            <w:szCs w:val="24"/>
          </w:rPr>
          <w:t>https://pshe-association.org.uk/resources_search_details.aspx?ResourceId=570&amp;Keyword=&amp;SubjectID=0&amp;LevelID=0&amp;ResourceTypeID=3&amp;SuggestedUseID=0&amp;dm_i=HSS,3JOOW,3W0CHX,CPWHY,1</w:t>
        </w:r>
      </w:hyperlink>
    </w:p>
    <w:p w:rsidR="00957F94" w:rsidRPr="00957F94" w:rsidRDefault="00957F94" w:rsidP="00957F94">
      <w:pPr>
        <w:pStyle w:val="ListParagraph"/>
        <w:spacing w:after="0" w:line="240" w:lineRule="auto"/>
        <w:ind w:left="360"/>
        <w:rPr>
          <w:sz w:val="24"/>
          <w:szCs w:val="24"/>
        </w:rPr>
      </w:pPr>
    </w:p>
    <w:p w:rsidR="00780486" w:rsidRPr="00957F94" w:rsidRDefault="00780486" w:rsidP="00957F94">
      <w:pPr>
        <w:spacing w:after="0" w:line="240" w:lineRule="auto"/>
        <w:rPr>
          <w:b/>
          <w:sz w:val="24"/>
          <w:szCs w:val="24"/>
        </w:rPr>
      </w:pPr>
      <w:r w:rsidRPr="00957F94">
        <w:rPr>
          <w:b/>
          <w:sz w:val="24"/>
          <w:szCs w:val="24"/>
        </w:rPr>
        <w:t>Mental health difficulties</w:t>
      </w:r>
      <w:r w:rsidR="00586B78" w:rsidRPr="00957F94">
        <w:rPr>
          <w:b/>
          <w:sz w:val="24"/>
          <w:szCs w:val="24"/>
        </w:rPr>
        <w:t xml:space="preserve"> – Parents/Children/Young People</w:t>
      </w:r>
    </w:p>
    <w:p w:rsidR="00780486" w:rsidRDefault="00BB4DD4" w:rsidP="00957F94">
      <w:pPr>
        <w:spacing w:after="0" w:line="240" w:lineRule="auto"/>
        <w:rPr>
          <w:sz w:val="24"/>
          <w:szCs w:val="24"/>
        </w:rPr>
      </w:pPr>
      <w:r w:rsidRPr="00957F94">
        <w:rPr>
          <w:sz w:val="24"/>
          <w:szCs w:val="24"/>
        </w:rPr>
        <w:t xml:space="preserve">Solihull </w:t>
      </w:r>
      <w:r w:rsidR="00780486" w:rsidRPr="00957F94">
        <w:rPr>
          <w:sz w:val="24"/>
          <w:szCs w:val="24"/>
        </w:rPr>
        <w:t>Council</w:t>
      </w:r>
      <w:r w:rsidRPr="00957F94">
        <w:rPr>
          <w:sz w:val="24"/>
          <w:szCs w:val="24"/>
        </w:rPr>
        <w:t>’s</w:t>
      </w:r>
      <w:r w:rsidR="00780486" w:rsidRPr="00957F94">
        <w:rPr>
          <w:sz w:val="24"/>
          <w:szCs w:val="24"/>
        </w:rPr>
        <w:t xml:space="preserve"> website provides useful signposting to a range of agencies and groups that can support where there are concerns about mental health issues: </w:t>
      </w:r>
      <w:hyperlink r:id="rId313" w:history="1">
        <w:r w:rsidR="00780486" w:rsidRPr="00957F94">
          <w:rPr>
            <w:rStyle w:val="Hyperlink"/>
            <w:sz w:val="24"/>
            <w:szCs w:val="24"/>
          </w:rPr>
          <w:t>http://www.solihull.gov.uk/Resident/socialservicesandhealth/adultsolderadults/stayinghealthy/lookingaftermentalhealth</w:t>
        </w:r>
      </w:hyperlink>
      <w:r w:rsidR="00780486" w:rsidRPr="00957F94">
        <w:rPr>
          <w:sz w:val="24"/>
          <w:szCs w:val="24"/>
        </w:rPr>
        <w:t xml:space="preserve"> </w:t>
      </w:r>
    </w:p>
    <w:p w:rsidR="00957F94" w:rsidRPr="00957F94" w:rsidRDefault="00957F94" w:rsidP="00957F94">
      <w:pPr>
        <w:spacing w:after="0" w:line="240" w:lineRule="auto"/>
        <w:rPr>
          <w:sz w:val="24"/>
          <w:szCs w:val="24"/>
        </w:rPr>
      </w:pPr>
    </w:p>
    <w:p w:rsidR="00780486" w:rsidRPr="00957F94" w:rsidRDefault="00780486" w:rsidP="00957F94">
      <w:pPr>
        <w:pStyle w:val="NoSpacing"/>
        <w:rPr>
          <w:b/>
          <w:sz w:val="24"/>
          <w:szCs w:val="24"/>
        </w:rPr>
      </w:pPr>
      <w:r w:rsidRPr="00957F94">
        <w:rPr>
          <w:b/>
          <w:sz w:val="24"/>
          <w:szCs w:val="24"/>
        </w:rPr>
        <w:t>Young Minds</w:t>
      </w:r>
    </w:p>
    <w:p w:rsidR="00780486" w:rsidRPr="00957F94" w:rsidRDefault="00780486" w:rsidP="00957F94">
      <w:pPr>
        <w:pStyle w:val="NoSpacing"/>
        <w:rPr>
          <w:sz w:val="24"/>
          <w:szCs w:val="24"/>
        </w:rPr>
      </w:pPr>
      <w:r w:rsidRPr="00957F94">
        <w:rPr>
          <w:sz w:val="24"/>
          <w:szCs w:val="24"/>
        </w:rPr>
        <w:t>Young Minds is a Charity that offers support and raises awareness of young people’s mental health. They have information on a range of mental health conditions and experiences of young people accessing mental health services. They offer Parent helpline and training for other professionals to raise awareness and understanding of mental illness in young people.</w:t>
      </w:r>
    </w:p>
    <w:p w:rsidR="00780486" w:rsidRPr="00957F94" w:rsidRDefault="00780486" w:rsidP="00957F94">
      <w:pPr>
        <w:pStyle w:val="NoSpacing"/>
        <w:rPr>
          <w:sz w:val="24"/>
          <w:szCs w:val="24"/>
        </w:rPr>
      </w:pPr>
      <w:r w:rsidRPr="00957F94">
        <w:rPr>
          <w:sz w:val="24"/>
          <w:szCs w:val="24"/>
        </w:rPr>
        <w:t xml:space="preserve">Web: </w:t>
      </w:r>
      <w:hyperlink r:id="rId314" w:history="1">
        <w:r w:rsidRPr="00957F94">
          <w:rPr>
            <w:rStyle w:val="Hyperlink"/>
            <w:sz w:val="24"/>
            <w:szCs w:val="24"/>
          </w:rPr>
          <w:t>www.youngminds.org.uk</w:t>
        </w:r>
      </w:hyperlink>
    </w:p>
    <w:p w:rsidR="00780486" w:rsidRPr="00957F94" w:rsidRDefault="00780486" w:rsidP="00957F94">
      <w:pPr>
        <w:spacing w:after="0" w:line="240" w:lineRule="auto"/>
        <w:rPr>
          <w:sz w:val="24"/>
          <w:szCs w:val="24"/>
        </w:rPr>
      </w:pPr>
    </w:p>
    <w:p w:rsidR="00780486" w:rsidRPr="00957F94" w:rsidRDefault="00780486" w:rsidP="00957F94">
      <w:pPr>
        <w:pStyle w:val="NoSpacing"/>
        <w:rPr>
          <w:b/>
          <w:sz w:val="24"/>
          <w:szCs w:val="24"/>
        </w:rPr>
      </w:pPr>
      <w:r w:rsidRPr="00957F94">
        <w:rPr>
          <w:b/>
          <w:sz w:val="24"/>
          <w:szCs w:val="24"/>
        </w:rPr>
        <w:t>Youth Space</w:t>
      </w:r>
    </w:p>
    <w:p w:rsidR="00780486" w:rsidRPr="00957F94" w:rsidRDefault="00780486" w:rsidP="00957F94">
      <w:pPr>
        <w:pStyle w:val="NoSpacing"/>
        <w:rPr>
          <w:sz w:val="24"/>
          <w:szCs w:val="24"/>
        </w:rPr>
      </w:pPr>
      <w:proofErr w:type="spellStart"/>
      <w:r w:rsidRPr="00957F94">
        <w:rPr>
          <w:sz w:val="24"/>
          <w:szCs w:val="24"/>
        </w:rPr>
        <w:t>Youthspace</w:t>
      </w:r>
      <w:proofErr w:type="spellEnd"/>
      <w:r w:rsidRPr="00957F94">
        <w:rPr>
          <w:sz w:val="24"/>
          <w:szCs w:val="24"/>
        </w:rPr>
        <w:t xml:space="preserve"> is a locally run website that is supported by Birmingham and Solihull Mental Health trust and their Youth Support Team. </w:t>
      </w:r>
      <w:proofErr w:type="spellStart"/>
      <w:r w:rsidRPr="00957F94">
        <w:rPr>
          <w:sz w:val="24"/>
          <w:szCs w:val="24"/>
        </w:rPr>
        <w:t>Youthspace</w:t>
      </w:r>
      <w:proofErr w:type="spellEnd"/>
      <w:r w:rsidRPr="00957F94">
        <w:rPr>
          <w:sz w:val="24"/>
          <w:szCs w:val="24"/>
        </w:rPr>
        <w:t xml:space="preserve"> offers relevant, up-to-date information and advice for young people, carers and professionals working with young people on all aspects of mental health, resilience &amp; emotional wellbeing.</w:t>
      </w:r>
    </w:p>
    <w:p w:rsidR="00780486" w:rsidRPr="00957F94" w:rsidRDefault="00780486" w:rsidP="00957F94">
      <w:pPr>
        <w:pStyle w:val="NoSpacing"/>
        <w:rPr>
          <w:sz w:val="24"/>
          <w:szCs w:val="24"/>
        </w:rPr>
      </w:pPr>
      <w:r w:rsidRPr="00957F94">
        <w:rPr>
          <w:sz w:val="24"/>
          <w:szCs w:val="24"/>
        </w:rPr>
        <w:t xml:space="preserve">Web: </w:t>
      </w:r>
      <w:hyperlink r:id="rId315" w:history="1">
        <w:r w:rsidRPr="00957F94">
          <w:rPr>
            <w:rStyle w:val="Hyperlink"/>
            <w:sz w:val="24"/>
            <w:szCs w:val="24"/>
          </w:rPr>
          <w:t>http://www.youthspace.me/</w:t>
        </w:r>
      </w:hyperlink>
      <w:r w:rsidRPr="00957F94">
        <w:rPr>
          <w:sz w:val="24"/>
          <w:szCs w:val="24"/>
        </w:rPr>
        <w:t xml:space="preserve"> </w:t>
      </w:r>
    </w:p>
    <w:p w:rsidR="00E1716C" w:rsidRPr="00957F94" w:rsidRDefault="00E1716C" w:rsidP="00957F94">
      <w:pPr>
        <w:pStyle w:val="NoSpacing"/>
        <w:rPr>
          <w:sz w:val="24"/>
          <w:szCs w:val="24"/>
        </w:rPr>
      </w:pPr>
    </w:p>
    <w:p w:rsidR="00E1716C" w:rsidRPr="00957F94" w:rsidRDefault="00E1716C" w:rsidP="00957F94">
      <w:pPr>
        <w:pStyle w:val="NoSpacing"/>
        <w:rPr>
          <w:sz w:val="24"/>
          <w:szCs w:val="24"/>
        </w:rPr>
      </w:pPr>
      <w:r w:rsidRPr="00957F94">
        <w:rPr>
          <w:sz w:val="24"/>
          <w:szCs w:val="24"/>
        </w:rPr>
        <w:lastRenderedPageBreak/>
        <w:t>The ‘In hand’ app, which is free to download, uses a traffic light system to allow you to communicate how you are feeling and empowers you by suggesting a series of practical, straightforward actions to help you overcome feelings of stress, anxiety or depression.</w:t>
      </w:r>
    </w:p>
    <w:p w:rsidR="00E1716C" w:rsidRPr="00957F94" w:rsidRDefault="00E1716C" w:rsidP="00957F94">
      <w:pPr>
        <w:pStyle w:val="NoSpacing"/>
        <w:rPr>
          <w:sz w:val="24"/>
          <w:szCs w:val="24"/>
        </w:rPr>
      </w:pPr>
    </w:p>
    <w:p w:rsidR="00E1716C" w:rsidRPr="00957F94" w:rsidRDefault="00E1716C" w:rsidP="00957F94">
      <w:pPr>
        <w:pStyle w:val="NoSpacing"/>
        <w:rPr>
          <w:sz w:val="24"/>
          <w:szCs w:val="24"/>
        </w:rPr>
      </w:pPr>
      <w:r w:rsidRPr="00957F94">
        <w:rPr>
          <w:sz w:val="24"/>
          <w:szCs w:val="24"/>
        </w:rPr>
        <w:t>The app has been designed by 16-25 year olds, a number of whom have suffered from mental health issues.</w:t>
      </w:r>
    </w:p>
    <w:p w:rsidR="001A2FE1" w:rsidRDefault="00AC0488" w:rsidP="00957F94">
      <w:pPr>
        <w:spacing w:after="0" w:line="240" w:lineRule="auto"/>
        <w:rPr>
          <w:rStyle w:val="Hyperlink"/>
          <w:rFonts w:ascii="Arial" w:hAnsi="Arial" w:cs="Arial"/>
          <w:sz w:val="24"/>
          <w:szCs w:val="24"/>
        </w:rPr>
      </w:pPr>
      <w:hyperlink r:id="rId316" w:history="1">
        <w:r w:rsidR="00E1716C" w:rsidRPr="00957F94">
          <w:rPr>
            <w:rStyle w:val="Hyperlink"/>
            <w:rFonts w:ascii="Arial" w:hAnsi="Arial" w:cs="Arial"/>
            <w:sz w:val="24"/>
            <w:szCs w:val="24"/>
          </w:rPr>
          <w:t>http://www.safenetwork.org.uk/news_and_events/news_articles/Pages/In-Hand-new-app-mental-health-young-people.aspx</w:t>
        </w:r>
      </w:hyperlink>
    </w:p>
    <w:p w:rsidR="001A2FE1" w:rsidRDefault="001A2FE1">
      <w:pPr>
        <w:rPr>
          <w:rStyle w:val="Hyperlink"/>
          <w:rFonts w:ascii="Arial" w:hAnsi="Arial" w:cs="Arial"/>
          <w:sz w:val="24"/>
          <w:szCs w:val="24"/>
        </w:rPr>
      </w:pPr>
      <w:r>
        <w:rPr>
          <w:rStyle w:val="Hyperlink"/>
          <w:rFonts w:ascii="Arial" w:hAnsi="Arial" w:cs="Arial"/>
          <w:sz w:val="24"/>
          <w:szCs w:val="24"/>
        </w:rPr>
        <w:br w:type="page"/>
      </w:r>
    </w:p>
    <w:p w:rsidR="001A2FE1" w:rsidRDefault="00D70560" w:rsidP="001A2FE1">
      <w:pPr>
        <w:pStyle w:val="Heading1"/>
      </w:pPr>
      <w:bookmarkStart w:id="32" w:name="_Toc477352906"/>
      <w:r>
        <w:lastRenderedPageBreak/>
        <w:t>Peer-on-</w:t>
      </w:r>
      <w:r w:rsidR="001A2FE1">
        <w:t>Peer</w:t>
      </w:r>
      <w:r w:rsidR="00E1716C" w:rsidRPr="00957F94">
        <w:t xml:space="preserve"> </w:t>
      </w:r>
      <w:r w:rsidR="004E4932">
        <w:t>(Child-on-</w:t>
      </w:r>
      <w:r w:rsidR="001A2FE1">
        <w:t>Child) Abuse</w:t>
      </w:r>
      <w:bookmarkEnd w:id="32"/>
    </w:p>
    <w:p w:rsidR="001A2FE1" w:rsidRDefault="001A2FE1" w:rsidP="001A2FE1">
      <w:pPr>
        <w:rPr>
          <w:sz w:val="24"/>
          <w:szCs w:val="24"/>
        </w:rPr>
      </w:pPr>
    </w:p>
    <w:p w:rsidR="001A2FE1" w:rsidRDefault="00D70560" w:rsidP="001A2FE1">
      <w:pPr>
        <w:rPr>
          <w:sz w:val="24"/>
          <w:szCs w:val="24"/>
        </w:rPr>
      </w:pPr>
      <w:r>
        <w:rPr>
          <w:sz w:val="24"/>
          <w:szCs w:val="24"/>
        </w:rPr>
        <w:t xml:space="preserve">Peer-on-peer abuse refers to a broad range of behaviours spanning a number of specific safeguarding issues. </w:t>
      </w:r>
      <w:r w:rsidR="00AE4E3A">
        <w:rPr>
          <w:sz w:val="24"/>
          <w:szCs w:val="24"/>
        </w:rPr>
        <w:t>Its</w:t>
      </w:r>
      <w:r>
        <w:rPr>
          <w:sz w:val="24"/>
          <w:szCs w:val="24"/>
        </w:rPr>
        <w:t xml:space="preserve"> breadth is exemplified by the definition adopted by Dr C. </w:t>
      </w:r>
      <w:proofErr w:type="spellStart"/>
      <w:r>
        <w:rPr>
          <w:sz w:val="24"/>
          <w:szCs w:val="24"/>
        </w:rPr>
        <w:t>Firmin</w:t>
      </w:r>
      <w:proofErr w:type="spellEnd"/>
      <w:r>
        <w:rPr>
          <w:sz w:val="24"/>
          <w:szCs w:val="24"/>
        </w:rPr>
        <w:t>, University of Bedfordshire:</w:t>
      </w:r>
    </w:p>
    <w:p w:rsidR="00D70560" w:rsidRDefault="00D70560" w:rsidP="00D70560">
      <w:pPr>
        <w:rPr>
          <w:sz w:val="24"/>
          <w:szCs w:val="24"/>
        </w:rPr>
      </w:pPr>
      <w:r w:rsidRPr="00AE4E3A">
        <w:rPr>
          <w:i/>
          <w:sz w:val="24"/>
          <w:szCs w:val="24"/>
        </w:rPr>
        <w:t>Physical, sexual, emotional an</w:t>
      </w:r>
      <w:r w:rsidR="00AE4E3A" w:rsidRPr="00AE4E3A">
        <w:rPr>
          <w:i/>
          <w:sz w:val="24"/>
          <w:szCs w:val="24"/>
        </w:rPr>
        <w:t xml:space="preserve">d financial abuse, and coercive </w:t>
      </w:r>
      <w:r w:rsidRPr="00AE4E3A">
        <w:rPr>
          <w:i/>
          <w:sz w:val="24"/>
          <w:szCs w:val="24"/>
        </w:rPr>
        <w:t>control</w:t>
      </w:r>
      <w:r w:rsidR="00AE4E3A" w:rsidRPr="00AE4E3A">
        <w:rPr>
          <w:i/>
          <w:sz w:val="24"/>
          <w:szCs w:val="24"/>
        </w:rPr>
        <w:t>, exercised within young people’</w:t>
      </w:r>
      <w:r w:rsidRPr="00AE4E3A">
        <w:rPr>
          <w:i/>
          <w:sz w:val="24"/>
          <w:szCs w:val="24"/>
        </w:rPr>
        <w:t>s relationships</w:t>
      </w:r>
      <w:r w:rsidRPr="00D70560">
        <w:rPr>
          <w:sz w:val="24"/>
          <w:szCs w:val="24"/>
        </w:rPr>
        <w:t>.</w:t>
      </w:r>
      <w:r w:rsidR="00AE4E3A">
        <w:rPr>
          <w:rStyle w:val="FootnoteReference"/>
          <w:sz w:val="24"/>
          <w:szCs w:val="24"/>
        </w:rPr>
        <w:footnoteReference w:id="3"/>
      </w:r>
    </w:p>
    <w:p w:rsidR="00AE4E3A" w:rsidRDefault="00AE4E3A" w:rsidP="00D70560">
      <w:pPr>
        <w:rPr>
          <w:sz w:val="24"/>
          <w:szCs w:val="24"/>
        </w:rPr>
      </w:pPr>
      <w:r>
        <w:rPr>
          <w:sz w:val="24"/>
          <w:szCs w:val="24"/>
        </w:rPr>
        <w:t>The following statistics highlight the extent of this issue:</w:t>
      </w:r>
    </w:p>
    <w:p w:rsidR="00AE4E3A" w:rsidRPr="00AE4E3A" w:rsidRDefault="00AE4E3A" w:rsidP="00AE4E3A">
      <w:pPr>
        <w:pStyle w:val="ListParagraph"/>
        <w:numPr>
          <w:ilvl w:val="1"/>
          <w:numId w:val="113"/>
        </w:numPr>
        <w:rPr>
          <w:sz w:val="24"/>
          <w:szCs w:val="24"/>
        </w:rPr>
      </w:pPr>
      <w:r w:rsidRPr="00AE4E3A">
        <w:rPr>
          <w:sz w:val="24"/>
          <w:szCs w:val="24"/>
        </w:rPr>
        <w:t>One in five girls in England suffered physical violence from their boyfriend</w:t>
      </w:r>
    </w:p>
    <w:p w:rsidR="00AE4E3A" w:rsidRPr="00AE4E3A" w:rsidRDefault="00AE4E3A" w:rsidP="00AE4E3A">
      <w:pPr>
        <w:pStyle w:val="ListParagraph"/>
        <w:numPr>
          <w:ilvl w:val="1"/>
          <w:numId w:val="113"/>
        </w:numPr>
        <w:rPr>
          <w:sz w:val="24"/>
          <w:szCs w:val="24"/>
        </w:rPr>
      </w:pPr>
      <w:r w:rsidRPr="00AE4E3A">
        <w:rPr>
          <w:sz w:val="24"/>
          <w:szCs w:val="24"/>
        </w:rPr>
        <w:t>More than four in ten teenage schoolgirls aged between 13 and 17 in England have experienced sexual coercion.</w:t>
      </w:r>
    </w:p>
    <w:p w:rsidR="00AE4E3A" w:rsidRPr="00AE4E3A" w:rsidRDefault="00AE4E3A" w:rsidP="00AE4E3A">
      <w:pPr>
        <w:pStyle w:val="ListParagraph"/>
        <w:numPr>
          <w:ilvl w:val="1"/>
          <w:numId w:val="113"/>
        </w:numPr>
        <w:rPr>
          <w:sz w:val="24"/>
          <w:szCs w:val="24"/>
        </w:rPr>
      </w:pPr>
      <w:r w:rsidRPr="00AE4E3A">
        <w:rPr>
          <w:sz w:val="24"/>
          <w:szCs w:val="24"/>
        </w:rPr>
        <w:t>The rates of violence were higher for girls in England than in other countries.</w:t>
      </w:r>
    </w:p>
    <w:p w:rsidR="00AE4E3A" w:rsidRPr="00AE4E3A" w:rsidRDefault="00AE4E3A" w:rsidP="00AE4E3A">
      <w:pPr>
        <w:pStyle w:val="ListParagraph"/>
        <w:numPr>
          <w:ilvl w:val="1"/>
          <w:numId w:val="113"/>
        </w:numPr>
        <w:rPr>
          <w:sz w:val="24"/>
          <w:szCs w:val="24"/>
        </w:rPr>
      </w:pPr>
      <w:r w:rsidRPr="00AE4E3A">
        <w:rPr>
          <w:sz w:val="24"/>
          <w:szCs w:val="24"/>
        </w:rPr>
        <w:t>Nearly half-48% of girls reported instances of emotional and online abuse from their partners.</w:t>
      </w:r>
    </w:p>
    <w:p w:rsidR="00AE4E3A" w:rsidRPr="00AE4E3A" w:rsidRDefault="00AE4E3A" w:rsidP="00AE4E3A">
      <w:pPr>
        <w:pStyle w:val="ListParagraph"/>
        <w:numPr>
          <w:ilvl w:val="1"/>
          <w:numId w:val="113"/>
        </w:numPr>
        <w:rPr>
          <w:sz w:val="24"/>
          <w:szCs w:val="24"/>
        </w:rPr>
      </w:pPr>
      <w:r w:rsidRPr="00AE4E3A">
        <w:rPr>
          <w:sz w:val="24"/>
          <w:szCs w:val="24"/>
        </w:rPr>
        <w:t>Over a third of young boys in England admitted watching porn and held negative attitudes towards women</w:t>
      </w:r>
    </w:p>
    <w:p w:rsidR="00AE4E3A" w:rsidRPr="00AE4E3A" w:rsidRDefault="00AE4E3A" w:rsidP="00AE4E3A">
      <w:pPr>
        <w:jc w:val="right"/>
        <w:rPr>
          <w:sz w:val="24"/>
          <w:szCs w:val="24"/>
        </w:rPr>
      </w:pPr>
      <w:r w:rsidRPr="00AE4E3A">
        <w:rPr>
          <w:sz w:val="24"/>
          <w:szCs w:val="24"/>
        </w:rPr>
        <w:t>(University of Bristol and University of Central Lancashire, 2015)</w:t>
      </w:r>
    </w:p>
    <w:p w:rsidR="00AE4E3A" w:rsidRPr="00AE4E3A" w:rsidRDefault="00AE4E3A" w:rsidP="00AE4E3A">
      <w:pPr>
        <w:pStyle w:val="ListParagraph"/>
        <w:numPr>
          <w:ilvl w:val="0"/>
          <w:numId w:val="114"/>
        </w:numPr>
        <w:rPr>
          <w:sz w:val="24"/>
          <w:szCs w:val="24"/>
        </w:rPr>
      </w:pPr>
      <w:r w:rsidRPr="00AE4E3A">
        <w:rPr>
          <w:sz w:val="24"/>
          <w:szCs w:val="24"/>
        </w:rPr>
        <w:t>Two thirds (65.9%) of contact sexual abuse experienced by children up to age-17 was perpetrated by someone under-18 (Radford et al 2011)</w:t>
      </w:r>
    </w:p>
    <w:p w:rsidR="00AE4E3A" w:rsidRPr="00AE4E3A" w:rsidRDefault="00AE4E3A" w:rsidP="00AE4E3A">
      <w:pPr>
        <w:pStyle w:val="ListParagraph"/>
        <w:numPr>
          <w:ilvl w:val="0"/>
          <w:numId w:val="114"/>
        </w:numPr>
        <w:rPr>
          <w:sz w:val="24"/>
          <w:szCs w:val="24"/>
        </w:rPr>
      </w:pPr>
      <w:r w:rsidRPr="00AE4E3A">
        <w:rPr>
          <w:sz w:val="24"/>
          <w:szCs w:val="24"/>
        </w:rPr>
        <w:t>¼ Barnardo’s service users was sexually exploited by their peers (2011)</w:t>
      </w:r>
    </w:p>
    <w:p w:rsidR="00AE4E3A" w:rsidRPr="00AE4E3A" w:rsidRDefault="00AE4E3A" w:rsidP="00AE4E3A">
      <w:pPr>
        <w:pStyle w:val="ListParagraph"/>
        <w:numPr>
          <w:ilvl w:val="0"/>
          <w:numId w:val="114"/>
        </w:numPr>
        <w:rPr>
          <w:sz w:val="24"/>
          <w:szCs w:val="24"/>
        </w:rPr>
      </w:pPr>
      <w:r w:rsidRPr="00AE4E3A">
        <w:rPr>
          <w:sz w:val="24"/>
          <w:szCs w:val="24"/>
        </w:rPr>
        <w:t>Almost a third of 16-18-year-old girls say they’ve been subjected to unwanted sexual touching in UK schools (EVAW 2010)</w:t>
      </w:r>
    </w:p>
    <w:p w:rsidR="00AE4E3A" w:rsidRDefault="00AE4E3A" w:rsidP="00D70560">
      <w:pPr>
        <w:rPr>
          <w:sz w:val="24"/>
          <w:szCs w:val="24"/>
        </w:rPr>
      </w:pPr>
      <w:r>
        <w:rPr>
          <w:sz w:val="24"/>
          <w:szCs w:val="24"/>
        </w:rPr>
        <w:t>Keeping Children safe in Education, 2016 states that:</w:t>
      </w:r>
    </w:p>
    <w:p w:rsidR="00AE4E3A" w:rsidRDefault="00AE4E3A" w:rsidP="00D70560">
      <w:pPr>
        <w:rPr>
          <w:i/>
          <w:sz w:val="24"/>
          <w:szCs w:val="24"/>
        </w:rPr>
      </w:pPr>
      <w:r w:rsidRPr="00AE4E3A">
        <w:rPr>
          <w:i/>
          <w:sz w:val="24"/>
          <w:szCs w:val="24"/>
        </w:rPr>
        <w:t>All staff should be aware that safeguarding issues can manifest themselves via peer on peer abuse. This is most likely to include, but may not be limited to, bullying (including cyberbullying), gender based violence/sexual assaults and sexting. Staff should be clear as to the school or college’s policy and procedures with regards to peer on peer abuse.</w:t>
      </w:r>
    </w:p>
    <w:p w:rsidR="00AE4E3A" w:rsidRDefault="00AC0488" w:rsidP="00D70560">
      <w:pPr>
        <w:rPr>
          <w:sz w:val="24"/>
          <w:szCs w:val="24"/>
        </w:rPr>
      </w:pPr>
      <w:hyperlink r:id="rId317" w:history="1">
        <w:proofErr w:type="spellStart"/>
        <w:r w:rsidR="00AE4E3A" w:rsidRPr="00AE4E3A">
          <w:rPr>
            <w:rStyle w:val="Hyperlink"/>
            <w:sz w:val="24"/>
            <w:szCs w:val="24"/>
          </w:rPr>
          <w:t>Trixonline</w:t>
        </w:r>
        <w:proofErr w:type="spellEnd"/>
      </w:hyperlink>
      <w:r w:rsidR="00AE4E3A">
        <w:rPr>
          <w:sz w:val="24"/>
          <w:szCs w:val="24"/>
        </w:rPr>
        <w:t xml:space="preserve"> have produced a useful briefing paper on the topic of peer-on-peer abuse:</w:t>
      </w:r>
    </w:p>
    <w:p w:rsidR="004E4932" w:rsidRDefault="00AC0488" w:rsidP="00D70560">
      <w:pPr>
        <w:rPr>
          <w:sz w:val="24"/>
          <w:szCs w:val="24"/>
        </w:rPr>
      </w:pPr>
      <w:hyperlink r:id="rId318" w:history="1">
        <w:r w:rsidR="00AE4E3A" w:rsidRPr="00A53B05">
          <w:rPr>
            <w:rStyle w:val="Hyperlink"/>
            <w:sz w:val="24"/>
            <w:szCs w:val="24"/>
          </w:rPr>
          <w:t>http://www.trixonline.co.uk/website/news/pdf/policy_briefing_No-198.pdf</w:t>
        </w:r>
      </w:hyperlink>
      <w:r w:rsidR="00AE4E3A">
        <w:rPr>
          <w:sz w:val="24"/>
          <w:szCs w:val="24"/>
        </w:rPr>
        <w:t xml:space="preserve"> </w:t>
      </w:r>
      <w:r w:rsidR="004E4932">
        <w:rPr>
          <w:sz w:val="24"/>
          <w:szCs w:val="24"/>
        </w:rPr>
        <w:t xml:space="preserve"> </w:t>
      </w:r>
    </w:p>
    <w:p w:rsidR="00AE4E3A" w:rsidRDefault="004E4932" w:rsidP="00D70560">
      <w:pPr>
        <w:rPr>
          <w:sz w:val="24"/>
          <w:szCs w:val="24"/>
        </w:rPr>
      </w:pPr>
      <w:r>
        <w:rPr>
          <w:sz w:val="24"/>
          <w:szCs w:val="24"/>
        </w:rPr>
        <w:t>This briefing makes the important point that the perpetrators of this type of abuse are also experiencing harm through their behaviours being, by definition the same or similar in age to their victims and also being under the age of 18.</w:t>
      </w:r>
    </w:p>
    <w:p w:rsidR="00AE4E3A" w:rsidRDefault="00AE4E3A" w:rsidP="00D70560">
      <w:pPr>
        <w:rPr>
          <w:sz w:val="24"/>
          <w:szCs w:val="24"/>
        </w:rPr>
      </w:pPr>
      <w:r>
        <w:rPr>
          <w:sz w:val="24"/>
          <w:szCs w:val="24"/>
        </w:rPr>
        <w:lastRenderedPageBreak/>
        <w:t>Within the Designated Safeguarding Handbook, the following pathways are of pertinence:</w:t>
      </w:r>
    </w:p>
    <w:p w:rsidR="00AE4E3A" w:rsidRPr="00AE4E3A" w:rsidRDefault="00AE4E3A" w:rsidP="00AE4E3A">
      <w:pPr>
        <w:pStyle w:val="ListParagraph"/>
        <w:numPr>
          <w:ilvl w:val="0"/>
          <w:numId w:val="116"/>
        </w:numPr>
        <w:rPr>
          <w:sz w:val="24"/>
          <w:szCs w:val="24"/>
        </w:rPr>
      </w:pPr>
      <w:r w:rsidRPr="00AE4E3A">
        <w:rPr>
          <w:sz w:val="24"/>
          <w:szCs w:val="24"/>
        </w:rPr>
        <w:t>Sexting</w:t>
      </w:r>
    </w:p>
    <w:p w:rsidR="00AE4E3A" w:rsidRPr="00AE4E3A" w:rsidRDefault="00AE4E3A" w:rsidP="00AE4E3A">
      <w:pPr>
        <w:pStyle w:val="ListParagraph"/>
        <w:numPr>
          <w:ilvl w:val="0"/>
          <w:numId w:val="116"/>
        </w:numPr>
        <w:rPr>
          <w:sz w:val="24"/>
          <w:szCs w:val="24"/>
        </w:rPr>
      </w:pPr>
      <w:r w:rsidRPr="00AE4E3A">
        <w:rPr>
          <w:sz w:val="24"/>
          <w:szCs w:val="24"/>
        </w:rPr>
        <w:t>Bullying (</w:t>
      </w:r>
      <w:proofErr w:type="spellStart"/>
      <w:r w:rsidRPr="00AE4E3A">
        <w:rPr>
          <w:sz w:val="24"/>
          <w:szCs w:val="24"/>
        </w:rPr>
        <w:t>inc.</w:t>
      </w:r>
      <w:proofErr w:type="spellEnd"/>
      <w:r w:rsidRPr="00AE4E3A">
        <w:rPr>
          <w:sz w:val="24"/>
          <w:szCs w:val="24"/>
        </w:rPr>
        <w:t xml:space="preserve"> cyberbullying)</w:t>
      </w:r>
    </w:p>
    <w:p w:rsidR="00AE4E3A" w:rsidRPr="00AE4E3A" w:rsidRDefault="00AE4E3A" w:rsidP="00AE4E3A">
      <w:pPr>
        <w:pStyle w:val="ListParagraph"/>
        <w:numPr>
          <w:ilvl w:val="0"/>
          <w:numId w:val="116"/>
        </w:numPr>
        <w:rPr>
          <w:sz w:val="24"/>
          <w:szCs w:val="24"/>
        </w:rPr>
      </w:pPr>
      <w:r w:rsidRPr="00AE4E3A">
        <w:rPr>
          <w:sz w:val="24"/>
          <w:szCs w:val="24"/>
        </w:rPr>
        <w:t>Gender based violence against women and girls</w:t>
      </w:r>
    </w:p>
    <w:p w:rsidR="00AE4E3A" w:rsidRPr="00AE4E3A" w:rsidRDefault="00AE4E3A" w:rsidP="00AE4E3A">
      <w:pPr>
        <w:pStyle w:val="ListParagraph"/>
        <w:numPr>
          <w:ilvl w:val="0"/>
          <w:numId w:val="116"/>
        </w:numPr>
        <w:rPr>
          <w:sz w:val="24"/>
          <w:szCs w:val="24"/>
        </w:rPr>
      </w:pPr>
      <w:r w:rsidRPr="00AE4E3A">
        <w:rPr>
          <w:sz w:val="24"/>
          <w:szCs w:val="24"/>
        </w:rPr>
        <w:t>Inappropriate sexualised behaviour</w:t>
      </w:r>
    </w:p>
    <w:p w:rsidR="00AE4E3A" w:rsidRPr="00AE4E3A" w:rsidRDefault="00AE4E3A" w:rsidP="00AE4E3A">
      <w:pPr>
        <w:pStyle w:val="ListParagraph"/>
        <w:numPr>
          <w:ilvl w:val="0"/>
          <w:numId w:val="116"/>
        </w:numPr>
        <w:rPr>
          <w:sz w:val="24"/>
          <w:szCs w:val="24"/>
        </w:rPr>
      </w:pPr>
      <w:r w:rsidRPr="00AE4E3A">
        <w:rPr>
          <w:sz w:val="24"/>
          <w:szCs w:val="24"/>
        </w:rPr>
        <w:t>Teenage relationship abuse</w:t>
      </w:r>
    </w:p>
    <w:p w:rsidR="00AE4E3A" w:rsidRDefault="00AE4E3A" w:rsidP="00AE4E3A">
      <w:pPr>
        <w:pStyle w:val="ListParagraph"/>
        <w:numPr>
          <w:ilvl w:val="0"/>
          <w:numId w:val="115"/>
        </w:numPr>
        <w:rPr>
          <w:sz w:val="24"/>
          <w:szCs w:val="24"/>
        </w:rPr>
      </w:pPr>
      <w:r>
        <w:rPr>
          <w:sz w:val="24"/>
          <w:szCs w:val="24"/>
        </w:rPr>
        <w:t>C</w:t>
      </w:r>
      <w:r w:rsidR="004E4932">
        <w:rPr>
          <w:sz w:val="24"/>
          <w:szCs w:val="24"/>
        </w:rPr>
        <w:t>hild sexual e</w:t>
      </w:r>
      <w:r>
        <w:rPr>
          <w:sz w:val="24"/>
          <w:szCs w:val="24"/>
        </w:rPr>
        <w:t>xploitation</w:t>
      </w:r>
    </w:p>
    <w:p w:rsidR="004E4932" w:rsidRPr="00AE4E3A" w:rsidRDefault="004E4932" w:rsidP="00AE4E3A">
      <w:pPr>
        <w:pStyle w:val="ListParagraph"/>
        <w:numPr>
          <w:ilvl w:val="0"/>
          <w:numId w:val="115"/>
        </w:numPr>
        <w:rPr>
          <w:sz w:val="24"/>
          <w:szCs w:val="24"/>
        </w:rPr>
      </w:pPr>
      <w:r>
        <w:rPr>
          <w:sz w:val="24"/>
          <w:szCs w:val="24"/>
        </w:rPr>
        <w:t>Gangs and youth violence</w:t>
      </w:r>
    </w:p>
    <w:p w:rsidR="00AE4E3A" w:rsidRPr="001A2FE1" w:rsidRDefault="00AE4E3A" w:rsidP="00D70560">
      <w:pPr>
        <w:rPr>
          <w:sz w:val="24"/>
          <w:szCs w:val="24"/>
        </w:rPr>
      </w:pPr>
    </w:p>
    <w:p w:rsidR="00296FBE" w:rsidRPr="00957F94" w:rsidRDefault="00296FBE" w:rsidP="001A2FE1">
      <w:pPr>
        <w:pStyle w:val="Heading1"/>
      </w:pPr>
      <w:r w:rsidRPr="00957F94">
        <w:br w:type="page"/>
      </w:r>
    </w:p>
    <w:p w:rsidR="008804CF" w:rsidRPr="00C606F7" w:rsidRDefault="008804CF" w:rsidP="00F26A05">
      <w:pPr>
        <w:pStyle w:val="Heading1"/>
      </w:pPr>
      <w:bookmarkStart w:id="33" w:name="_Toc472070316"/>
      <w:bookmarkStart w:id="34" w:name="_Toc477352907"/>
      <w:r w:rsidRPr="00C606F7">
        <w:lastRenderedPageBreak/>
        <w:t>Private Fostering</w:t>
      </w:r>
      <w:bookmarkEnd w:id="33"/>
      <w:bookmarkEnd w:id="34"/>
    </w:p>
    <w:p w:rsidR="00A04133" w:rsidRDefault="00A04133" w:rsidP="00333CB4">
      <w:pPr>
        <w:pStyle w:val="Default"/>
        <w:rPr>
          <w:rFonts w:ascii="Arial" w:hAnsi="Arial" w:cs="Arial"/>
          <w:color w:val="auto"/>
        </w:rPr>
      </w:pPr>
    </w:p>
    <w:p w:rsidR="00E42C64" w:rsidRPr="00E42C64" w:rsidRDefault="00E42C64" w:rsidP="00E42C64">
      <w:pPr>
        <w:pStyle w:val="Default"/>
        <w:rPr>
          <w:rFonts w:asciiTheme="minorHAnsi" w:hAnsiTheme="minorHAnsi" w:cstheme="minorHAnsi"/>
          <w:color w:val="auto"/>
          <w:szCs w:val="23"/>
        </w:rPr>
      </w:pPr>
      <w:r w:rsidRPr="00E42C64">
        <w:rPr>
          <w:rFonts w:asciiTheme="minorHAnsi" w:hAnsiTheme="minorHAnsi" w:cstheme="minorHAnsi"/>
          <w:color w:val="auto"/>
          <w:szCs w:val="23"/>
        </w:rPr>
        <w:t xml:space="preserve">Private fostering occurs when a child or young person under 16 (if disabled, under 18) is cared for and provided with accommodation for more than 28 days, by an adult who is not their parent or a close relative*. Usually a birth parent chooses and arranges a private fostering arrangement. Private foster carers do not hold parental responsibility and the child or young person is not “looked after” by the Local Authority. </w:t>
      </w:r>
    </w:p>
    <w:p w:rsidR="00E42C64" w:rsidRPr="00E42C64" w:rsidRDefault="00E42C64" w:rsidP="00E42C64">
      <w:pPr>
        <w:pStyle w:val="Default"/>
        <w:rPr>
          <w:rFonts w:asciiTheme="minorHAnsi" w:hAnsiTheme="minorHAnsi" w:cstheme="minorHAnsi"/>
          <w:color w:val="auto"/>
          <w:szCs w:val="23"/>
        </w:rPr>
      </w:pPr>
      <w:r w:rsidRPr="00E42C64">
        <w:rPr>
          <w:rFonts w:asciiTheme="minorHAnsi" w:hAnsiTheme="minorHAnsi" w:cstheme="minorHAnsi"/>
          <w:color w:val="auto"/>
          <w:szCs w:val="23"/>
        </w:rPr>
        <w:t xml:space="preserve">* The Children Act defines ‘close relatives’ in relation to a child as a grandparent, brother, sister, uncle or aunt. They could be a full or half relation, and could be related by marriage. The term also includes a step-parent. A cohabitee of the mother or father would not qualify as a relative; neither would </w:t>
      </w:r>
      <w:proofErr w:type="gramStart"/>
      <w:r w:rsidRPr="00E42C64">
        <w:rPr>
          <w:rFonts w:asciiTheme="minorHAnsi" w:hAnsiTheme="minorHAnsi" w:cstheme="minorHAnsi"/>
          <w:color w:val="auto"/>
          <w:szCs w:val="23"/>
        </w:rPr>
        <w:t>extended family</w:t>
      </w:r>
      <w:proofErr w:type="gramEnd"/>
      <w:r w:rsidRPr="00E42C64">
        <w:rPr>
          <w:rFonts w:asciiTheme="minorHAnsi" w:hAnsiTheme="minorHAnsi" w:cstheme="minorHAnsi"/>
          <w:color w:val="auto"/>
          <w:szCs w:val="23"/>
        </w:rPr>
        <w:t xml:space="preserve"> members such as a great aunt, great uncle or parent’s cousins. </w:t>
      </w:r>
    </w:p>
    <w:p w:rsidR="00E42C64" w:rsidRPr="00E42C64" w:rsidRDefault="00E42C64" w:rsidP="00E42C64">
      <w:pPr>
        <w:pStyle w:val="Default"/>
        <w:rPr>
          <w:rFonts w:asciiTheme="minorHAnsi" w:hAnsiTheme="minorHAnsi" w:cstheme="minorHAnsi"/>
          <w:color w:val="auto"/>
          <w:szCs w:val="23"/>
        </w:rPr>
      </w:pPr>
    </w:p>
    <w:p w:rsidR="00E42C64" w:rsidRPr="00E42C64" w:rsidRDefault="00E42C64" w:rsidP="00E42C64">
      <w:pPr>
        <w:pStyle w:val="Default"/>
        <w:rPr>
          <w:rFonts w:asciiTheme="minorHAnsi" w:hAnsiTheme="minorHAnsi" w:cstheme="minorHAnsi"/>
          <w:color w:val="auto"/>
          <w:szCs w:val="23"/>
        </w:rPr>
      </w:pPr>
      <w:r w:rsidRPr="00E42C64">
        <w:rPr>
          <w:rFonts w:asciiTheme="minorHAnsi" w:hAnsiTheme="minorHAnsi" w:cstheme="minorHAnsi"/>
          <w:color w:val="auto"/>
          <w:szCs w:val="23"/>
        </w:rPr>
        <w:t xml:space="preserve">Birth parents must: </w:t>
      </w:r>
    </w:p>
    <w:p w:rsidR="00E42C64" w:rsidRPr="00E42C64" w:rsidRDefault="00E42C64" w:rsidP="00E42C64">
      <w:pPr>
        <w:pStyle w:val="Default"/>
        <w:numPr>
          <w:ilvl w:val="0"/>
          <w:numId w:val="107"/>
        </w:numPr>
        <w:spacing w:after="37"/>
        <w:ind w:left="360"/>
        <w:rPr>
          <w:rFonts w:asciiTheme="minorHAnsi" w:hAnsiTheme="minorHAnsi" w:cstheme="minorHAnsi"/>
          <w:color w:val="auto"/>
          <w:szCs w:val="23"/>
        </w:rPr>
      </w:pPr>
      <w:r w:rsidRPr="00E42C64">
        <w:rPr>
          <w:rFonts w:asciiTheme="minorHAnsi" w:hAnsiTheme="minorHAnsi" w:cstheme="minorHAnsi"/>
          <w:color w:val="auto"/>
          <w:szCs w:val="23"/>
        </w:rPr>
        <w:t xml:space="preserve">Advise the local authority (in Solihull via MASH) of the private fostering arrangement at least six weeks in advance or, where an arrangement is made in an emergency, within 48 hours. It is a legal requirement for the Local Authority to be notified by the birth parent. </w:t>
      </w:r>
    </w:p>
    <w:p w:rsidR="00E42C64" w:rsidRPr="00E42C64" w:rsidRDefault="00E42C64" w:rsidP="00E42C64">
      <w:pPr>
        <w:pStyle w:val="Default"/>
        <w:numPr>
          <w:ilvl w:val="0"/>
          <w:numId w:val="107"/>
        </w:numPr>
        <w:spacing w:after="37"/>
        <w:ind w:left="360"/>
        <w:rPr>
          <w:rFonts w:asciiTheme="minorHAnsi" w:hAnsiTheme="minorHAnsi" w:cstheme="minorHAnsi"/>
          <w:color w:val="auto"/>
          <w:szCs w:val="23"/>
        </w:rPr>
      </w:pPr>
      <w:r w:rsidRPr="00E42C64">
        <w:rPr>
          <w:rFonts w:asciiTheme="minorHAnsi" w:hAnsiTheme="minorHAnsi" w:cstheme="minorHAnsi"/>
          <w:color w:val="auto"/>
          <w:szCs w:val="23"/>
        </w:rPr>
        <w:t xml:space="preserve">Provide the prospective carer with as much information about the child / young person as possible, including their health records, dietary preferences, school records, hobbies, religion and ethnicity. </w:t>
      </w:r>
    </w:p>
    <w:p w:rsidR="00E42C64" w:rsidRPr="00E42C64" w:rsidRDefault="00E42C64" w:rsidP="00E42C64">
      <w:pPr>
        <w:pStyle w:val="Default"/>
        <w:numPr>
          <w:ilvl w:val="0"/>
          <w:numId w:val="107"/>
        </w:numPr>
        <w:spacing w:after="37"/>
        <w:ind w:left="360"/>
        <w:rPr>
          <w:rFonts w:asciiTheme="minorHAnsi" w:hAnsiTheme="minorHAnsi" w:cstheme="minorHAnsi"/>
          <w:color w:val="auto"/>
          <w:szCs w:val="23"/>
        </w:rPr>
      </w:pPr>
      <w:r w:rsidRPr="00E42C64">
        <w:rPr>
          <w:rFonts w:asciiTheme="minorHAnsi" w:hAnsiTheme="minorHAnsi" w:cstheme="minorHAnsi"/>
          <w:color w:val="auto"/>
          <w:szCs w:val="23"/>
        </w:rPr>
        <w:t xml:space="preserve">Ensure that the proposed private fostering placement is suitable for their child. </w:t>
      </w:r>
    </w:p>
    <w:p w:rsidR="00E42C64" w:rsidRPr="00E42C64" w:rsidRDefault="00E42C64" w:rsidP="00E42C64">
      <w:pPr>
        <w:pStyle w:val="Default"/>
        <w:numPr>
          <w:ilvl w:val="0"/>
          <w:numId w:val="107"/>
        </w:numPr>
        <w:ind w:left="360"/>
        <w:rPr>
          <w:rFonts w:asciiTheme="minorHAnsi" w:hAnsiTheme="minorHAnsi" w:cstheme="minorHAnsi"/>
          <w:color w:val="auto"/>
          <w:szCs w:val="23"/>
        </w:rPr>
      </w:pPr>
      <w:r w:rsidRPr="00E42C64">
        <w:rPr>
          <w:rFonts w:asciiTheme="minorHAnsi" w:hAnsiTheme="minorHAnsi" w:cstheme="minorHAnsi"/>
          <w:color w:val="auto"/>
          <w:szCs w:val="23"/>
        </w:rPr>
        <w:t xml:space="preserve">Participate in all decisions about their child. </w:t>
      </w:r>
    </w:p>
    <w:p w:rsidR="00E42C64" w:rsidRPr="00E42C64" w:rsidRDefault="00E42C64" w:rsidP="00E42C64">
      <w:pPr>
        <w:pStyle w:val="Default"/>
        <w:rPr>
          <w:rFonts w:asciiTheme="minorHAnsi" w:hAnsiTheme="minorHAnsi" w:cstheme="minorHAnsi"/>
          <w:color w:val="auto"/>
          <w:szCs w:val="23"/>
        </w:rPr>
      </w:pPr>
    </w:p>
    <w:p w:rsidR="00E42C64" w:rsidRPr="00E42C64" w:rsidRDefault="00E42C64" w:rsidP="00E42C64">
      <w:pPr>
        <w:pStyle w:val="Default"/>
        <w:rPr>
          <w:rFonts w:asciiTheme="minorHAnsi" w:hAnsiTheme="minorHAnsi" w:cstheme="minorHAnsi"/>
          <w:color w:val="auto"/>
          <w:szCs w:val="23"/>
        </w:rPr>
      </w:pPr>
      <w:r w:rsidRPr="00E42C64">
        <w:rPr>
          <w:rFonts w:asciiTheme="minorHAnsi" w:hAnsiTheme="minorHAnsi" w:cstheme="minorHAnsi"/>
          <w:color w:val="auto"/>
          <w:szCs w:val="23"/>
        </w:rPr>
        <w:t xml:space="preserve">Private foster carers must: </w:t>
      </w:r>
    </w:p>
    <w:p w:rsidR="00E42C64" w:rsidRPr="00E42C64" w:rsidRDefault="00E42C64" w:rsidP="00E42C64">
      <w:pPr>
        <w:pStyle w:val="Default"/>
        <w:numPr>
          <w:ilvl w:val="0"/>
          <w:numId w:val="108"/>
        </w:numPr>
        <w:spacing w:after="37"/>
        <w:ind w:left="360"/>
        <w:rPr>
          <w:rFonts w:asciiTheme="minorHAnsi" w:hAnsiTheme="minorHAnsi" w:cstheme="minorHAnsi"/>
          <w:color w:val="auto"/>
          <w:szCs w:val="23"/>
        </w:rPr>
      </w:pPr>
      <w:r w:rsidRPr="00E42C64">
        <w:rPr>
          <w:rFonts w:asciiTheme="minorHAnsi" w:hAnsiTheme="minorHAnsi" w:cstheme="minorHAnsi"/>
          <w:color w:val="auto"/>
          <w:szCs w:val="23"/>
        </w:rPr>
        <w:t xml:space="preserve">Advise the local authority (in Solihull via MASH) at least six weeks in advance of their intention to privately foster a child or, where a child or young person is received in an emergency, within 48 hours after the child or young person’s arrival. It is a legal requirement for the Local Authority to be notified by the private foster carer. </w:t>
      </w:r>
    </w:p>
    <w:p w:rsidR="00E42C64" w:rsidRPr="00E42C64" w:rsidRDefault="00E42C64" w:rsidP="00E42C64">
      <w:pPr>
        <w:pStyle w:val="Default"/>
        <w:numPr>
          <w:ilvl w:val="0"/>
          <w:numId w:val="108"/>
        </w:numPr>
        <w:spacing w:after="37"/>
        <w:ind w:left="360"/>
        <w:rPr>
          <w:rFonts w:asciiTheme="minorHAnsi" w:hAnsiTheme="minorHAnsi" w:cstheme="minorHAnsi"/>
          <w:color w:val="auto"/>
          <w:szCs w:val="23"/>
        </w:rPr>
      </w:pPr>
      <w:r w:rsidRPr="00E42C64">
        <w:rPr>
          <w:rFonts w:asciiTheme="minorHAnsi" w:hAnsiTheme="minorHAnsi" w:cstheme="minorHAnsi"/>
          <w:color w:val="auto"/>
          <w:szCs w:val="23"/>
        </w:rPr>
        <w:t>Notify the local authority within 48 hours if their circumstances change including if someone else comes to live in the household or when a child or young person leaves their care, stating why and giving the name and address of the person into whose care the child or young person has moved.</w:t>
      </w:r>
    </w:p>
    <w:p w:rsidR="00E42C64" w:rsidRPr="00E42C64" w:rsidRDefault="00E42C64" w:rsidP="00E42C64">
      <w:pPr>
        <w:pStyle w:val="Default"/>
        <w:numPr>
          <w:ilvl w:val="0"/>
          <w:numId w:val="108"/>
        </w:numPr>
        <w:spacing w:after="37"/>
        <w:ind w:left="360"/>
        <w:rPr>
          <w:rFonts w:asciiTheme="minorHAnsi" w:hAnsiTheme="minorHAnsi" w:cstheme="minorHAnsi"/>
          <w:color w:val="auto"/>
          <w:szCs w:val="23"/>
        </w:rPr>
      </w:pPr>
      <w:r w:rsidRPr="00E42C64">
        <w:rPr>
          <w:rFonts w:asciiTheme="minorHAnsi" w:hAnsiTheme="minorHAnsi" w:cstheme="minorHAnsi"/>
          <w:color w:val="auto"/>
          <w:szCs w:val="23"/>
        </w:rPr>
        <w:t xml:space="preserve">Ideally, notification should come from the parent or private foster carer. However, any school or college based staff </w:t>
      </w:r>
      <w:proofErr w:type="gramStart"/>
      <w:r w:rsidRPr="00E42C64">
        <w:rPr>
          <w:rFonts w:asciiTheme="minorHAnsi" w:hAnsiTheme="minorHAnsi" w:cstheme="minorHAnsi"/>
          <w:color w:val="auto"/>
          <w:szCs w:val="23"/>
        </w:rPr>
        <w:t>member  will</w:t>
      </w:r>
      <w:proofErr w:type="gramEnd"/>
      <w:r w:rsidRPr="00E42C64">
        <w:rPr>
          <w:rFonts w:asciiTheme="minorHAnsi" w:hAnsiTheme="minorHAnsi" w:cstheme="minorHAnsi"/>
          <w:color w:val="auto"/>
          <w:szCs w:val="23"/>
        </w:rPr>
        <w:t xml:space="preserve">  often be the people who are in the best position to explain to private foster carers and parents that they have a legal duty to notify Children’s social work services. </w:t>
      </w:r>
    </w:p>
    <w:p w:rsidR="00E42C64" w:rsidRPr="00E42C64" w:rsidRDefault="00E42C64" w:rsidP="00E42C64">
      <w:pPr>
        <w:pStyle w:val="Default"/>
        <w:spacing w:after="37"/>
        <w:rPr>
          <w:rFonts w:asciiTheme="minorHAnsi" w:hAnsiTheme="minorHAnsi" w:cstheme="minorHAnsi"/>
          <w:color w:val="auto"/>
          <w:szCs w:val="23"/>
        </w:rPr>
      </w:pPr>
    </w:p>
    <w:p w:rsidR="00E42C64" w:rsidRPr="00E42C64" w:rsidRDefault="00E42C64" w:rsidP="00E42C64">
      <w:pPr>
        <w:pStyle w:val="Default"/>
        <w:spacing w:after="37"/>
        <w:rPr>
          <w:rFonts w:asciiTheme="minorHAnsi" w:hAnsiTheme="minorHAnsi" w:cstheme="minorHAnsi"/>
          <w:color w:val="auto"/>
          <w:szCs w:val="23"/>
        </w:rPr>
      </w:pPr>
      <w:r w:rsidRPr="00E42C64">
        <w:rPr>
          <w:rFonts w:asciiTheme="minorHAnsi" w:hAnsiTheme="minorHAnsi" w:cstheme="minorHAnsi"/>
          <w:color w:val="auto"/>
          <w:szCs w:val="23"/>
        </w:rPr>
        <w:t>Actions for nursery, school and college staff:</w:t>
      </w:r>
    </w:p>
    <w:p w:rsidR="00E42C64" w:rsidRPr="00E42C64" w:rsidRDefault="00E42C64" w:rsidP="00E42C64">
      <w:pPr>
        <w:pStyle w:val="Default"/>
        <w:numPr>
          <w:ilvl w:val="0"/>
          <w:numId w:val="109"/>
        </w:numPr>
        <w:ind w:left="360"/>
        <w:rPr>
          <w:rFonts w:asciiTheme="minorHAnsi" w:hAnsiTheme="minorHAnsi" w:cstheme="minorHAnsi"/>
          <w:color w:val="auto"/>
          <w:szCs w:val="23"/>
        </w:rPr>
      </w:pPr>
      <w:r w:rsidRPr="00E42C64">
        <w:rPr>
          <w:rFonts w:asciiTheme="minorHAnsi" w:hAnsiTheme="minorHAnsi" w:cstheme="minorHAnsi"/>
          <w:color w:val="auto"/>
          <w:szCs w:val="23"/>
        </w:rPr>
        <w:t>If you know that a child or young person is being privately fostered, please advise them of the legal obligation to notify children’s social work services. Offer to help them make the notification themselves. If they are unwilling or unable to do so, or you suspect that they will not do so, please notify the local authority yourself.</w:t>
      </w:r>
    </w:p>
    <w:p w:rsidR="00E42C64" w:rsidRPr="00E42C64" w:rsidRDefault="00E42C64" w:rsidP="00E42C64">
      <w:pPr>
        <w:pStyle w:val="Default"/>
        <w:rPr>
          <w:rFonts w:asciiTheme="minorHAnsi" w:hAnsiTheme="minorHAnsi" w:cstheme="minorHAnsi"/>
          <w:color w:val="auto"/>
          <w:sz w:val="28"/>
        </w:rPr>
      </w:pPr>
    </w:p>
    <w:p w:rsidR="00E42C64" w:rsidRPr="00E42C64" w:rsidRDefault="00E42C64" w:rsidP="00E42C64">
      <w:pPr>
        <w:spacing w:after="0" w:line="240" w:lineRule="auto"/>
        <w:rPr>
          <w:rFonts w:cstheme="minorHAnsi"/>
          <w:sz w:val="24"/>
        </w:rPr>
      </w:pPr>
      <w:r w:rsidRPr="00E42C64">
        <w:rPr>
          <w:rFonts w:cstheme="minorHAnsi"/>
          <w:sz w:val="24"/>
        </w:rPr>
        <w:t xml:space="preserve">The following source of information is likely to be useful: </w:t>
      </w:r>
    </w:p>
    <w:p w:rsidR="00E42C64" w:rsidRDefault="00E42C64" w:rsidP="00E42C64">
      <w:pPr>
        <w:spacing w:after="0" w:line="240" w:lineRule="auto"/>
      </w:pPr>
      <w:r w:rsidRPr="00E42C64">
        <w:rPr>
          <w:rFonts w:cstheme="minorHAnsi"/>
          <w:sz w:val="24"/>
        </w:rPr>
        <w:t xml:space="preserve">Somebody Else’s Child </w:t>
      </w:r>
      <w:hyperlink r:id="rId319" w:history="1">
        <w:r w:rsidRPr="00E42C64">
          <w:rPr>
            <w:rStyle w:val="Hyperlink"/>
            <w:rFonts w:cstheme="minorHAnsi"/>
            <w:sz w:val="24"/>
          </w:rPr>
          <w:t>http://www.privatefostering.org.uk/</w:t>
        </w:r>
      </w:hyperlink>
      <w:r w:rsidRPr="00E42C64">
        <w:rPr>
          <w:sz w:val="24"/>
        </w:rPr>
        <w:t xml:space="preserve">   </w:t>
      </w:r>
    </w:p>
    <w:p w:rsidR="00333CB4" w:rsidRPr="00A04133" w:rsidRDefault="00333CB4" w:rsidP="00333CB4">
      <w:pPr>
        <w:spacing w:after="0" w:line="240" w:lineRule="auto"/>
        <w:rPr>
          <w:rFonts w:ascii="Arial" w:hAnsi="Arial" w:cs="Arial"/>
          <w:sz w:val="24"/>
          <w:szCs w:val="24"/>
        </w:rPr>
      </w:pPr>
    </w:p>
    <w:p w:rsidR="008804CF" w:rsidRDefault="008804CF" w:rsidP="00F26A05">
      <w:pPr>
        <w:pStyle w:val="Heading1"/>
      </w:pPr>
      <w:bookmarkStart w:id="35" w:name="_Toc472070317"/>
      <w:bookmarkStart w:id="36" w:name="_Toc477352908"/>
      <w:r w:rsidRPr="00C606F7">
        <w:lastRenderedPageBreak/>
        <w:t>Preventing radicalisation</w:t>
      </w:r>
      <w:bookmarkEnd w:id="35"/>
      <w:bookmarkEnd w:id="36"/>
    </w:p>
    <w:p w:rsidR="00E6371B" w:rsidRPr="00E6371B" w:rsidRDefault="00E6371B" w:rsidP="00E6371B"/>
    <w:p w:rsidR="009028F0" w:rsidRDefault="009028F0" w:rsidP="009028F0">
      <w:pPr>
        <w:spacing w:after="0" w:line="240" w:lineRule="auto"/>
        <w:rPr>
          <w:rFonts w:ascii="Arial" w:hAnsi="Arial" w:cs="Arial"/>
          <w:sz w:val="24"/>
          <w:szCs w:val="24"/>
        </w:rPr>
      </w:pPr>
      <w:r w:rsidRPr="00957F94">
        <w:rPr>
          <w:rFonts w:ascii="Arial" w:hAnsi="Arial" w:cs="Arial"/>
          <w:b/>
          <w:sz w:val="24"/>
          <w:szCs w:val="24"/>
        </w:rPr>
        <w:t xml:space="preserve">Radicalisation </w:t>
      </w:r>
      <w:r w:rsidRPr="00957F94">
        <w:rPr>
          <w:rFonts w:ascii="Arial" w:hAnsi="Arial" w:cs="Arial"/>
          <w:sz w:val="24"/>
          <w:szCs w:val="24"/>
        </w:rPr>
        <w:t>refers to the process by which a person comes to support terrorism and forms of extremism.  There is no single way of identifying an individual who is likely to be susceptible to an extremist ideology</w:t>
      </w:r>
      <w:r w:rsidRPr="00957F94">
        <w:rPr>
          <w:rFonts w:ascii="Arial" w:hAnsi="Arial" w:cs="Arial"/>
          <w:b/>
          <w:sz w:val="24"/>
          <w:szCs w:val="24"/>
        </w:rPr>
        <w:t xml:space="preserve">. </w:t>
      </w:r>
      <w:r w:rsidRPr="00957F94">
        <w:rPr>
          <w:rFonts w:ascii="Arial" w:hAnsi="Arial" w:cs="Arial"/>
          <w:sz w:val="24"/>
          <w:szCs w:val="24"/>
        </w:rPr>
        <w:t>It can happen in many different ways and settings.  Specific background factors may contribute to vulnerability which are often combined with specific influences such as family, friends or online, and with specific needs for which an extremist or terrorist group may appear to provide an answer.  The internet and the use of social media in particular has become a major factor in the radicalisation of young people.</w:t>
      </w:r>
    </w:p>
    <w:p w:rsidR="009028F0" w:rsidRPr="00957F94" w:rsidRDefault="009028F0" w:rsidP="009028F0">
      <w:pPr>
        <w:spacing w:after="0" w:line="240" w:lineRule="auto"/>
        <w:rPr>
          <w:rFonts w:ascii="Arial" w:hAnsi="Arial" w:cs="Arial"/>
          <w:b/>
          <w:sz w:val="24"/>
          <w:szCs w:val="24"/>
        </w:rPr>
      </w:pPr>
    </w:p>
    <w:p w:rsidR="009028F0" w:rsidRDefault="009028F0" w:rsidP="009028F0">
      <w:pPr>
        <w:spacing w:after="0" w:line="240" w:lineRule="auto"/>
        <w:rPr>
          <w:rFonts w:ascii="Arial" w:hAnsi="Arial" w:cs="Arial"/>
          <w:sz w:val="24"/>
          <w:szCs w:val="24"/>
        </w:rPr>
      </w:pPr>
      <w:r w:rsidRPr="00957F94">
        <w:rPr>
          <w:rFonts w:ascii="Arial" w:hAnsi="Arial" w:cs="Arial"/>
          <w:b/>
          <w:sz w:val="24"/>
          <w:szCs w:val="24"/>
        </w:rPr>
        <w:t xml:space="preserve">Extremism </w:t>
      </w:r>
      <w:r w:rsidRPr="00957F94">
        <w:rPr>
          <w:rFonts w:ascii="Arial" w:hAnsi="Arial" w:cs="Arial"/>
          <w:sz w:val="24"/>
          <w:szCs w:val="24"/>
        </w:rPr>
        <w:t>is vocal or active opposition to fundamental British values, including democracy, the rule of law, individual liberty and mutual respect and tolerance of different faiths and beliefs.  This also includes calls for the death of members of the British armed forces, whether in this country or overseas.</w:t>
      </w:r>
    </w:p>
    <w:p w:rsidR="009028F0" w:rsidRPr="00957F94" w:rsidRDefault="009028F0" w:rsidP="009028F0">
      <w:pPr>
        <w:spacing w:after="0" w:line="240" w:lineRule="auto"/>
        <w:rPr>
          <w:rFonts w:ascii="Arial" w:hAnsi="Arial" w:cs="Arial"/>
          <w:sz w:val="24"/>
          <w:szCs w:val="24"/>
        </w:rPr>
      </w:pPr>
    </w:p>
    <w:p w:rsidR="009028F0" w:rsidRPr="00957F94" w:rsidRDefault="009028F0" w:rsidP="009028F0">
      <w:pPr>
        <w:spacing w:after="0" w:line="240" w:lineRule="auto"/>
        <w:rPr>
          <w:rFonts w:ascii="Arial" w:hAnsi="Arial" w:cs="Arial"/>
          <w:b/>
          <w:sz w:val="24"/>
          <w:szCs w:val="24"/>
        </w:rPr>
      </w:pPr>
      <w:r w:rsidRPr="00957F94">
        <w:rPr>
          <w:rFonts w:ascii="Arial" w:hAnsi="Arial" w:cs="Arial"/>
          <w:b/>
          <w:sz w:val="24"/>
          <w:szCs w:val="24"/>
        </w:rPr>
        <w:t>The Prevent Duty and Schools</w:t>
      </w:r>
    </w:p>
    <w:p w:rsidR="009028F0" w:rsidRDefault="009028F0" w:rsidP="009028F0">
      <w:pPr>
        <w:spacing w:after="0" w:line="240" w:lineRule="auto"/>
        <w:rPr>
          <w:rFonts w:ascii="Arial" w:hAnsi="Arial" w:cs="Arial"/>
          <w:sz w:val="24"/>
          <w:szCs w:val="24"/>
        </w:rPr>
      </w:pPr>
      <w:r w:rsidRPr="00957F94">
        <w:rPr>
          <w:rFonts w:ascii="Arial" w:hAnsi="Arial" w:cs="Arial"/>
          <w:sz w:val="24"/>
          <w:szCs w:val="24"/>
        </w:rPr>
        <w:t>From 1 July 2015, all schools are subject to a duty under section 26 of the Counter-Terrorism and Security Act 2015, in the exercise of their functions to have “due regard to the need to prevent people from being drawn into terrorism”.</w:t>
      </w:r>
    </w:p>
    <w:p w:rsidR="009028F0" w:rsidRDefault="009028F0" w:rsidP="009028F0">
      <w:pPr>
        <w:spacing w:after="0" w:line="240" w:lineRule="auto"/>
        <w:rPr>
          <w:rFonts w:ascii="Arial" w:hAnsi="Arial" w:cs="Arial"/>
          <w:sz w:val="24"/>
          <w:szCs w:val="24"/>
        </w:rPr>
      </w:pPr>
    </w:p>
    <w:p w:rsidR="009028F0" w:rsidRPr="00957F94" w:rsidRDefault="009028F0" w:rsidP="009028F0">
      <w:pPr>
        <w:spacing w:after="0" w:line="240" w:lineRule="auto"/>
        <w:rPr>
          <w:rFonts w:ascii="Arial" w:hAnsi="Arial" w:cs="Arial"/>
          <w:sz w:val="24"/>
          <w:szCs w:val="24"/>
        </w:rPr>
      </w:pPr>
      <w:r w:rsidRPr="00957F94">
        <w:rPr>
          <w:rFonts w:ascii="Arial" w:hAnsi="Arial" w:cs="Arial"/>
          <w:b/>
          <w:sz w:val="24"/>
          <w:szCs w:val="24"/>
        </w:rPr>
        <w:t>Risk Assessment</w:t>
      </w:r>
    </w:p>
    <w:p w:rsidR="009028F0" w:rsidRDefault="009028F0" w:rsidP="009028F0">
      <w:pPr>
        <w:spacing w:after="0" w:line="240" w:lineRule="auto"/>
        <w:rPr>
          <w:rFonts w:ascii="Arial" w:hAnsi="Arial" w:cs="Arial"/>
          <w:sz w:val="24"/>
          <w:szCs w:val="24"/>
        </w:rPr>
      </w:pPr>
      <w:r w:rsidRPr="00957F94">
        <w:rPr>
          <w:rFonts w:ascii="Arial" w:hAnsi="Arial" w:cs="Arial"/>
          <w:sz w:val="24"/>
          <w:szCs w:val="24"/>
        </w:rPr>
        <w:t>Schools and childcare providers are expected to assess the risk of children being drawn into terrorism, including support for extremist ideas.  This means being able to demonstrate both a general understanding of the risks affecting children and young people in the area and a specific understanding of how to identify individual children who may be at risk of radicalisation and what to do to support them.</w:t>
      </w:r>
    </w:p>
    <w:p w:rsidR="009028F0" w:rsidRPr="00957F94" w:rsidRDefault="009028F0" w:rsidP="009028F0">
      <w:pPr>
        <w:spacing w:after="0" w:line="240" w:lineRule="auto"/>
        <w:rPr>
          <w:rFonts w:ascii="Arial" w:hAnsi="Arial" w:cs="Arial"/>
          <w:sz w:val="24"/>
          <w:szCs w:val="24"/>
        </w:rPr>
      </w:pPr>
    </w:p>
    <w:p w:rsidR="009028F0" w:rsidRDefault="009028F0" w:rsidP="009028F0">
      <w:pPr>
        <w:spacing w:after="0" w:line="240" w:lineRule="auto"/>
        <w:rPr>
          <w:rFonts w:ascii="Arial" w:hAnsi="Arial" w:cs="Arial"/>
          <w:sz w:val="24"/>
          <w:szCs w:val="24"/>
        </w:rPr>
      </w:pPr>
      <w:r w:rsidRPr="00957F94">
        <w:rPr>
          <w:rFonts w:ascii="Arial" w:hAnsi="Arial" w:cs="Arial"/>
          <w:sz w:val="24"/>
          <w:szCs w:val="24"/>
        </w:rPr>
        <w:t>The general risks affecting children and young people may vary from area to area, and according to their age.  Schools and childcare providers are in an important position to identify risks within a given local context. It is important that schools and childcare providers understand these risks so that they can respond in an appropriate and proportionate way.  At the same time, schools and childcare providers should be aware of the increased risk of online radicalisation, as terrorist organisations seek to radicalise young people through the use of social media and the internet.</w:t>
      </w:r>
    </w:p>
    <w:p w:rsidR="009028F0" w:rsidRPr="00957F94" w:rsidRDefault="009028F0" w:rsidP="009028F0">
      <w:pPr>
        <w:spacing w:after="0" w:line="240" w:lineRule="auto"/>
        <w:rPr>
          <w:rFonts w:ascii="Arial" w:hAnsi="Arial" w:cs="Arial"/>
          <w:sz w:val="24"/>
          <w:szCs w:val="24"/>
        </w:rPr>
      </w:pPr>
    </w:p>
    <w:p w:rsidR="009028F0" w:rsidRDefault="009028F0" w:rsidP="009028F0">
      <w:pPr>
        <w:spacing w:after="0" w:line="240" w:lineRule="auto"/>
        <w:rPr>
          <w:rFonts w:ascii="Arial" w:hAnsi="Arial" w:cs="Arial"/>
          <w:sz w:val="24"/>
          <w:szCs w:val="24"/>
        </w:rPr>
      </w:pPr>
      <w:r w:rsidRPr="00957F94">
        <w:rPr>
          <w:rFonts w:ascii="Arial" w:hAnsi="Arial" w:cs="Arial"/>
          <w:sz w:val="24"/>
          <w:szCs w:val="24"/>
        </w:rPr>
        <w:t>There is no single way of identifying an individual who is likely to be susceptible to a terrorist ideology.  As with managing other safeguarding risks, staff should be alert to changes in children’s behaviour that could indicate that they may be in need of help or protection.  Children at risk of radicalisation may display different signs or seek to hide their views.  School staff should use their professional judgement identifying children who might be at risk of radicalisation and act proportionately.</w:t>
      </w:r>
    </w:p>
    <w:p w:rsidR="009028F0" w:rsidRPr="00957F94" w:rsidRDefault="009028F0" w:rsidP="009028F0">
      <w:pPr>
        <w:spacing w:after="0" w:line="240" w:lineRule="auto"/>
        <w:rPr>
          <w:rFonts w:ascii="Arial" w:hAnsi="Arial" w:cs="Arial"/>
          <w:sz w:val="24"/>
          <w:szCs w:val="24"/>
        </w:rPr>
      </w:pPr>
    </w:p>
    <w:p w:rsidR="009028F0" w:rsidRPr="00957F94" w:rsidRDefault="009028F0" w:rsidP="009028F0">
      <w:pPr>
        <w:spacing w:after="0" w:line="240" w:lineRule="auto"/>
        <w:rPr>
          <w:rFonts w:ascii="Arial" w:hAnsi="Arial" w:cs="Arial"/>
          <w:sz w:val="24"/>
          <w:szCs w:val="24"/>
        </w:rPr>
      </w:pPr>
      <w:r w:rsidRPr="00957F94">
        <w:rPr>
          <w:rFonts w:ascii="Arial" w:hAnsi="Arial" w:cs="Arial"/>
          <w:sz w:val="24"/>
          <w:szCs w:val="24"/>
        </w:rPr>
        <w:t xml:space="preserve">Pupils may become susceptible to radicalisation through a range of social, personal and environmental factors - it is known that violent extremists exploit vulnerabilities in individuals to drive a wedge between them and their families and communities.  It is vital that school </w:t>
      </w:r>
      <w:proofErr w:type="gramStart"/>
      <w:r w:rsidRPr="00957F94">
        <w:rPr>
          <w:rFonts w:ascii="Arial" w:hAnsi="Arial" w:cs="Arial"/>
          <w:sz w:val="24"/>
          <w:szCs w:val="24"/>
        </w:rPr>
        <w:t>staff are</w:t>
      </w:r>
      <w:proofErr w:type="gramEnd"/>
      <w:r w:rsidRPr="00957F94">
        <w:rPr>
          <w:rFonts w:ascii="Arial" w:hAnsi="Arial" w:cs="Arial"/>
          <w:sz w:val="24"/>
          <w:szCs w:val="24"/>
        </w:rPr>
        <w:t xml:space="preserve"> able to recognise those vulnerabilities.  </w:t>
      </w:r>
    </w:p>
    <w:p w:rsidR="009028F0" w:rsidRDefault="009028F0" w:rsidP="009028F0">
      <w:pPr>
        <w:rPr>
          <w:rFonts w:ascii="Arial" w:hAnsi="Arial" w:cs="Arial"/>
          <w:sz w:val="24"/>
          <w:szCs w:val="24"/>
        </w:rPr>
      </w:pPr>
    </w:p>
    <w:p w:rsidR="009028F0" w:rsidRDefault="009028F0" w:rsidP="009028F0">
      <w:pPr>
        <w:spacing w:after="0" w:line="240" w:lineRule="auto"/>
        <w:rPr>
          <w:rFonts w:ascii="Arial" w:hAnsi="Arial" w:cs="Arial"/>
          <w:sz w:val="24"/>
          <w:szCs w:val="24"/>
        </w:rPr>
      </w:pPr>
      <w:r w:rsidRPr="00957F94">
        <w:rPr>
          <w:rFonts w:ascii="Arial" w:hAnsi="Arial" w:cs="Arial"/>
          <w:sz w:val="24"/>
          <w:szCs w:val="24"/>
        </w:rPr>
        <w:lastRenderedPageBreak/>
        <w:t>Indicators of vulnerability include:</w:t>
      </w:r>
    </w:p>
    <w:p w:rsidR="009028F0" w:rsidRPr="00957F94" w:rsidRDefault="009028F0" w:rsidP="009028F0">
      <w:pPr>
        <w:spacing w:after="0" w:line="240" w:lineRule="auto"/>
        <w:rPr>
          <w:rFonts w:ascii="Arial" w:hAnsi="Arial" w:cs="Arial"/>
          <w:sz w:val="24"/>
          <w:szCs w:val="24"/>
        </w:rPr>
      </w:pPr>
    </w:p>
    <w:p w:rsidR="009028F0" w:rsidRPr="00957F94" w:rsidRDefault="009028F0" w:rsidP="00BD7903">
      <w:pPr>
        <w:pStyle w:val="ListParagraph"/>
        <w:numPr>
          <w:ilvl w:val="0"/>
          <w:numId w:val="57"/>
        </w:numPr>
        <w:spacing w:after="0" w:line="240" w:lineRule="auto"/>
        <w:ind w:left="360"/>
        <w:rPr>
          <w:rFonts w:ascii="Arial" w:hAnsi="Arial" w:cs="Arial"/>
          <w:sz w:val="24"/>
          <w:szCs w:val="24"/>
        </w:rPr>
      </w:pPr>
      <w:r w:rsidRPr="00957F94">
        <w:rPr>
          <w:rFonts w:ascii="Arial" w:hAnsi="Arial" w:cs="Arial"/>
          <w:sz w:val="24"/>
          <w:szCs w:val="24"/>
        </w:rPr>
        <w:t>Identity Crisis – the pupil is distanced from their cultural / religious heritage and experiences discomfort about their place in society;</w:t>
      </w:r>
    </w:p>
    <w:p w:rsidR="009028F0" w:rsidRPr="00957F94" w:rsidRDefault="009028F0" w:rsidP="00BD7903">
      <w:pPr>
        <w:pStyle w:val="ListParagraph"/>
        <w:numPr>
          <w:ilvl w:val="0"/>
          <w:numId w:val="57"/>
        </w:numPr>
        <w:spacing w:after="0" w:line="240" w:lineRule="auto"/>
        <w:ind w:left="360"/>
        <w:rPr>
          <w:rFonts w:ascii="Arial" w:hAnsi="Arial" w:cs="Arial"/>
          <w:sz w:val="24"/>
          <w:szCs w:val="24"/>
        </w:rPr>
      </w:pPr>
      <w:r w:rsidRPr="00957F94">
        <w:rPr>
          <w:rFonts w:ascii="Arial" w:hAnsi="Arial" w:cs="Arial"/>
          <w:sz w:val="24"/>
          <w:szCs w:val="24"/>
        </w:rPr>
        <w:t>Personal Crisis – the pupil may be experiencing family tensions; chaotic family background; a sense of isolation; and low self-esteem; bereavement; they may have dissociated from their existing friendship group and become involved with a new and different group of friends; demonstrating controlling behaviour; they may be searching for answers to questions about identity, faith and belonging;</w:t>
      </w:r>
    </w:p>
    <w:p w:rsidR="009028F0" w:rsidRPr="00957F94" w:rsidRDefault="009028F0" w:rsidP="00BD7903">
      <w:pPr>
        <w:pStyle w:val="ListParagraph"/>
        <w:numPr>
          <w:ilvl w:val="0"/>
          <w:numId w:val="57"/>
        </w:numPr>
        <w:spacing w:after="0" w:line="240" w:lineRule="auto"/>
        <w:ind w:left="360"/>
        <w:rPr>
          <w:rFonts w:ascii="Arial" w:hAnsi="Arial" w:cs="Arial"/>
          <w:sz w:val="24"/>
          <w:szCs w:val="24"/>
        </w:rPr>
      </w:pPr>
      <w:r w:rsidRPr="00957F94">
        <w:rPr>
          <w:rFonts w:ascii="Arial" w:hAnsi="Arial" w:cs="Arial"/>
          <w:sz w:val="24"/>
          <w:szCs w:val="24"/>
        </w:rPr>
        <w:t>Personal Circumstances – migration; local community tensions; and events affecting the pupil’s country or region of origin may contribute to a sense of grievance that is triggered by personal experience of racism or discrimination or aspects of Government policy;</w:t>
      </w:r>
    </w:p>
    <w:p w:rsidR="009028F0" w:rsidRPr="00957F94" w:rsidRDefault="009028F0" w:rsidP="00BD7903">
      <w:pPr>
        <w:pStyle w:val="ListParagraph"/>
        <w:numPr>
          <w:ilvl w:val="0"/>
          <w:numId w:val="57"/>
        </w:numPr>
        <w:spacing w:after="0" w:line="240" w:lineRule="auto"/>
        <w:ind w:left="360"/>
        <w:rPr>
          <w:rFonts w:ascii="Arial" w:hAnsi="Arial" w:cs="Arial"/>
          <w:sz w:val="24"/>
          <w:szCs w:val="24"/>
        </w:rPr>
      </w:pPr>
      <w:r w:rsidRPr="00957F94">
        <w:rPr>
          <w:rFonts w:ascii="Arial" w:hAnsi="Arial" w:cs="Arial"/>
          <w:sz w:val="24"/>
          <w:szCs w:val="24"/>
        </w:rPr>
        <w:t>Unmet Aspirations – the pupil may have perceptions of injustice; a feeling of failure; rejection of civic life;</w:t>
      </w:r>
    </w:p>
    <w:p w:rsidR="009028F0" w:rsidRPr="00957F94" w:rsidRDefault="009028F0" w:rsidP="00BD7903">
      <w:pPr>
        <w:pStyle w:val="ListParagraph"/>
        <w:numPr>
          <w:ilvl w:val="0"/>
          <w:numId w:val="57"/>
        </w:numPr>
        <w:spacing w:after="0" w:line="240" w:lineRule="auto"/>
        <w:ind w:left="360"/>
        <w:rPr>
          <w:rFonts w:ascii="Arial" w:hAnsi="Arial" w:cs="Arial"/>
          <w:sz w:val="24"/>
          <w:szCs w:val="24"/>
        </w:rPr>
      </w:pPr>
      <w:r w:rsidRPr="00957F94">
        <w:rPr>
          <w:rFonts w:ascii="Arial" w:hAnsi="Arial" w:cs="Arial"/>
          <w:sz w:val="24"/>
          <w:szCs w:val="24"/>
        </w:rPr>
        <w:t xml:space="preserve"> Experiences of Criminality – which may include involvement with criminal groups, imprisonment, and poor resettlement / reintegration;</w:t>
      </w:r>
    </w:p>
    <w:p w:rsidR="009028F0" w:rsidRPr="00957F94" w:rsidRDefault="009028F0" w:rsidP="00BD7903">
      <w:pPr>
        <w:pStyle w:val="ListParagraph"/>
        <w:numPr>
          <w:ilvl w:val="0"/>
          <w:numId w:val="57"/>
        </w:numPr>
        <w:spacing w:after="0" w:line="240" w:lineRule="auto"/>
        <w:ind w:left="360"/>
        <w:rPr>
          <w:rFonts w:ascii="Arial" w:hAnsi="Arial" w:cs="Arial"/>
          <w:sz w:val="24"/>
          <w:szCs w:val="24"/>
        </w:rPr>
      </w:pPr>
      <w:r w:rsidRPr="00957F94">
        <w:rPr>
          <w:rFonts w:ascii="Arial" w:hAnsi="Arial" w:cs="Arial"/>
          <w:sz w:val="24"/>
          <w:szCs w:val="24"/>
        </w:rPr>
        <w:t>Expressing hatred to others or a group;</w:t>
      </w:r>
    </w:p>
    <w:p w:rsidR="009028F0" w:rsidRPr="00957F94" w:rsidRDefault="009028F0" w:rsidP="00BD7903">
      <w:pPr>
        <w:pStyle w:val="ListParagraph"/>
        <w:numPr>
          <w:ilvl w:val="0"/>
          <w:numId w:val="57"/>
        </w:numPr>
        <w:spacing w:after="0" w:line="240" w:lineRule="auto"/>
        <w:ind w:left="360"/>
        <w:rPr>
          <w:rFonts w:ascii="Arial" w:hAnsi="Arial" w:cs="Arial"/>
          <w:sz w:val="24"/>
          <w:szCs w:val="24"/>
        </w:rPr>
      </w:pPr>
      <w:r w:rsidRPr="00957F94">
        <w:rPr>
          <w:rFonts w:ascii="Arial" w:hAnsi="Arial" w:cs="Arial"/>
          <w:sz w:val="24"/>
          <w:szCs w:val="24"/>
        </w:rPr>
        <w:t>Lack of trust in authorities;</w:t>
      </w:r>
    </w:p>
    <w:p w:rsidR="009028F0" w:rsidRPr="00957F94" w:rsidRDefault="009028F0" w:rsidP="00BD7903">
      <w:pPr>
        <w:pStyle w:val="ListParagraph"/>
        <w:numPr>
          <w:ilvl w:val="0"/>
          <w:numId w:val="57"/>
        </w:numPr>
        <w:spacing w:after="0" w:line="240" w:lineRule="auto"/>
        <w:ind w:left="360"/>
        <w:rPr>
          <w:rFonts w:ascii="Arial" w:hAnsi="Arial" w:cs="Arial"/>
          <w:sz w:val="24"/>
          <w:szCs w:val="24"/>
        </w:rPr>
      </w:pPr>
      <w:r w:rsidRPr="00957F94">
        <w:rPr>
          <w:rFonts w:ascii="Arial" w:hAnsi="Arial" w:cs="Arial"/>
          <w:sz w:val="24"/>
          <w:szCs w:val="24"/>
        </w:rPr>
        <w:t>Inappropriate on line behaviour (inappropriate internet contact and content);</w:t>
      </w:r>
    </w:p>
    <w:p w:rsidR="009028F0" w:rsidRPr="00957F94" w:rsidRDefault="009028F0" w:rsidP="00BD7903">
      <w:pPr>
        <w:pStyle w:val="ListParagraph"/>
        <w:numPr>
          <w:ilvl w:val="0"/>
          <w:numId w:val="57"/>
        </w:numPr>
        <w:spacing w:after="0" w:line="240" w:lineRule="auto"/>
        <w:ind w:left="360"/>
        <w:rPr>
          <w:rFonts w:ascii="Arial" w:hAnsi="Arial" w:cs="Arial"/>
          <w:sz w:val="24"/>
          <w:szCs w:val="24"/>
        </w:rPr>
      </w:pPr>
      <w:r w:rsidRPr="00957F94">
        <w:rPr>
          <w:rFonts w:ascii="Arial" w:hAnsi="Arial" w:cs="Arial"/>
          <w:sz w:val="24"/>
          <w:szCs w:val="24"/>
        </w:rPr>
        <w:t>Special Educational Need – pupils may experience difficulties with social interaction, empathy with others, understanding the consequences of their actions and awareness of the motivations of others;</w:t>
      </w:r>
    </w:p>
    <w:p w:rsidR="009028F0" w:rsidRDefault="009028F0" w:rsidP="00BD7903">
      <w:pPr>
        <w:pStyle w:val="ListParagraph"/>
        <w:numPr>
          <w:ilvl w:val="0"/>
          <w:numId w:val="57"/>
        </w:numPr>
        <w:spacing w:after="0" w:line="240" w:lineRule="auto"/>
        <w:ind w:left="360"/>
        <w:rPr>
          <w:rFonts w:ascii="Arial" w:hAnsi="Arial" w:cs="Arial"/>
          <w:sz w:val="24"/>
          <w:szCs w:val="24"/>
        </w:rPr>
      </w:pPr>
      <w:r w:rsidRPr="00957F94">
        <w:rPr>
          <w:rFonts w:ascii="Arial" w:hAnsi="Arial" w:cs="Arial"/>
          <w:sz w:val="24"/>
          <w:szCs w:val="24"/>
        </w:rPr>
        <w:t>Not in education, employment or training, unemployed</w:t>
      </w:r>
      <w:r>
        <w:rPr>
          <w:rFonts w:ascii="Arial" w:hAnsi="Arial" w:cs="Arial"/>
          <w:sz w:val="24"/>
          <w:szCs w:val="24"/>
        </w:rPr>
        <w:t>.</w:t>
      </w:r>
    </w:p>
    <w:p w:rsidR="009028F0" w:rsidRPr="00EE4E36" w:rsidRDefault="009028F0" w:rsidP="009028F0">
      <w:pPr>
        <w:spacing w:after="0" w:line="240" w:lineRule="auto"/>
        <w:rPr>
          <w:rFonts w:ascii="Arial" w:hAnsi="Arial" w:cs="Arial"/>
          <w:sz w:val="24"/>
          <w:szCs w:val="24"/>
        </w:rPr>
      </w:pPr>
    </w:p>
    <w:p w:rsidR="009028F0" w:rsidRDefault="009028F0" w:rsidP="009028F0">
      <w:pPr>
        <w:spacing w:after="0" w:line="240" w:lineRule="auto"/>
        <w:rPr>
          <w:rFonts w:ascii="Arial" w:hAnsi="Arial" w:cs="Arial"/>
          <w:sz w:val="24"/>
          <w:szCs w:val="24"/>
        </w:rPr>
      </w:pPr>
      <w:r w:rsidRPr="00957F94">
        <w:rPr>
          <w:rFonts w:ascii="Arial" w:hAnsi="Arial" w:cs="Arial"/>
          <w:sz w:val="24"/>
          <w:szCs w:val="24"/>
        </w:rPr>
        <w:t>However, this list is not exhaustive, nor does it mean that all young people experiencing the above are at risk of radicalisation for the purposes of violent extremism.</w:t>
      </w:r>
    </w:p>
    <w:p w:rsidR="009028F0" w:rsidRPr="00957F94" w:rsidRDefault="009028F0" w:rsidP="009028F0">
      <w:pPr>
        <w:spacing w:after="0" w:line="240" w:lineRule="auto"/>
        <w:rPr>
          <w:rFonts w:ascii="Arial" w:hAnsi="Arial" w:cs="Arial"/>
          <w:sz w:val="24"/>
          <w:szCs w:val="24"/>
        </w:rPr>
      </w:pPr>
    </w:p>
    <w:p w:rsidR="009028F0" w:rsidRPr="00957F94" w:rsidRDefault="009028F0" w:rsidP="009028F0">
      <w:pPr>
        <w:spacing w:after="0" w:line="240" w:lineRule="auto"/>
        <w:rPr>
          <w:rFonts w:ascii="Arial" w:hAnsi="Arial" w:cs="Arial"/>
          <w:sz w:val="24"/>
          <w:szCs w:val="24"/>
        </w:rPr>
      </w:pPr>
      <w:r w:rsidRPr="00957F94">
        <w:rPr>
          <w:rFonts w:ascii="Arial" w:hAnsi="Arial" w:cs="Arial"/>
          <w:sz w:val="24"/>
          <w:szCs w:val="24"/>
        </w:rPr>
        <w:t>More counter-terrorism critical risk factors could include:</w:t>
      </w:r>
    </w:p>
    <w:p w:rsidR="009028F0" w:rsidRPr="00957F94" w:rsidRDefault="009028F0" w:rsidP="00BD7903">
      <w:pPr>
        <w:pStyle w:val="ListParagraph"/>
        <w:numPr>
          <w:ilvl w:val="0"/>
          <w:numId w:val="58"/>
        </w:numPr>
        <w:spacing w:after="0" w:line="240" w:lineRule="auto"/>
        <w:ind w:left="360"/>
        <w:rPr>
          <w:rFonts w:ascii="Arial" w:hAnsi="Arial" w:cs="Arial"/>
          <w:sz w:val="24"/>
          <w:szCs w:val="24"/>
        </w:rPr>
      </w:pPr>
      <w:r w:rsidRPr="00957F94">
        <w:rPr>
          <w:rFonts w:ascii="Arial" w:hAnsi="Arial" w:cs="Arial"/>
          <w:sz w:val="24"/>
          <w:szCs w:val="24"/>
        </w:rPr>
        <w:t>Family/associates linked to extremism;</w:t>
      </w:r>
    </w:p>
    <w:p w:rsidR="009028F0" w:rsidRPr="00957F94" w:rsidRDefault="009028F0" w:rsidP="00BD7903">
      <w:pPr>
        <w:pStyle w:val="ListParagraph"/>
        <w:numPr>
          <w:ilvl w:val="0"/>
          <w:numId w:val="58"/>
        </w:numPr>
        <w:spacing w:after="0" w:line="240" w:lineRule="auto"/>
        <w:ind w:left="360"/>
        <w:rPr>
          <w:rFonts w:ascii="Arial" w:hAnsi="Arial" w:cs="Arial"/>
          <w:sz w:val="24"/>
          <w:szCs w:val="24"/>
        </w:rPr>
      </w:pPr>
      <w:r w:rsidRPr="00957F94">
        <w:rPr>
          <w:rFonts w:ascii="Arial" w:hAnsi="Arial" w:cs="Arial"/>
          <w:sz w:val="24"/>
          <w:szCs w:val="24"/>
        </w:rPr>
        <w:t>Attend vulnerable locations permissive to extremist ideology;</w:t>
      </w:r>
    </w:p>
    <w:p w:rsidR="009028F0" w:rsidRPr="00957F94" w:rsidRDefault="009028F0" w:rsidP="00BD7903">
      <w:pPr>
        <w:pStyle w:val="ListParagraph"/>
        <w:numPr>
          <w:ilvl w:val="0"/>
          <w:numId w:val="58"/>
        </w:numPr>
        <w:spacing w:after="0" w:line="240" w:lineRule="auto"/>
        <w:ind w:left="360"/>
        <w:rPr>
          <w:rFonts w:ascii="Arial" w:hAnsi="Arial" w:cs="Arial"/>
          <w:sz w:val="24"/>
          <w:szCs w:val="24"/>
        </w:rPr>
      </w:pPr>
      <w:r w:rsidRPr="00957F94">
        <w:rPr>
          <w:rFonts w:ascii="Arial" w:hAnsi="Arial" w:cs="Arial"/>
          <w:sz w:val="24"/>
          <w:szCs w:val="24"/>
        </w:rPr>
        <w:t>Express support for extremist ideology of extremist groups;</w:t>
      </w:r>
    </w:p>
    <w:p w:rsidR="009028F0" w:rsidRPr="00957F94" w:rsidRDefault="009028F0" w:rsidP="00BD7903">
      <w:pPr>
        <w:pStyle w:val="ListParagraph"/>
        <w:numPr>
          <w:ilvl w:val="0"/>
          <w:numId w:val="58"/>
        </w:numPr>
        <w:spacing w:after="0" w:line="240" w:lineRule="auto"/>
        <w:ind w:left="360"/>
        <w:rPr>
          <w:rFonts w:ascii="Arial" w:hAnsi="Arial" w:cs="Arial"/>
          <w:sz w:val="24"/>
          <w:szCs w:val="24"/>
        </w:rPr>
      </w:pPr>
      <w:r w:rsidRPr="00957F94">
        <w:rPr>
          <w:rFonts w:ascii="Arial" w:hAnsi="Arial" w:cs="Arial"/>
          <w:sz w:val="24"/>
          <w:szCs w:val="24"/>
        </w:rPr>
        <w:t>Being in contact with extremist recruiters;</w:t>
      </w:r>
    </w:p>
    <w:p w:rsidR="009028F0" w:rsidRPr="00957F94" w:rsidRDefault="009028F0" w:rsidP="00BD7903">
      <w:pPr>
        <w:pStyle w:val="ListParagraph"/>
        <w:numPr>
          <w:ilvl w:val="0"/>
          <w:numId w:val="58"/>
        </w:numPr>
        <w:spacing w:after="0" w:line="240" w:lineRule="auto"/>
        <w:ind w:left="360"/>
        <w:rPr>
          <w:rFonts w:ascii="Arial" w:hAnsi="Arial" w:cs="Arial"/>
          <w:sz w:val="24"/>
          <w:szCs w:val="24"/>
        </w:rPr>
      </w:pPr>
      <w:r w:rsidRPr="00957F94">
        <w:rPr>
          <w:rFonts w:ascii="Arial" w:hAnsi="Arial" w:cs="Arial"/>
          <w:sz w:val="24"/>
          <w:szCs w:val="24"/>
        </w:rPr>
        <w:t>Attended extremist protests or gatherings;</w:t>
      </w:r>
    </w:p>
    <w:p w:rsidR="009028F0" w:rsidRPr="00957F94" w:rsidRDefault="009028F0" w:rsidP="00BD7903">
      <w:pPr>
        <w:pStyle w:val="ListParagraph"/>
        <w:numPr>
          <w:ilvl w:val="0"/>
          <w:numId w:val="58"/>
        </w:numPr>
        <w:spacing w:after="0" w:line="240" w:lineRule="auto"/>
        <w:ind w:left="360"/>
        <w:rPr>
          <w:rFonts w:ascii="Arial" w:hAnsi="Arial" w:cs="Arial"/>
          <w:sz w:val="24"/>
          <w:szCs w:val="24"/>
        </w:rPr>
      </w:pPr>
      <w:r w:rsidRPr="00957F94">
        <w:rPr>
          <w:rFonts w:ascii="Arial" w:hAnsi="Arial" w:cs="Arial"/>
          <w:sz w:val="24"/>
          <w:szCs w:val="24"/>
        </w:rPr>
        <w:t>Has expressed support for ISIS/IS</w:t>
      </w:r>
    </w:p>
    <w:p w:rsidR="009028F0" w:rsidRPr="00957F94" w:rsidRDefault="009028F0" w:rsidP="00BD7903">
      <w:pPr>
        <w:pStyle w:val="ListParagraph"/>
        <w:numPr>
          <w:ilvl w:val="0"/>
          <w:numId w:val="58"/>
        </w:numPr>
        <w:spacing w:after="0" w:line="240" w:lineRule="auto"/>
        <w:ind w:left="360"/>
        <w:rPr>
          <w:rFonts w:ascii="Arial" w:hAnsi="Arial" w:cs="Arial"/>
          <w:sz w:val="24"/>
          <w:szCs w:val="24"/>
        </w:rPr>
      </w:pPr>
      <w:r w:rsidRPr="00957F94">
        <w:rPr>
          <w:rFonts w:ascii="Arial" w:hAnsi="Arial" w:cs="Arial"/>
          <w:sz w:val="24"/>
          <w:szCs w:val="24"/>
        </w:rPr>
        <w:t>Accessing violent extremist websites, especially those with a social networking element</w:t>
      </w:r>
    </w:p>
    <w:p w:rsidR="009028F0" w:rsidRPr="00957F94" w:rsidRDefault="009028F0" w:rsidP="00BD7903">
      <w:pPr>
        <w:pStyle w:val="ListParagraph"/>
        <w:numPr>
          <w:ilvl w:val="0"/>
          <w:numId w:val="58"/>
        </w:numPr>
        <w:spacing w:after="0" w:line="240" w:lineRule="auto"/>
        <w:ind w:left="360"/>
        <w:rPr>
          <w:rFonts w:ascii="Arial" w:hAnsi="Arial" w:cs="Arial"/>
          <w:sz w:val="24"/>
          <w:szCs w:val="24"/>
        </w:rPr>
      </w:pPr>
      <w:r w:rsidRPr="00957F94">
        <w:rPr>
          <w:rFonts w:ascii="Arial" w:hAnsi="Arial" w:cs="Arial"/>
          <w:sz w:val="24"/>
          <w:szCs w:val="24"/>
        </w:rPr>
        <w:t>Possessing or accessing violent extremist literature;</w:t>
      </w:r>
    </w:p>
    <w:p w:rsidR="009028F0" w:rsidRPr="00957F94" w:rsidRDefault="009028F0" w:rsidP="00BD7903">
      <w:pPr>
        <w:pStyle w:val="ListParagraph"/>
        <w:numPr>
          <w:ilvl w:val="0"/>
          <w:numId w:val="58"/>
        </w:numPr>
        <w:spacing w:after="0" w:line="240" w:lineRule="auto"/>
        <w:ind w:left="360"/>
        <w:rPr>
          <w:rFonts w:ascii="Arial" w:hAnsi="Arial" w:cs="Arial"/>
          <w:sz w:val="24"/>
          <w:szCs w:val="24"/>
        </w:rPr>
      </w:pPr>
      <w:r w:rsidRPr="00957F94">
        <w:rPr>
          <w:rFonts w:ascii="Arial" w:hAnsi="Arial" w:cs="Arial"/>
          <w:sz w:val="24"/>
          <w:szCs w:val="24"/>
        </w:rPr>
        <w:t>Using extremist narratives and a global ideology to explain personal disadvantage;</w:t>
      </w:r>
    </w:p>
    <w:p w:rsidR="009028F0" w:rsidRPr="00957F94" w:rsidRDefault="009028F0" w:rsidP="00BD7903">
      <w:pPr>
        <w:pStyle w:val="ListParagraph"/>
        <w:numPr>
          <w:ilvl w:val="0"/>
          <w:numId w:val="58"/>
        </w:numPr>
        <w:spacing w:after="0" w:line="240" w:lineRule="auto"/>
        <w:ind w:left="360"/>
        <w:rPr>
          <w:rFonts w:ascii="Arial" w:hAnsi="Arial" w:cs="Arial"/>
          <w:sz w:val="24"/>
          <w:szCs w:val="24"/>
        </w:rPr>
      </w:pPr>
      <w:r w:rsidRPr="00957F94">
        <w:rPr>
          <w:rFonts w:ascii="Arial" w:hAnsi="Arial" w:cs="Arial"/>
          <w:sz w:val="24"/>
          <w:szCs w:val="24"/>
        </w:rPr>
        <w:t>Justifying the use of violence to solve societal issues;</w:t>
      </w:r>
    </w:p>
    <w:p w:rsidR="009028F0" w:rsidRPr="00957F94" w:rsidRDefault="009028F0" w:rsidP="00BD7903">
      <w:pPr>
        <w:pStyle w:val="ListParagraph"/>
        <w:numPr>
          <w:ilvl w:val="0"/>
          <w:numId w:val="58"/>
        </w:numPr>
        <w:spacing w:after="0" w:line="240" w:lineRule="auto"/>
        <w:ind w:left="360"/>
        <w:rPr>
          <w:rFonts w:ascii="Arial" w:hAnsi="Arial" w:cs="Arial"/>
          <w:sz w:val="24"/>
          <w:szCs w:val="24"/>
        </w:rPr>
      </w:pPr>
      <w:r w:rsidRPr="00957F94">
        <w:rPr>
          <w:rFonts w:ascii="Arial" w:hAnsi="Arial" w:cs="Arial"/>
          <w:sz w:val="24"/>
          <w:szCs w:val="24"/>
        </w:rPr>
        <w:t xml:space="preserve">Joining or seeking to join extremist organisations; </w:t>
      </w:r>
    </w:p>
    <w:p w:rsidR="009028F0" w:rsidRPr="00957F94" w:rsidRDefault="009028F0" w:rsidP="00BD7903">
      <w:pPr>
        <w:pStyle w:val="ListParagraph"/>
        <w:numPr>
          <w:ilvl w:val="0"/>
          <w:numId w:val="58"/>
        </w:numPr>
        <w:spacing w:after="0" w:line="240" w:lineRule="auto"/>
        <w:ind w:left="360"/>
        <w:rPr>
          <w:rFonts w:ascii="Arial" w:hAnsi="Arial" w:cs="Arial"/>
          <w:sz w:val="24"/>
          <w:szCs w:val="24"/>
        </w:rPr>
      </w:pPr>
      <w:r w:rsidRPr="00957F94">
        <w:rPr>
          <w:rFonts w:ascii="Arial" w:hAnsi="Arial" w:cs="Arial"/>
          <w:sz w:val="24"/>
          <w:szCs w:val="24"/>
        </w:rPr>
        <w:t>Significant changes to appearance and / or behaviour;</w:t>
      </w:r>
    </w:p>
    <w:p w:rsidR="009028F0" w:rsidRPr="00957F94" w:rsidRDefault="009028F0" w:rsidP="00BD7903">
      <w:pPr>
        <w:pStyle w:val="ListParagraph"/>
        <w:numPr>
          <w:ilvl w:val="0"/>
          <w:numId w:val="58"/>
        </w:numPr>
        <w:spacing w:after="0" w:line="240" w:lineRule="auto"/>
        <w:ind w:left="360"/>
        <w:rPr>
          <w:rFonts w:ascii="Arial" w:hAnsi="Arial" w:cs="Arial"/>
          <w:sz w:val="24"/>
          <w:szCs w:val="24"/>
        </w:rPr>
      </w:pPr>
      <w:r w:rsidRPr="00957F94">
        <w:rPr>
          <w:rFonts w:ascii="Arial" w:hAnsi="Arial" w:cs="Arial"/>
          <w:sz w:val="24"/>
          <w:szCs w:val="24"/>
        </w:rPr>
        <w:t>Expressing desire to travel to theatres of war/conflict zones:</w:t>
      </w:r>
    </w:p>
    <w:p w:rsidR="009028F0" w:rsidRPr="00957F94" w:rsidRDefault="009028F0" w:rsidP="009028F0">
      <w:pPr>
        <w:pStyle w:val="ListParagraph"/>
        <w:numPr>
          <w:ilvl w:val="0"/>
          <w:numId w:val="10"/>
        </w:numPr>
        <w:spacing w:after="0" w:line="240" w:lineRule="auto"/>
        <w:ind w:left="720"/>
        <w:rPr>
          <w:rFonts w:ascii="Arial" w:hAnsi="Arial" w:cs="Arial"/>
          <w:sz w:val="24"/>
          <w:szCs w:val="24"/>
        </w:rPr>
      </w:pPr>
      <w:r w:rsidRPr="00957F94">
        <w:rPr>
          <w:rFonts w:ascii="Arial" w:hAnsi="Arial" w:cs="Arial"/>
          <w:sz w:val="24"/>
          <w:szCs w:val="24"/>
        </w:rPr>
        <w:t>Syria</w:t>
      </w:r>
    </w:p>
    <w:p w:rsidR="009028F0" w:rsidRPr="00957F94" w:rsidRDefault="009028F0" w:rsidP="009028F0">
      <w:pPr>
        <w:pStyle w:val="ListParagraph"/>
        <w:numPr>
          <w:ilvl w:val="0"/>
          <w:numId w:val="10"/>
        </w:numPr>
        <w:spacing w:after="0" w:line="240" w:lineRule="auto"/>
        <w:ind w:left="720"/>
        <w:rPr>
          <w:rFonts w:ascii="Arial" w:hAnsi="Arial" w:cs="Arial"/>
          <w:sz w:val="24"/>
          <w:szCs w:val="24"/>
        </w:rPr>
      </w:pPr>
      <w:r w:rsidRPr="00957F94">
        <w:rPr>
          <w:rFonts w:ascii="Arial" w:hAnsi="Arial" w:cs="Arial"/>
          <w:sz w:val="24"/>
          <w:szCs w:val="24"/>
        </w:rPr>
        <w:t>Yemen</w:t>
      </w:r>
    </w:p>
    <w:p w:rsidR="009028F0" w:rsidRPr="00957F94" w:rsidRDefault="009028F0" w:rsidP="009028F0">
      <w:pPr>
        <w:pStyle w:val="ListParagraph"/>
        <w:numPr>
          <w:ilvl w:val="0"/>
          <w:numId w:val="10"/>
        </w:numPr>
        <w:spacing w:after="0" w:line="240" w:lineRule="auto"/>
        <w:ind w:left="720"/>
        <w:rPr>
          <w:rFonts w:ascii="Arial" w:hAnsi="Arial" w:cs="Arial"/>
          <w:sz w:val="24"/>
          <w:szCs w:val="24"/>
        </w:rPr>
      </w:pPr>
      <w:r w:rsidRPr="00957F94">
        <w:rPr>
          <w:rFonts w:ascii="Arial" w:hAnsi="Arial" w:cs="Arial"/>
          <w:sz w:val="24"/>
          <w:szCs w:val="24"/>
        </w:rPr>
        <w:t>Parts of Iraq, Afghanistan and Pakistan</w:t>
      </w:r>
    </w:p>
    <w:p w:rsidR="009028F0" w:rsidRPr="00957F94" w:rsidRDefault="009028F0" w:rsidP="009028F0">
      <w:pPr>
        <w:pStyle w:val="ListParagraph"/>
        <w:numPr>
          <w:ilvl w:val="0"/>
          <w:numId w:val="10"/>
        </w:numPr>
        <w:spacing w:after="0" w:line="240" w:lineRule="auto"/>
        <w:ind w:left="720"/>
        <w:rPr>
          <w:rFonts w:ascii="Arial" w:hAnsi="Arial" w:cs="Arial"/>
          <w:sz w:val="24"/>
          <w:szCs w:val="24"/>
        </w:rPr>
      </w:pPr>
      <w:r w:rsidRPr="00957F94">
        <w:rPr>
          <w:rFonts w:ascii="Arial" w:hAnsi="Arial" w:cs="Arial"/>
          <w:sz w:val="24"/>
          <w:szCs w:val="24"/>
        </w:rPr>
        <w:t>Potentially Somalia/Libya</w:t>
      </w:r>
    </w:p>
    <w:p w:rsidR="009028F0" w:rsidRPr="00957F94" w:rsidRDefault="009028F0" w:rsidP="00BD7903">
      <w:pPr>
        <w:pStyle w:val="ListParagraph"/>
        <w:numPr>
          <w:ilvl w:val="0"/>
          <w:numId w:val="59"/>
        </w:numPr>
        <w:spacing w:after="0" w:line="240" w:lineRule="auto"/>
        <w:ind w:left="360"/>
        <w:rPr>
          <w:rFonts w:ascii="Arial" w:hAnsi="Arial" w:cs="Arial"/>
          <w:sz w:val="24"/>
          <w:szCs w:val="24"/>
        </w:rPr>
      </w:pPr>
      <w:r w:rsidRPr="00957F94">
        <w:rPr>
          <w:rFonts w:ascii="Arial" w:hAnsi="Arial" w:cs="Arial"/>
          <w:sz w:val="24"/>
          <w:szCs w:val="24"/>
        </w:rPr>
        <w:t>Associate to travellers to war/conflict zones, via school/friend/family networks</w:t>
      </w:r>
    </w:p>
    <w:p w:rsidR="009028F0" w:rsidRPr="00957F94" w:rsidRDefault="009028F0" w:rsidP="00BD7903">
      <w:pPr>
        <w:pStyle w:val="ListParagraph"/>
        <w:numPr>
          <w:ilvl w:val="0"/>
          <w:numId w:val="59"/>
        </w:numPr>
        <w:spacing w:after="0" w:line="240" w:lineRule="auto"/>
        <w:ind w:left="360"/>
        <w:rPr>
          <w:rFonts w:ascii="Arial" w:hAnsi="Arial" w:cs="Arial"/>
          <w:sz w:val="24"/>
          <w:szCs w:val="24"/>
        </w:rPr>
      </w:pPr>
      <w:r w:rsidRPr="00957F94">
        <w:rPr>
          <w:rFonts w:ascii="Arial" w:hAnsi="Arial" w:cs="Arial"/>
          <w:sz w:val="24"/>
          <w:szCs w:val="24"/>
        </w:rPr>
        <w:lastRenderedPageBreak/>
        <w:t>Contact with others in vulnerable countries</w:t>
      </w:r>
    </w:p>
    <w:p w:rsidR="009028F0" w:rsidRDefault="009028F0" w:rsidP="009028F0">
      <w:pPr>
        <w:spacing w:after="0" w:line="240" w:lineRule="auto"/>
        <w:rPr>
          <w:rFonts w:ascii="Arial" w:hAnsi="Arial" w:cs="Arial"/>
          <w:sz w:val="24"/>
          <w:szCs w:val="24"/>
        </w:rPr>
      </w:pPr>
      <w:r w:rsidRPr="00957F94">
        <w:rPr>
          <w:rFonts w:ascii="Arial" w:hAnsi="Arial" w:cs="Arial"/>
          <w:sz w:val="24"/>
          <w:szCs w:val="24"/>
        </w:rPr>
        <w:t xml:space="preserve">(See FCO travel advice website for up to date guidance </w:t>
      </w:r>
      <w:hyperlink r:id="rId320" w:history="1">
        <w:r w:rsidRPr="008939E8">
          <w:rPr>
            <w:rStyle w:val="Hyperlink"/>
            <w:rFonts w:ascii="Arial" w:hAnsi="Arial" w:cs="Arial"/>
            <w:sz w:val="24"/>
            <w:szCs w:val="24"/>
          </w:rPr>
          <w:t>www.gov.uk/foreign-travel-advice</w:t>
        </w:r>
      </w:hyperlink>
      <w:r w:rsidRPr="00957F94">
        <w:rPr>
          <w:rFonts w:ascii="Arial" w:hAnsi="Arial" w:cs="Arial"/>
          <w:sz w:val="24"/>
          <w:szCs w:val="24"/>
        </w:rPr>
        <w:t>)</w:t>
      </w:r>
    </w:p>
    <w:p w:rsidR="009028F0" w:rsidRPr="00957F94" w:rsidRDefault="009028F0" w:rsidP="009028F0">
      <w:pPr>
        <w:spacing w:after="0" w:line="240" w:lineRule="auto"/>
        <w:rPr>
          <w:rFonts w:ascii="Arial" w:hAnsi="Arial" w:cs="Arial"/>
          <w:sz w:val="24"/>
          <w:szCs w:val="24"/>
        </w:rPr>
      </w:pPr>
    </w:p>
    <w:p w:rsidR="009028F0" w:rsidRDefault="009028F0" w:rsidP="009028F0">
      <w:pPr>
        <w:spacing w:after="0" w:line="240" w:lineRule="auto"/>
        <w:rPr>
          <w:rFonts w:ascii="Arial" w:hAnsi="Arial" w:cs="Arial"/>
          <w:sz w:val="24"/>
          <w:szCs w:val="24"/>
        </w:rPr>
      </w:pPr>
      <w:r w:rsidRPr="00957F94">
        <w:rPr>
          <w:rFonts w:ascii="Arial" w:hAnsi="Arial" w:cs="Arial"/>
          <w:sz w:val="24"/>
          <w:szCs w:val="24"/>
        </w:rPr>
        <w:t>Even very young children may be vulnerable to radicalisation by others, whether in the family or outside, and display concerning behaviour.  The Prevent duty does not require teachers or child care providers to carry out unnecessary intrusion into family life but they must take action when they observe behaviour of concern.</w:t>
      </w:r>
    </w:p>
    <w:p w:rsidR="009028F0" w:rsidRPr="00957F94" w:rsidRDefault="009028F0" w:rsidP="009028F0">
      <w:pPr>
        <w:spacing w:after="0" w:line="240" w:lineRule="auto"/>
        <w:rPr>
          <w:rFonts w:ascii="Arial" w:hAnsi="Arial" w:cs="Arial"/>
          <w:sz w:val="24"/>
          <w:szCs w:val="24"/>
        </w:rPr>
      </w:pPr>
    </w:p>
    <w:p w:rsidR="009028F0" w:rsidRDefault="009028F0" w:rsidP="009028F0">
      <w:pPr>
        <w:spacing w:after="0" w:line="240" w:lineRule="auto"/>
        <w:rPr>
          <w:rFonts w:ascii="Arial" w:hAnsi="Arial" w:cs="Arial"/>
          <w:sz w:val="24"/>
          <w:szCs w:val="24"/>
        </w:rPr>
      </w:pPr>
      <w:r w:rsidRPr="00957F94">
        <w:rPr>
          <w:rFonts w:ascii="Arial" w:hAnsi="Arial" w:cs="Arial"/>
          <w:sz w:val="24"/>
          <w:szCs w:val="24"/>
        </w:rPr>
        <w:t>Schools and childcare providers should have clear procedures in place for protecting children at risk of radicalisation.  These procedures may be set out in existing safeguarding policies.  It is not necessary for schools and childcare settings to have distinct policies on implementing the Prevent duty.  General safeguarding principles apply to keeping children safe from the risk of radicalisation as set out in “Working Together to Safeguard Children” and “Keeping Children Safe in Education”.</w:t>
      </w:r>
    </w:p>
    <w:p w:rsidR="009028F0" w:rsidRPr="00957F94" w:rsidRDefault="009028F0" w:rsidP="009028F0">
      <w:pPr>
        <w:spacing w:after="0" w:line="240" w:lineRule="auto"/>
        <w:rPr>
          <w:rFonts w:ascii="Arial" w:hAnsi="Arial" w:cs="Arial"/>
          <w:sz w:val="24"/>
          <w:szCs w:val="24"/>
        </w:rPr>
      </w:pPr>
    </w:p>
    <w:p w:rsidR="009028F0" w:rsidRDefault="009C20E9" w:rsidP="009028F0">
      <w:pPr>
        <w:spacing w:after="0" w:line="240" w:lineRule="auto"/>
        <w:rPr>
          <w:rFonts w:ascii="Arial" w:hAnsi="Arial" w:cs="Arial"/>
          <w:b/>
          <w:sz w:val="24"/>
          <w:szCs w:val="24"/>
        </w:rPr>
      </w:pPr>
      <w:r>
        <w:rPr>
          <w:rFonts w:ascii="Arial" w:hAnsi="Arial" w:cs="Arial"/>
          <w:b/>
          <w:sz w:val="24"/>
          <w:szCs w:val="24"/>
        </w:rPr>
        <w:t>School Assessment of Risk and Referral Procedures</w:t>
      </w:r>
    </w:p>
    <w:p w:rsidR="009028F0" w:rsidRPr="00957F94" w:rsidRDefault="009028F0" w:rsidP="009028F0">
      <w:pPr>
        <w:spacing w:after="0" w:line="240" w:lineRule="auto"/>
        <w:rPr>
          <w:rFonts w:ascii="Arial" w:hAnsi="Arial" w:cs="Arial"/>
          <w:b/>
          <w:sz w:val="24"/>
          <w:szCs w:val="24"/>
        </w:rPr>
      </w:pPr>
    </w:p>
    <w:p w:rsidR="009028F0" w:rsidRDefault="009028F0" w:rsidP="009028F0">
      <w:pPr>
        <w:spacing w:after="0" w:line="240" w:lineRule="auto"/>
        <w:rPr>
          <w:rFonts w:ascii="Arial" w:hAnsi="Arial" w:cs="Arial"/>
          <w:sz w:val="24"/>
          <w:szCs w:val="24"/>
        </w:rPr>
      </w:pPr>
      <w:r w:rsidRPr="00957F94">
        <w:rPr>
          <w:rFonts w:ascii="Arial" w:hAnsi="Arial" w:cs="Arial"/>
          <w:sz w:val="24"/>
          <w:szCs w:val="24"/>
        </w:rPr>
        <w:t>Following confirmation or disclosure of potential radicalisation or violent extremism by a child/young person/family member, community member to an adult in school, schools are expected to assess the risk of children being drawn into terrorism, including support for extremist ideas that are part of terrorist ideology.</w:t>
      </w:r>
    </w:p>
    <w:p w:rsidR="009028F0" w:rsidRDefault="009028F0" w:rsidP="009028F0">
      <w:pPr>
        <w:spacing w:after="0" w:line="240" w:lineRule="auto"/>
        <w:rPr>
          <w:rFonts w:ascii="Arial" w:hAnsi="Arial" w:cs="Arial"/>
          <w:sz w:val="24"/>
          <w:szCs w:val="24"/>
        </w:rPr>
      </w:pPr>
    </w:p>
    <w:p w:rsidR="009C20E9" w:rsidRPr="009C20E9" w:rsidRDefault="009C20E9" w:rsidP="004127DA">
      <w:pPr>
        <w:pStyle w:val="ListParagraph"/>
        <w:numPr>
          <w:ilvl w:val="0"/>
          <w:numId w:val="121"/>
        </w:numPr>
        <w:spacing w:after="0" w:line="240" w:lineRule="auto"/>
        <w:rPr>
          <w:rFonts w:ascii="Arial" w:hAnsi="Arial" w:cs="Arial"/>
          <w:sz w:val="24"/>
          <w:szCs w:val="24"/>
        </w:rPr>
      </w:pPr>
      <w:r w:rsidRPr="009C20E9">
        <w:rPr>
          <w:rFonts w:ascii="Arial" w:hAnsi="Arial" w:cs="Arial"/>
          <w:sz w:val="24"/>
          <w:szCs w:val="24"/>
        </w:rPr>
        <w:t>If the concern meets threshold 4 of the Solih</w:t>
      </w:r>
      <w:r>
        <w:rPr>
          <w:rFonts w:ascii="Arial" w:hAnsi="Arial" w:cs="Arial"/>
          <w:sz w:val="24"/>
          <w:szCs w:val="24"/>
        </w:rPr>
        <w:t>ull multi-agency thresholds,</w:t>
      </w:r>
      <w:r w:rsidRPr="009C20E9">
        <w:rPr>
          <w:rFonts w:ascii="Arial" w:hAnsi="Arial" w:cs="Arial"/>
          <w:sz w:val="24"/>
          <w:szCs w:val="24"/>
        </w:rPr>
        <w:t xml:space="preserve"> a referral to MASH must be made in line with the school child protection policy.  An e-mail </w:t>
      </w:r>
      <w:r>
        <w:rPr>
          <w:rFonts w:ascii="Arial" w:hAnsi="Arial" w:cs="Arial"/>
          <w:sz w:val="24"/>
          <w:szCs w:val="24"/>
        </w:rPr>
        <w:t xml:space="preserve">referral </w:t>
      </w:r>
      <w:r w:rsidRPr="009C20E9">
        <w:rPr>
          <w:rFonts w:ascii="Arial" w:hAnsi="Arial" w:cs="Arial"/>
          <w:sz w:val="24"/>
          <w:szCs w:val="24"/>
        </w:rPr>
        <w:t>must also be sent</w:t>
      </w:r>
      <w:r w:rsidR="004127DA">
        <w:rPr>
          <w:rFonts w:ascii="Arial" w:hAnsi="Arial" w:cs="Arial"/>
          <w:sz w:val="24"/>
          <w:szCs w:val="24"/>
        </w:rPr>
        <w:t xml:space="preserve"> to the PREVENT Inbox: </w:t>
      </w:r>
      <w:hyperlink r:id="rId321" w:history="1">
        <w:r w:rsidR="00AD34D9">
          <w:rPr>
            <w:rStyle w:val="Hyperlink"/>
            <w:rFonts w:ascii="Arial" w:hAnsi="Arial" w:cs="Arial"/>
            <w:sz w:val="24"/>
            <w:szCs w:val="24"/>
          </w:rPr>
          <w:t>CTU_GATEWAY@west-midlands.pnn.police.uk</w:t>
        </w:r>
      </w:hyperlink>
    </w:p>
    <w:p w:rsidR="009C20E9" w:rsidRDefault="009C20E9" w:rsidP="009028F0">
      <w:pPr>
        <w:spacing w:after="0" w:line="240" w:lineRule="auto"/>
        <w:rPr>
          <w:rFonts w:ascii="Arial" w:hAnsi="Arial" w:cs="Arial"/>
          <w:sz w:val="24"/>
          <w:szCs w:val="24"/>
        </w:rPr>
      </w:pPr>
    </w:p>
    <w:p w:rsidR="009C20E9" w:rsidRDefault="009C20E9" w:rsidP="004127DA">
      <w:pPr>
        <w:pStyle w:val="ListParagraph"/>
        <w:numPr>
          <w:ilvl w:val="0"/>
          <w:numId w:val="121"/>
        </w:numPr>
        <w:spacing w:after="0" w:line="240" w:lineRule="auto"/>
        <w:rPr>
          <w:rFonts w:ascii="Arial" w:hAnsi="Arial" w:cs="Arial"/>
          <w:sz w:val="24"/>
          <w:szCs w:val="24"/>
        </w:rPr>
      </w:pPr>
      <w:r w:rsidRPr="009C20E9">
        <w:rPr>
          <w:rFonts w:ascii="Arial" w:hAnsi="Arial" w:cs="Arial"/>
          <w:sz w:val="24"/>
          <w:szCs w:val="24"/>
        </w:rPr>
        <w:t xml:space="preserve">If the child is at risk of significant harm, this includes travel to Syria, </w:t>
      </w:r>
      <w:proofErr w:type="gramStart"/>
      <w:r w:rsidRPr="009C20E9">
        <w:rPr>
          <w:rFonts w:ascii="Arial" w:hAnsi="Arial" w:cs="Arial"/>
          <w:sz w:val="24"/>
          <w:szCs w:val="24"/>
        </w:rPr>
        <w:t>then</w:t>
      </w:r>
      <w:proofErr w:type="gramEnd"/>
      <w:r w:rsidRPr="009C20E9">
        <w:rPr>
          <w:rFonts w:ascii="Arial" w:hAnsi="Arial" w:cs="Arial"/>
          <w:sz w:val="24"/>
          <w:szCs w:val="24"/>
        </w:rPr>
        <w:t xml:space="preserve"> a referral to Solihull MASH must be made in line with the school child protection policy.  An email</w:t>
      </w:r>
      <w:r>
        <w:rPr>
          <w:rFonts w:ascii="Arial" w:hAnsi="Arial" w:cs="Arial"/>
          <w:sz w:val="24"/>
          <w:szCs w:val="24"/>
        </w:rPr>
        <w:t xml:space="preserve"> referral</w:t>
      </w:r>
      <w:r w:rsidRPr="009C20E9">
        <w:rPr>
          <w:rFonts w:ascii="Arial" w:hAnsi="Arial" w:cs="Arial"/>
          <w:sz w:val="24"/>
          <w:szCs w:val="24"/>
        </w:rPr>
        <w:t xml:space="preserve"> must al</w:t>
      </w:r>
      <w:r w:rsidR="004127DA">
        <w:rPr>
          <w:rFonts w:ascii="Arial" w:hAnsi="Arial" w:cs="Arial"/>
          <w:sz w:val="24"/>
          <w:szCs w:val="24"/>
        </w:rPr>
        <w:t xml:space="preserve">so be sent to the PREVENT Inbox: </w:t>
      </w:r>
      <w:hyperlink r:id="rId322" w:history="1">
        <w:r w:rsidR="00AD34D9">
          <w:rPr>
            <w:rStyle w:val="Hyperlink"/>
            <w:rFonts w:ascii="Arial" w:hAnsi="Arial" w:cs="Arial"/>
            <w:sz w:val="24"/>
            <w:szCs w:val="24"/>
          </w:rPr>
          <w:t>CTU_GATEWAY@west-midlands.pnn.police.uk</w:t>
        </w:r>
      </w:hyperlink>
    </w:p>
    <w:p w:rsidR="009C20E9" w:rsidRPr="009C20E9" w:rsidRDefault="009C20E9" w:rsidP="009C20E9">
      <w:pPr>
        <w:pStyle w:val="ListParagraph"/>
        <w:rPr>
          <w:rFonts w:ascii="Arial" w:hAnsi="Arial" w:cs="Arial"/>
          <w:sz w:val="24"/>
          <w:szCs w:val="24"/>
        </w:rPr>
      </w:pPr>
    </w:p>
    <w:p w:rsidR="009028F0" w:rsidRPr="009C20E9" w:rsidRDefault="009C20E9" w:rsidP="004127DA">
      <w:pPr>
        <w:pStyle w:val="ListParagraph"/>
        <w:numPr>
          <w:ilvl w:val="0"/>
          <w:numId w:val="121"/>
        </w:numPr>
        <w:spacing w:after="0" w:line="240" w:lineRule="auto"/>
        <w:rPr>
          <w:rFonts w:ascii="Arial" w:hAnsi="Arial" w:cs="Arial"/>
          <w:sz w:val="24"/>
          <w:szCs w:val="24"/>
        </w:rPr>
      </w:pPr>
      <w:r>
        <w:rPr>
          <w:rFonts w:ascii="Arial" w:hAnsi="Arial" w:cs="Arial"/>
          <w:sz w:val="24"/>
          <w:szCs w:val="24"/>
        </w:rPr>
        <w:t>If the concern is below threshold 4 of the Solihull multi-agency thresholds, an e-mail referral must be sent to the PREVENT Inbox</w:t>
      </w:r>
      <w:r w:rsidR="004127DA">
        <w:rPr>
          <w:rFonts w:ascii="Arial" w:hAnsi="Arial" w:cs="Arial"/>
          <w:sz w:val="24"/>
          <w:szCs w:val="24"/>
        </w:rPr>
        <w:t xml:space="preserve">: </w:t>
      </w:r>
      <w:hyperlink r:id="rId323" w:history="1">
        <w:r w:rsidR="00AD34D9">
          <w:rPr>
            <w:rStyle w:val="Hyperlink"/>
            <w:rFonts w:ascii="Arial" w:hAnsi="Arial" w:cs="Arial"/>
            <w:sz w:val="24"/>
            <w:szCs w:val="24"/>
          </w:rPr>
          <w:t>CTU_GATEWAY@west-midlands.pnn.police.uk</w:t>
        </w:r>
      </w:hyperlink>
      <w:r>
        <w:rPr>
          <w:rFonts w:ascii="Arial" w:hAnsi="Arial" w:cs="Arial"/>
          <w:sz w:val="24"/>
          <w:szCs w:val="24"/>
        </w:rPr>
        <w:t xml:space="preserve"> </w:t>
      </w:r>
      <w:r w:rsidR="00AD34D9">
        <w:rPr>
          <w:rFonts w:ascii="Arial" w:hAnsi="Arial" w:cs="Arial"/>
          <w:sz w:val="24"/>
          <w:szCs w:val="24"/>
        </w:rPr>
        <w:t xml:space="preserve"> </w:t>
      </w:r>
      <w:r>
        <w:rPr>
          <w:rFonts w:ascii="Arial" w:hAnsi="Arial" w:cs="Arial"/>
          <w:sz w:val="24"/>
          <w:szCs w:val="24"/>
        </w:rPr>
        <w:t xml:space="preserve">The school must </w:t>
      </w:r>
      <w:r>
        <w:rPr>
          <w:rFonts w:cstheme="minorHAnsi"/>
          <w:sz w:val="24"/>
          <w:szCs w:val="24"/>
        </w:rPr>
        <w:t>a</w:t>
      </w:r>
      <w:r w:rsidR="009028F0" w:rsidRPr="009C20E9">
        <w:rPr>
          <w:rFonts w:cstheme="minorHAnsi"/>
          <w:sz w:val="24"/>
          <w:szCs w:val="24"/>
        </w:rPr>
        <w:t>ct on the PREVENT Counter Terror</w:t>
      </w:r>
      <w:r>
        <w:rPr>
          <w:rFonts w:cstheme="minorHAnsi"/>
          <w:sz w:val="24"/>
          <w:szCs w:val="24"/>
        </w:rPr>
        <w:t>ism Unit (CTU) advice, the CTU may</w:t>
      </w:r>
      <w:r w:rsidR="009028F0" w:rsidRPr="009C20E9">
        <w:rPr>
          <w:rFonts w:cstheme="minorHAnsi"/>
          <w:sz w:val="24"/>
          <w:szCs w:val="24"/>
        </w:rPr>
        <w:t xml:space="preserve"> take the case forward as a referral, alternatively they may advise the school to make a MASH referral or instigate early help.</w:t>
      </w:r>
    </w:p>
    <w:p w:rsidR="009C20E9" w:rsidRDefault="009C20E9" w:rsidP="009C20E9">
      <w:pPr>
        <w:pStyle w:val="Default"/>
        <w:rPr>
          <w:rFonts w:asciiTheme="minorHAnsi" w:hAnsiTheme="minorHAnsi" w:cstheme="minorHAnsi"/>
        </w:rPr>
      </w:pPr>
    </w:p>
    <w:p w:rsidR="009028F0" w:rsidRPr="009C20E9" w:rsidRDefault="009C20E9" w:rsidP="009C20E9">
      <w:pPr>
        <w:pStyle w:val="Default"/>
        <w:rPr>
          <w:rFonts w:asciiTheme="minorHAnsi" w:hAnsiTheme="minorHAnsi" w:cstheme="minorHAnsi"/>
        </w:rPr>
      </w:pPr>
      <w:r>
        <w:rPr>
          <w:rFonts w:asciiTheme="minorHAnsi" w:hAnsiTheme="minorHAnsi" w:cstheme="minorHAnsi"/>
          <w:bCs/>
        </w:rPr>
        <w:t>E</w:t>
      </w:r>
      <w:r w:rsidR="009028F0" w:rsidRPr="009C20E9">
        <w:rPr>
          <w:rFonts w:asciiTheme="minorHAnsi" w:hAnsiTheme="minorHAnsi" w:cstheme="minorHAnsi"/>
          <w:bCs/>
        </w:rPr>
        <w:t>ngagement with parents / the family is also important as they are in a key position to spot signs of radicalisation.  It is important to assist and advise families who raise concerns and be able to point them to the right support mechanism.</w:t>
      </w:r>
    </w:p>
    <w:p w:rsidR="009028F0" w:rsidRDefault="009028F0" w:rsidP="009028F0">
      <w:pPr>
        <w:rPr>
          <w:rFonts w:cstheme="minorHAnsi"/>
        </w:rPr>
      </w:pPr>
    </w:p>
    <w:p w:rsidR="0036513A" w:rsidRDefault="0036513A">
      <w:pPr>
        <w:rPr>
          <w:rFonts w:cstheme="minorHAnsi"/>
          <w:color w:val="FF0000"/>
          <w:sz w:val="24"/>
          <w:szCs w:val="24"/>
        </w:rPr>
      </w:pPr>
      <w:r>
        <w:rPr>
          <w:rFonts w:cstheme="minorHAnsi"/>
          <w:color w:val="FF0000"/>
          <w:sz w:val="24"/>
          <w:szCs w:val="24"/>
        </w:rPr>
        <w:br w:type="page"/>
      </w:r>
    </w:p>
    <w:p w:rsidR="0036513A" w:rsidRDefault="0036513A">
      <w:pPr>
        <w:rPr>
          <w:rFonts w:cstheme="minorHAnsi"/>
          <w:color w:val="FF0000"/>
          <w:sz w:val="24"/>
          <w:szCs w:val="24"/>
        </w:rPr>
      </w:pPr>
      <w:r>
        <w:rPr>
          <w:rFonts w:cstheme="minorHAnsi"/>
          <w:noProof/>
          <w:color w:val="FF0000"/>
          <w:sz w:val="24"/>
          <w:szCs w:val="24"/>
          <w:lang w:eastAsia="en-GB"/>
        </w:rPr>
        <w:lastRenderedPageBreak/>
        <w:drawing>
          <wp:anchor distT="0" distB="0" distL="114300" distR="114300" simplePos="0" relativeHeight="251731968" behindDoc="0" locked="0" layoutInCell="1" allowOverlap="1" wp14:anchorId="107C841E" wp14:editId="13E53237">
            <wp:simplePos x="0" y="0"/>
            <wp:positionH relativeFrom="column">
              <wp:posOffset>-170180</wp:posOffset>
            </wp:positionH>
            <wp:positionV relativeFrom="paragraph">
              <wp:posOffset>234224</wp:posOffset>
            </wp:positionV>
            <wp:extent cx="6144260" cy="8278495"/>
            <wp:effectExtent l="0" t="0" r="8890" b="8255"/>
            <wp:wrapNone/>
            <wp:docPr id="3" name="Picture 3" descr="PREVENT Pathway December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EVENT Pathway December 2016"/>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6144260" cy="82784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color w:val="FF0000"/>
          <w:sz w:val="24"/>
          <w:szCs w:val="24"/>
        </w:rPr>
        <w:br w:type="page"/>
      </w:r>
    </w:p>
    <w:p w:rsidR="009028F0" w:rsidRPr="0003503F" w:rsidRDefault="009028F0" w:rsidP="009028F0">
      <w:pPr>
        <w:rPr>
          <w:rFonts w:cstheme="minorHAnsi"/>
          <w:color w:val="000000"/>
          <w:sz w:val="24"/>
          <w:szCs w:val="24"/>
        </w:rPr>
      </w:pPr>
      <w:r w:rsidRPr="00957F94">
        <w:rPr>
          <w:rFonts w:ascii="Arial" w:hAnsi="Arial" w:cs="Arial"/>
          <w:b/>
          <w:sz w:val="24"/>
          <w:szCs w:val="24"/>
        </w:rPr>
        <w:lastRenderedPageBreak/>
        <w:t xml:space="preserve">Training for </w:t>
      </w:r>
      <w:r>
        <w:rPr>
          <w:rFonts w:ascii="Arial" w:hAnsi="Arial" w:cs="Arial"/>
          <w:b/>
          <w:sz w:val="24"/>
          <w:szCs w:val="24"/>
        </w:rPr>
        <w:t>S</w:t>
      </w:r>
      <w:r w:rsidRPr="00957F94">
        <w:rPr>
          <w:rFonts w:ascii="Arial" w:hAnsi="Arial" w:cs="Arial"/>
          <w:b/>
          <w:sz w:val="24"/>
          <w:szCs w:val="24"/>
        </w:rPr>
        <w:t xml:space="preserve">chool </w:t>
      </w:r>
      <w:r>
        <w:rPr>
          <w:rFonts w:ascii="Arial" w:hAnsi="Arial" w:cs="Arial"/>
          <w:b/>
          <w:sz w:val="24"/>
          <w:szCs w:val="24"/>
        </w:rPr>
        <w:t>S</w:t>
      </w:r>
      <w:r w:rsidRPr="00957F94">
        <w:rPr>
          <w:rFonts w:ascii="Arial" w:hAnsi="Arial" w:cs="Arial"/>
          <w:b/>
          <w:sz w:val="24"/>
          <w:szCs w:val="24"/>
        </w:rPr>
        <w:t>taff</w:t>
      </w:r>
    </w:p>
    <w:p w:rsidR="009028F0" w:rsidRDefault="009028F0" w:rsidP="009028F0">
      <w:pPr>
        <w:spacing w:after="0" w:line="240" w:lineRule="auto"/>
        <w:rPr>
          <w:rFonts w:ascii="Arial" w:hAnsi="Arial" w:cs="Arial"/>
          <w:sz w:val="24"/>
          <w:szCs w:val="24"/>
        </w:rPr>
      </w:pPr>
      <w:r w:rsidRPr="00957F94">
        <w:rPr>
          <w:rFonts w:ascii="Arial" w:hAnsi="Arial" w:cs="Arial"/>
          <w:sz w:val="24"/>
          <w:szCs w:val="24"/>
        </w:rPr>
        <w:t>The statutory guidance refers to the importance of Prevent awareness training to equip staff to identify children at risk of being drawn into terrorism and to challenge extremism ideas.  The Home Office has developed a core training product for this purpose – Workshop to Raise Awareness of Prevent (WRAP). There are a number of professionals – particularly in safeguarding roles – working within Local Authorities, Police, Health and Higher and Further Education who are accredited WRAP trained facilitators.</w:t>
      </w:r>
    </w:p>
    <w:p w:rsidR="009028F0" w:rsidRPr="00957F94" w:rsidRDefault="009028F0" w:rsidP="009028F0">
      <w:pPr>
        <w:spacing w:after="0" w:line="240" w:lineRule="auto"/>
        <w:rPr>
          <w:rFonts w:ascii="Arial" w:hAnsi="Arial" w:cs="Arial"/>
          <w:sz w:val="24"/>
          <w:szCs w:val="24"/>
        </w:rPr>
      </w:pPr>
    </w:p>
    <w:p w:rsidR="009028F0" w:rsidRDefault="009028F0" w:rsidP="009028F0">
      <w:pPr>
        <w:spacing w:after="0" w:line="240" w:lineRule="auto"/>
        <w:rPr>
          <w:rFonts w:ascii="Arial" w:hAnsi="Arial" w:cs="Arial"/>
          <w:sz w:val="24"/>
          <w:szCs w:val="24"/>
        </w:rPr>
      </w:pPr>
      <w:r w:rsidRPr="00957F94">
        <w:rPr>
          <w:rFonts w:ascii="Arial" w:hAnsi="Arial" w:cs="Arial"/>
          <w:sz w:val="24"/>
          <w:szCs w:val="24"/>
        </w:rPr>
        <w:t>Individual schools and childcare providers are best placed to assess their training needs in the light of their assessment of the risk. As a minimum, however, schools should ensure that the Designated Safeguarding Lead undertakes Prevent awareness training and is able to provide advice and support to other members of staff on protecting children from the risk of radicalisation.  We recognise that it can be more difficult for many childcare providers, such as child-minders, to attend training and we are considering other ways in which they can increase their awareness and be able to demonstrate that.  This advice is one way of raising childcare providers’ awareness</w:t>
      </w:r>
      <w:r>
        <w:rPr>
          <w:rFonts w:ascii="Arial" w:hAnsi="Arial" w:cs="Arial"/>
          <w:sz w:val="24"/>
          <w:szCs w:val="24"/>
        </w:rPr>
        <w:t>.</w:t>
      </w:r>
    </w:p>
    <w:p w:rsidR="009028F0" w:rsidRPr="00957F94" w:rsidRDefault="009028F0" w:rsidP="009028F0">
      <w:pPr>
        <w:spacing w:after="0" w:line="240" w:lineRule="auto"/>
        <w:rPr>
          <w:rFonts w:ascii="Arial" w:hAnsi="Arial" w:cs="Arial"/>
          <w:sz w:val="24"/>
          <w:szCs w:val="24"/>
        </w:rPr>
      </w:pPr>
    </w:p>
    <w:p w:rsidR="009028F0" w:rsidRPr="00957F94" w:rsidRDefault="009028F0" w:rsidP="009028F0">
      <w:pPr>
        <w:pStyle w:val="ListParagraph"/>
        <w:numPr>
          <w:ilvl w:val="0"/>
          <w:numId w:val="4"/>
        </w:numPr>
        <w:spacing w:after="0" w:line="240" w:lineRule="auto"/>
        <w:ind w:left="360"/>
        <w:rPr>
          <w:rFonts w:ascii="Arial" w:hAnsi="Arial" w:cs="Arial"/>
          <w:sz w:val="24"/>
          <w:szCs w:val="24"/>
        </w:rPr>
      </w:pPr>
      <w:r w:rsidRPr="00957F94">
        <w:rPr>
          <w:rFonts w:ascii="Arial" w:hAnsi="Arial" w:cs="Arial"/>
          <w:sz w:val="24"/>
          <w:szCs w:val="24"/>
        </w:rPr>
        <w:t>Staff should be alert to changes in children’s behaviour which could indicate that they may be in need of help or protection.  They should refer as outlined above.</w:t>
      </w:r>
    </w:p>
    <w:p w:rsidR="009028F0" w:rsidRPr="00957F94" w:rsidRDefault="009028F0" w:rsidP="009028F0">
      <w:pPr>
        <w:pStyle w:val="ListParagraph"/>
        <w:numPr>
          <w:ilvl w:val="0"/>
          <w:numId w:val="4"/>
        </w:numPr>
        <w:spacing w:after="0" w:line="240" w:lineRule="auto"/>
        <w:ind w:left="360"/>
        <w:rPr>
          <w:rFonts w:ascii="Arial" w:hAnsi="Arial" w:cs="Arial"/>
          <w:sz w:val="24"/>
          <w:szCs w:val="24"/>
        </w:rPr>
      </w:pPr>
      <w:r w:rsidRPr="00957F94">
        <w:rPr>
          <w:rFonts w:ascii="Arial" w:hAnsi="Arial" w:cs="Arial"/>
          <w:sz w:val="24"/>
          <w:szCs w:val="24"/>
        </w:rPr>
        <w:t xml:space="preserve">In order for schools to fulfil the Prevent duty, it is essential that </w:t>
      </w:r>
      <w:proofErr w:type="gramStart"/>
      <w:r w:rsidRPr="00957F94">
        <w:rPr>
          <w:rFonts w:ascii="Arial" w:hAnsi="Arial" w:cs="Arial"/>
          <w:sz w:val="24"/>
          <w:szCs w:val="24"/>
        </w:rPr>
        <w:t>staff are</w:t>
      </w:r>
      <w:proofErr w:type="gramEnd"/>
      <w:r w:rsidRPr="00957F94">
        <w:rPr>
          <w:rFonts w:ascii="Arial" w:hAnsi="Arial" w:cs="Arial"/>
          <w:sz w:val="24"/>
          <w:szCs w:val="24"/>
        </w:rPr>
        <w:t xml:space="preserve"> able to identify children who may be vulnerable to radicalisation.</w:t>
      </w:r>
    </w:p>
    <w:p w:rsidR="009028F0" w:rsidRPr="00957F94" w:rsidRDefault="009028F0" w:rsidP="009028F0">
      <w:pPr>
        <w:pStyle w:val="ListParagraph"/>
        <w:numPr>
          <w:ilvl w:val="0"/>
          <w:numId w:val="4"/>
        </w:numPr>
        <w:spacing w:after="0" w:line="240" w:lineRule="auto"/>
        <w:ind w:left="360"/>
        <w:rPr>
          <w:rFonts w:ascii="Arial" w:hAnsi="Arial" w:cs="Arial"/>
          <w:sz w:val="24"/>
          <w:szCs w:val="24"/>
        </w:rPr>
      </w:pPr>
      <w:r w:rsidRPr="00957F94">
        <w:rPr>
          <w:rFonts w:ascii="Arial" w:hAnsi="Arial" w:cs="Arial"/>
          <w:sz w:val="24"/>
          <w:szCs w:val="24"/>
        </w:rPr>
        <w:t>School staff should be trained in Working to Raise Awareness of Prevent (WRAP 3), a Home Office workshop.</w:t>
      </w:r>
    </w:p>
    <w:p w:rsidR="009028F0" w:rsidRPr="00957F94" w:rsidRDefault="009028F0" w:rsidP="009028F0">
      <w:pPr>
        <w:pStyle w:val="ListParagraph"/>
        <w:numPr>
          <w:ilvl w:val="0"/>
          <w:numId w:val="4"/>
        </w:numPr>
        <w:spacing w:after="0" w:line="240" w:lineRule="auto"/>
        <w:ind w:left="360"/>
        <w:rPr>
          <w:rFonts w:ascii="Arial" w:hAnsi="Arial" w:cs="Arial"/>
          <w:sz w:val="24"/>
          <w:szCs w:val="24"/>
        </w:rPr>
      </w:pPr>
      <w:r w:rsidRPr="00957F94">
        <w:rPr>
          <w:rFonts w:ascii="Arial" w:hAnsi="Arial" w:cs="Arial"/>
          <w:sz w:val="24"/>
          <w:szCs w:val="24"/>
        </w:rPr>
        <w:t>School Prevent Lead should understand when it is appropriate to make a referral to the CTU.</w:t>
      </w:r>
    </w:p>
    <w:p w:rsidR="009028F0" w:rsidRPr="00957F94" w:rsidRDefault="009028F0" w:rsidP="009028F0">
      <w:pPr>
        <w:pStyle w:val="ListParagraph"/>
        <w:numPr>
          <w:ilvl w:val="0"/>
          <w:numId w:val="4"/>
        </w:numPr>
        <w:spacing w:after="0" w:line="240" w:lineRule="auto"/>
        <w:ind w:left="360"/>
        <w:rPr>
          <w:rFonts w:ascii="Arial" w:hAnsi="Arial" w:cs="Arial"/>
          <w:sz w:val="24"/>
          <w:szCs w:val="24"/>
        </w:rPr>
      </w:pPr>
      <w:r w:rsidRPr="00957F94">
        <w:rPr>
          <w:rFonts w:ascii="Arial" w:hAnsi="Arial" w:cs="Arial"/>
          <w:sz w:val="24"/>
          <w:szCs w:val="24"/>
        </w:rPr>
        <w:t>Channel is a programme which focusses on providing support at an early stage to people who are identified as being vulnerable to being drawn into terrorism.  It provides a mechanism for schools to make referrals if they are concerned that an individual might be vulnerable to radicalisation.  An individual’s engagement with the programme is entirely voluntary at all stages.  The Channel online training can be accessed at</w:t>
      </w:r>
      <w:r w:rsidRPr="00957F94">
        <w:rPr>
          <w:sz w:val="24"/>
          <w:szCs w:val="24"/>
        </w:rPr>
        <w:t xml:space="preserve"> </w:t>
      </w:r>
      <w:hyperlink r:id="rId325" w:history="1">
        <w:r w:rsidRPr="00957F94">
          <w:rPr>
            <w:rStyle w:val="Hyperlink"/>
            <w:rFonts w:ascii="Arial" w:hAnsi="Arial" w:cs="Arial"/>
            <w:sz w:val="24"/>
            <w:szCs w:val="24"/>
          </w:rPr>
          <w:t>http://course.ncalt.com/Channel_General_Awareness</w:t>
        </w:r>
      </w:hyperlink>
      <w:r w:rsidRPr="00957F94">
        <w:rPr>
          <w:rFonts w:ascii="Arial" w:hAnsi="Arial" w:cs="Arial"/>
          <w:sz w:val="24"/>
          <w:szCs w:val="24"/>
        </w:rPr>
        <w:t xml:space="preserve"> </w:t>
      </w:r>
    </w:p>
    <w:p w:rsidR="009028F0" w:rsidRPr="00957F94" w:rsidRDefault="009028F0" w:rsidP="009028F0">
      <w:pPr>
        <w:pStyle w:val="ListParagraph"/>
        <w:numPr>
          <w:ilvl w:val="0"/>
          <w:numId w:val="4"/>
        </w:numPr>
        <w:spacing w:after="0" w:line="240" w:lineRule="auto"/>
        <w:ind w:left="360"/>
        <w:rPr>
          <w:rFonts w:ascii="Arial" w:hAnsi="Arial" w:cs="Arial"/>
          <w:sz w:val="24"/>
          <w:szCs w:val="24"/>
        </w:rPr>
      </w:pPr>
      <w:r w:rsidRPr="00957F94">
        <w:rPr>
          <w:rFonts w:ascii="Arial" w:hAnsi="Arial" w:cs="Arial"/>
          <w:sz w:val="24"/>
          <w:szCs w:val="24"/>
        </w:rPr>
        <w:t>Protecting children from the risk of radicalisation should be seen as part of schools’ wider safeguarding duties, and is similar in nature to protecting children from other harms (</w:t>
      </w:r>
      <w:proofErr w:type="spellStart"/>
      <w:r w:rsidRPr="00957F94">
        <w:rPr>
          <w:rFonts w:ascii="Arial" w:hAnsi="Arial" w:cs="Arial"/>
          <w:sz w:val="24"/>
          <w:szCs w:val="24"/>
        </w:rPr>
        <w:t>eg</w:t>
      </w:r>
      <w:proofErr w:type="spellEnd"/>
      <w:r w:rsidRPr="00957F94">
        <w:rPr>
          <w:rFonts w:ascii="Arial" w:hAnsi="Arial" w:cs="Arial"/>
          <w:sz w:val="24"/>
          <w:szCs w:val="24"/>
        </w:rPr>
        <w:t xml:space="preserve">: drugs, gangs, neglect), whether these come from within their family or are the product of outside influences. </w:t>
      </w:r>
    </w:p>
    <w:p w:rsidR="009028F0" w:rsidRPr="00957F94" w:rsidRDefault="009028F0" w:rsidP="009028F0">
      <w:pPr>
        <w:pStyle w:val="ListParagraph"/>
        <w:numPr>
          <w:ilvl w:val="0"/>
          <w:numId w:val="4"/>
        </w:numPr>
        <w:spacing w:after="0" w:line="240" w:lineRule="auto"/>
        <w:ind w:left="360"/>
        <w:rPr>
          <w:rFonts w:ascii="Arial" w:hAnsi="Arial" w:cs="Arial"/>
          <w:sz w:val="24"/>
          <w:szCs w:val="24"/>
        </w:rPr>
      </w:pPr>
      <w:r w:rsidRPr="00957F94">
        <w:rPr>
          <w:rFonts w:ascii="Arial" w:hAnsi="Arial" w:cs="Arial"/>
          <w:sz w:val="24"/>
          <w:szCs w:val="24"/>
        </w:rPr>
        <w:t>Schools need to ensure that children are safe from terrorist and extremist material when accessing the internet in schools.  Schools should ensure that suitable filtering is in place.  Children should also be taught to stay safe on line, both in school and outside.  (See e-safety section of this document).  General advice and resources for schools on internet safety are available on the UK Safer Internet Centre website.  Every teacher and other school staff need to be aware of the risks posed by online activity of extremist and terrorist groups.</w:t>
      </w:r>
    </w:p>
    <w:p w:rsidR="009028F0" w:rsidRDefault="00AC0488" w:rsidP="009028F0">
      <w:pPr>
        <w:spacing w:after="0" w:line="240" w:lineRule="auto"/>
        <w:ind w:left="360"/>
        <w:rPr>
          <w:rStyle w:val="Hyperlink"/>
          <w:rFonts w:ascii="Arial" w:hAnsi="Arial" w:cs="Arial"/>
          <w:sz w:val="24"/>
          <w:szCs w:val="24"/>
        </w:rPr>
      </w:pPr>
      <w:hyperlink r:id="rId326" w:history="1">
        <w:r w:rsidR="009028F0" w:rsidRPr="00957F94">
          <w:rPr>
            <w:rStyle w:val="Hyperlink"/>
            <w:rFonts w:ascii="Arial" w:hAnsi="Arial" w:cs="Arial"/>
            <w:sz w:val="24"/>
            <w:szCs w:val="24"/>
          </w:rPr>
          <w:t>www.preventforfeandtraining.org.uk/p-pastoral-and-tutorial-notes</w:t>
        </w:r>
      </w:hyperlink>
    </w:p>
    <w:p w:rsidR="009028F0" w:rsidRDefault="009028F0" w:rsidP="009028F0">
      <w:pPr>
        <w:rPr>
          <w:rStyle w:val="Hyperlink"/>
          <w:rFonts w:ascii="Arial" w:hAnsi="Arial" w:cs="Arial"/>
          <w:sz w:val="24"/>
          <w:szCs w:val="24"/>
        </w:rPr>
      </w:pPr>
    </w:p>
    <w:p w:rsidR="00AD56E9" w:rsidRDefault="00AD56E9" w:rsidP="009028F0">
      <w:pPr>
        <w:rPr>
          <w:rFonts w:ascii="Arial" w:hAnsi="Arial" w:cs="Arial"/>
          <w:b/>
          <w:sz w:val="24"/>
          <w:szCs w:val="24"/>
        </w:rPr>
      </w:pPr>
    </w:p>
    <w:p w:rsidR="009028F0" w:rsidRPr="0003503F" w:rsidRDefault="009028F0" w:rsidP="009028F0">
      <w:pPr>
        <w:rPr>
          <w:rFonts w:ascii="Arial" w:hAnsi="Arial" w:cs="Arial"/>
          <w:color w:val="0000FF" w:themeColor="hyperlink"/>
          <w:sz w:val="24"/>
          <w:szCs w:val="24"/>
          <w:u w:val="single"/>
        </w:rPr>
      </w:pPr>
      <w:r w:rsidRPr="00957F94">
        <w:rPr>
          <w:rFonts w:ascii="Arial" w:hAnsi="Arial" w:cs="Arial"/>
          <w:b/>
          <w:sz w:val="24"/>
          <w:szCs w:val="24"/>
        </w:rPr>
        <w:lastRenderedPageBreak/>
        <w:t>Curriculum</w:t>
      </w:r>
    </w:p>
    <w:p w:rsidR="009028F0" w:rsidRPr="00957F94" w:rsidRDefault="009028F0" w:rsidP="009028F0">
      <w:pPr>
        <w:spacing w:after="0" w:line="240" w:lineRule="auto"/>
        <w:rPr>
          <w:rFonts w:ascii="Arial" w:hAnsi="Arial" w:cs="Arial"/>
          <w:sz w:val="24"/>
          <w:szCs w:val="24"/>
        </w:rPr>
      </w:pPr>
      <w:r w:rsidRPr="00957F94">
        <w:rPr>
          <w:rFonts w:ascii="Arial" w:hAnsi="Arial" w:cs="Arial"/>
          <w:sz w:val="24"/>
          <w:szCs w:val="24"/>
        </w:rPr>
        <w:t>The school PSHE programme (particularly for secondary school pupils and pupils in year 6 at primary school) should build pupils’ resilience to radicalisation by promoting fundamental British values and enabling them to challenge extremist views. It should not stop pupils debating controversial issues.  Schools should provide a safe space in which children, young people and staff can understand the risks associated with terrorism and develop the knowledge and skills to be able to challenge extremist arguments.  Pupils need to be taught to manage risk, make safer choices, and recognise when pressure from other threatens their personal safety and wellbeing.</w:t>
      </w:r>
    </w:p>
    <w:p w:rsidR="009028F0" w:rsidRPr="00796A1E" w:rsidRDefault="009028F0" w:rsidP="009028F0">
      <w:pPr>
        <w:spacing w:after="0" w:line="240" w:lineRule="auto"/>
        <w:rPr>
          <w:rFonts w:ascii="Arial" w:hAnsi="Arial" w:cs="Arial"/>
          <w:b/>
          <w:sz w:val="24"/>
          <w:szCs w:val="24"/>
        </w:rPr>
      </w:pPr>
      <w:r w:rsidRPr="00796A1E">
        <w:rPr>
          <w:rFonts w:ascii="Arial" w:hAnsi="Arial" w:cs="Arial"/>
          <w:b/>
          <w:sz w:val="24"/>
          <w:szCs w:val="24"/>
        </w:rPr>
        <w:t>Curriculum Resources for Schools:</w:t>
      </w:r>
    </w:p>
    <w:p w:rsidR="009028F0" w:rsidRPr="00957F94" w:rsidRDefault="00AC0488" w:rsidP="009028F0">
      <w:pPr>
        <w:spacing w:after="0" w:line="240" w:lineRule="auto"/>
        <w:rPr>
          <w:rFonts w:ascii="Arial" w:hAnsi="Arial" w:cs="Arial"/>
          <w:sz w:val="24"/>
          <w:szCs w:val="24"/>
        </w:rPr>
      </w:pPr>
      <w:hyperlink r:id="rId327" w:history="1">
        <w:r w:rsidR="009028F0" w:rsidRPr="00957F94">
          <w:rPr>
            <w:rStyle w:val="Hyperlink"/>
            <w:sz w:val="24"/>
            <w:szCs w:val="24"/>
          </w:rPr>
          <w:t>www.preventforschools.org</w:t>
        </w:r>
      </w:hyperlink>
      <w:r w:rsidR="009028F0" w:rsidRPr="00957F94">
        <w:rPr>
          <w:sz w:val="24"/>
          <w:szCs w:val="24"/>
        </w:rPr>
        <w:t xml:space="preserve"> </w:t>
      </w:r>
    </w:p>
    <w:p w:rsidR="009028F0" w:rsidRPr="00957F94" w:rsidRDefault="00AC0488" w:rsidP="009028F0">
      <w:pPr>
        <w:spacing w:after="0" w:line="240" w:lineRule="auto"/>
        <w:rPr>
          <w:rStyle w:val="Hyperlink"/>
          <w:rFonts w:ascii="Arial" w:hAnsi="Arial" w:cs="Arial"/>
          <w:sz w:val="24"/>
          <w:szCs w:val="24"/>
        </w:rPr>
      </w:pPr>
      <w:hyperlink r:id="rId328" w:history="1">
        <w:r w:rsidR="009028F0" w:rsidRPr="00957F94">
          <w:rPr>
            <w:rStyle w:val="Hyperlink"/>
            <w:rFonts w:ascii="Arial" w:hAnsi="Arial" w:cs="Arial"/>
            <w:sz w:val="24"/>
            <w:szCs w:val="24"/>
          </w:rPr>
          <w:t>http://www.lgfl.net/esafety/Pages/counter-extremism.aspx</w:t>
        </w:r>
      </w:hyperlink>
    </w:p>
    <w:p w:rsidR="009028F0" w:rsidRPr="00957F94" w:rsidRDefault="00AC0488" w:rsidP="009028F0">
      <w:pPr>
        <w:spacing w:after="0" w:line="240" w:lineRule="auto"/>
        <w:rPr>
          <w:rFonts w:ascii="Arial" w:eastAsia="Times New Roman" w:hAnsi="Arial" w:cs="Arial"/>
          <w:iCs/>
          <w:color w:val="222222"/>
          <w:sz w:val="24"/>
          <w:szCs w:val="24"/>
          <w:lang w:eastAsia="en-GB"/>
        </w:rPr>
      </w:pPr>
      <w:hyperlink r:id="rId329" w:history="1">
        <w:r w:rsidR="009028F0" w:rsidRPr="00957F94">
          <w:rPr>
            <w:rStyle w:val="Hyperlink"/>
            <w:rFonts w:ascii="Arial" w:eastAsia="Times New Roman" w:hAnsi="Arial" w:cs="Arial"/>
            <w:iCs/>
            <w:sz w:val="24"/>
            <w:szCs w:val="24"/>
            <w:lang w:eastAsia="en-GB"/>
          </w:rPr>
          <w:t>https://www.victvs.co.uk/</w:t>
        </w:r>
        <w:r w:rsidR="009028F0" w:rsidRPr="00957F94">
          <w:rPr>
            <w:rStyle w:val="Hyperlink"/>
            <w:rFonts w:ascii="Arial" w:eastAsia="Times New Roman" w:hAnsi="Arial" w:cs="Arial"/>
            <w:bCs/>
            <w:iCs/>
            <w:sz w:val="24"/>
            <w:szCs w:val="24"/>
            <w:lang w:eastAsia="en-GB"/>
          </w:rPr>
          <w:t>resources</w:t>
        </w:r>
        <w:r w:rsidR="009028F0" w:rsidRPr="00957F94">
          <w:rPr>
            <w:rStyle w:val="Hyperlink"/>
            <w:rFonts w:ascii="Arial" w:eastAsia="Times New Roman" w:hAnsi="Arial" w:cs="Arial"/>
            <w:iCs/>
            <w:sz w:val="24"/>
            <w:szCs w:val="24"/>
            <w:lang w:eastAsia="en-GB"/>
          </w:rPr>
          <w:t>/</w:t>
        </w:r>
      </w:hyperlink>
    </w:p>
    <w:p w:rsidR="009028F0" w:rsidRPr="00957F94" w:rsidRDefault="009028F0" w:rsidP="009028F0">
      <w:pPr>
        <w:pStyle w:val="ListParagraph"/>
        <w:spacing w:after="0" w:line="240" w:lineRule="auto"/>
        <w:ind w:left="0"/>
        <w:rPr>
          <w:rFonts w:ascii="Arial" w:hAnsi="Arial" w:cs="Arial"/>
          <w:sz w:val="24"/>
          <w:szCs w:val="24"/>
        </w:rPr>
      </w:pPr>
    </w:p>
    <w:p w:rsidR="00B51ECC" w:rsidRPr="00B51ECC" w:rsidRDefault="00AC0488" w:rsidP="00B51ECC">
      <w:pPr>
        <w:spacing w:after="0" w:line="240" w:lineRule="auto"/>
        <w:rPr>
          <w:rFonts w:eastAsia="Times New Roman" w:cstheme="minorHAnsi"/>
          <w:sz w:val="24"/>
          <w:szCs w:val="24"/>
          <w:lang w:eastAsia="en-GB"/>
        </w:rPr>
      </w:pPr>
      <w:hyperlink r:id="rId330" w:history="1">
        <w:r w:rsidR="00B51ECC" w:rsidRPr="00B51ECC">
          <w:rPr>
            <w:rStyle w:val="Hyperlink"/>
            <w:rFonts w:eastAsia="Times New Roman" w:cstheme="minorHAnsi"/>
            <w:sz w:val="24"/>
            <w:szCs w:val="24"/>
            <w:lang w:eastAsia="en-GB"/>
          </w:rPr>
          <w:t>http://www.educateagainsthate.com/</w:t>
        </w:r>
      </w:hyperlink>
      <w:proofErr w:type="gramStart"/>
      <w:r w:rsidR="00B51ECC" w:rsidRPr="00B51ECC">
        <w:rPr>
          <w:rFonts w:eastAsia="Times New Roman" w:cstheme="minorHAnsi"/>
          <w:sz w:val="24"/>
          <w:szCs w:val="24"/>
          <w:lang w:eastAsia="en-GB"/>
        </w:rPr>
        <w:t>This</w:t>
      </w:r>
      <w:proofErr w:type="gramEnd"/>
      <w:r w:rsidR="00B51ECC" w:rsidRPr="00B51ECC">
        <w:rPr>
          <w:rFonts w:eastAsia="Times New Roman" w:cstheme="minorHAnsi"/>
          <w:sz w:val="24"/>
          <w:szCs w:val="24"/>
          <w:lang w:eastAsia="en-GB"/>
        </w:rPr>
        <w:t xml:space="preserve"> website gives parents, teachers and school leaders practical advice on protecting children from extremism and radicalisation.</w:t>
      </w:r>
    </w:p>
    <w:p w:rsidR="00B51ECC" w:rsidRDefault="00B51ECC" w:rsidP="009028F0">
      <w:pPr>
        <w:pStyle w:val="ListParagraph"/>
        <w:spacing w:after="0" w:line="240" w:lineRule="auto"/>
        <w:ind w:left="0"/>
      </w:pPr>
    </w:p>
    <w:p w:rsidR="009028F0" w:rsidRDefault="00AC0488" w:rsidP="009028F0">
      <w:pPr>
        <w:pStyle w:val="ListParagraph"/>
        <w:spacing w:after="0" w:line="240" w:lineRule="auto"/>
        <w:ind w:left="0"/>
        <w:rPr>
          <w:sz w:val="24"/>
          <w:szCs w:val="24"/>
        </w:rPr>
      </w:pPr>
      <w:hyperlink r:id="rId331" w:history="1">
        <w:r w:rsidR="009028F0" w:rsidRPr="009F15F3">
          <w:rPr>
            <w:rStyle w:val="Hyperlink"/>
            <w:sz w:val="24"/>
            <w:szCs w:val="24"/>
          </w:rPr>
          <w:t>Trust Me</w:t>
        </w:r>
      </w:hyperlink>
      <w:r w:rsidR="009028F0" w:rsidRPr="009F15F3">
        <w:rPr>
          <w:sz w:val="24"/>
          <w:szCs w:val="24"/>
        </w:rPr>
        <w:t xml:space="preserve">: The London Grid for Learning and </w:t>
      </w:r>
      <w:proofErr w:type="spellStart"/>
      <w:r w:rsidR="009028F0" w:rsidRPr="009F15F3">
        <w:rPr>
          <w:sz w:val="24"/>
          <w:szCs w:val="24"/>
        </w:rPr>
        <w:t>ChildNet</w:t>
      </w:r>
      <w:proofErr w:type="spellEnd"/>
      <w:r w:rsidR="009028F0" w:rsidRPr="009F15F3">
        <w:rPr>
          <w:sz w:val="24"/>
          <w:szCs w:val="24"/>
        </w:rPr>
        <w:t xml:space="preserve"> International </w:t>
      </w:r>
      <w:proofErr w:type="gramStart"/>
      <w:r w:rsidR="009028F0" w:rsidRPr="009F15F3">
        <w:rPr>
          <w:sz w:val="24"/>
          <w:szCs w:val="24"/>
        </w:rPr>
        <w:t>have</w:t>
      </w:r>
      <w:proofErr w:type="gramEnd"/>
      <w:r w:rsidR="009028F0" w:rsidRPr="009F15F3">
        <w:rPr>
          <w:sz w:val="24"/>
          <w:szCs w:val="24"/>
        </w:rPr>
        <w:t xml:space="preserve"> developed resources for primary and secondary schools ad</w:t>
      </w:r>
      <w:r w:rsidR="009028F0">
        <w:rPr>
          <w:sz w:val="24"/>
          <w:szCs w:val="24"/>
        </w:rPr>
        <w:t>dressing the development of crit</w:t>
      </w:r>
      <w:r w:rsidR="009028F0" w:rsidRPr="009F15F3">
        <w:rPr>
          <w:sz w:val="24"/>
          <w:szCs w:val="24"/>
        </w:rPr>
        <w:t>ical thinking when looking at online materials. The lessons could be used within PSHE/Citizenship and support schools in teaching the skills necessary to recognise online extremism and propaganda.</w:t>
      </w:r>
    </w:p>
    <w:p w:rsidR="009028F0" w:rsidRDefault="009028F0" w:rsidP="009028F0">
      <w:pPr>
        <w:pStyle w:val="ListParagraph"/>
        <w:spacing w:after="0" w:line="240" w:lineRule="auto"/>
        <w:ind w:left="0"/>
        <w:rPr>
          <w:sz w:val="24"/>
          <w:szCs w:val="24"/>
        </w:rPr>
      </w:pPr>
    </w:p>
    <w:p w:rsidR="009028F0" w:rsidRDefault="00AC0488" w:rsidP="009028F0">
      <w:pPr>
        <w:pStyle w:val="ListParagraph"/>
        <w:spacing w:after="0" w:line="240" w:lineRule="auto"/>
        <w:ind w:left="0"/>
        <w:rPr>
          <w:sz w:val="24"/>
          <w:szCs w:val="24"/>
        </w:rPr>
      </w:pPr>
      <w:hyperlink r:id="rId332" w:history="1">
        <w:r w:rsidR="009028F0" w:rsidRPr="005130F2">
          <w:rPr>
            <w:rStyle w:val="Hyperlink"/>
            <w:sz w:val="24"/>
            <w:szCs w:val="24"/>
          </w:rPr>
          <w:t>Addressing extremism and radicalisation lesson plans</w:t>
        </w:r>
      </w:hyperlink>
      <w:r w:rsidR="009028F0" w:rsidRPr="005130F2">
        <w:rPr>
          <w:sz w:val="24"/>
          <w:szCs w:val="24"/>
        </w:rPr>
        <w:t xml:space="preserve"> : A series of four lesson plans for key stage 4 with a specific focus on addressing extremism and radicalisation of all kinds, from the PSHE Association, commissioned by Medway Public Health Directorate</w:t>
      </w:r>
    </w:p>
    <w:p w:rsidR="009028F0" w:rsidRDefault="009028F0" w:rsidP="009028F0">
      <w:pPr>
        <w:pStyle w:val="ListParagraph"/>
        <w:spacing w:after="0" w:line="240" w:lineRule="auto"/>
        <w:ind w:left="0"/>
        <w:rPr>
          <w:sz w:val="24"/>
          <w:szCs w:val="24"/>
        </w:rPr>
      </w:pPr>
    </w:p>
    <w:p w:rsidR="009028F0" w:rsidRPr="00957F94" w:rsidRDefault="009028F0" w:rsidP="009028F0">
      <w:pPr>
        <w:pStyle w:val="ListParagraph"/>
        <w:spacing w:after="0" w:line="240" w:lineRule="auto"/>
        <w:ind w:left="0"/>
        <w:rPr>
          <w:rFonts w:ascii="Arial" w:hAnsi="Arial" w:cs="Arial"/>
          <w:color w:val="111111"/>
          <w:sz w:val="24"/>
          <w:szCs w:val="24"/>
        </w:rPr>
      </w:pPr>
      <w:r w:rsidRPr="00957F94">
        <w:rPr>
          <w:sz w:val="24"/>
          <w:szCs w:val="24"/>
        </w:rPr>
        <w:t xml:space="preserve">Triple V (Values Versus Violence) is </w:t>
      </w:r>
      <w:r w:rsidRPr="00957F94">
        <w:rPr>
          <w:rFonts w:asciiTheme="majorHAnsi" w:hAnsiTheme="majorHAnsi" w:cstheme="majorHAnsi"/>
          <w:color w:val="000000"/>
          <w:sz w:val="24"/>
          <w:szCs w:val="24"/>
        </w:rPr>
        <w:t>Dot Com Children’s Foundation</w:t>
      </w:r>
      <w:r w:rsidRPr="00957F94">
        <w:rPr>
          <w:sz w:val="24"/>
          <w:szCs w:val="24"/>
        </w:rPr>
        <w:t xml:space="preserve">’s resource for secondary schools. </w:t>
      </w:r>
      <w:r w:rsidRPr="00957F94">
        <w:rPr>
          <w:rFonts w:ascii="Arial" w:hAnsi="Arial" w:cs="Arial"/>
          <w:color w:val="111111"/>
          <w:sz w:val="24"/>
          <w:szCs w:val="24"/>
        </w:rPr>
        <w:t xml:space="preserve">The VVV resources aim to empower young people by helping them to develop positive behaviours and learn how to keep themselves and their friends safe. They provide opportunities to discuss criminal behaviour and victimisation in a safe environment and, as a result, they lead to changes in behaviour. The Watch </w:t>
      </w:r>
      <w:proofErr w:type="gramStart"/>
      <w:r w:rsidRPr="00957F94">
        <w:rPr>
          <w:rFonts w:ascii="Arial" w:hAnsi="Arial" w:cs="Arial"/>
          <w:color w:val="111111"/>
          <w:sz w:val="24"/>
          <w:szCs w:val="24"/>
        </w:rPr>
        <w:t>Over</w:t>
      </w:r>
      <w:proofErr w:type="gramEnd"/>
      <w:r w:rsidRPr="00957F94">
        <w:rPr>
          <w:rFonts w:ascii="Arial" w:hAnsi="Arial" w:cs="Arial"/>
          <w:color w:val="111111"/>
          <w:sz w:val="24"/>
          <w:szCs w:val="24"/>
        </w:rPr>
        <w:t xml:space="preserve"> Me series is a broadcast-quality “soap opera” which engages young people and helps them create their own strategies for dealing with risk. It is a classroom tool which stimulates discussion and helps pupils feel safe enough to talk about the most challenging issues which affect personal safety. </w:t>
      </w:r>
      <w:hyperlink r:id="rId333" w:history="1">
        <w:r w:rsidRPr="00957F94">
          <w:rPr>
            <w:rStyle w:val="Hyperlink"/>
            <w:rFonts w:ascii="Arial" w:hAnsi="Arial" w:cs="Arial"/>
            <w:sz w:val="24"/>
            <w:szCs w:val="24"/>
          </w:rPr>
          <w:t>http://vvvuk.com/watch-over-me/</w:t>
        </w:r>
      </w:hyperlink>
    </w:p>
    <w:p w:rsidR="009C20E9" w:rsidRPr="00957F94" w:rsidRDefault="009C20E9" w:rsidP="009028F0">
      <w:pPr>
        <w:pStyle w:val="ListParagraph"/>
        <w:spacing w:after="0" w:line="240" w:lineRule="auto"/>
        <w:ind w:left="0"/>
        <w:rPr>
          <w:rFonts w:ascii="Arial" w:hAnsi="Arial" w:cs="Arial"/>
          <w:color w:val="111111"/>
          <w:sz w:val="24"/>
          <w:szCs w:val="24"/>
        </w:rPr>
      </w:pPr>
    </w:p>
    <w:p w:rsidR="009028F0" w:rsidRPr="00AD56E9" w:rsidRDefault="00AD56E9" w:rsidP="009028F0">
      <w:pPr>
        <w:pStyle w:val="ListParagraph"/>
        <w:spacing w:after="0" w:line="240" w:lineRule="auto"/>
        <w:ind w:left="0"/>
        <w:rPr>
          <w:rFonts w:ascii="Arial" w:hAnsi="Arial" w:cs="Arial"/>
          <w:b/>
          <w:color w:val="111111"/>
          <w:sz w:val="24"/>
          <w:szCs w:val="24"/>
        </w:rPr>
      </w:pPr>
      <w:r w:rsidRPr="00AD56E9">
        <w:rPr>
          <w:rFonts w:ascii="Arial" w:hAnsi="Arial" w:cs="Arial"/>
          <w:b/>
          <w:color w:val="111111"/>
          <w:sz w:val="24"/>
          <w:szCs w:val="24"/>
        </w:rPr>
        <w:t>Visiting Speakers or Events</w:t>
      </w:r>
    </w:p>
    <w:p w:rsidR="00AD56E9" w:rsidRPr="00AD56E9" w:rsidRDefault="00AD56E9" w:rsidP="00AD56E9">
      <w:pPr>
        <w:spacing w:after="0" w:line="240" w:lineRule="auto"/>
        <w:rPr>
          <w:rFonts w:ascii="Times New Roman" w:eastAsia="Times New Roman" w:hAnsi="Times New Roman" w:cs="Times New Roman"/>
          <w:sz w:val="24"/>
          <w:szCs w:val="24"/>
          <w:lang w:eastAsia="en-GB"/>
        </w:rPr>
      </w:pPr>
      <w:r>
        <w:rPr>
          <w:rFonts w:eastAsiaTheme="minorEastAsia" w:hAnsi="Calibri"/>
          <w:color w:val="000000" w:themeColor="text1"/>
          <w:kern w:val="24"/>
          <w:sz w:val="24"/>
          <w:szCs w:val="24"/>
          <w:lang w:eastAsia="en-GB"/>
        </w:rPr>
        <w:t>It is a r</w:t>
      </w:r>
      <w:r w:rsidRPr="00AD56E9">
        <w:rPr>
          <w:rFonts w:eastAsiaTheme="minorEastAsia" w:hAnsi="Calibri"/>
          <w:color w:val="000000" w:themeColor="text1"/>
          <w:kern w:val="24"/>
          <w:sz w:val="24"/>
          <w:szCs w:val="24"/>
          <w:lang w:eastAsia="en-GB"/>
        </w:rPr>
        <w:t xml:space="preserve">equirement under the Prevent Duty to have robust safeguarding policies in place </w:t>
      </w:r>
      <w:r w:rsidRPr="00AD56E9">
        <w:rPr>
          <w:rFonts w:eastAsiaTheme="minorEastAsia" w:hAnsi="Calibri"/>
          <w:color w:val="000000" w:themeColor="text1"/>
          <w:kern w:val="24"/>
          <w:sz w:val="24"/>
          <w:szCs w:val="24"/>
          <w:lang w:eastAsia="en-GB"/>
        </w:rPr>
        <w:t>–</w:t>
      </w:r>
      <w:r w:rsidRPr="00AD56E9">
        <w:rPr>
          <w:rFonts w:eastAsiaTheme="minorEastAsia" w:hAnsi="Calibri"/>
          <w:color w:val="000000" w:themeColor="text1"/>
          <w:kern w:val="24"/>
          <w:sz w:val="24"/>
          <w:szCs w:val="24"/>
          <w:lang w:eastAsia="en-GB"/>
        </w:rPr>
        <w:t xml:space="preserve"> including clear protocols for ensuring that any visiting speakers are suitable and appropriately supervised in line with school vetting procedures.</w:t>
      </w:r>
    </w:p>
    <w:p w:rsidR="00AD56E9" w:rsidRPr="00AD56E9" w:rsidRDefault="00AD56E9" w:rsidP="00AD56E9">
      <w:pPr>
        <w:spacing w:before="154" w:after="0" w:line="240" w:lineRule="auto"/>
        <w:textAlignment w:val="baseline"/>
        <w:rPr>
          <w:rFonts w:ascii="Times New Roman" w:eastAsia="Times New Roman" w:hAnsi="Times New Roman" w:cs="Times New Roman"/>
          <w:sz w:val="24"/>
          <w:szCs w:val="24"/>
          <w:lang w:eastAsia="en-GB"/>
        </w:rPr>
      </w:pPr>
      <w:r w:rsidRPr="00AD56E9">
        <w:rPr>
          <w:rFonts w:eastAsia="MS PGothic" w:hAnsi="Arial" w:cs="MS PGothic"/>
          <w:sz w:val="24"/>
          <w:szCs w:val="24"/>
          <w:lang w:eastAsia="en-GB"/>
        </w:rPr>
        <w:t>Ensure visiting speakers are suitable and appropriately supervised:</w:t>
      </w:r>
    </w:p>
    <w:p w:rsidR="00AD56E9" w:rsidRPr="00AD56E9" w:rsidRDefault="00AD56E9" w:rsidP="00AD56E9">
      <w:pPr>
        <w:numPr>
          <w:ilvl w:val="0"/>
          <w:numId w:val="122"/>
        </w:numPr>
        <w:spacing w:after="0" w:line="240" w:lineRule="auto"/>
        <w:ind w:left="1267"/>
        <w:contextualSpacing/>
        <w:textAlignment w:val="baseline"/>
        <w:rPr>
          <w:rFonts w:ascii="Times New Roman" w:eastAsia="Times New Roman" w:hAnsi="Times New Roman" w:cs="Times New Roman"/>
          <w:sz w:val="24"/>
          <w:szCs w:val="24"/>
          <w:lang w:eastAsia="en-GB"/>
        </w:rPr>
      </w:pPr>
      <w:r w:rsidRPr="00AD56E9">
        <w:rPr>
          <w:rFonts w:eastAsia="MS PGothic" w:hAnsi="Arial" w:cs="MS PGothic"/>
          <w:sz w:val="24"/>
          <w:szCs w:val="24"/>
          <w:lang w:eastAsia="en-GB"/>
        </w:rPr>
        <w:t>Agree purpose for inviting a visiting speaker and guidelines on content</w:t>
      </w:r>
    </w:p>
    <w:p w:rsidR="00AD56E9" w:rsidRPr="00AD56E9" w:rsidRDefault="00AD56E9" w:rsidP="00AD56E9">
      <w:pPr>
        <w:numPr>
          <w:ilvl w:val="0"/>
          <w:numId w:val="122"/>
        </w:numPr>
        <w:spacing w:after="0" w:line="240" w:lineRule="auto"/>
        <w:ind w:left="1267"/>
        <w:contextualSpacing/>
        <w:textAlignment w:val="baseline"/>
        <w:rPr>
          <w:rFonts w:ascii="Times New Roman" w:eastAsia="Times New Roman" w:hAnsi="Times New Roman" w:cs="Times New Roman"/>
          <w:sz w:val="24"/>
          <w:szCs w:val="24"/>
          <w:lang w:eastAsia="en-GB"/>
        </w:rPr>
      </w:pPr>
      <w:r w:rsidRPr="00AD56E9">
        <w:rPr>
          <w:rFonts w:eastAsia="MS PGothic" w:hAnsi="Arial" w:cs="MS PGothic"/>
          <w:sz w:val="24"/>
          <w:szCs w:val="24"/>
          <w:lang w:eastAsia="en-GB"/>
        </w:rPr>
        <w:t>Where possible submit details of talk in advance</w:t>
      </w:r>
    </w:p>
    <w:p w:rsidR="00AD56E9" w:rsidRPr="00AD56E9" w:rsidRDefault="00AD56E9" w:rsidP="00AD56E9">
      <w:pPr>
        <w:numPr>
          <w:ilvl w:val="0"/>
          <w:numId w:val="122"/>
        </w:numPr>
        <w:spacing w:after="0" w:line="240" w:lineRule="auto"/>
        <w:ind w:left="1267"/>
        <w:contextualSpacing/>
        <w:textAlignment w:val="baseline"/>
        <w:rPr>
          <w:rFonts w:ascii="Times New Roman" w:eastAsia="Times New Roman" w:hAnsi="Times New Roman" w:cs="Times New Roman"/>
          <w:sz w:val="24"/>
          <w:szCs w:val="24"/>
          <w:lang w:eastAsia="en-GB"/>
        </w:rPr>
      </w:pPr>
      <w:r w:rsidRPr="00AD56E9">
        <w:rPr>
          <w:rFonts w:eastAsia="MS PGothic" w:hAnsi="Arial" w:cs="MS PGothic"/>
          <w:sz w:val="24"/>
          <w:szCs w:val="24"/>
          <w:lang w:eastAsia="en-GB"/>
        </w:rPr>
        <w:t>Speaker should be treated like any other visitor and appropriately supervised at all times</w:t>
      </w:r>
    </w:p>
    <w:p w:rsidR="00AD56E9" w:rsidRDefault="00AD56E9" w:rsidP="009028F0">
      <w:pPr>
        <w:pStyle w:val="ListParagraph"/>
        <w:spacing w:after="0" w:line="240" w:lineRule="auto"/>
        <w:ind w:left="0"/>
        <w:rPr>
          <w:rFonts w:ascii="Arial" w:hAnsi="Arial" w:cs="Arial"/>
          <w:color w:val="111111"/>
          <w:sz w:val="24"/>
          <w:szCs w:val="24"/>
        </w:rPr>
      </w:pPr>
      <w:r>
        <w:rPr>
          <w:rFonts w:ascii="Arial" w:hAnsi="Arial" w:cs="Arial"/>
          <w:color w:val="111111"/>
          <w:sz w:val="24"/>
          <w:szCs w:val="24"/>
        </w:rPr>
        <w:t>A risk assessment is provided on the next page and visiting speaker protocol.</w:t>
      </w:r>
    </w:p>
    <w:p w:rsidR="00AD56E9" w:rsidRDefault="00AD56E9" w:rsidP="009028F0">
      <w:pPr>
        <w:pStyle w:val="ListParagraph"/>
        <w:spacing w:after="0" w:line="240" w:lineRule="auto"/>
        <w:ind w:left="0"/>
        <w:rPr>
          <w:rFonts w:ascii="Arial" w:hAnsi="Arial" w:cs="Arial"/>
          <w:color w:val="111111"/>
          <w:sz w:val="24"/>
          <w:szCs w:val="24"/>
        </w:rPr>
      </w:pPr>
    </w:p>
    <w:p w:rsidR="00AD56E9" w:rsidRDefault="00AD56E9" w:rsidP="00AD56E9">
      <w:pPr>
        <w:ind w:left="-142"/>
        <w:jc w:val="center"/>
        <w:rPr>
          <w:rFonts w:ascii="Arial" w:hAnsi="Arial" w:cs="Arial"/>
          <w:b/>
          <w:bCs/>
          <w:u w:val="single"/>
        </w:rPr>
      </w:pPr>
      <w:r w:rsidRPr="008E370C">
        <w:rPr>
          <w:sz w:val="20"/>
          <w:szCs w:val="20"/>
        </w:rPr>
        <w:object w:dxaOrig="3405" w:dyaOrig="1335">
          <v:shape id="_x0000_i1026" type="#_x0000_t75" style="width:169.7pt;height:66.85pt" o:ole="" fillcolor="window">
            <v:imagedata r:id="rId9" o:title=""/>
          </v:shape>
          <o:OLEObject Type="Embed" ProgID="Word.Document.8" ShapeID="_x0000_i1026" DrawAspect="Content" ObjectID="_1551095165" r:id="rId334">
            <o:FieldCodes>\s</o:FieldCodes>
          </o:OLEObject>
        </w:object>
      </w:r>
    </w:p>
    <w:p w:rsidR="00AD56E9" w:rsidRPr="0036513A" w:rsidRDefault="00AD56E9" w:rsidP="0036513A">
      <w:pPr>
        <w:spacing w:after="0" w:line="240" w:lineRule="auto"/>
        <w:ind w:left="-142"/>
        <w:jc w:val="center"/>
        <w:rPr>
          <w:rFonts w:ascii="Arial" w:hAnsi="Arial" w:cs="Arial"/>
          <w:sz w:val="24"/>
          <w:szCs w:val="24"/>
        </w:rPr>
      </w:pPr>
      <w:r w:rsidRPr="0036513A">
        <w:rPr>
          <w:rFonts w:ascii="Arial" w:hAnsi="Arial" w:cs="Arial"/>
          <w:b/>
          <w:bCs/>
          <w:sz w:val="24"/>
          <w:szCs w:val="24"/>
          <w:u w:val="single"/>
        </w:rPr>
        <w:t xml:space="preserve">Visiting Speaker/Event Agreement </w:t>
      </w:r>
      <w:proofErr w:type="gramStart"/>
      <w:r w:rsidRPr="0036513A">
        <w:rPr>
          <w:rFonts w:ascii="Arial" w:hAnsi="Arial" w:cs="Arial"/>
          <w:b/>
          <w:bCs/>
          <w:sz w:val="24"/>
          <w:szCs w:val="24"/>
          <w:u w:val="single"/>
        </w:rPr>
        <w:t>At</w:t>
      </w:r>
      <w:proofErr w:type="gramEnd"/>
      <w:r w:rsidRPr="0036513A">
        <w:rPr>
          <w:rFonts w:ascii="Arial" w:hAnsi="Arial" w:cs="Arial"/>
          <w:b/>
          <w:bCs/>
          <w:sz w:val="24"/>
          <w:szCs w:val="24"/>
          <w:u w:val="single"/>
        </w:rPr>
        <w:t xml:space="preserve"> (insert name) Education Provision</w:t>
      </w:r>
    </w:p>
    <w:p w:rsidR="00AD56E9" w:rsidRPr="0036513A" w:rsidRDefault="00AD56E9" w:rsidP="0036513A">
      <w:pPr>
        <w:spacing w:after="0" w:line="240" w:lineRule="auto"/>
        <w:ind w:left="-142"/>
        <w:jc w:val="both"/>
        <w:rPr>
          <w:rFonts w:ascii="Arial" w:hAnsi="Arial" w:cs="Arial"/>
          <w:sz w:val="24"/>
          <w:szCs w:val="24"/>
        </w:rPr>
      </w:pPr>
    </w:p>
    <w:p w:rsidR="00AD56E9" w:rsidRPr="0036513A" w:rsidRDefault="00AD56E9" w:rsidP="0036513A">
      <w:pPr>
        <w:spacing w:after="0" w:line="240" w:lineRule="auto"/>
        <w:ind w:left="-142"/>
        <w:jc w:val="both"/>
        <w:rPr>
          <w:rFonts w:ascii="Arial" w:hAnsi="Arial" w:cs="Arial"/>
          <w:sz w:val="24"/>
          <w:szCs w:val="24"/>
        </w:rPr>
      </w:pPr>
      <w:r w:rsidRPr="0036513A">
        <w:rPr>
          <w:rFonts w:ascii="Arial" w:hAnsi="Arial" w:cs="Arial"/>
          <w:sz w:val="24"/>
          <w:szCs w:val="24"/>
        </w:rPr>
        <w:t>We understand the importance of visitors and external agencies to enrich the experiences of our pupils.</w:t>
      </w:r>
    </w:p>
    <w:p w:rsidR="00AD56E9" w:rsidRPr="0036513A" w:rsidRDefault="00AD56E9" w:rsidP="0036513A">
      <w:pPr>
        <w:spacing w:after="0" w:line="240" w:lineRule="auto"/>
        <w:ind w:left="-142"/>
        <w:jc w:val="both"/>
        <w:rPr>
          <w:rFonts w:ascii="Arial" w:hAnsi="Arial" w:cs="Arial"/>
          <w:sz w:val="24"/>
          <w:szCs w:val="24"/>
        </w:rPr>
      </w:pPr>
    </w:p>
    <w:p w:rsidR="00AD56E9" w:rsidRPr="0036513A" w:rsidRDefault="00AD56E9" w:rsidP="0036513A">
      <w:pPr>
        <w:spacing w:after="0" w:line="240" w:lineRule="auto"/>
        <w:ind w:left="-142"/>
        <w:jc w:val="both"/>
        <w:rPr>
          <w:rFonts w:ascii="Arial" w:hAnsi="Arial" w:cs="Arial"/>
          <w:sz w:val="24"/>
          <w:szCs w:val="24"/>
        </w:rPr>
      </w:pPr>
      <w:r w:rsidRPr="0036513A">
        <w:rPr>
          <w:rFonts w:ascii="Arial" w:hAnsi="Arial" w:cs="Arial"/>
          <w:sz w:val="24"/>
          <w:szCs w:val="24"/>
        </w:rPr>
        <w:t xml:space="preserve">In order to safeguard our children we expect all visiting speakers to read and adhere to the statements below. </w:t>
      </w:r>
    </w:p>
    <w:p w:rsidR="00AD56E9" w:rsidRPr="0036513A" w:rsidRDefault="00AD56E9" w:rsidP="0036513A">
      <w:pPr>
        <w:spacing w:after="0" w:line="240" w:lineRule="auto"/>
        <w:ind w:left="-142"/>
        <w:jc w:val="both"/>
        <w:rPr>
          <w:rFonts w:ascii="Arial" w:hAnsi="Arial" w:cs="Arial"/>
          <w:sz w:val="24"/>
          <w:szCs w:val="24"/>
        </w:rPr>
      </w:pPr>
    </w:p>
    <w:p w:rsidR="00AD56E9" w:rsidRPr="0036513A" w:rsidRDefault="00AD56E9" w:rsidP="0036513A">
      <w:pPr>
        <w:numPr>
          <w:ilvl w:val="0"/>
          <w:numId w:val="130"/>
        </w:numPr>
        <w:spacing w:after="0" w:line="240" w:lineRule="auto"/>
        <w:ind w:left="360"/>
        <w:jc w:val="both"/>
        <w:rPr>
          <w:rFonts w:ascii="Arial" w:hAnsi="Arial" w:cs="Arial"/>
          <w:sz w:val="24"/>
          <w:szCs w:val="24"/>
        </w:rPr>
      </w:pPr>
      <w:r w:rsidRPr="0036513A">
        <w:rPr>
          <w:rFonts w:ascii="Arial" w:hAnsi="Arial" w:cs="Arial"/>
          <w:sz w:val="24"/>
          <w:szCs w:val="24"/>
        </w:rPr>
        <w:t>Any messages communicated to pupils support fundamental British Values and our school values.</w:t>
      </w:r>
    </w:p>
    <w:p w:rsidR="00AD56E9" w:rsidRPr="0036513A" w:rsidRDefault="00AD56E9" w:rsidP="0036513A">
      <w:pPr>
        <w:spacing w:after="0" w:line="240" w:lineRule="auto"/>
        <w:ind w:left="207" w:hanging="567"/>
        <w:jc w:val="both"/>
        <w:rPr>
          <w:rFonts w:ascii="Arial" w:hAnsi="Arial" w:cs="Arial"/>
          <w:sz w:val="24"/>
          <w:szCs w:val="24"/>
        </w:rPr>
      </w:pPr>
    </w:p>
    <w:p w:rsidR="00AD56E9" w:rsidRPr="0036513A" w:rsidRDefault="00AD56E9" w:rsidP="0036513A">
      <w:pPr>
        <w:numPr>
          <w:ilvl w:val="0"/>
          <w:numId w:val="130"/>
        </w:numPr>
        <w:spacing w:after="0" w:line="240" w:lineRule="auto"/>
        <w:ind w:left="360"/>
        <w:jc w:val="both"/>
        <w:rPr>
          <w:rFonts w:ascii="Arial" w:hAnsi="Arial" w:cs="Arial"/>
          <w:sz w:val="24"/>
          <w:szCs w:val="24"/>
        </w:rPr>
      </w:pPr>
      <w:r w:rsidRPr="0036513A">
        <w:rPr>
          <w:rFonts w:ascii="Arial" w:hAnsi="Arial" w:cs="Arial"/>
          <w:sz w:val="24"/>
          <w:szCs w:val="24"/>
        </w:rPr>
        <w:t>Any messages communicated to pupils are consistent with the ethos of the school and do not marginalise any communities, groups or individuals.</w:t>
      </w:r>
    </w:p>
    <w:p w:rsidR="00AD56E9" w:rsidRPr="0036513A" w:rsidRDefault="00AD56E9" w:rsidP="0036513A">
      <w:pPr>
        <w:spacing w:after="0" w:line="240" w:lineRule="auto"/>
        <w:ind w:left="207" w:hanging="495"/>
        <w:jc w:val="both"/>
        <w:rPr>
          <w:rFonts w:ascii="Arial" w:hAnsi="Arial" w:cs="Arial"/>
          <w:sz w:val="24"/>
          <w:szCs w:val="24"/>
        </w:rPr>
      </w:pPr>
    </w:p>
    <w:p w:rsidR="00AD56E9" w:rsidRPr="0036513A" w:rsidRDefault="00AD56E9" w:rsidP="0036513A">
      <w:pPr>
        <w:numPr>
          <w:ilvl w:val="0"/>
          <w:numId w:val="130"/>
        </w:numPr>
        <w:spacing w:after="0" w:line="240" w:lineRule="auto"/>
        <w:ind w:left="360"/>
        <w:jc w:val="both"/>
        <w:rPr>
          <w:rFonts w:ascii="Arial" w:hAnsi="Arial" w:cs="Arial"/>
          <w:sz w:val="24"/>
          <w:szCs w:val="24"/>
        </w:rPr>
      </w:pPr>
      <w:r w:rsidRPr="0036513A">
        <w:rPr>
          <w:rFonts w:ascii="Arial" w:hAnsi="Arial" w:cs="Arial"/>
          <w:sz w:val="24"/>
          <w:szCs w:val="24"/>
        </w:rPr>
        <w:t>Any messages communicated to pupils do not seek to glorify criminal activity or violent extremism or seek to radicalise pupils through extreme or narrow views of faith, religion or culture or other ideologies.</w:t>
      </w:r>
    </w:p>
    <w:p w:rsidR="00AD56E9" w:rsidRPr="0036513A" w:rsidRDefault="00AD56E9" w:rsidP="0036513A">
      <w:pPr>
        <w:spacing w:after="0" w:line="240" w:lineRule="auto"/>
        <w:ind w:left="207" w:hanging="567"/>
        <w:jc w:val="both"/>
        <w:rPr>
          <w:rFonts w:ascii="Arial" w:hAnsi="Arial" w:cs="Arial"/>
          <w:sz w:val="24"/>
          <w:szCs w:val="24"/>
        </w:rPr>
      </w:pPr>
    </w:p>
    <w:p w:rsidR="00AD56E9" w:rsidRPr="0036513A" w:rsidRDefault="00AD56E9" w:rsidP="0036513A">
      <w:pPr>
        <w:numPr>
          <w:ilvl w:val="0"/>
          <w:numId w:val="130"/>
        </w:numPr>
        <w:spacing w:after="0" w:line="240" w:lineRule="auto"/>
        <w:ind w:left="360"/>
        <w:jc w:val="both"/>
        <w:rPr>
          <w:rFonts w:ascii="Arial" w:hAnsi="Arial" w:cs="Arial"/>
          <w:sz w:val="24"/>
          <w:szCs w:val="24"/>
        </w:rPr>
      </w:pPr>
      <w:r w:rsidRPr="0036513A">
        <w:rPr>
          <w:rFonts w:ascii="Arial" w:hAnsi="Arial" w:cs="Arial"/>
          <w:sz w:val="24"/>
          <w:szCs w:val="24"/>
        </w:rPr>
        <w:t>Activities are properly embedded in the curriculum and clearly mapped to schemes of work to avoid contradictory messages or duplication.</w:t>
      </w:r>
    </w:p>
    <w:p w:rsidR="00AD56E9" w:rsidRPr="0036513A" w:rsidRDefault="00AD56E9" w:rsidP="0036513A">
      <w:pPr>
        <w:spacing w:after="0" w:line="240" w:lineRule="auto"/>
        <w:ind w:left="207" w:hanging="567"/>
        <w:jc w:val="both"/>
        <w:rPr>
          <w:rFonts w:ascii="Arial" w:hAnsi="Arial" w:cs="Arial"/>
          <w:sz w:val="24"/>
          <w:szCs w:val="24"/>
        </w:rPr>
      </w:pPr>
    </w:p>
    <w:p w:rsidR="00AD56E9" w:rsidRPr="0036513A" w:rsidRDefault="00AD56E9" w:rsidP="0036513A">
      <w:pPr>
        <w:numPr>
          <w:ilvl w:val="0"/>
          <w:numId w:val="130"/>
        </w:numPr>
        <w:spacing w:after="0" w:line="240" w:lineRule="auto"/>
        <w:ind w:left="360"/>
        <w:jc w:val="both"/>
        <w:rPr>
          <w:rFonts w:ascii="Arial" w:hAnsi="Arial" w:cs="Arial"/>
          <w:sz w:val="24"/>
          <w:szCs w:val="24"/>
        </w:rPr>
      </w:pPr>
      <w:r w:rsidRPr="0036513A">
        <w:rPr>
          <w:rFonts w:ascii="Arial" w:hAnsi="Arial" w:cs="Arial"/>
          <w:sz w:val="24"/>
          <w:szCs w:val="24"/>
        </w:rPr>
        <w:t>Activities are matched to the needs of pupils.</w:t>
      </w:r>
    </w:p>
    <w:p w:rsidR="00AD56E9" w:rsidRPr="0036513A" w:rsidRDefault="00AD56E9" w:rsidP="0036513A">
      <w:pPr>
        <w:spacing w:after="0" w:line="240" w:lineRule="auto"/>
        <w:ind w:left="207" w:hanging="567"/>
        <w:jc w:val="both"/>
        <w:rPr>
          <w:rFonts w:ascii="Arial" w:hAnsi="Arial" w:cs="Arial"/>
          <w:sz w:val="24"/>
          <w:szCs w:val="24"/>
        </w:rPr>
      </w:pPr>
    </w:p>
    <w:p w:rsidR="00AD56E9" w:rsidRPr="0036513A" w:rsidRDefault="00AD56E9" w:rsidP="0036513A">
      <w:pPr>
        <w:numPr>
          <w:ilvl w:val="0"/>
          <w:numId w:val="130"/>
        </w:numPr>
        <w:spacing w:after="0" w:line="240" w:lineRule="auto"/>
        <w:ind w:left="360"/>
        <w:jc w:val="both"/>
        <w:rPr>
          <w:rFonts w:ascii="Arial" w:hAnsi="Arial" w:cs="Arial"/>
          <w:sz w:val="24"/>
          <w:szCs w:val="24"/>
        </w:rPr>
      </w:pPr>
      <w:r w:rsidRPr="0036513A">
        <w:rPr>
          <w:rFonts w:ascii="Arial" w:hAnsi="Arial" w:cs="Arial"/>
          <w:sz w:val="24"/>
          <w:szCs w:val="24"/>
        </w:rPr>
        <w:t>Visitors will also be accompanied by a member of staff at all times.</w:t>
      </w:r>
    </w:p>
    <w:p w:rsidR="00AD56E9" w:rsidRPr="0036513A" w:rsidRDefault="00AD56E9" w:rsidP="0036513A">
      <w:pPr>
        <w:spacing w:after="0" w:line="240" w:lineRule="auto"/>
        <w:ind w:left="-142"/>
        <w:jc w:val="both"/>
        <w:rPr>
          <w:rFonts w:ascii="Arial" w:hAnsi="Arial" w:cs="Arial"/>
          <w:sz w:val="24"/>
          <w:szCs w:val="24"/>
        </w:rPr>
      </w:pPr>
    </w:p>
    <w:p w:rsidR="00AD56E9" w:rsidRPr="0036513A" w:rsidRDefault="00AD56E9" w:rsidP="0036513A">
      <w:pPr>
        <w:spacing w:after="0" w:line="240" w:lineRule="auto"/>
        <w:ind w:left="-142"/>
        <w:jc w:val="both"/>
        <w:rPr>
          <w:rFonts w:ascii="Arial" w:hAnsi="Arial" w:cs="Arial"/>
          <w:sz w:val="24"/>
          <w:szCs w:val="24"/>
        </w:rPr>
      </w:pPr>
    </w:p>
    <w:p w:rsidR="00AD56E9" w:rsidRPr="0036513A" w:rsidRDefault="00AD56E9" w:rsidP="0036513A">
      <w:pPr>
        <w:spacing w:after="0" w:line="240" w:lineRule="auto"/>
        <w:ind w:left="-142"/>
        <w:jc w:val="both"/>
        <w:rPr>
          <w:rFonts w:ascii="Arial" w:hAnsi="Arial" w:cs="Arial"/>
          <w:sz w:val="24"/>
          <w:szCs w:val="24"/>
        </w:rPr>
      </w:pPr>
      <w:r w:rsidRPr="0036513A">
        <w:rPr>
          <w:rFonts w:ascii="Arial" w:hAnsi="Arial" w:cs="Arial"/>
          <w:sz w:val="24"/>
          <w:szCs w:val="24"/>
        </w:rPr>
        <w:t>Signed</w:t>
      </w:r>
      <w:proofErr w:type="gramStart"/>
      <w:r w:rsidRPr="0036513A">
        <w:rPr>
          <w:rFonts w:ascii="Arial" w:hAnsi="Arial" w:cs="Arial"/>
          <w:sz w:val="24"/>
          <w:szCs w:val="24"/>
        </w:rPr>
        <w:t>:......................................................</w:t>
      </w:r>
      <w:proofErr w:type="gramEnd"/>
      <w:r w:rsidRPr="0036513A">
        <w:rPr>
          <w:rFonts w:ascii="Arial" w:hAnsi="Arial" w:cs="Arial"/>
          <w:sz w:val="24"/>
          <w:szCs w:val="24"/>
        </w:rPr>
        <w:t xml:space="preserve">                    Date: ............................</w:t>
      </w:r>
    </w:p>
    <w:p w:rsidR="00AD56E9" w:rsidRPr="0036513A" w:rsidRDefault="00AD56E9" w:rsidP="0036513A">
      <w:pPr>
        <w:spacing w:after="0" w:line="240" w:lineRule="auto"/>
        <w:ind w:left="-142"/>
        <w:rPr>
          <w:rFonts w:ascii="Arial" w:hAnsi="Arial" w:cs="Arial"/>
          <w:sz w:val="24"/>
          <w:szCs w:val="24"/>
        </w:rPr>
      </w:pPr>
    </w:p>
    <w:p w:rsidR="0036513A" w:rsidRDefault="0036513A">
      <w:pPr>
        <w:rPr>
          <w:sz w:val="20"/>
          <w:szCs w:val="20"/>
        </w:rPr>
      </w:pPr>
      <w:r>
        <w:rPr>
          <w:sz w:val="20"/>
          <w:szCs w:val="20"/>
        </w:rPr>
        <w:br w:type="page"/>
      </w:r>
    </w:p>
    <w:p w:rsidR="00AD56E9" w:rsidRDefault="00AD56E9" w:rsidP="0036513A">
      <w:pPr>
        <w:jc w:val="center"/>
        <w:rPr>
          <w:rFonts w:ascii="Arial" w:hAnsi="Arial" w:cs="Arial"/>
          <w:b/>
          <w:bCs/>
          <w:u w:val="single"/>
        </w:rPr>
      </w:pPr>
      <w:r w:rsidRPr="008E370C">
        <w:rPr>
          <w:sz w:val="20"/>
          <w:szCs w:val="20"/>
        </w:rPr>
        <w:object w:dxaOrig="3405" w:dyaOrig="1335">
          <v:shape id="_x0000_i1027" type="#_x0000_t75" style="width:169.7pt;height:66.85pt" o:ole="" fillcolor="window">
            <v:imagedata r:id="rId9" o:title=""/>
          </v:shape>
          <o:OLEObject Type="Embed" ProgID="Word.Document.8" ShapeID="_x0000_i1027" DrawAspect="Content" ObjectID="_1551095166" r:id="rId335">
            <o:FieldCodes>\s</o:FieldCodes>
          </o:OLEObject>
        </w:object>
      </w:r>
    </w:p>
    <w:p w:rsidR="00AD56E9" w:rsidRDefault="00AD56E9" w:rsidP="0036513A">
      <w:pPr>
        <w:spacing w:after="0" w:line="240" w:lineRule="auto"/>
        <w:rPr>
          <w:rFonts w:ascii="Arial" w:hAnsi="Arial" w:cs="Arial"/>
          <w:bCs/>
          <w:u w:val="single"/>
        </w:rPr>
      </w:pPr>
      <w:r>
        <w:rPr>
          <w:rFonts w:ascii="Arial" w:hAnsi="Arial" w:cs="Arial"/>
          <w:b/>
          <w:bCs/>
          <w:u w:val="single"/>
        </w:rPr>
        <w:t xml:space="preserve">Education </w:t>
      </w:r>
      <w:proofErr w:type="spellStart"/>
      <w:r>
        <w:rPr>
          <w:rFonts w:ascii="Arial" w:hAnsi="Arial" w:cs="Arial"/>
          <w:b/>
          <w:bCs/>
          <w:u w:val="single"/>
        </w:rPr>
        <w:t>Provison</w:t>
      </w:r>
      <w:proofErr w:type="spellEnd"/>
    </w:p>
    <w:p w:rsidR="00AD56E9" w:rsidRPr="00D11BB1" w:rsidRDefault="00AD56E9" w:rsidP="0036513A">
      <w:pPr>
        <w:spacing w:after="0" w:line="240" w:lineRule="auto"/>
        <w:rPr>
          <w:rFonts w:ascii="Arial" w:hAnsi="Arial" w:cs="Arial"/>
        </w:rPr>
      </w:pPr>
      <w:r w:rsidRPr="00D11BB1">
        <w:rPr>
          <w:rFonts w:ascii="Arial" w:hAnsi="Arial" w:cs="Arial"/>
          <w:b/>
          <w:bCs/>
          <w:u w:val="single"/>
        </w:rPr>
        <w:t>Risk Assessment for Visiting Speaker/Event</w:t>
      </w:r>
    </w:p>
    <w:tbl>
      <w:tblPr>
        <w:tblpPr w:leftFromText="180" w:rightFromText="180" w:vertAnchor="text" w:horzAnchor="margin" w:tblpY="53"/>
        <w:tblW w:w="10028" w:type="dxa"/>
        <w:tblCellMar>
          <w:left w:w="0" w:type="dxa"/>
          <w:right w:w="0" w:type="dxa"/>
        </w:tblCellMar>
        <w:tblLook w:val="04A0" w:firstRow="1" w:lastRow="0" w:firstColumn="1" w:lastColumn="0" w:noHBand="0" w:noVBand="1"/>
      </w:tblPr>
      <w:tblGrid>
        <w:gridCol w:w="5350"/>
        <w:gridCol w:w="4678"/>
      </w:tblGrid>
      <w:tr w:rsidR="00AD56E9" w:rsidRPr="00D11BB1" w:rsidTr="00AD56E9">
        <w:tc>
          <w:tcPr>
            <w:tcW w:w="10028" w:type="dxa"/>
            <w:gridSpan w:val="2"/>
            <w:tcBorders>
              <w:top w:val="single" w:sz="18" w:space="0" w:color="000000"/>
              <w:left w:val="single" w:sz="18" w:space="0" w:color="000000"/>
              <w:bottom w:val="single" w:sz="18" w:space="0" w:color="000000"/>
              <w:right w:val="single" w:sz="18" w:space="0" w:color="000000"/>
            </w:tcBorders>
            <w:tcMar>
              <w:top w:w="105" w:type="dxa"/>
              <w:left w:w="105" w:type="dxa"/>
              <w:bottom w:w="105" w:type="dxa"/>
              <w:right w:w="105" w:type="dxa"/>
            </w:tcMar>
            <w:hideMark/>
          </w:tcPr>
          <w:p w:rsidR="00AD56E9" w:rsidRDefault="00AD56E9" w:rsidP="0036513A">
            <w:pPr>
              <w:spacing w:after="0" w:line="240" w:lineRule="auto"/>
              <w:jc w:val="both"/>
              <w:rPr>
                <w:rFonts w:ascii="Arial" w:hAnsi="Arial" w:cs="Arial"/>
              </w:rPr>
            </w:pPr>
            <w:r w:rsidRPr="000254E4">
              <w:rPr>
                <w:rFonts w:ascii="Arial" w:hAnsi="Arial" w:cs="Arial"/>
              </w:rPr>
              <w:t>Name of the Event</w:t>
            </w:r>
            <w:r>
              <w:rPr>
                <w:rFonts w:ascii="Arial" w:hAnsi="Arial" w:cs="Arial"/>
              </w:rPr>
              <w:t>: ……………………            Date of risk assessment: …………………………..</w:t>
            </w:r>
          </w:p>
          <w:p w:rsidR="00AD56E9" w:rsidRPr="000254E4" w:rsidRDefault="00AD56E9" w:rsidP="0036513A">
            <w:pPr>
              <w:spacing w:after="0" w:line="240" w:lineRule="auto"/>
              <w:jc w:val="both"/>
              <w:rPr>
                <w:rFonts w:ascii="Arial" w:hAnsi="Arial" w:cs="Arial"/>
              </w:rPr>
            </w:pPr>
            <w:r>
              <w:rPr>
                <w:rFonts w:ascii="Arial" w:hAnsi="Arial" w:cs="Arial"/>
              </w:rPr>
              <w:t>Speaker: ………………………………..            Planned date Speaker/ Event ……………………..</w:t>
            </w:r>
          </w:p>
        </w:tc>
      </w:tr>
      <w:tr w:rsidR="00AD56E9" w:rsidRPr="00D11BB1" w:rsidTr="00AD56E9">
        <w:tc>
          <w:tcPr>
            <w:tcW w:w="5350" w:type="dxa"/>
            <w:tcBorders>
              <w:top w:val="nil"/>
              <w:left w:val="single" w:sz="18" w:space="0" w:color="000000"/>
              <w:bottom w:val="single" w:sz="18" w:space="0" w:color="000000"/>
              <w:right w:val="single" w:sz="18" w:space="0" w:color="000000"/>
            </w:tcBorders>
            <w:tcMar>
              <w:top w:w="105" w:type="dxa"/>
              <w:left w:w="105" w:type="dxa"/>
              <w:bottom w:w="105" w:type="dxa"/>
              <w:right w:w="105" w:type="dxa"/>
            </w:tcMar>
            <w:hideMark/>
          </w:tcPr>
          <w:p w:rsidR="00AD56E9" w:rsidRDefault="00AD56E9" w:rsidP="0036513A">
            <w:pPr>
              <w:spacing w:after="0" w:line="240" w:lineRule="auto"/>
              <w:jc w:val="both"/>
              <w:rPr>
                <w:rFonts w:ascii="Arial" w:hAnsi="Arial" w:cs="Arial"/>
              </w:rPr>
            </w:pPr>
            <w:r w:rsidRPr="000254E4">
              <w:rPr>
                <w:rFonts w:ascii="Arial" w:hAnsi="Arial" w:cs="Arial"/>
              </w:rPr>
              <w:t xml:space="preserve">Nature of Event </w:t>
            </w:r>
          </w:p>
          <w:p w:rsidR="00AD56E9" w:rsidRPr="000254E4" w:rsidRDefault="00AD56E9" w:rsidP="0036513A">
            <w:pPr>
              <w:spacing w:after="0" w:line="240" w:lineRule="auto"/>
              <w:jc w:val="both"/>
              <w:rPr>
                <w:rFonts w:ascii="Arial" w:hAnsi="Arial" w:cs="Arial"/>
              </w:rPr>
            </w:pPr>
            <w:r w:rsidRPr="000254E4">
              <w:rPr>
                <w:rFonts w:ascii="Arial" w:hAnsi="Arial" w:cs="Arial"/>
              </w:rPr>
              <w:t>(</w:t>
            </w:r>
            <w:proofErr w:type="spellStart"/>
            <w:r>
              <w:rPr>
                <w:rFonts w:ascii="Arial" w:hAnsi="Arial" w:cs="Arial"/>
              </w:rPr>
              <w:t>eg</w:t>
            </w:r>
            <w:proofErr w:type="spellEnd"/>
            <w:r>
              <w:rPr>
                <w:rFonts w:ascii="Arial" w:hAnsi="Arial" w:cs="Arial"/>
              </w:rPr>
              <w:t xml:space="preserve">: assembly, </w:t>
            </w:r>
            <w:r w:rsidRPr="000254E4">
              <w:rPr>
                <w:rFonts w:ascii="Arial" w:hAnsi="Arial" w:cs="Arial"/>
              </w:rPr>
              <w:t>tal</w:t>
            </w:r>
            <w:r>
              <w:rPr>
                <w:rFonts w:ascii="Arial" w:hAnsi="Arial" w:cs="Arial"/>
              </w:rPr>
              <w:t>k,</w:t>
            </w:r>
            <w:r w:rsidRPr="000254E4">
              <w:rPr>
                <w:rFonts w:ascii="Arial" w:hAnsi="Arial" w:cs="Arial"/>
              </w:rPr>
              <w:t xml:space="preserve"> interactive learning </w:t>
            </w:r>
            <w:proofErr w:type="spellStart"/>
            <w:r w:rsidRPr="000254E4">
              <w:rPr>
                <w:rFonts w:ascii="Arial" w:hAnsi="Arial" w:cs="Arial"/>
              </w:rPr>
              <w:t>etc</w:t>
            </w:r>
            <w:proofErr w:type="spellEnd"/>
            <w:r w:rsidRPr="000254E4">
              <w:rPr>
                <w:rFonts w:ascii="Arial" w:hAnsi="Arial" w:cs="Arial"/>
              </w:rPr>
              <w:t>)</w:t>
            </w:r>
          </w:p>
          <w:p w:rsidR="00AD56E9" w:rsidRPr="000254E4" w:rsidRDefault="00AD56E9" w:rsidP="0036513A">
            <w:pPr>
              <w:spacing w:after="0" w:line="240" w:lineRule="auto"/>
              <w:rPr>
                <w:rFonts w:ascii="Arial" w:hAnsi="Arial" w:cs="Arial"/>
              </w:rPr>
            </w:pPr>
          </w:p>
        </w:tc>
        <w:tc>
          <w:tcPr>
            <w:tcW w:w="4678" w:type="dxa"/>
            <w:tcBorders>
              <w:top w:val="nil"/>
              <w:left w:val="single" w:sz="18" w:space="0" w:color="000000"/>
              <w:bottom w:val="single" w:sz="18" w:space="0" w:color="000000"/>
              <w:right w:val="single" w:sz="18" w:space="0" w:color="000000"/>
            </w:tcBorders>
          </w:tcPr>
          <w:p w:rsidR="00AD56E9" w:rsidRPr="000254E4" w:rsidRDefault="00AD56E9" w:rsidP="0036513A">
            <w:pPr>
              <w:spacing w:after="0" w:line="240" w:lineRule="auto"/>
              <w:jc w:val="both"/>
              <w:rPr>
                <w:rFonts w:ascii="Arial" w:hAnsi="Arial" w:cs="Arial"/>
              </w:rPr>
            </w:pPr>
          </w:p>
        </w:tc>
      </w:tr>
      <w:tr w:rsidR="00AD56E9" w:rsidRPr="00D11BB1" w:rsidTr="00AD56E9">
        <w:tc>
          <w:tcPr>
            <w:tcW w:w="5350" w:type="dxa"/>
            <w:tcBorders>
              <w:top w:val="nil"/>
              <w:left w:val="single" w:sz="18" w:space="0" w:color="000000"/>
              <w:bottom w:val="single" w:sz="18" w:space="0" w:color="000000"/>
              <w:right w:val="single" w:sz="18" w:space="0" w:color="000000"/>
            </w:tcBorders>
            <w:tcMar>
              <w:top w:w="105" w:type="dxa"/>
              <w:left w:w="105" w:type="dxa"/>
              <w:bottom w:w="105" w:type="dxa"/>
              <w:right w:w="105" w:type="dxa"/>
            </w:tcMar>
            <w:hideMark/>
          </w:tcPr>
          <w:p w:rsidR="00AD56E9" w:rsidRPr="000254E4" w:rsidRDefault="00AD56E9" w:rsidP="0036513A">
            <w:pPr>
              <w:spacing w:after="0" w:line="240" w:lineRule="auto"/>
              <w:jc w:val="both"/>
              <w:rPr>
                <w:rFonts w:ascii="Arial" w:hAnsi="Arial" w:cs="Arial"/>
              </w:rPr>
            </w:pPr>
            <w:r w:rsidRPr="000254E4">
              <w:rPr>
                <w:rFonts w:ascii="Arial" w:hAnsi="Arial" w:cs="Arial"/>
              </w:rPr>
              <w:t>Outline of the Content of the Event</w:t>
            </w:r>
          </w:p>
          <w:p w:rsidR="00AD56E9" w:rsidRPr="000254E4" w:rsidRDefault="00AD56E9" w:rsidP="0036513A">
            <w:pPr>
              <w:spacing w:after="0" w:line="240" w:lineRule="auto"/>
              <w:rPr>
                <w:rFonts w:ascii="Arial" w:hAnsi="Arial" w:cs="Arial"/>
              </w:rPr>
            </w:pPr>
          </w:p>
        </w:tc>
        <w:tc>
          <w:tcPr>
            <w:tcW w:w="4678" w:type="dxa"/>
            <w:tcBorders>
              <w:top w:val="nil"/>
              <w:left w:val="single" w:sz="18" w:space="0" w:color="000000"/>
              <w:bottom w:val="single" w:sz="18" w:space="0" w:color="000000"/>
              <w:right w:val="single" w:sz="18" w:space="0" w:color="000000"/>
            </w:tcBorders>
          </w:tcPr>
          <w:p w:rsidR="00AD56E9" w:rsidRPr="000254E4" w:rsidRDefault="00AD56E9" w:rsidP="0036513A">
            <w:pPr>
              <w:spacing w:after="0" w:line="240" w:lineRule="auto"/>
              <w:jc w:val="both"/>
              <w:rPr>
                <w:rFonts w:ascii="Arial" w:hAnsi="Arial" w:cs="Arial"/>
              </w:rPr>
            </w:pPr>
          </w:p>
        </w:tc>
      </w:tr>
      <w:tr w:rsidR="00AD56E9" w:rsidRPr="00D11BB1" w:rsidTr="00AD56E9">
        <w:tc>
          <w:tcPr>
            <w:tcW w:w="5350" w:type="dxa"/>
            <w:tcBorders>
              <w:top w:val="nil"/>
              <w:left w:val="single" w:sz="18" w:space="0" w:color="000000"/>
              <w:bottom w:val="single" w:sz="18" w:space="0" w:color="000000"/>
              <w:right w:val="single" w:sz="18" w:space="0" w:color="000000"/>
            </w:tcBorders>
            <w:tcMar>
              <w:top w:w="105" w:type="dxa"/>
              <w:left w:w="105" w:type="dxa"/>
              <w:bottom w:w="105" w:type="dxa"/>
              <w:right w:w="105" w:type="dxa"/>
            </w:tcMar>
            <w:hideMark/>
          </w:tcPr>
          <w:p w:rsidR="00AD56E9" w:rsidRPr="000254E4" w:rsidRDefault="00AD56E9" w:rsidP="0036513A">
            <w:pPr>
              <w:spacing w:after="0" w:line="240" w:lineRule="auto"/>
              <w:jc w:val="both"/>
              <w:rPr>
                <w:rFonts w:ascii="Arial" w:hAnsi="Arial" w:cs="Arial"/>
              </w:rPr>
            </w:pPr>
            <w:r>
              <w:rPr>
                <w:rFonts w:ascii="Arial" w:hAnsi="Arial" w:cs="Arial"/>
              </w:rPr>
              <w:t>M</w:t>
            </w:r>
            <w:r w:rsidRPr="000254E4">
              <w:rPr>
                <w:rFonts w:ascii="Arial" w:hAnsi="Arial" w:cs="Arial"/>
              </w:rPr>
              <w:t>embe</w:t>
            </w:r>
            <w:r>
              <w:rPr>
                <w:rFonts w:ascii="Arial" w:hAnsi="Arial" w:cs="Arial"/>
              </w:rPr>
              <w:t>r of staff organising the event who is the point of contact for the speaker.</w:t>
            </w:r>
          </w:p>
        </w:tc>
        <w:tc>
          <w:tcPr>
            <w:tcW w:w="4678" w:type="dxa"/>
            <w:tcBorders>
              <w:top w:val="nil"/>
              <w:left w:val="single" w:sz="18" w:space="0" w:color="000000"/>
              <w:bottom w:val="single" w:sz="18" w:space="0" w:color="000000"/>
              <w:right w:val="single" w:sz="18" w:space="0" w:color="000000"/>
            </w:tcBorders>
          </w:tcPr>
          <w:p w:rsidR="00AD56E9" w:rsidRPr="000254E4" w:rsidRDefault="00AD56E9" w:rsidP="0036513A">
            <w:pPr>
              <w:spacing w:after="0" w:line="240" w:lineRule="auto"/>
              <w:jc w:val="both"/>
              <w:rPr>
                <w:rFonts w:ascii="Arial" w:hAnsi="Arial" w:cs="Arial"/>
              </w:rPr>
            </w:pPr>
          </w:p>
        </w:tc>
      </w:tr>
      <w:tr w:rsidR="00AD56E9" w:rsidRPr="00D11BB1" w:rsidTr="00AD56E9">
        <w:tc>
          <w:tcPr>
            <w:tcW w:w="5350" w:type="dxa"/>
            <w:tcBorders>
              <w:top w:val="nil"/>
              <w:left w:val="single" w:sz="18" w:space="0" w:color="000000"/>
              <w:bottom w:val="single" w:sz="18" w:space="0" w:color="000000"/>
              <w:right w:val="single" w:sz="18" w:space="0" w:color="000000"/>
            </w:tcBorders>
            <w:tcMar>
              <w:top w:w="105" w:type="dxa"/>
              <w:left w:w="105" w:type="dxa"/>
              <w:bottom w:w="105" w:type="dxa"/>
              <w:right w:w="105" w:type="dxa"/>
            </w:tcMar>
            <w:hideMark/>
          </w:tcPr>
          <w:p w:rsidR="00AD56E9" w:rsidRPr="000254E4" w:rsidRDefault="00AD56E9" w:rsidP="0036513A">
            <w:pPr>
              <w:spacing w:after="0" w:line="240" w:lineRule="auto"/>
              <w:rPr>
                <w:rFonts w:ascii="Arial" w:hAnsi="Arial" w:cs="Arial"/>
              </w:rPr>
            </w:pPr>
            <w:r w:rsidRPr="00875C7C">
              <w:rPr>
                <w:rFonts w:ascii="Arial" w:hAnsi="Arial" w:cs="Arial"/>
              </w:rPr>
              <w:t>Confirm that research</w:t>
            </w:r>
            <w:r>
              <w:rPr>
                <w:rFonts w:ascii="Arial" w:hAnsi="Arial" w:cs="Arial"/>
              </w:rPr>
              <w:t xml:space="preserve"> (</w:t>
            </w:r>
            <w:proofErr w:type="spellStart"/>
            <w:r>
              <w:rPr>
                <w:rFonts w:ascii="Arial" w:hAnsi="Arial" w:cs="Arial"/>
              </w:rPr>
              <w:t>eg:internet</w:t>
            </w:r>
            <w:proofErr w:type="spellEnd"/>
            <w:r>
              <w:rPr>
                <w:rFonts w:ascii="Arial" w:hAnsi="Arial" w:cs="Arial"/>
              </w:rPr>
              <w:t xml:space="preserve"> search) has been carried out on the s</w:t>
            </w:r>
            <w:r w:rsidRPr="00875C7C">
              <w:rPr>
                <w:rFonts w:ascii="Arial" w:hAnsi="Arial" w:cs="Arial"/>
              </w:rPr>
              <w:t>peaker</w:t>
            </w:r>
            <w:r>
              <w:rPr>
                <w:rFonts w:ascii="Arial" w:hAnsi="Arial" w:cs="Arial"/>
              </w:rPr>
              <w:t>/event,</w:t>
            </w:r>
            <w:r w:rsidRPr="00875C7C">
              <w:rPr>
                <w:rFonts w:ascii="Arial" w:hAnsi="Arial" w:cs="Arial"/>
              </w:rPr>
              <w:t xml:space="preserve"> and the organisation they are affiliated to – record detail</w:t>
            </w:r>
          </w:p>
        </w:tc>
        <w:tc>
          <w:tcPr>
            <w:tcW w:w="4678" w:type="dxa"/>
            <w:tcBorders>
              <w:top w:val="nil"/>
              <w:left w:val="single" w:sz="18" w:space="0" w:color="000000"/>
              <w:bottom w:val="single" w:sz="18" w:space="0" w:color="000000"/>
              <w:right w:val="single" w:sz="18" w:space="0" w:color="000000"/>
            </w:tcBorders>
          </w:tcPr>
          <w:p w:rsidR="00AD56E9" w:rsidRPr="000254E4" w:rsidRDefault="00AD56E9" w:rsidP="0036513A">
            <w:pPr>
              <w:spacing w:after="0" w:line="240" w:lineRule="auto"/>
            </w:pPr>
          </w:p>
        </w:tc>
      </w:tr>
      <w:tr w:rsidR="00AD56E9" w:rsidRPr="00D11BB1" w:rsidTr="00AD56E9">
        <w:tc>
          <w:tcPr>
            <w:tcW w:w="5350" w:type="dxa"/>
            <w:tcBorders>
              <w:top w:val="nil"/>
              <w:left w:val="single" w:sz="18" w:space="0" w:color="000000"/>
              <w:bottom w:val="single" w:sz="18" w:space="0" w:color="000000"/>
              <w:right w:val="single" w:sz="18" w:space="0" w:color="000000"/>
            </w:tcBorders>
            <w:tcMar>
              <w:top w:w="105" w:type="dxa"/>
              <w:left w:w="105" w:type="dxa"/>
              <w:bottom w:w="105" w:type="dxa"/>
              <w:right w:w="105" w:type="dxa"/>
            </w:tcMar>
            <w:hideMark/>
          </w:tcPr>
          <w:p w:rsidR="00AD56E9" w:rsidRPr="000254E4" w:rsidRDefault="00AD56E9" w:rsidP="0036513A">
            <w:pPr>
              <w:spacing w:after="0" w:line="240" w:lineRule="auto"/>
              <w:jc w:val="both"/>
              <w:rPr>
                <w:rFonts w:ascii="Arial" w:hAnsi="Arial" w:cs="Arial"/>
              </w:rPr>
            </w:pPr>
            <w:r>
              <w:rPr>
                <w:rFonts w:ascii="Arial" w:hAnsi="Arial" w:cs="Arial"/>
              </w:rPr>
              <w:t>T</w:t>
            </w:r>
            <w:r w:rsidRPr="000254E4">
              <w:rPr>
                <w:rFonts w:ascii="Arial" w:hAnsi="Arial" w:cs="Arial"/>
              </w:rPr>
              <w:t>he Speaker has signed the Visiting Speakers Agreement</w:t>
            </w:r>
          </w:p>
        </w:tc>
        <w:tc>
          <w:tcPr>
            <w:tcW w:w="4678" w:type="dxa"/>
            <w:tcBorders>
              <w:top w:val="nil"/>
              <w:left w:val="single" w:sz="18" w:space="0" w:color="000000"/>
              <w:bottom w:val="single" w:sz="18" w:space="0" w:color="000000"/>
              <w:right w:val="single" w:sz="18" w:space="0" w:color="000000"/>
            </w:tcBorders>
          </w:tcPr>
          <w:p w:rsidR="00AD56E9" w:rsidRPr="000254E4" w:rsidRDefault="00AD56E9" w:rsidP="0036513A">
            <w:pPr>
              <w:spacing w:after="0" w:line="240" w:lineRule="auto"/>
              <w:jc w:val="both"/>
              <w:rPr>
                <w:rFonts w:ascii="Arial" w:hAnsi="Arial" w:cs="Arial"/>
              </w:rPr>
            </w:pPr>
            <w:r>
              <w:rPr>
                <w:rFonts w:ascii="Arial" w:hAnsi="Arial" w:cs="Arial"/>
              </w:rPr>
              <w:t xml:space="preserve">                 YES                  NO</w:t>
            </w:r>
          </w:p>
        </w:tc>
      </w:tr>
      <w:tr w:rsidR="00AD56E9" w:rsidRPr="00D11BB1" w:rsidTr="00AD56E9">
        <w:tc>
          <w:tcPr>
            <w:tcW w:w="5350" w:type="dxa"/>
            <w:tcBorders>
              <w:top w:val="nil"/>
              <w:left w:val="single" w:sz="18" w:space="0" w:color="000000"/>
              <w:bottom w:val="single" w:sz="18" w:space="0" w:color="000000"/>
              <w:right w:val="single" w:sz="18" w:space="0" w:color="000000"/>
            </w:tcBorders>
            <w:tcMar>
              <w:top w:w="105" w:type="dxa"/>
              <w:left w:w="105" w:type="dxa"/>
              <w:bottom w:w="105" w:type="dxa"/>
              <w:right w:w="105" w:type="dxa"/>
            </w:tcMar>
            <w:hideMark/>
          </w:tcPr>
          <w:p w:rsidR="00AD56E9" w:rsidRPr="000254E4" w:rsidRDefault="00AD56E9" w:rsidP="0036513A">
            <w:pPr>
              <w:spacing w:after="0" w:line="240" w:lineRule="auto"/>
              <w:jc w:val="both"/>
              <w:rPr>
                <w:rFonts w:ascii="Arial" w:hAnsi="Arial" w:cs="Arial"/>
              </w:rPr>
            </w:pPr>
            <w:r>
              <w:rPr>
                <w:rFonts w:ascii="Arial" w:hAnsi="Arial" w:cs="Arial"/>
              </w:rPr>
              <w:t>T</w:t>
            </w:r>
            <w:r w:rsidRPr="000254E4">
              <w:rPr>
                <w:rFonts w:ascii="Arial" w:hAnsi="Arial" w:cs="Arial"/>
              </w:rPr>
              <w:t xml:space="preserve">he </w:t>
            </w:r>
            <w:r>
              <w:rPr>
                <w:rFonts w:ascii="Arial" w:hAnsi="Arial" w:cs="Arial"/>
              </w:rPr>
              <w:t>school o</w:t>
            </w:r>
            <w:r w:rsidRPr="000254E4">
              <w:rPr>
                <w:rFonts w:ascii="Arial" w:hAnsi="Arial" w:cs="Arial"/>
              </w:rPr>
              <w:t>ffice</w:t>
            </w:r>
            <w:r>
              <w:rPr>
                <w:rFonts w:ascii="Arial" w:hAnsi="Arial" w:cs="Arial"/>
              </w:rPr>
              <w:t xml:space="preserve"> </w:t>
            </w:r>
            <w:proofErr w:type="gramStart"/>
            <w:r>
              <w:rPr>
                <w:rFonts w:ascii="Arial" w:hAnsi="Arial" w:cs="Arial"/>
              </w:rPr>
              <w:t>staff have</w:t>
            </w:r>
            <w:proofErr w:type="gramEnd"/>
            <w:r w:rsidRPr="000254E4">
              <w:rPr>
                <w:rFonts w:ascii="Arial" w:hAnsi="Arial" w:cs="Arial"/>
              </w:rPr>
              <w:t xml:space="preserve"> been informed o</w:t>
            </w:r>
            <w:r>
              <w:rPr>
                <w:rFonts w:ascii="Arial" w:hAnsi="Arial" w:cs="Arial"/>
              </w:rPr>
              <w:t>f the speaker in order that the speaker’s name</w:t>
            </w:r>
            <w:r w:rsidRPr="000254E4">
              <w:rPr>
                <w:rFonts w:ascii="Arial" w:hAnsi="Arial" w:cs="Arial"/>
              </w:rPr>
              <w:t xml:space="preserve"> can be added to the School diary</w:t>
            </w:r>
            <w:r>
              <w:rPr>
                <w:rFonts w:ascii="Arial" w:hAnsi="Arial" w:cs="Arial"/>
              </w:rPr>
              <w:t>, and any relevant vetting procedures can be undertaken overseen by the headteacher.</w:t>
            </w:r>
          </w:p>
        </w:tc>
        <w:tc>
          <w:tcPr>
            <w:tcW w:w="4678" w:type="dxa"/>
            <w:tcBorders>
              <w:top w:val="nil"/>
              <w:left w:val="single" w:sz="18" w:space="0" w:color="000000"/>
              <w:bottom w:val="single" w:sz="18" w:space="0" w:color="000000"/>
              <w:right w:val="single" w:sz="18" w:space="0" w:color="000000"/>
            </w:tcBorders>
          </w:tcPr>
          <w:p w:rsidR="00AD56E9" w:rsidRPr="000254E4" w:rsidRDefault="00AD56E9" w:rsidP="0036513A">
            <w:pPr>
              <w:spacing w:after="0" w:line="240" w:lineRule="auto"/>
              <w:jc w:val="both"/>
              <w:rPr>
                <w:rFonts w:ascii="Arial" w:hAnsi="Arial" w:cs="Arial"/>
              </w:rPr>
            </w:pPr>
            <w:r>
              <w:rPr>
                <w:rFonts w:ascii="Arial" w:hAnsi="Arial" w:cs="Arial"/>
              </w:rPr>
              <w:t xml:space="preserve">                YES                   NO</w:t>
            </w:r>
          </w:p>
        </w:tc>
      </w:tr>
      <w:tr w:rsidR="00AD56E9" w:rsidRPr="00D11BB1" w:rsidTr="00AD56E9">
        <w:tc>
          <w:tcPr>
            <w:tcW w:w="5350" w:type="dxa"/>
            <w:tcBorders>
              <w:top w:val="nil"/>
              <w:left w:val="single" w:sz="18" w:space="0" w:color="000000"/>
              <w:bottom w:val="single" w:sz="18" w:space="0" w:color="000000"/>
              <w:right w:val="single" w:sz="18" w:space="0" w:color="000000"/>
            </w:tcBorders>
            <w:tcMar>
              <w:top w:w="105" w:type="dxa"/>
              <w:left w:w="105" w:type="dxa"/>
              <w:bottom w:w="105" w:type="dxa"/>
              <w:right w:w="105" w:type="dxa"/>
            </w:tcMar>
            <w:hideMark/>
          </w:tcPr>
          <w:p w:rsidR="00AD56E9" w:rsidRPr="000254E4" w:rsidRDefault="00AD56E9" w:rsidP="0036513A">
            <w:pPr>
              <w:spacing w:after="0" w:line="240" w:lineRule="auto"/>
              <w:jc w:val="both"/>
              <w:rPr>
                <w:rFonts w:ascii="Arial" w:hAnsi="Arial" w:cs="Arial"/>
              </w:rPr>
            </w:pPr>
            <w:r>
              <w:rPr>
                <w:rFonts w:ascii="Arial" w:hAnsi="Arial" w:cs="Arial"/>
              </w:rPr>
              <w:t>C</w:t>
            </w:r>
            <w:r w:rsidRPr="000254E4">
              <w:rPr>
                <w:rFonts w:ascii="Arial" w:hAnsi="Arial" w:cs="Arial"/>
              </w:rPr>
              <w:t>onfirm that you agree to ensure that the Speaker is accompanied at all times, whilst on the premises</w:t>
            </w:r>
          </w:p>
        </w:tc>
        <w:tc>
          <w:tcPr>
            <w:tcW w:w="4678" w:type="dxa"/>
            <w:tcBorders>
              <w:top w:val="nil"/>
              <w:left w:val="single" w:sz="18" w:space="0" w:color="000000"/>
              <w:bottom w:val="single" w:sz="18" w:space="0" w:color="000000"/>
              <w:right w:val="single" w:sz="18" w:space="0" w:color="000000"/>
            </w:tcBorders>
          </w:tcPr>
          <w:p w:rsidR="00AD56E9" w:rsidRPr="000254E4" w:rsidRDefault="00AD56E9" w:rsidP="0036513A">
            <w:pPr>
              <w:spacing w:after="0" w:line="240" w:lineRule="auto"/>
              <w:jc w:val="both"/>
              <w:rPr>
                <w:rFonts w:ascii="Arial" w:hAnsi="Arial" w:cs="Arial"/>
              </w:rPr>
            </w:pPr>
            <w:r>
              <w:rPr>
                <w:rFonts w:ascii="Arial" w:hAnsi="Arial" w:cs="Arial"/>
              </w:rPr>
              <w:t xml:space="preserve">                 YES                  NO</w:t>
            </w:r>
          </w:p>
        </w:tc>
      </w:tr>
      <w:tr w:rsidR="00AD56E9" w:rsidRPr="00D11BB1" w:rsidTr="00AD56E9">
        <w:tc>
          <w:tcPr>
            <w:tcW w:w="5350" w:type="dxa"/>
            <w:tcBorders>
              <w:top w:val="nil"/>
              <w:left w:val="single" w:sz="18" w:space="0" w:color="000000"/>
              <w:bottom w:val="single" w:sz="18" w:space="0" w:color="000000"/>
              <w:right w:val="single" w:sz="18" w:space="0" w:color="000000"/>
            </w:tcBorders>
            <w:tcMar>
              <w:top w:w="105" w:type="dxa"/>
              <w:left w:w="105" w:type="dxa"/>
              <w:bottom w:w="105" w:type="dxa"/>
              <w:right w:w="105" w:type="dxa"/>
            </w:tcMar>
            <w:hideMark/>
          </w:tcPr>
          <w:p w:rsidR="00AD56E9" w:rsidRDefault="00AD56E9" w:rsidP="0036513A">
            <w:pPr>
              <w:spacing w:after="0" w:line="240" w:lineRule="auto"/>
              <w:jc w:val="both"/>
              <w:rPr>
                <w:rFonts w:ascii="Arial" w:hAnsi="Arial" w:cs="Arial"/>
              </w:rPr>
            </w:pPr>
            <w:r>
              <w:rPr>
                <w:rFonts w:ascii="Arial" w:hAnsi="Arial" w:cs="Arial"/>
              </w:rPr>
              <w:t xml:space="preserve">Requested by </w:t>
            </w:r>
          </w:p>
          <w:p w:rsidR="00AD56E9" w:rsidRPr="000254E4" w:rsidRDefault="00AD56E9" w:rsidP="0036513A">
            <w:pPr>
              <w:spacing w:after="0" w:line="240" w:lineRule="auto"/>
              <w:jc w:val="both"/>
              <w:rPr>
                <w:rFonts w:ascii="Arial" w:hAnsi="Arial" w:cs="Arial"/>
              </w:rPr>
            </w:pPr>
          </w:p>
        </w:tc>
        <w:tc>
          <w:tcPr>
            <w:tcW w:w="4678" w:type="dxa"/>
            <w:tcBorders>
              <w:top w:val="nil"/>
              <w:left w:val="single" w:sz="18" w:space="0" w:color="000000"/>
              <w:bottom w:val="single" w:sz="18" w:space="0" w:color="000000"/>
              <w:right w:val="single" w:sz="18" w:space="0" w:color="000000"/>
            </w:tcBorders>
          </w:tcPr>
          <w:p w:rsidR="00AD56E9" w:rsidRDefault="00AD56E9" w:rsidP="0036513A">
            <w:pPr>
              <w:spacing w:after="0" w:line="240" w:lineRule="auto"/>
              <w:jc w:val="both"/>
              <w:rPr>
                <w:rFonts w:ascii="Arial" w:hAnsi="Arial" w:cs="Arial"/>
              </w:rPr>
            </w:pPr>
            <w:r>
              <w:rPr>
                <w:rFonts w:ascii="Arial" w:hAnsi="Arial" w:cs="Arial"/>
              </w:rPr>
              <w:t xml:space="preserve">        …………………(member of staff), </w:t>
            </w:r>
          </w:p>
          <w:p w:rsidR="00AD56E9" w:rsidRDefault="00AD56E9" w:rsidP="0036513A">
            <w:pPr>
              <w:spacing w:after="0" w:line="240" w:lineRule="auto"/>
              <w:jc w:val="both"/>
              <w:rPr>
                <w:rFonts w:ascii="Arial" w:hAnsi="Arial" w:cs="Arial"/>
              </w:rPr>
            </w:pPr>
            <w:r>
              <w:rPr>
                <w:rFonts w:ascii="Arial" w:hAnsi="Arial" w:cs="Arial"/>
              </w:rPr>
              <w:t xml:space="preserve">                (sign and date)</w:t>
            </w:r>
          </w:p>
        </w:tc>
      </w:tr>
      <w:tr w:rsidR="00AD56E9" w:rsidRPr="00D11BB1" w:rsidTr="00AD56E9">
        <w:tc>
          <w:tcPr>
            <w:tcW w:w="5350" w:type="dxa"/>
            <w:tcBorders>
              <w:top w:val="nil"/>
              <w:left w:val="single" w:sz="18" w:space="0" w:color="000000"/>
              <w:bottom w:val="single" w:sz="18" w:space="0" w:color="000000"/>
              <w:right w:val="single" w:sz="18" w:space="0" w:color="000000"/>
            </w:tcBorders>
            <w:tcMar>
              <w:top w:w="105" w:type="dxa"/>
              <w:left w:w="105" w:type="dxa"/>
              <w:bottom w:w="105" w:type="dxa"/>
              <w:right w:w="105" w:type="dxa"/>
            </w:tcMar>
          </w:tcPr>
          <w:p w:rsidR="00AD56E9" w:rsidRDefault="00AD56E9" w:rsidP="0036513A">
            <w:pPr>
              <w:spacing w:after="0" w:line="240" w:lineRule="auto"/>
              <w:jc w:val="both"/>
              <w:rPr>
                <w:rFonts w:ascii="Arial" w:hAnsi="Arial" w:cs="Arial"/>
              </w:rPr>
            </w:pPr>
            <w:r>
              <w:rPr>
                <w:rFonts w:ascii="Arial" w:hAnsi="Arial" w:cs="Arial"/>
              </w:rPr>
              <w:t>Authorisation By Headteacher</w:t>
            </w:r>
          </w:p>
          <w:p w:rsidR="00AD56E9" w:rsidRDefault="00AD56E9" w:rsidP="0036513A">
            <w:pPr>
              <w:spacing w:after="0" w:line="240" w:lineRule="auto"/>
              <w:jc w:val="both"/>
              <w:rPr>
                <w:rFonts w:ascii="Arial" w:hAnsi="Arial" w:cs="Arial"/>
              </w:rPr>
            </w:pPr>
            <w:r>
              <w:rPr>
                <w:rFonts w:ascii="Arial" w:hAnsi="Arial" w:cs="Arial"/>
              </w:rPr>
              <w:t>Having completed the level of risk I am satisfied that this speaker/visit is suitable and that the planned event can go ahead.</w:t>
            </w:r>
          </w:p>
          <w:p w:rsidR="00AD56E9" w:rsidRDefault="00AD56E9" w:rsidP="0036513A">
            <w:pPr>
              <w:spacing w:after="0" w:line="240" w:lineRule="auto"/>
              <w:jc w:val="both"/>
              <w:rPr>
                <w:rFonts w:ascii="Arial" w:hAnsi="Arial" w:cs="Arial"/>
              </w:rPr>
            </w:pPr>
          </w:p>
          <w:p w:rsidR="00AD56E9" w:rsidRPr="006F3DAF" w:rsidRDefault="00AD56E9" w:rsidP="0036513A">
            <w:pPr>
              <w:spacing w:after="0" w:line="240" w:lineRule="auto"/>
              <w:jc w:val="both"/>
              <w:rPr>
                <w:rFonts w:ascii="Arial" w:hAnsi="Arial" w:cs="Arial"/>
                <w:color w:val="FF0000"/>
              </w:rPr>
            </w:pPr>
            <w:r>
              <w:rPr>
                <w:rFonts w:ascii="Arial" w:hAnsi="Arial" w:cs="Arial"/>
              </w:rPr>
              <w:t xml:space="preserve">Having completed this risk assessment is the level of risk.  I have reflected on the evidence, and made the decision that this visit </w:t>
            </w:r>
            <w:r w:rsidRPr="003575CE">
              <w:rPr>
                <w:rFonts w:ascii="Arial" w:hAnsi="Arial" w:cs="Arial"/>
                <w:color w:val="FF0000"/>
              </w:rPr>
              <w:t xml:space="preserve">MUST NOT </w:t>
            </w:r>
            <w:r>
              <w:rPr>
                <w:rFonts w:ascii="Arial" w:hAnsi="Arial" w:cs="Arial"/>
              </w:rPr>
              <w:t>go ahead. (Headteacher to take appropriate action)</w:t>
            </w:r>
          </w:p>
        </w:tc>
        <w:tc>
          <w:tcPr>
            <w:tcW w:w="4678" w:type="dxa"/>
            <w:tcBorders>
              <w:top w:val="nil"/>
              <w:left w:val="single" w:sz="18" w:space="0" w:color="000000"/>
              <w:bottom w:val="single" w:sz="18" w:space="0" w:color="000000"/>
              <w:right w:val="single" w:sz="18" w:space="0" w:color="000000"/>
            </w:tcBorders>
          </w:tcPr>
          <w:p w:rsidR="00AD56E9" w:rsidRDefault="00AD56E9" w:rsidP="0036513A">
            <w:pPr>
              <w:spacing w:after="0" w:line="240" w:lineRule="auto"/>
              <w:jc w:val="both"/>
              <w:rPr>
                <w:rFonts w:ascii="Arial" w:hAnsi="Arial" w:cs="Arial"/>
              </w:rPr>
            </w:pPr>
            <w:r>
              <w:rPr>
                <w:rFonts w:ascii="Arial" w:hAnsi="Arial" w:cs="Arial"/>
              </w:rPr>
              <w:t xml:space="preserve">          Agreed by the Headteacher </w:t>
            </w:r>
          </w:p>
          <w:p w:rsidR="00AD56E9" w:rsidRDefault="00AD56E9" w:rsidP="0036513A">
            <w:pPr>
              <w:spacing w:after="0" w:line="240" w:lineRule="auto"/>
              <w:jc w:val="both"/>
              <w:rPr>
                <w:rFonts w:ascii="Arial" w:hAnsi="Arial" w:cs="Arial"/>
              </w:rPr>
            </w:pPr>
          </w:p>
          <w:p w:rsidR="00AD56E9" w:rsidRDefault="00AD56E9" w:rsidP="0036513A">
            <w:pPr>
              <w:spacing w:after="0" w:line="240" w:lineRule="auto"/>
              <w:jc w:val="both"/>
              <w:rPr>
                <w:rFonts w:ascii="Arial" w:hAnsi="Arial" w:cs="Arial"/>
              </w:rPr>
            </w:pPr>
            <w:r>
              <w:rPr>
                <w:rFonts w:ascii="Arial" w:hAnsi="Arial" w:cs="Arial"/>
              </w:rPr>
              <w:t xml:space="preserve">         …………………………..   (sign and date)</w:t>
            </w:r>
          </w:p>
          <w:p w:rsidR="00AD56E9" w:rsidRDefault="00AD56E9" w:rsidP="0036513A">
            <w:pPr>
              <w:spacing w:after="0" w:line="240" w:lineRule="auto"/>
              <w:jc w:val="both"/>
              <w:rPr>
                <w:rFonts w:ascii="Arial" w:hAnsi="Arial" w:cs="Arial"/>
              </w:rPr>
            </w:pPr>
          </w:p>
          <w:p w:rsidR="00AD56E9" w:rsidRDefault="00AD56E9" w:rsidP="0036513A">
            <w:pPr>
              <w:spacing w:after="0" w:line="240" w:lineRule="auto"/>
              <w:jc w:val="both"/>
              <w:rPr>
                <w:rFonts w:ascii="Arial" w:hAnsi="Arial" w:cs="Arial"/>
              </w:rPr>
            </w:pPr>
          </w:p>
          <w:p w:rsidR="00AD56E9" w:rsidRDefault="00AD56E9" w:rsidP="0036513A">
            <w:pPr>
              <w:spacing w:after="0" w:line="240" w:lineRule="auto"/>
              <w:jc w:val="both"/>
              <w:rPr>
                <w:rFonts w:ascii="Arial" w:hAnsi="Arial" w:cs="Arial"/>
              </w:rPr>
            </w:pPr>
            <w:r>
              <w:rPr>
                <w:rFonts w:ascii="Arial" w:hAnsi="Arial" w:cs="Arial"/>
              </w:rPr>
              <w:t xml:space="preserve">Event </w:t>
            </w:r>
            <w:r w:rsidRPr="005C13B0">
              <w:rPr>
                <w:rFonts w:ascii="Arial" w:hAnsi="Arial" w:cs="Arial"/>
                <w:color w:val="FF0000"/>
              </w:rPr>
              <w:t xml:space="preserve">MUST NOT </w:t>
            </w:r>
            <w:r>
              <w:rPr>
                <w:rFonts w:ascii="Arial" w:hAnsi="Arial" w:cs="Arial"/>
              </w:rPr>
              <w:t xml:space="preserve">go ahead and has been cancelled by the Headteacher  </w:t>
            </w:r>
          </w:p>
          <w:p w:rsidR="00AD56E9" w:rsidRDefault="00AD56E9" w:rsidP="0036513A">
            <w:pPr>
              <w:spacing w:after="0" w:line="240" w:lineRule="auto"/>
              <w:jc w:val="both"/>
              <w:rPr>
                <w:rFonts w:ascii="Arial" w:hAnsi="Arial" w:cs="Arial"/>
              </w:rPr>
            </w:pPr>
          </w:p>
          <w:p w:rsidR="00AD56E9" w:rsidRDefault="00AD56E9" w:rsidP="0036513A">
            <w:pPr>
              <w:spacing w:after="0" w:line="240" w:lineRule="auto"/>
              <w:jc w:val="both"/>
              <w:rPr>
                <w:rFonts w:ascii="Arial" w:hAnsi="Arial" w:cs="Arial"/>
              </w:rPr>
            </w:pPr>
            <w:r>
              <w:rPr>
                <w:rFonts w:ascii="Arial" w:hAnsi="Arial" w:cs="Arial"/>
              </w:rPr>
              <w:t xml:space="preserve">        …………………………   (sign and date)</w:t>
            </w:r>
          </w:p>
        </w:tc>
      </w:tr>
      <w:tr w:rsidR="00AD56E9" w:rsidRPr="00D11BB1" w:rsidTr="00AD56E9">
        <w:tc>
          <w:tcPr>
            <w:tcW w:w="5350" w:type="dxa"/>
            <w:tcBorders>
              <w:top w:val="nil"/>
              <w:left w:val="single" w:sz="18" w:space="0" w:color="000000"/>
              <w:bottom w:val="single" w:sz="18" w:space="0" w:color="000000"/>
              <w:right w:val="single" w:sz="18" w:space="0" w:color="000000"/>
            </w:tcBorders>
            <w:tcMar>
              <w:top w:w="105" w:type="dxa"/>
              <w:left w:w="105" w:type="dxa"/>
              <w:bottom w:w="105" w:type="dxa"/>
              <w:right w:w="105" w:type="dxa"/>
            </w:tcMar>
            <w:hideMark/>
          </w:tcPr>
          <w:p w:rsidR="00AD56E9" w:rsidRDefault="00AD56E9" w:rsidP="0036513A">
            <w:pPr>
              <w:spacing w:after="0" w:line="240" w:lineRule="auto"/>
              <w:jc w:val="both"/>
              <w:rPr>
                <w:rFonts w:ascii="Arial" w:hAnsi="Arial" w:cs="Arial"/>
              </w:rPr>
            </w:pPr>
            <w:r w:rsidRPr="000254E4">
              <w:rPr>
                <w:rFonts w:ascii="Arial" w:hAnsi="Arial" w:cs="Arial"/>
              </w:rPr>
              <w:t>Post Event Evaluation</w:t>
            </w:r>
          </w:p>
          <w:p w:rsidR="00AD56E9" w:rsidRDefault="00AD56E9" w:rsidP="0036513A">
            <w:pPr>
              <w:spacing w:after="0" w:line="240" w:lineRule="auto"/>
              <w:jc w:val="both"/>
              <w:rPr>
                <w:rFonts w:ascii="Arial" w:hAnsi="Arial" w:cs="Arial"/>
              </w:rPr>
            </w:pPr>
          </w:p>
          <w:p w:rsidR="00AD56E9" w:rsidRPr="000254E4" w:rsidRDefault="00AD56E9" w:rsidP="0036513A">
            <w:pPr>
              <w:spacing w:after="0" w:line="240" w:lineRule="auto"/>
              <w:jc w:val="both"/>
              <w:rPr>
                <w:rFonts w:ascii="Arial" w:hAnsi="Arial" w:cs="Arial"/>
              </w:rPr>
            </w:pPr>
          </w:p>
        </w:tc>
        <w:tc>
          <w:tcPr>
            <w:tcW w:w="4678" w:type="dxa"/>
            <w:tcBorders>
              <w:top w:val="nil"/>
              <w:left w:val="single" w:sz="18" w:space="0" w:color="000000"/>
              <w:bottom w:val="single" w:sz="18" w:space="0" w:color="000000"/>
              <w:right w:val="single" w:sz="18" w:space="0" w:color="000000"/>
            </w:tcBorders>
          </w:tcPr>
          <w:p w:rsidR="00AD56E9" w:rsidRPr="000254E4" w:rsidRDefault="00AD56E9" w:rsidP="0036513A">
            <w:pPr>
              <w:spacing w:after="0" w:line="240" w:lineRule="auto"/>
              <w:jc w:val="both"/>
              <w:rPr>
                <w:rFonts w:ascii="Arial" w:hAnsi="Arial" w:cs="Arial"/>
              </w:rPr>
            </w:pPr>
          </w:p>
        </w:tc>
      </w:tr>
    </w:tbl>
    <w:p w:rsidR="00AD56E9" w:rsidRPr="00D11BB1" w:rsidRDefault="00AD56E9" w:rsidP="0036513A">
      <w:pPr>
        <w:spacing w:after="0" w:line="240" w:lineRule="auto"/>
        <w:jc w:val="right"/>
        <w:rPr>
          <w:rFonts w:ascii="Arial" w:hAnsi="Arial" w:cs="Arial"/>
        </w:rPr>
      </w:pPr>
    </w:p>
    <w:p w:rsidR="009028F0" w:rsidRPr="00957F94" w:rsidRDefault="009028F0" w:rsidP="009028F0">
      <w:pPr>
        <w:pStyle w:val="ListParagraph"/>
        <w:spacing w:after="0" w:line="240" w:lineRule="auto"/>
        <w:ind w:left="0"/>
        <w:rPr>
          <w:rFonts w:ascii="Arial" w:hAnsi="Arial" w:cs="Arial"/>
          <w:b/>
          <w:sz w:val="24"/>
          <w:szCs w:val="24"/>
        </w:rPr>
      </w:pPr>
      <w:r w:rsidRPr="00957F94">
        <w:rPr>
          <w:rFonts w:ascii="Arial" w:hAnsi="Arial" w:cs="Arial"/>
          <w:b/>
          <w:sz w:val="24"/>
          <w:szCs w:val="24"/>
        </w:rPr>
        <w:lastRenderedPageBreak/>
        <w:t>Department for Education (</w:t>
      </w:r>
      <w:proofErr w:type="spellStart"/>
      <w:r w:rsidRPr="00957F94">
        <w:rPr>
          <w:rFonts w:ascii="Arial" w:hAnsi="Arial" w:cs="Arial"/>
          <w:b/>
          <w:sz w:val="24"/>
          <w:szCs w:val="24"/>
        </w:rPr>
        <w:t>DfE</w:t>
      </w:r>
      <w:proofErr w:type="spellEnd"/>
      <w:r w:rsidRPr="00957F94">
        <w:rPr>
          <w:rFonts w:ascii="Arial" w:hAnsi="Arial" w:cs="Arial"/>
          <w:b/>
          <w:sz w:val="24"/>
          <w:szCs w:val="24"/>
        </w:rPr>
        <w:t>)</w:t>
      </w:r>
    </w:p>
    <w:p w:rsidR="009028F0" w:rsidRPr="00957F94" w:rsidRDefault="009028F0" w:rsidP="009028F0">
      <w:pPr>
        <w:pStyle w:val="ListParagraph"/>
        <w:spacing w:after="0" w:line="240" w:lineRule="auto"/>
        <w:ind w:left="0"/>
        <w:rPr>
          <w:rFonts w:ascii="Arial" w:hAnsi="Arial" w:cs="Arial"/>
          <w:sz w:val="24"/>
          <w:szCs w:val="24"/>
        </w:rPr>
      </w:pPr>
      <w:r w:rsidRPr="00957F94">
        <w:rPr>
          <w:rFonts w:ascii="Arial" w:hAnsi="Arial" w:cs="Arial"/>
          <w:sz w:val="24"/>
          <w:szCs w:val="24"/>
        </w:rPr>
        <w:t xml:space="preserve">The </w:t>
      </w:r>
      <w:proofErr w:type="spellStart"/>
      <w:r w:rsidRPr="00957F94">
        <w:rPr>
          <w:rFonts w:ascii="Arial" w:hAnsi="Arial" w:cs="Arial"/>
          <w:sz w:val="24"/>
          <w:szCs w:val="24"/>
        </w:rPr>
        <w:t>DfE</w:t>
      </w:r>
      <w:proofErr w:type="spellEnd"/>
      <w:r w:rsidRPr="00957F94">
        <w:rPr>
          <w:rFonts w:ascii="Arial" w:hAnsi="Arial" w:cs="Arial"/>
          <w:sz w:val="24"/>
          <w:szCs w:val="24"/>
        </w:rPr>
        <w:t xml:space="preserve"> have dedicated contact details to raise concerns relating to extremism directly</w:t>
      </w:r>
    </w:p>
    <w:p w:rsidR="009028F0" w:rsidRPr="00957F94" w:rsidRDefault="009028F0" w:rsidP="009028F0">
      <w:pPr>
        <w:spacing w:after="0" w:line="240" w:lineRule="auto"/>
        <w:rPr>
          <w:rFonts w:ascii="Arial" w:hAnsi="Arial" w:cs="Arial"/>
          <w:sz w:val="24"/>
          <w:szCs w:val="24"/>
        </w:rPr>
      </w:pPr>
      <w:proofErr w:type="spellStart"/>
      <w:r w:rsidRPr="00957F94">
        <w:rPr>
          <w:rFonts w:ascii="Arial" w:hAnsi="Arial" w:cs="Arial"/>
          <w:sz w:val="24"/>
          <w:szCs w:val="24"/>
        </w:rPr>
        <w:t>DfE</w:t>
      </w:r>
      <w:proofErr w:type="spellEnd"/>
      <w:r w:rsidRPr="00957F94">
        <w:rPr>
          <w:rFonts w:ascii="Arial" w:hAnsi="Arial" w:cs="Arial"/>
          <w:sz w:val="24"/>
          <w:szCs w:val="24"/>
        </w:rPr>
        <w:t xml:space="preserve"> dedicated telephone number:   020 7340 7264</w:t>
      </w:r>
    </w:p>
    <w:p w:rsidR="009028F0" w:rsidRPr="00957F94" w:rsidRDefault="009028F0" w:rsidP="009028F0">
      <w:pPr>
        <w:tabs>
          <w:tab w:val="left" w:pos="8100"/>
        </w:tabs>
        <w:spacing w:after="0" w:line="240" w:lineRule="auto"/>
        <w:rPr>
          <w:rStyle w:val="Hyperlink"/>
          <w:rFonts w:ascii="Arial" w:hAnsi="Arial" w:cs="Arial"/>
          <w:sz w:val="24"/>
          <w:szCs w:val="24"/>
        </w:rPr>
      </w:pPr>
      <w:proofErr w:type="spellStart"/>
      <w:r w:rsidRPr="00957F94">
        <w:rPr>
          <w:rFonts w:ascii="Arial" w:hAnsi="Arial" w:cs="Arial"/>
          <w:sz w:val="24"/>
          <w:szCs w:val="24"/>
        </w:rPr>
        <w:t>DfE</w:t>
      </w:r>
      <w:proofErr w:type="spellEnd"/>
      <w:r w:rsidRPr="00957F94">
        <w:rPr>
          <w:rFonts w:ascii="Arial" w:hAnsi="Arial" w:cs="Arial"/>
          <w:sz w:val="24"/>
          <w:szCs w:val="24"/>
        </w:rPr>
        <w:t xml:space="preserve"> dedicated email address:  </w:t>
      </w:r>
      <w:hyperlink r:id="rId336" w:history="1">
        <w:r w:rsidRPr="00957F94">
          <w:rPr>
            <w:rStyle w:val="Hyperlink"/>
            <w:rFonts w:ascii="Arial" w:hAnsi="Arial" w:cs="Arial"/>
            <w:sz w:val="24"/>
            <w:szCs w:val="24"/>
          </w:rPr>
          <w:t>counter.extremism@education.gsi.gov.uk</w:t>
        </w:r>
      </w:hyperlink>
      <w:r w:rsidRPr="00957F94">
        <w:rPr>
          <w:rStyle w:val="Hyperlink"/>
          <w:rFonts w:ascii="Arial" w:hAnsi="Arial" w:cs="Arial"/>
          <w:sz w:val="24"/>
          <w:szCs w:val="24"/>
          <w:u w:val="none"/>
        </w:rPr>
        <w:tab/>
      </w:r>
    </w:p>
    <w:p w:rsidR="009028F0" w:rsidRPr="00957F94" w:rsidRDefault="009028F0" w:rsidP="009028F0">
      <w:pPr>
        <w:tabs>
          <w:tab w:val="left" w:pos="8100"/>
        </w:tabs>
        <w:spacing w:after="0" w:line="240" w:lineRule="auto"/>
        <w:rPr>
          <w:rFonts w:ascii="Arial" w:hAnsi="Arial" w:cs="Arial"/>
          <w:sz w:val="24"/>
          <w:szCs w:val="24"/>
        </w:rPr>
      </w:pPr>
      <w:r w:rsidRPr="00957F94">
        <w:rPr>
          <w:rFonts w:ascii="Arial" w:hAnsi="Arial" w:cs="Arial"/>
          <w:sz w:val="24"/>
          <w:szCs w:val="24"/>
        </w:rPr>
        <w:t xml:space="preserve">The </w:t>
      </w:r>
      <w:r w:rsidRPr="00957F94">
        <w:rPr>
          <w:rFonts w:ascii="Arial" w:hAnsi="Arial" w:cs="Arial"/>
          <w:b/>
          <w:sz w:val="24"/>
          <w:szCs w:val="24"/>
        </w:rPr>
        <w:t>Security Service (MI5)</w:t>
      </w:r>
      <w:r w:rsidRPr="00957F94">
        <w:rPr>
          <w:rFonts w:ascii="Arial" w:hAnsi="Arial" w:cs="Arial"/>
          <w:sz w:val="24"/>
          <w:szCs w:val="24"/>
        </w:rPr>
        <w:t xml:space="preserve"> is responsible for protecting the United Kingdom against threats to national security. This website provides information about the Security Service, the threats it counters, links to sources of security advice and details of careers with the Service.</w:t>
      </w:r>
    </w:p>
    <w:p w:rsidR="009028F0" w:rsidRPr="00957F94" w:rsidRDefault="00AC0488" w:rsidP="009028F0">
      <w:pPr>
        <w:tabs>
          <w:tab w:val="left" w:pos="8100"/>
        </w:tabs>
        <w:spacing w:after="0" w:line="240" w:lineRule="auto"/>
        <w:rPr>
          <w:rFonts w:ascii="Arial" w:hAnsi="Arial" w:cs="Arial"/>
          <w:sz w:val="24"/>
          <w:szCs w:val="24"/>
        </w:rPr>
      </w:pPr>
      <w:hyperlink r:id="rId337" w:history="1">
        <w:r w:rsidR="009028F0" w:rsidRPr="00957F94">
          <w:rPr>
            <w:rStyle w:val="Hyperlink"/>
            <w:rFonts w:ascii="Arial" w:hAnsi="Arial" w:cs="Arial"/>
            <w:sz w:val="24"/>
            <w:szCs w:val="24"/>
          </w:rPr>
          <w:t>https://www.mi5.gov.uk/</w:t>
        </w:r>
      </w:hyperlink>
    </w:p>
    <w:p w:rsidR="009028F0" w:rsidRDefault="009028F0" w:rsidP="009028F0">
      <w:pPr>
        <w:rPr>
          <w:rFonts w:ascii="Arial" w:hAnsi="Arial" w:cs="Arial"/>
          <w:sz w:val="24"/>
          <w:szCs w:val="24"/>
        </w:rPr>
      </w:pPr>
    </w:p>
    <w:p w:rsidR="009028F0" w:rsidRPr="0003503F" w:rsidRDefault="009028F0" w:rsidP="009028F0">
      <w:pPr>
        <w:rPr>
          <w:rFonts w:ascii="Arial" w:hAnsi="Arial" w:cs="Arial"/>
          <w:sz w:val="24"/>
          <w:szCs w:val="24"/>
        </w:rPr>
      </w:pPr>
      <w:r w:rsidRPr="00957F94">
        <w:rPr>
          <w:rFonts w:eastAsia="Times New Roman" w:cstheme="minorHAnsi"/>
          <w:b/>
          <w:sz w:val="24"/>
          <w:szCs w:val="24"/>
          <w:lang w:eastAsia="en-GB"/>
        </w:rPr>
        <w:t>Information for Parents and the wider school community</w:t>
      </w:r>
    </w:p>
    <w:p w:rsidR="009028F0" w:rsidRDefault="009028F0" w:rsidP="009028F0">
      <w:pPr>
        <w:spacing w:after="0" w:line="240" w:lineRule="auto"/>
        <w:rPr>
          <w:rFonts w:eastAsia="Times New Roman" w:cstheme="minorHAnsi"/>
          <w:sz w:val="24"/>
          <w:szCs w:val="24"/>
          <w:lang w:eastAsia="en-GB"/>
        </w:rPr>
      </w:pPr>
      <w:r w:rsidRPr="00957F94">
        <w:rPr>
          <w:rFonts w:eastAsia="Times New Roman" w:cstheme="minorHAnsi"/>
          <w:sz w:val="24"/>
          <w:szCs w:val="24"/>
          <w:lang w:eastAsia="en-GB"/>
        </w:rPr>
        <w:t>The following web-links may also be helpful to raise awareness, provide information and support which can be shared on school websites and within the school community.</w:t>
      </w:r>
    </w:p>
    <w:p w:rsidR="009028F0" w:rsidRPr="00957F94" w:rsidRDefault="009028F0" w:rsidP="009028F0">
      <w:pPr>
        <w:spacing w:after="0" w:line="240" w:lineRule="auto"/>
        <w:rPr>
          <w:rFonts w:eastAsia="Times New Roman" w:cstheme="minorHAnsi"/>
          <w:sz w:val="24"/>
          <w:szCs w:val="24"/>
          <w:lang w:eastAsia="en-GB"/>
        </w:rPr>
      </w:pPr>
    </w:p>
    <w:p w:rsidR="009028F0" w:rsidRPr="00957F94" w:rsidRDefault="009028F0" w:rsidP="00BD7903">
      <w:pPr>
        <w:pStyle w:val="ListParagraph"/>
        <w:numPr>
          <w:ilvl w:val="0"/>
          <w:numId w:val="60"/>
        </w:numPr>
        <w:spacing w:after="0" w:line="240" w:lineRule="auto"/>
        <w:rPr>
          <w:rFonts w:eastAsia="Times New Roman" w:cstheme="minorHAnsi"/>
          <w:sz w:val="24"/>
          <w:szCs w:val="24"/>
          <w:lang w:eastAsia="en-GB"/>
        </w:rPr>
      </w:pPr>
      <w:r w:rsidRPr="00957F94">
        <w:rPr>
          <w:rFonts w:eastAsia="Times New Roman" w:cstheme="minorHAnsi"/>
          <w:sz w:val="24"/>
          <w:szCs w:val="24"/>
          <w:lang w:eastAsia="en-GB"/>
        </w:rPr>
        <w:t xml:space="preserve">This website gives parents, teachers and school </w:t>
      </w:r>
      <w:proofErr w:type="gramStart"/>
      <w:r w:rsidRPr="00957F94">
        <w:rPr>
          <w:rFonts w:eastAsia="Times New Roman" w:cstheme="minorHAnsi"/>
          <w:sz w:val="24"/>
          <w:szCs w:val="24"/>
          <w:lang w:eastAsia="en-GB"/>
        </w:rPr>
        <w:t>leaders</w:t>
      </w:r>
      <w:proofErr w:type="gramEnd"/>
      <w:r w:rsidRPr="00957F94">
        <w:rPr>
          <w:rFonts w:eastAsia="Times New Roman" w:cstheme="minorHAnsi"/>
          <w:sz w:val="24"/>
          <w:szCs w:val="24"/>
          <w:lang w:eastAsia="en-GB"/>
        </w:rPr>
        <w:t xml:space="preserve"> practical advice on protecting children from extremism and radicalisation.</w:t>
      </w:r>
    </w:p>
    <w:p w:rsidR="009028F0" w:rsidRPr="00957F94" w:rsidRDefault="00AC0488" w:rsidP="009028F0">
      <w:pPr>
        <w:pStyle w:val="ListParagraph"/>
        <w:spacing w:after="0" w:line="240" w:lineRule="auto"/>
        <w:ind w:left="360"/>
        <w:rPr>
          <w:rFonts w:eastAsia="Times New Roman" w:cstheme="minorHAnsi"/>
          <w:sz w:val="24"/>
          <w:szCs w:val="24"/>
          <w:lang w:eastAsia="en-GB"/>
        </w:rPr>
      </w:pPr>
      <w:hyperlink r:id="rId338" w:history="1">
        <w:r w:rsidR="009028F0" w:rsidRPr="00957F94">
          <w:rPr>
            <w:rStyle w:val="Hyperlink"/>
            <w:rFonts w:eastAsia="Times New Roman" w:cstheme="minorHAnsi"/>
            <w:sz w:val="24"/>
            <w:szCs w:val="24"/>
            <w:lang w:eastAsia="en-GB"/>
          </w:rPr>
          <w:t>http://www.educateagainsthate.com/</w:t>
        </w:r>
      </w:hyperlink>
    </w:p>
    <w:p w:rsidR="009028F0" w:rsidRPr="00EE4E36" w:rsidRDefault="009028F0" w:rsidP="009028F0">
      <w:pPr>
        <w:pStyle w:val="ListParagraph"/>
        <w:spacing w:after="0" w:line="240" w:lineRule="auto"/>
        <w:ind w:left="360"/>
        <w:rPr>
          <w:rFonts w:eastAsia="Times New Roman" w:cstheme="minorHAnsi"/>
          <w:sz w:val="12"/>
          <w:szCs w:val="24"/>
          <w:lang w:eastAsia="en-GB"/>
        </w:rPr>
      </w:pPr>
    </w:p>
    <w:p w:rsidR="009028F0" w:rsidRPr="00957F94" w:rsidRDefault="009028F0" w:rsidP="00BD7903">
      <w:pPr>
        <w:pStyle w:val="ListParagraph"/>
        <w:numPr>
          <w:ilvl w:val="0"/>
          <w:numId w:val="56"/>
        </w:numPr>
        <w:shd w:val="clear" w:color="auto" w:fill="FFFFFF"/>
        <w:spacing w:after="0" w:line="240" w:lineRule="auto"/>
        <w:rPr>
          <w:rFonts w:eastAsia="Times New Roman" w:cstheme="minorHAnsi"/>
          <w:sz w:val="24"/>
          <w:szCs w:val="24"/>
          <w:lang w:eastAsia="en-GB"/>
        </w:rPr>
      </w:pPr>
      <w:r w:rsidRPr="00957F94">
        <w:rPr>
          <w:rFonts w:eastAsia="Times New Roman" w:cstheme="minorHAnsi"/>
          <w:sz w:val="24"/>
          <w:szCs w:val="24"/>
          <w:lang w:eastAsia="en-GB"/>
        </w:rPr>
        <w:t>Prevent tragedies was created because of the increasing concern about the worrying numbers of young people who are putting themselves at risk by travelling to Syria and other conflict zones and to help the numbers of families that have been torn apart by fear when their loved ones travel.  The website has contributions from women from communities, charities, public sector organisations and Government departments. We aim to work together to help keep our loved ones safe, to try and address the numerous issues and sign up to the resolution to Prevent Tragedies.</w:t>
      </w:r>
    </w:p>
    <w:p w:rsidR="009028F0" w:rsidRPr="00957F94" w:rsidRDefault="00AC0488" w:rsidP="009028F0">
      <w:pPr>
        <w:pStyle w:val="ListParagraph"/>
        <w:shd w:val="clear" w:color="auto" w:fill="FFFFFF"/>
        <w:spacing w:after="0" w:line="240" w:lineRule="auto"/>
        <w:ind w:left="360"/>
        <w:rPr>
          <w:rFonts w:eastAsia="Times New Roman" w:cstheme="minorHAnsi"/>
          <w:sz w:val="24"/>
          <w:szCs w:val="24"/>
          <w:lang w:eastAsia="en-GB"/>
        </w:rPr>
      </w:pPr>
      <w:hyperlink r:id="rId339" w:history="1">
        <w:r w:rsidR="009028F0" w:rsidRPr="00957F94">
          <w:rPr>
            <w:rStyle w:val="Hyperlink"/>
            <w:rFonts w:eastAsia="Times New Roman" w:cstheme="minorHAnsi"/>
            <w:sz w:val="24"/>
            <w:szCs w:val="24"/>
            <w:lang w:eastAsia="en-GB"/>
          </w:rPr>
          <w:t>http://www.preventtragedies.co.uk</w:t>
        </w:r>
      </w:hyperlink>
      <w:r w:rsidR="009028F0" w:rsidRPr="00957F94">
        <w:rPr>
          <w:rFonts w:eastAsia="Times New Roman" w:cstheme="minorHAnsi"/>
          <w:sz w:val="24"/>
          <w:szCs w:val="24"/>
          <w:lang w:eastAsia="en-GB"/>
        </w:rPr>
        <w:t xml:space="preserve"> </w:t>
      </w:r>
    </w:p>
    <w:p w:rsidR="009028F0" w:rsidRPr="00EE4E36" w:rsidRDefault="009028F0" w:rsidP="009028F0">
      <w:pPr>
        <w:pStyle w:val="ListParagraph"/>
        <w:spacing w:after="0" w:line="240" w:lineRule="auto"/>
        <w:ind w:left="360"/>
        <w:rPr>
          <w:rFonts w:eastAsia="Times New Roman" w:cstheme="minorHAnsi"/>
          <w:sz w:val="12"/>
          <w:szCs w:val="24"/>
          <w:lang w:eastAsia="en-GB"/>
        </w:rPr>
      </w:pPr>
    </w:p>
    <w:p w:rsidR="009028F0" w:rsidRPr="00957F94" w:rsidRDefault="009028F0" w:rsidP="00BD7903">
      <w:pPr>
        <w:pStyle w:val="ListParagraph"/>
        <w:numPr>
          <w:ilvl w:val="0"/>
          <w:numId w:val="56"/>
        </w:numPr>
        <w:spacing w:after="0" w:line="240" w:lineRule="auto"/>
        <w:rPr>
          <w:rFonts w:eastAsia="Times New Roman" w:cstheme="minorHAnsi"/>
          <w:sz w:val="24"/>
          <w:szCs w:val="24"/>
          <w:lang w:eastAsia="en-GB"/>
        </w:rPr>
      </w:pPr>
      <w:r w:rsidRPr="00957F94">
        <w:rPr>
          <w:rFonts w:eastAsia="Times New Roman" w:cstheme="minorHAnsi"/>
          <w:sz w:val="24"/>
          <w:szCs w:val="24"/>
          <w:lang w:eastAsia="en-GB"/>
        </w:rPr>
        <w:t>Let’s Talk About It is an initiative designed to provide practical help and guidance to the public in order to stop people becoming terrorists or supporting terrorism.</w:t>
      </w:r>
    </w:p>
    <w:p w:rsidR="009028F0" w:rsidRDefault="00AC0488" w:rsidP="009028F0">
      <w:pPr>
        <w:spacing w:after="0" w:line="240" w:lineRule="auto"/>
        <w:ind w:left="360"/>
        <w:rPr>
          <w:rStyle w:val="Hyperlink"/>
          <w:rFonts w:eastAsia="Times New Roman" w:cstheme="minorHAnsi"/>
          <w:sz w:val="24"/>
          <w:szCs w:val="24"/>
          <w:lang w:eastAsia="en-GB"/>
        </w:rPr>
      </w:pPr>
      <w:hyperlink r:id="rId340" w:history="1">
        <w:r w:rsidR="009028F0" w:rsidRPr="00957F94">
          <w:rPr>
            <w:rStyle w:val="Hyperlink"/>
            <w:rFonts w:eastAsia="Times New Roman" w:cstheme="minorHAnsi"/>
            <w:sz w:val="24"/>
            <w:szCs w:val="24"/>
            <w:lang w:eastAsia="en-GB"/>
          </w:rPr>
          <w:t>www.ltai.info/</w:t>
        </w:r>
      </w:hyperlink>
    </w:p>
    <w:p w:rsidR="009028F0" w:rsidRPr="00EE4E36" w:rsidRDefault="009028F0" w:rsidP="009028F0">
      <w:pPr>
        <w:spacing w:after="0" w:line="240" w:lineRule="auto"/>
        <w:rPr>
          <w:rFonts w:eastAsia="Times New Roman" w:cstheme="minorHAnsi"/>
          <w:sz w:val="12"/>
          <w:szCs w:val="24"/>
          <w:lang w:eastAsia="en-GB"/>
        </w:rPr>
      </w:pPr>
    </w:p>
    <w:p w:rsidR="009028F0" w:rsidRPr="00957F94" w:rsidRDefault="009028F0" w:rsidP="00BD7903">
      <w:pPr>
        <w:pStyle w:val="ListParagraph"/>
        <w:numPr>
          <w:ilvl w:val="0"/>
          <w:numId w:val="56"/>
        </w:numPr>
        <w:spacing w:after="0" w:line="240" w:lineRule="auto"/>
        <w:rPr>
          <w:rFonts w:eastAsia="Times New Roman" w:cstheme="minorHAnsi"/>
          <w:sz w:val="24"/>
          <w:szCs w:val="24"/>
          <w:lang w:eastAsia="en-GB"/>
        </w:rPr>
      </w:pPr>
      <w:r w:rsidRPr="00957F94">
        <w:rPr>
          <w:rFonts w:eastAsia="Times New Roman" w:cstheme="minorHAnsi"/>
          <w:sz w:val="24"/>
          <w:szCs w:val="24"/>
          <w:lang w:eastAsia="en-GB"/>
        </w:rPr>
        <w:t>Open Your Eyes - This website aims to expose the truth about ISIS. The website provides visitors with the opportunity to listen to people telling their personal stories of how ISIS has affected their lives. The organisation is working with young people, activists, bloggers and filmmakers to raise their voices against ISIS.</w:t>
      </w:r>
    </w:p>
    <w:p w:rsidR="009028F0" w:rsidRDefault="00AC0488" w:rsidP="009028F0">
      <w:pPr>
        <w:spacing w:after="0" w:line="240" w:lineRule="auto"/>
        <w:ind w:left="360"/>
        <w:rPr>
          <w:rStyle w:val="Hyperlink"/>
          <w:rFonts w:eastAsia="Times New Roman" w:cstheme="minorHAnsi"/>
          <w:sz w:val="24"/>
          <w:szCs w:val="24"/>
          <w:lang w:eastAsia="en-GB"/>
        </w:rPr>
      </w:pPr>
      <w:hyperlink r:id="rId341" w:history="1">
        <w:r w:rsidR="009028F0" w:rsidRPr="00957F94">
          <w:rPr>
            <w:rStyle w:val="Hyperlink"/>
            <w:rFonts w:eastAsia="Times New Roman" w:cstheme="minorHAnsi"/>
            <w:sz w:val="24"/>
            <w:szCs w:val="24"/>
            <w:lang w:eastAsia="en-GB"/>
          </w:rPr>
          <w:t>www.openyoureyes.net/</w:t>
        </w:r>
      </w:hyperlink>
    </w:p>
    <w:p w:rsidR="009028F0" w:rsidRPr="00EE4E36" w:rsidRDefault="009028F0" w:rsidP="009028F0">
      <w:pPr>
        <w:spacing w:after="0" w:line="240" w:lineRule="auto"/>
        <w:rPr>
          <w:rFonts w:eastAsia="Times New Roman" w:cstheme="minorHAnsi"/>
          <w:sz w:val="12"/>
          <w:szCs w:val="24"/>
          <w:lang w:eastAsia="en-GB"/>
        </w:rPr>
      </w:pPr>
    </w:p>
    <w:p w:rsidR="009028F0" w:rsidRPr="00957F94" w:rsidRDefault="009028F0" w:rsidP="00BD7903">
      <w:pPr>
        <w:pStyle w:val="ListParagraph"/>
        <w:numPr>
          <w:ilvl w:val="0"/>
          <w:numId w:val="56"/>
        </w:numPr>
        <w:spacing w:after="0" w:line="240" w:lineRule="auto"/>
        <w:rPr>
          <w:rFonts w:eastAsia="Times New Roman" w:cstheme="minorHAnsi"/>
          <w:sz w:val="24"/>
          <w:szCs w:val="24"/>
          <w:lang w:eastAsia="en-GB"/>
        </w:rPr>
      </w:pPr>
      <w:r w:rsidRPr="00957F94">
        <w:rPr>
          <w:rFonts w:eastAsia="Times New Roman" w:cstheme="minorHAnsi"/>
          <w:sz w:val="24"/>
          <w:szCs w:val="24"/>
          <w:lang w:eastAsia="en-GB"/>
        </w:rPr>
        <w:t>Concerned about someone travelling to or from Syria, or another conflict zone? - Leaflet created by ACPO for those concerned about individuals travelling to conflict zones.</w:t>
      </w:r>
    </w:p>
    <w:p w:rsidR="009028F0" w:rsidRDefault="00AC0488" w:rsidP="009028F0">
      <w:pPr>
        <w:spacing w:after="0" w:line="240" w:lineRule="auto"/>
        <w:ind w:left="360"/>
        <w:rPr>
          <w:rStyle w:val="Hyperlink"/>
          <w:rFonts w:eastAsia="Times New Roman" w:cstheme="minorHAnsi"/>
          <w:sz w:val="24"/>
          <w:szCs w:val="24"/>
          <w:lang w:eastAsia="en-GB"/>
        </w:rPr>
      </w:pPr>
      <w:hyperlink r:id="rId342" w:history="1">
        <w:r w:rsidR="009028F0" w:rsidRPr="00957F94">
          <w:rPr>
            <w:rStyle w:val="Hyperlink"/>
            <w:rFonts w:eastAsia="Times New Roman" w:cstheme="minorHAnsi"/>
            <w:sz w:val="24"/>
            <w:szCs w:val="24"/>
            <w:lang w:eastAsia="en-GB"/>
          </w:rPr>
          <w:t>https://www.cambs.police.uk/help/terrorism/docs/Generic%20ATH%20and%20101%20leaflet_%20ACPO%20Branding%20only%20version_FINAL_22.10.14.pdf</w:t>
        </w:r>
      </w:hyperlink>
    </w:p>
    <w:p w:rsidR="009028F0" w:rsidRPr="00EE4E36" w:rsidRDefault="009028F0" w:rsidP="009028F0">
      <w:pPr>
        <w:spacing w:after="0" w:line="240" w:lineRule="auto"/>
        <w:rPr>
          <w:rFonts w:eastAsia="Times New Roman" w:cstheme="minorHAnsi"/>
          <w:sz w:val="12"/>
          <w:szCs w:val="24"/>
          <w:lang w:eastAsia="en-GB"/>
        </w:rPr>
      </w:pPr>
    </w:p>
    <w:p w:rsidR="009028F0" w:rsidRPr="00957F94" w:rsidRDefault="009028F0" w:rsidP="00BD7903">
      <w:pPr>
        <w:pStyle w:val="ListParagraph"/>
        <w:numPr>
          <w:ilvl w:val="0"/>
          <w:numId w:val="56"/>
        </w:numPr>
        <w:spacing w:after="0" w:line="240" w:lineRule="auto"/>
        <w:rPr>
          <w:rFonts w:eastAsia="Times New Roman" w:cstheme="minorHAnsi"/>
          <w:sz w:val="24"/>
          <w:szCs w:val="24"/>
          <w:lang w:eastAsia="en-GB"/>
        </w:rPr>
      </w:pPr>
      <w:r w:rsidRPr="00957F94">
        <w:rPr>
          <w:rFonts w:eastAsia="Times New Roman" w:cstheme="minorHAnsi"/>
          <w:sz w:val="24"/>
          <w:szCs w:val="24"/>
          <w:lang w:eastAsia="en-GB"/>
        </w:rPr>
        <w:t>Support Syria safely – leaflet and poster outlining how people can provide appropriate humanitarian support.</w:t>
      </w:r>
    </w:p>
    <w:p w:rsidR="009028F0" w:rsidRPr="00957F94" w:rsidRDefault="00AC0488" w:rsidP="009028F0">
      <w:pPr>
        <w:spacing w:after="0" w:line="240" w:lineRule="auto"/>
        <w:ind w:left="360"/>
        <w:rPr>
          <w:rFonts w:eastAsia="Times New Roman" w:cstheme="minorHAnsi"/>
          <w:sz w:val="24"/>
          <w:szCs w:val="24"/>
          <w:lang w:eastAsia="en-GB"/>
        </w:rPr>
      </w:pPr>
      <w:hyperlink r:id="rId343" w:history="1">
        <w:r w:rsidR="009028F0" w:rsidRPr="00957F94">
          <w:rPr>
            <w:rStyle w:val="Hyperlink"/>
            <w:rFonts w:eastAsia="Times New Roman" w:cstheme="minorHAnsi"/>
            <w:sz w:val="24"/>
            <w:szCs w:val="24"/>
            <w:lang w:eastAsia="en-GB"/>
          </w:rPr>
          <w:t>https://www.cambs.police.uk/help/terrorism/docs/English%20leaflet%20-%20Support%20Syria%20Safely.pdf</w:t>
        </w:r>
      </w:hyperlink>
      <w:r w:rsidR="009028F0" w:rsidRPr="00957F94">
        <w:rPr>
          <w:rFonts w:eastAsia="Times New Roman" w:cstheme="minorHAnsi"/>
          <w:sz w:val="24"/>
          <w:szCs w:val="24"/>
          <w:lang w:eastAsia="en-GB"/>
        </w:rPr>
        <w:t xml:space="preserve"> </w:t>
      </w:r>
    </w:p>
    <w:p w:rsidR="009028F0" w:rsidRDefault="00AC0488" w:rsidP="009028F0">
      <w:pPr>
        <w:spacing w:after="0" w:line="240" w:lineRule="auto"/>
        <w:ind w:left="360"/>
        <w:rPr>
          <w:rFonts w:eastAsia="Times New Roman" w:cstheme="minorHAnsi"/>
          <w:sz w:val="24"/>
          <w:szCs w:val="24"/>
          <w:lang w:eastAsia="en-GB"/>
        </w:rPr>
      </w:pPr>
      <w:hyperlink r:id="rId344" w:history="1">
        <w:r w:rsidR="009028F0" w:rsidRPr="00957F94">
          <w:rPr>
            <w:rStyle w:val="Hyperlink"/>
            <w:rFonts w:eastAsia="Times New Roman" w:cstheme="minorHAnsi"/>
            <w:sz w:val="24"/>
            <w:szCs w:val="24"/>
            <w:lang w:eastAsia="en-GB"/>
          </w:rPr>
          <w:t>https://www.cambs.police.uk/help/terrorism/docs/bm006-poster-tuesday-2.pdf</w:t>
        </w:r>
      </w:hyperlink>
      <w:r w:rsidR="009028F0" w:rsidRPr="00957F94">
        <w:rPr>
          <w:rFonts w:eastAsia="Times New Roman" w:cstheme="minorHAnsi"/>
          <w:sz w:val="24"/>
          <w:szCs w:val="24"/>
          <w:lang w:eastAsia="en-GB"/>
        </w:rPr>
        <w:t xml:space="preserve"> </w:t>
      </w:r>
    </w:p>
    <w:p w:rsidR="0036513A" w:rsidRDefault="0036513A">
      <w:pPr>
        <w:rPr>
          <w:rFonts w:eastAsia="Times New Roman" w:cstheme="minorHAnsi"/>
          <w:sz w:val="12"/>
          <w:szCs w:val="24"/>
          <w:lang w:eastAsia="en-GB"/>
        </w:rPr>
      </w:pPr>
      <w:r>
        <w:rPr>
          <w:rFonts w:eastAsia="Times New Roman" w:cstheme="minorHAnsi"/>
          <w:sz w:val="12"/>
          <w:szCs w:val="24"/>
          <w:lang w:eastAsia="en-GB"/>
        </w:rPr>
        <w:br w:type="page"/>
      </w:r>
    </w:p>
    <w:p w:rsidR="009028F0" w:rsidRPr="00EE4E36" w:rsidRDefault="009028F0" w:rsidP="009028F0">
      <w:pPr>
        <w:spacing w:after="0" w:line="240" w:lineRule="auto"/>
        <w:ind w:left="360"/>
        <w:rPr>
          <w:rFonts w:eastAsia="Times New Roman" w:cstheme="minorHAnsi"/>
          <w:sz w:val="12"/>
          <w:szCs w:val="24"/>
          <w:lang w:eastAsia="en-GB"/>
        </w:rPr>
      </w:pPr>
    </w:p>
    <w:p w:rsidR="009028F0" w:rsidRPr="00957F94" w:rsidRDefault="009028F0" w:rsidP="00BD7903">
      <w:pPr>
        <w:pStyle w:val="ListParagraph"/>
        <w:numPr>
          <w:ilvl w:val="0"/>
          <w:numId w:val="56"/>
        </w:numPr>
        <w:spacing w:after="0" w:line="240" w:lineRule="auto"/>
        <w:rPr>
          <w:rFonts w:eastAsia="Times New Roman" w:cstheme="minorHAnsi"/>
          <w:sz w:val="24"/>
          <w:szCs w:val="24"/>
          <w:lang w:eastAsia="en-GB"/>
        </w:rPr>
      </w:pPr>
      <w:r w:rsidRPr="00957F94">
        <w:rPr>
          <w:rFonts w:eastAsia="Times New Roman" w:cstheme="minorHAnsi"/>
          <w:sz w:val="24"/>
          <w:szCs w:val="24"/>
          <w:lang w:eastAsia="en-GB"/>
        </w:rPr>
        <w:t>Information leaflet about the risks associated with travelling to Syria.</w:t>
      </w:r>
    </w:p>
    <w:p w:rsidR="009028F0" w:rsidRDefault="00AC0488" w:rsidP="009028F0">
      <w:pPr>
        <w:spacing w:after="0" w:line="240" w:lineRule="auto"/>
        <w:ind w:left="360"/>
        <w:rPr>
          <w:rFonts w:eastAsia="Times New Roman" w:cstheme="minorHAnsi"/>
          <w:sz w:val="24"/>
          <w:szCs w:val="24"/>
          <w:lang w:eastAsia="en-GB"/>
        </w:rPr>
      </w:pPr>
      <w:hyperlink r:id="rId345" w:history="1">
        <w:r w:rsidR="009028F0" w:rsidRPr="00957F94">
          <w:rPr>
            <w:rStyle w:val="Hyperlink"/>
            <w:rFonts w:eastAsia="Times New Roman" w:cstheme="minorHAnsi"/>
            <w:sz w:val="24"/>
            <w:szCs w:val="24"/>
            <w:lang w:eastAsia="en-GB"/>
          </w:rPr>
          <w:t>http://www.derbyshire.police.uk/Documents/Safety-Advice/Terrorism/Travel-Warning-Booklet.pdf</w:t>
        </w:r>
      </w:hyperlink>
      <w:r w:rsidR="009028F0" w:rsidRPr="00957F94">
        <w:rPr>
          <w:rFonts w:eastAsia="Times New Roman" w:cstheme="minorHAnsi"/>
          <w:sz w:val="24"/>
          <w:szCs w:val="24"/>
          <w:lang w:eastAsia="en-GB"/>
        </w:rPr>
        <w:t xml:space="preserve"> </w:t>
      </w:r>
    </w:p>
    <w:p w:rsidR="009028F0" w:rsidRPr="00EE4E36" w:rsidRDefault="009028F0" w:rsidP="009028F0">
      <w:pPr>
        <w:spacing w:after="0" w:line="240" w:lineRule="auto"/>
        <w:rPr>
          <w:rFonts w:eastAsia="Times New Roman" w:cstheme="minorHAnsi"/>
          <w:sz w:val="8"/>
          <w:szCs w:val="24"/>
          <w:lang w:eastAsia="en-GB"/>
        </w:rPr>
      </w:pPr>
    </w:p>
    <w:p w:rsidR="009028F0" w:rsidRPr="00957F94" w:rsidRDefault="009028F0" w:rsidP="00BD7903">
      <w:pPr>
        <w:pStyle w:val="ListParagraph"/>
        <w:numPr>
          <w:ilvl w:val="0"/>
          <w:numId w:val="56"/>
        </w:numPr>
        <w:spacing w:after="0" w:line="240" w:lineRule="auto"/>
        <w:rPr>
          <w:rFonts w:eastAsia="Times New Roman" w:cstheme="minorHAnsi"/>
          <w:sz w:val="24"/>
          <w:szCs w:val="24"/>
          <w:lang w:eastAsia="en-GB"/>
        </w:rPr>
      </w:pPr>
      <w:r w:rsidRPr="00957F94">
        <w:rPr>
          <w:rFonts w:eastAsia="Times New Roman" w:cstheme="minorHAnsi"/>
          <w:sz w:val="24"/>
          <w:szCs w:val="24"/>
          <w:lang w:eastAsia="en-GB"/>
        </w:rPr>
        <w:t>Working with mothers to prevent tragedies – leaflet providing information about the role mothers can play in preventing girls and young women travelling to Syria.</w:t>
      </w:r>
    </w:p>
    <w:p w:rsidR="009028F0" w:rsidRDefault="00AC0488" w:rsidP="009028F0">
      <w:pPr>
        <w:spacing w:after="0" w:line="240" w:lineRule="auto"/>
        <w:ind w:left="360"/>
        <w:rPr>
          <w:rFonts w:eastAsia="Times New Roman" w:cstheme="minorHAnsi"/>
          <w:sz w:val="24"/>
          <w:szCs w:val="24"/>
          <w:lang w:eastAsia="en-GB"/>
        </w:rPr>
      </w:pPr>
      <w:hyperlink r:id="rId346" w:history="1">
        <w:r w:rsidR="009028F0" w:rsidRPr="00957F94">
          <w:rPr>
            <w:rStyle w:val="Hyperlink"/>
            <w:rFonts w:eastAsia="Times New Roman" w:cstheme="minorHAnsi"/>
            <w:sz w:val="24"/>
            <w:szCs w:val="24"/>
            <w:lang w:eastAsia="en-GB"/>
          </w:rPr>
          <w:t>https://www.cambs.police.uk/help/terrorism/docs/English%20leaflet%20-%20Support%20Syria%20Safely.pdf</w:t>
        </w:r>
      </w:hyperlink>
      <w:r w:rsidR="009028F0" w:rsidRPr="00957F94">
        <w:rPr>
          <w:rFonts w:eastAsia="Times New Roman" w:cstheme="minorHAnsi"/>
          <w:sz w:val="24"/>
          <w:szCs w:val="24"/>
          <w:lang w:eastAsia="en-GB"/>
        </w:rPr>
        <w:t xml:space="preserve"> </w:t>
      </w:r>
    </w:p>
    <w:p w:rsidR="009028F0" w:rsidRPr="00EE4E36" w:rsidRDefault="009028F0" w:rsidP="009028F0">
      <w:pPr>
        <w:spacing w:after="0" w:line="240" w:lineRule="auto"/>
        <w:ind w:left="360"/>
        <w:rPr>
          <w:rFonts w:eastAsia="Times New Roman" w:cstheme="minorHAnsi"/>
          <w:sz w:val="6"/>
          <w:szCs w:val="24"/>
          <w:lang w:eastAsia="en-GB"/>
        </w:rPr>
      </w:pPr>
    </w:p>
    <w:p w:rsidR="009028F0" w:rsidRPr="00957F94" w:rsidRDefault="009028F0" w:rsidP="00BD7903">
      <w:pPr>
        <w:pStyle w:val="ListParagraph"/>
        <w:numPr>
          <w:ilvl w:val="0"/>
          <w:numId w:val="56"/>
        </w:numPr>
        <w:spacing w:after="0" w:line="240" w:lineRule="auto"/>
        <w:rPr>
          <w:rFonts w:eastAsia="Times New Roman" w:cstheme="minorHAnsi"/>
          <w:sz w:val="24"/>
          <w:szCs w:val="24"/>
          <w:lang w:eastAsia="en-GB"/>
        </w:rPr>
      </w:pPr>
      <w:r w:rsidRPr="00957F94">
        <w:rPr>
          <w:rFonts w:eastAsia="Times New Roman" w:cstheme="minorHAnsi"/>
          <w:sz w:val="24"/>
          <w:szCs w:val="24"/>
          <w:lang w:eastAsia="en-GB"/>
        </w:rPr>
        <w:t xml:space="preserve">Families </w:t>
      </w:r>
      <w:proofErr w:type="gramStart"/>
      <w:r w:rsidRPr="00957F94">
        <w:rPr>
          <w:rFonts w:eastAsia="Times New Roman" w:cstheme="minorHAnsi"/>
          <w:sz w:val="24"/>
          <w:szCs w:val="24"/>
          <w:lang w:eastAsia="en-GB"/>
        </w:rPr>
        <w:t>Against</w:t>
      </w:r>
      <w:proofErr w:type="gramEnd"/>
      <w:r w:rsidRPr="00957F94">
        <w:rPr>
          <w:rFonts w:eastAsia="Times New Roman" w:cstheme="minorHAnsi"/>
          <w:sz w:val="24"/>
          <w:szCs w:val="24"/>
          <w:lang w:eastAsia="en-GB"/>
        </w:rPr>
        <w:t xml:space="preserve"> Stress and Trauma – information about the conflict in Syria and risks to UK children and young people.</w:t>
      </w:r>
    </w:p>
    <w:p w:rsidR="009028F0" w:rsidRPr="00957F94" w:rsidRDefault="00AC0488" w:rsidP="009028F0">
      <w:pPr>
        <w:spacing w:after="0" w:line="240" w:lineRule="auto"/>
        <w:ind w:left="360"/>
        <w:rPr>
          <w:rFonts w:eastAsia="Times New Roman" w:cstheme="minorHAnsi"/>
          <w:sz w:val="24"/>
          <w:szCs w:val="24"/>
          <w:lang w:eastAsia="en-GB"/>
        </w:rPr>
      </w:pPr>
      <w:hyperlink r:id="rId347" w:history="1">
        <w:r w:rsidR="009028F0" w:rsidRPr="00957F94">
          <w:rPr>
            <w:rStyle w:val="Hyperlink"/>
            <w:rFonts w:eastAsia="Times New Roman" w:cstheme="minorHAnsi"/>
            <w:sz w:val="24"/>
            <w:szCs w:val="24"/>
            <w:lang w:eastAsia="en-GB"/>
          </w:rPr>
          <w:t>http://www.familiesmatter.org.uk/</w:t>
        </w:r>
      </w:hyperlink>
      <w:r w:rsidR="009028F0" w:rsidRPr="00957F94">
        <w:rPr>
          <w:rFonts w:eastAsia="Times New Roman" w:cstheme="minorHAnsi"/>
          <w:sz w:val="24"/>
          <w:szCs w:val="24"/>
          <w:lang w:eastAsia="en-GB"/>
        </w:rPr>
        <w:t xml:space="preserve"> </w:t>
      </w:r>
    </w:p>
    <w:p w:rsidR="009028F0" w:rsidRDefault="009028F0" w:rsidP="009028F0">
      <w:pPr>
        <w:spacing w:after="0" w:line="240" w:lineRule="auto"/>
        <w:rPr>
          <w:rFonts w:eastAsia="Times New Roman" w:cstheme="minorHAnsi"/>
          <w:b/>
          <w:sz w:val="24"/>
          <w:szCs w:val="24"/>
          <w:u w:val="single"/>
          <w:lang w:eastAsia="en-GB"/>
        </w:rPr>
      </w:pPr>
    </w:p>
    <w:p w:rsidR="009028F0" w:rsidRDefault="009028F0" w:rsidP="009028F0">
      <w:pPr>
        <w:spacing w:after="0" w:line="240" w:lineRule="auto"/>
        <w:rPr>
          <w:rFonts w:eastAsia="Times New Roman" w:cstheme="minorHAnsi"/>
          <w:b/>
          <w:sz w:val="24"/>
          <w:szCs w:val="24"/>
          <w:lang w:eastAsia="en-GB"/>
        </w:rPr>
      </w:pPr>
      <w:r w:rsidRPr="00957F94">
        <w:rPr>
          <w:rFonts w:eastAsia="Times New Roman" w:cstheme="minorHAnsi"/>
          <w:b/>
          <w:sz w:val="24"/>
          <w:szCs w:val="24"/>
          <w:u w:val="single"/>
          <w:lang w:eastAsia="en-GB"/>
        </w:rPr>
        <w:t>School Community Information</w:t>
      </w:r>
      <w:r w:rsidRPr="00957F94">
        <w:rPr>
          <w:rFonts w:eastAsia="Times New Roman" w:cstheme="minorHAnsi"/>
          <w:b/>
          <w:sz w:val="24"/>
          <w:szCs w:val="24"/>
          <w:lang w:eastAsia="en-GB"/>
        </w:rPr>
        <w:t xml:space="preserve">, websites, leaflets and posters (general public information for the wider school community, </w:t>
      </w:r>
      <w:proofErr w:type="spellStart"/>
      <w:r w:rsidRPr="00957F94">
        <w:rPr>
          <w:rFonts w:eastAsia="Times New Roman" w:cstheme="minorHAnsi"/>
          <w:b/>
          <w:sz w:val="24"/>
          <w:szCs w:val="24"/>
          <w:lang w:eastAsia="en-GB"/>
        </w:rPr>
        <w:t>eg</w:t>
      </w:r>
      <w:proofErr w:type="spellEnd"/>
      <w:r w:rsidRPr="00957F94">
        <w:rPr>
          <w:rFonts w:eastAsia="Times New Roman" w:cstheme="minorHAnsi"/>
          <w:b/>
          <w:sz w:val="24"/>
          <w:szCs w:val="24"/>
          <w:lang w:eastAsia="en-GB"/>
        </w:rPr>
        <w:t>: parents/carers, all staff, and other stakeholders.  Consider placing this information on the school website)</w:t>
      </w:r>
    </w:p>
    <w:p w:rsidR="009028F0" w:rsidRPr="00957F94" w:rsidRDefault="009028F0" w:rsidP="009028F0">
      <w:pPr>
        <w:spacing w:after="0" w:line="240" w:lineRule="auto"/>
        <w:rPr>
          <w:rFonts w:eastAsia="Times New Roman" w:cstheme="minorHAnsi"/>
          <w:b/>
          <w:sz w:val="24"/>
          <w:szCs w:val="24"/>
          <w:lang w:eastAsia="en-GB"/>
        </w:rPr>
      </w:pPr>
    </w:p>
    <w:p w:rsidR="009028F0" w:rsidRDefault="009028F0" w:rsidP="009028F0">
      <w:pPr>
        <w:spacing w:after="0" w:line="240" w:lineRule="auto"/>
        <w:jc w:val="center"/>
        <w:rPr>
          <w:rFonts w:eastAsia="Times New Roman" w:cstheme="minorHAnsi"/>
          <w:sz w:val="24"/>
          <w:szCs w:val="24"/>
          <w:lang w:eastAsia="en-GB"/>
        </w:rPr>
      </w:pPr>
      <w:r w:rsidRPr="00957F94">
        <w:rPr>
          <w:rFonts w:ascii="Times New Roman" w:hAnsi="Times New Roman"/>
          <w:noProof/>
          <w:sz w:val="24"/>
          <w:szCs w:val="24"/>
          <w:lang w:eastAsia="en-GB"/>
        </w:rPr>
        <w:drawing>
          <wp:inline distT="0" distB="0" distL="0" distR="0" wp14:anchorId="5AC42E1D" wp14:editId="3329E8FA">
            <wp:extent cx="2766060" cy="1033359"/>
            <wp:effectExtent l="0" t="0" r="0" b="0"/>
            <wp:docPr id="4" name="Picture 4" descr="Confidential anti-terrorist hotline - call 0800 789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fidential anti-terrorist hotline - call 0800 789 321"/>
                    <pic:cNvPicPr>
                      <a:picLocks noChangeAspect="1" noChangeArrowheads="1"/>
                    </pic:cNvPicPr>
                  </pic:nvPicPr>
                  <pic:blipFill>
                    <a:blip r:embed="rId348" r:link="rId349">
                      <a:extLst>
                        <a:ext uri="{28A0092B-C50C-407E-A947-70E740481C1C}">
                          <a14:useLocalDpi xmlns:a14="http://schemas.microsoft.com/office/drawing/2010/main" val="0"/>
                        </a:ext>
                      </a:extLst>
                    </a:blip>
                    <a:srcRect/>
                    <a:stretch>
                      <a:fillRect/>
                    </a:stretch>
                  </pic:blipFill>
                  <pic:spPr bwMode="auto">
                    <a:xfrm>
                      <a:off x="0" y="0"/>
                      <a:ext cx="2760483" cy="1031276"/>
                    </a:xfrm>
                    <a:prstGeom prst="rect">
                      <a:avLst/>
                    </a:prstGeom>
                    <a:noFill/>
                    <a:ln>
                      <a:noFill/>
                    </a:ln>
                  </pic:spPr>
                </pic:pic>
              </a:graphicData>
            </a:graphic>
          </wp:inline>
        </w:drawing>
      </w:r>
    </w:p>
    <w:p w:rsidR="009028F0" w:rsidRPr="00957F94" w:rsidRDefault="009028F0" w:rsidP="009028F0">
      <w:pPr>
        <w:spacing w:after="0" w:line="240" w:lineRule="auto"/>
        <w:jc w:val="center"/>
        <w:rPr>
          <w:rFonts w:eastAsia="Times New Roman" w:cstheme="minorHAnsi"/>
          <w:sz w:val="24"/>
          <w:szCs w:val="24"/>
          <w:lang w:eastAsia="en-GB"/>
        </w:rPr>
      </w:pPr>
    </w:p>
    <w:p w:rsidR="009028F0" w:rsidRPr="00957F94" w:rsidRDefault="009028F0" w:rsidP="009028F0">
      <w:pPr>
        <w:spacing w:after="0" w:line="240" w:lineRule="auto"/>
        <w:rPr>
          <w:rFonts w:eastAsia="Times New Roman" w:cstheme="minorHAnsi"/>
          <w:sz w:val="24"/>
          <w:szCs w:val="24"/>
          <w:lang w:eastAsia="en-GB"/>
        </w:rPr>
      </w:pPr>
      <w:r w:rsidRPr="00957F94">
        <w:rPr>
          <w:rFonts w:eastAsia="Times New Roman" w:cstheme="minorHAnsi"/>
          <w:sz w:val="24"/>
          <w:szCs w:val="24"/>
          <w:lang w:eastAsia="en-GB"/>
        </w:rPr>
        <w:t>If you suspect it, report it - call the Anti-Terrorist Hotline - 0800 789 321</w:t>
      </w:r>
    </w:p>
    <w:p w:rsidR="009028F0" w:rsidRDefault="009028F0" w:rsidP="009028F0">
      <w:pPr>
        <w:spacing w:after="0" w:line="240" w:lineRule="auto"/>
        <w:rPr>
          <w:rFonts w:eastAsia="Times New Roman" w:cstheme="minorHAnsi"/>
          <w:sz w:val="24"/>
          <w:szCs w:val="24"/>
          <w:lang w:eastAsia="en-GB"/>
        </w:rPr>
      </w:pPr>
      <w:r w:rsidRPr="00957F94">
        <w:rPr>
          <w:rFonts w:eastAsia="Times New Roman" w:cstheme="minorHAnsi"/>
          <w:sz w:val="24"/>
          <w:szCs w:val="24"/>
          <w:lang w:eastAsia="en-GB"/>
        </w:rPr>
        <w:t>Use the Anti-Terrorist Hotline to report something suspicious or out-of-place, or if you’re unsure about someone’s behaviour or activities – your call could be vital to us, however unsure you may be. Trust your instincts.</w:t>
      </w:r>
    </w:p>
    <w:p w:rsidR="009028F0" w:rsidRPr="00957F94" w:rsidRDefault="009028F0" w:rsidP="009028F0">
      <w:pPr>
        <w:spacing w:after="0" w:line="240" w:lineRule="auto"/>
        <w:rPr>
          <w:rFonts w:eastAsia="Times New Roman" w:cstheme="minorHAnsi"/>
          <w:sz w:val="24"/>
          <w:szCs w:val="24"/>
          <w:lang w:eastAsia="en-GB"/>
        </w:rPr>
      </w:pPr>
    </w:p>
    <w:p w:rsidR="009028F0" w:rsidRPr="00957F94" w:rsidRDefault="009028F0" w:rsidP="009028F0">
      <w:pPr>
        <w:spacing w:after="0" w:line="240" w:lineRule="auto"/>
        <w:rPr>
          <w:rFonts w:eastAsia="Times New Roman" w:cstheme="minorHAnsi"/>
          <w:sz w:val="24"/>
          <w:szCs w:val="24"/>
          <w:lang w:eastAsia="en-GB"/>
        </w:rPr>
      </w:pPr>
      <w:r w:rsidRPr="00957F94">
        <w:rPr>
          <w:rFonts w:eastAsia="Times New Roman" w:cstheme="minorHAnsi"/>
          <w:sz w:val="24"/>
          <w:szCs w:val="24"/>
          <w:lang w:eastAsia="en-GB"/>
        </w:rPr>
        <w:t xml:space="preserve">A </w:t>
      </w:r>
      <w:proofErr w:type="spellStart"/>
      <w:r w:rsidRPr="00957F94">
        <w:rPr>
          <w:rFonts w:eastAsia="Times New Roman" w:cstheme="minorHAnsi"/>
          <w:sz w:val="24"/>
          <w:szCs w:val="24"/>
          <w:lang w:eastAsia="en-GB"/>
        </w:rPr>
        <w:t>Textphone</w:t>
      </w:r>
      <w:proofErr w:type="spellEnd"/>
      <w:r w:rsidRPr="00957F94">
        <w:rPr>
          <w:rFonts w:eastAsia="Times New Roman" w:cstheme="minorHAnsi"/>
          <w:sz w:val="24"/>
          <w:szCs w:val="24"/>
          <w:lang w:eastAsia="en-GB"/>
        </w:rPr>
        <w:t xml:space="preserve"> facility for people who are deaf or who have hearing difficulties is available on 0800 0324 539. Remember to always dial 999 in an emergency.</w:t>
      </w:r>
    </w:p>
    <w:p w:rsidR="009028F0" w:rsidRDefault="009028F0" w:rsidP="009028F0">
      <w:pPr>
        <w:spacing w:after="0" w:line="240" w:lineRule="auto"/>
        <w:rPr>
          <w:rFonts w:eastAsia="Times New Roman" w:cstheme="minorHAnsi"/>
          <w:sz w:val="24"/>
          <w:szCs w:val="24"/>
          <w:lang w:eastAsia="en-GB"/>
        </w:rPr>
      </w:pPr>
      <w:r w:rsidRPr="00957F94">
        <w:rPr>
          <w:rFonts w:eastAsia="Times New Roman" w:cstheme="minorHAnsi"/>
          <w:sz w:val="24"/>
          <w:szCs w:val="24"/>
          <w:lang w:eastAsia="en-GB"/>
        </w:rPr>
        <w:t>The Anti-Terrorist Hotline is open 24 hours a day, 365 days a year. All calls and information are treated in the strictest of confidence. All information received by the hotline is thoroughly investigated by specialist officers before any police action is considered.</w:t>
      </w:r>
    </w:p>
    <w:p w:rsidR="009028F0" w:rsidRPr="00957F94" w:rsidRDefault="009028F0" w:rsidP="009028F0">
      <w:pPr>
        <w:spacing w:after="0" w:line="240" w:lineRule="auto"/>
        <w:rPr>
          <w:rFonts w:eastAsia="Times New Roman" w:cstheme="minorHAnsi"/>
          <w:sz w:val="24"/>
          <w:szCs w:val="24"/>
          <w:lang w:eastAsia="en-GB"/>
        </w:rPr>
      </w:pPr>
    </w:p>
    <w:p w:rsidR="009028F0" w:rsidRDefault="009028F0" w:rsidP="009028F0">
      <w:pPr>
        <w:spacing w:after="0" w:line="240" w:lineRule="auto"/>
        <w:rPr>
          <w:rFonts w:eastAsia="Times New Roman" w:cstheme="minorHAnsi"/>
          <w:sz w:val="24"/>
          <w:szCs w:val="24"/>
          <w:lang w:eastAsia="en-GB"/>
        </w:rPr>
      </w:pPr>
      <w:r w:rsidRPr="00957F94">
        <w:rPr>
          <w:rFonts w:eastAsia="Times New Roman" w:cstheme="minorHAnsi"/>
          <w:sz w:val="24"/>
          <w:szCs w:val="24"/>
          <w:lang w:eastAsia="en-GB"/>
        </w:rPr>
        <w:t>Everyone has a role to play in fighting terrorism and the public are being encouraged to contact the confidential Anti-Terrorist Hotline on 0800 789 321 if they see any activity or behaviour they think is suspicious.</w:t>
      </w:r>
    </w:p>
    <w:p w:rsidR="009028F0" w:rsidRPr="00957F94" w:rsidRDefault="009028F0" w:rsidP="009028F0">
      <w:pPr>
        <w:spacing w:after="0" w:line="240" w:lineRule="auto"/>
        <w:rPr>
          <w:rFonts w:eastAsia="Times New Roman" w:cstheme="minorHAnsi"/>
          <w:sz w:val="24"/>
          <w:szCs w:val="24"/>
          <w:lang w:eastAsia="en-GB"/>
        </w:rPr>
      </w:pPr>
    </w:p>
    <w:p w:rsidR="009028F0" w:rsidRDefault="009028F0" w:rsidP="009028F0">
      <w:pPr>
        <w:spacing w:after="0" w:line="240" w:lineRule="auto"/>
        <w:rPr>
          <w:rFonts w:eastAsia="Times New Roman" w:cstheme="minorHAnsi"/>
          <w:sz w:val="24"/>
          <w:szCs w:val="24"/>
          <w:lang w:eastAsia="en-GB"/>
        </w:rPr>
      </w:pPr>
      <w:r w:rsidRPr="00957F94">
        <w:rPr>
          <w:rFonts w:eastAsia="Times New Roman" w:cstheme="minorHAnsi"/>
          <w:sz w:val="24"/>
          <w:szCs w:val="24"/>
          <w:lang w:eastAsia="en-GB"/>
        </w:rPr>
        <w:t>The threat to the UK from terrorism remains real and serious, and public vigilance and awareness is crucial in helping to create a hostile environment for terrorists. Just one piece of information could be vital in helping disrupt terrorist planning and, in turn, save lives.</w:t>
      </w:r>
    </w:p>
    <w:p w:rsidR="009028F0" w:rsidRPr="00957F94" w:rsidRDefault="009028F0" w:rsidP="009028F0">
      <w:pPr>
        <w:spacing w:after="0" w:line="240" w:lineRule="auto"/>
        <w:rPr>
          <w:rFonts w:eastAsia="Times New Roman" w:cstheme="minorHAnsi"/>
          <w:sz w:val="24"/>
          <w:szCs w:val="24"/>
          <w:lang w:eastAsia="en-GB"/>
        </w:rPr>
      </w:pPr>
    </w:p>
    <w:p w:rsidR="009028F0" w:rsidRPr="00957F94" w:rsidRDefault="009028F0" w:rsidP="009028F0">
      <w:pPr>
        <w:spacing w:after="0" w:line="240" w:lineRule="auto"/>
        <w:rPr>
          <w:rFonts w:eastAsia="Times New Roman" w:cstheme="minorHAnsi"/>
          <w:sz w:val="24"/>
          <w:szCs w:val="24"/>
          <w:lang w:eastAsia="en-GB"/>
        </w:rPr>
      </w:pPr>
      <w:r w:rsidRPr="00957F94">
        <w:rPr>
          <w:rFonts w:eastAsia="Times New Roman" w:cstheme="minorHAnsi"/>
          <w:sz w:val="24"/>
          <w:szCs w:val="24"/>
          <w:lang w:eastAsia="en-GB"/>
        </w:rPr>
        <w:t>Police want people to look out for the unusual - some activity or behaviour which strikes them as not quite right and out of place in their normal day-to-day lives, for example:</w:t>
      </w:r>
    </w:p>
    <w:p w:rsidR="009028F0" w:rsidRPr="00EE4E36" w:rsidRDefault="009028F0" w:rsidP="00BD7903">
      <w:pPr>
        <w:pStyle w:val="ListParagraph"/>
        <w:numPr>
          <w:ilvl w:val="0"/>
          <w:numId w:val="80"/>
        </w:numPr>
        <w:spacing w:after="0" w:line="240" w:lineRule="auto"/>
        <w:ind w:left="360"/>
        <w:rPr>
          <w:rFonts w:eastAsia="Times New Roman" w:cstheme="minorHAnsi"/>
          <w:sz w:val="24"/>
          <w:szCs w:val="24"/>
          <w:lang w:eastAsia="en-GB"/>
        </w:rPr>
      </w:pPr>
      <w:r w:rsidRPr="00EE4E36">
        <w:rPr>
          <w:rFonts w:eastAsia="Times New Roman" w:cstheme="minorHAnsi"/>
          <w:sz w:val="24"/>
          <w:szCs w:val="24"/>
          <w:lang w:eastAsia="en-GB"/>
        </w:rPr>
        <w:t>Terrorists need storage - Lock-ups, garages and sheds can all be used by terrorists to store equipment. Are you suspicious of anyone renting commercial property?</w:t>
      </w:r>
    </w:p>
    <w:p w:rsidR="009028F0" w:rsidRPr="00EE4E36" w:rsidRDefault="009028F0" w:rsidP="00BD7903">
      <w:pPr>
        <w:pStyle w:val="ListParagraph"/>
        <w:numPr>
          <w:ilvl w:val="0"/>
          <w:numId w:val="80"/>
        </w:numPr>
        <w:spacing w:after="0" w:line="240" w:lineRule="auto"/>
        <w:ind w:left="360"/>
        <w:rPr>
          <w:rFonts w:eastAsia="Times New Roman" w:cstheme="minorHAnsi"/>
          <w:sz w:val="24"/>
          <w:szCs w:val="24"/>
          <w:lang w:eastAsia="en-GB"/>
        </w:rPr>
      </w:pPr>
      <w:r w:rsidRPr="00EE4E36">
        <w:rPr>
          <w:rFonts w:eastAsia="Times New Roman" w:cstheme="minorHAnsi"/>
          <w:sz w:val="24"/>
          <w:szCs w:val="24"/>
          <w:lang w:eastAsia="en-GB"/>
        </w:rPr>
        <w:lastRenderedPageBreak/>
        <w:t>Terrorists use chemicals - Do you know someone buying large or unusual quantities of chemicals for no obvious reason?</w:t>
      </w:r>
    </w:p>
    <w:p w:rsidR="009028F0" w:rsidRPr="00EE4E36" w:rsidRDefault="009028F0" w:rsidP="00BD7903">
      <w:pPr>
        <w:pStyle w:val="ListParagraph"/>
        <w:numPr>
          <w:ilvl w:val="0"/>
          <w:numId w:val="80"/>
        </w:numPr>
        <w:spacing w:after="0" w:line="240" w:lineRule="auto"/>
        <w:ind w:left="360"/>
        <w:rPr>
          <w:rFonts w:eastAsia="Times New Roman" w:cstheme="minorHAnsi"/>
          <w:sz w:val="24"/>
          <w:szCs w:val="24"/>
          <w:lang w:eastAsia="en-GB"/>
        </w:rPr>
      </w:pPr>
      <w:r w:rsidRPr="00EE4E36">
        <w:rPr>
          <w:rFonts w:eastAsia="Times New Roman" w:cstheme="minorHAnsi"/>
          <w:sz w:val="24"/>
          <w:szCs w:val="24"/>
          <w:lang w:eastAsia="en-GB"/>
        </w:rPr>
        <w:t>Terrorists need funding - Cheque and credit card fraud are ways of generating cash. Have you seen any suspicious transactions?</w:t>
      </w:r>
    </w:p>
    <w:p w:rsidR="009028F0" w:rsidRPr="00EE4E36" w:rsidRDefault="009028F0" w:rsidP="00BD7903">
      <w:pPr>
        <w:pStyle w:val="ListParagraph"/>
        <w:numPr>
          <w:ilvl w:val="0"/>
          <w:numId w:val="80"/>
        </w:numPr>
        <w:spacing w:after="0" w:line="240" w:lineRule="auto"/>
        <w:ind w:left="360"/>
        <w:rPr>
          <w:rFonts w:eastAsia="Times New Roman" w:cstheme="minorHAnsi"/>
          <w:sz w:val="24"/>
          <w:szCs w:val="24"/>
          <w:lang w:eastAsia="en-GB"/>
        </w:rPr>
      </w:pPr>
      <w:r w:rsidRPr="00EE4E36">
        <w:rPr>
          <w:rFonts w:eastAsia="Times New Roman" w:cstheme="minorHAnsi"/>
          <w:sz w:val="24"/>
          <w:szCs w:val="24"/>
          <w:lang w:eastAsia="en-GB"/>
        </w:rPr>
        <w:t>Terrorists use multiple identities - Do you know someone with documents in different names for no obvious reason?</w:t>
      </w:r>
    </w:p>
    <w:p w:rsidR="009028F0" w:rsidRPr="00EE4E36" w:rsidRDefault="009028F0" w:rsidP="00BD7903">
      <w:pPr>
        <w:pStyle w:val="ListParagraph"/>
        <w:numPr>
          <w:ilvl w:val="0"/>
          <w:numId w:val="80"/>
        </w:numPr>
        <w:spacing w:after="0" w:line="240" w:lineRule="auto"/>
        <w:ind w:left="360"/>
        <w:rPr>
          <w:rFonts w:eastAsia="Times New Roman" w:cstheme="minorHAnsi"/>
          <w:sz w:val="24"/>
          <w:szCs w:val="24"/>
          <w:lang w:eastAsia="en-GB"/>
        </w:rPr>
      </w:pPr>
      <w:r w:rsidRPr="00EE4E36">
        <w:rPr>
          <w:rFonts w:eastAsia="Times New Roman" w:cstheme="minorHAnsi"/>
          <w:sz w:val="24"/>
          <w:szCs w:val="24"/>
          <w:lang w:eastAsia="en-GB"/>
        </w:rPr>
        <w:t>Terrorists need information - Do you know someone taking an interest in security, like CCTV cameras for no obvious reason?</w:t>
      </w:r>
    </w:p>
    <w:p w:rsidR="009028F0" w:rsidRPr="00EE4E36" w:rsidRDefault="009028F0" w:rsidP="00BD7903">
      <w:pPr>
        <w:pStyle w:val="ListParagraph"/>
        <w:numPr>
          <w:ilvl w:val="0"/>
          <w:numId w:val="80"/>
        </w:numPr>
        <w:spacing w:after="0" w:line="240" w:lineRule="auto"/>
        <w:ind w:left="360"/>
        <w:rPr>
          <w:rFonts w:eastAsia="Times New Roman" w:cstheme="minorHAnsi"/>
          <w:sz w:val="24"/>
          <w:szCs w:val="24"/>
          <w:lang w:eastAsia="en-GB"/>
        </w:rPr>
      </w:pPr>
      <w:r w:rsidRPr="00EE4E36">
        <w:rPr>
          <w:rFonts w:eastAsia="Times New Roman" w:cstheme="minorHAnsi"/>
          <w:sz w:val="24"/>
          <w:szCs w:val="24"/>
          <w:lang w:eastAsia="en-GB"/>
        </w:rPr>
        <w:t>Terrorists need transport - If you work in commercial vehicle hire or sales, has a sale or rental made you suspicious?</w:t>
      </w:r>
    </w:p>
    <w:p w:rsidR="009028F0" w:rsidRPr="00EE4E36" w:rsidRDefault="009028F0" w:rsidP="00BD7903">
      <w:pPr>
        <w:pStyle w:val="ListParagraph"/>
        <w:numPr>
          <w:ilvl w:val="0"/>
          <w:numId w:val="80"/>
        </w:numPr>
        <w:spacing w:after="0" w:line="240" w:lineRule="auto"/>
        <w:ind w:left="360"/>
        <w:rPr>
          <w:rFonts w:eastAsia="Times New Roman" w:cstheme="minorHAnsi"/>
          <w:sz w:val="24"/>
          <w:szCs w:val="24"/>
          <w:lang w:eastAsia="en-GB"/>
        </w:rPr>
      </w:pPr>
      <w:r w:rsidRPr="00EE4E36">
        <w:rPr>
          <w:rFonts w:eastAsia="Times New Roman" w:cstheme="minorHAnsi"/>
          <w:sz w:val="24"/>
          <w:szCs w:val="24"/>
          <w:lang w:eastAsia="en-GB"/>
        </w:rPr>
        <w:t>If you notice suspicious bags, behaviour or vehicles which pose an imminent threat, call 999 immediately.</w:t>
      </w:r>
    </w:p>
    <w:p w:rsidR="0036513A" w:rsidRDefault="0036513A">
      <w:pPr>
        <w:rPr>
          <w:rFonts w:ascii="Arial" w:hAnsi="Arial" w:cs="Arial"/>
          <w:b/>
          <w:bCs/>
          <w:sz w:val="28"/>
          <w:szCs w:val="28"/>
        </w:rPr>
      </w:pPr>
      <w:r>
        <w:rPr>
          <w:rFonts w:ascii="Arial" w:hAnsi="Arial" w:cs="Arial"/>
          <w:b/>
          <w:bCs/>
          <w:sz w:val="28"/>
          <w:szCs w:val="28"/>
        </w:rPr>
        <w:br w:type="page"/>
      </w:r>
    </w:p>
    <w:p w:rsidR="009028F0" w:rsidRDefault="009028F0" w:rsidP="009028F0">
      <w:pPr>
        <w:pStyle w:val="ListParagraph"/>
        <w:jc w:val="center"/>
        <w:rPr>
          <w:rFonts w:ascii="Arial" w:hAnsi="Arial" w:cs="Arial"/>
          <w:b/>
          <w:bCs/>
          <w:sz w:val="28"/>
          <w:szCs w:val="28"/>
        </w:rPr>
      </w:pPr>
    </w:p>
    <w:p w:rsidR="009028F0" w:rsidRDefault="009028F0" w:rsidP="009028F0">
      <w:pPr>
        <w:pStyle w:val="ListParagraph"/>
        <w:jc w:val="center"/>
        <w:rPr>
          <w:rFonts w:ascii="Arial" w:hAnsi="Arial" w:cs="Arial"/>
          <w:b/>
          <w:bCs/>
          <w:sz w:val="28"/>
          <w:szCs w:val="28"/>
        </w:rPr>
      </w:pPr>
      <w:r>
        <w:rPr>
          <w:rFonts w:ascii="Arial" w:hAnsi="Arial" w:cs="Arial"/>
          <w:b/>
          <w:bCs/>
          <w:sz w:val="28"/>
          <w:szCs w:val="28"/>
        </w:rPr>
        <w:t xml:space="preserve">Useful Resources </w:t>
      </w:r>
    </w:p>
    <w:p w:rsidR="009028F0" w:rsidRPr="00F311E1" w:rsidRDefault="009028F0" w:rsidP="009028F0">
      <w:pPr>
        <w:rPr>
          <w:rFonts w:ascii="Arial" w:hAnsi="Arial" w:cs="Arial"/>
          <w:b/>
          <w:bCs/>
          <w:sz w:val="28"/>
          <w:szCs w:val="28"/>
        </w:rPr>
      </w:pPr>
      <w:r>
        <w:rPr>
          <w:rFonts w:ascii="Arial" w:hAnsi="Arial" w:cs="Arial"/>
          <w:b/>
          <w:bCs/>
          <w:sz w:val="28"/>
          <w:szCs w:val="28"/>
        </w:rPr>
        <w:t>Guidance:</w:t>
      </w:r>
    </w:p>
    <w:p w:rsidR="009028F0" w:rsidRPr="00EE4E36" w:rsidRDefault="009028F0" w:rsidP="009028F0">
      <w:pPr>
        <w:spacing w:after="0" w:line="240" w:lineRule="auto"/>
        <w:contextualSpacing/>
        <w:rPr>
          <w:rFonts w:ascii="Arial" w:hAnsi="Arial" w:cs="Arial"/>
          <w:sz w:val="24"/>
          <w:szCs w:val="24"/>
        </w:rPr>
      </w:pPr>
      <w:r w:rsidRPr="00EE4E36">
        <w:rPr>
          <w:rFonts w:ascii="Arial" w:hAnsi="Arial" w:cs="Arial"/>
          <w:sz w:val="24"/>
          <w:szCs w:val="24"/>
        </w:rPr>
        <w:t xml:space="preserve">The Prevent Duty: Departmental advice for schools and childcare providers, </w:t>
      </w:r>
      <w:proofErr w:type="spellStart"/>
      <w:r w:rsidRPr="00EE4E36">
        <w:rPr>
          <w:rFonts w:ascii="Arial" w:hAnsi="Arial" w:cs="Arial"/>
          <w:sz w:val="24"/>
          <w:szCs w:val="24"/>
        </w:rPr>
        <w:t>DfE</w:t>
      </w:r>
      <w:proofErr w:type="spellEnd"/>
      <w:r w:rsidRPr="00EE4E36">
        <w:rPr>
          <w:rFonts w:ascii="Arial" w:hAnsi="Arial" w:cs="Arial"/>
          <w:sz w:val="24"/>
          <w:szCs w:val="24"/>
        </w:rPr>
        <w:t xml:space="preserve"> (2015) </w:t>
      </w:r>
      <w:hyperlink r:id="rId350" w:history="1">
        <w:r w:rsidRPr="00EE4E36">
          <w:rPr>
            <w:rStyle w:val="Hyperlink"/>
            <w:rFonts w:ascii="Arial" w:hAnsi="Arial" w:cs="Arial"/>
            <w:sz w:val="24"/>
            <w:szCs w:val="24"/>
          </w:rPr>
          <w:t>https://www.gov.uk/government/uploads/system/uploads/attachment_data/file/439598/prevent-duty-departmental-advice-v6.pdf</w:t>
        </w:r>
      </w:hyperlink>
    </w:p>
    <w:p w:rsidR="009028F0" w:rsidRPr="00EE4E36" w:rsidRDefault="009028F0" w:rsidP="009028F0">
      <w:pPr>
        <w:spacing w:after="0" w:line="240" w:lineRule="auto"/>
        <w:contextualSpacing/>
        <w:rPr>
          <w:rFonts w:ascii="Arial" w:hAnsi="Arial" w:cs="Arial"/>
          <w:sz w:val="24"/>
          <w:szCs w:val="24"/>
        </w:rPr>
      </w:pPr>
    </w:p>
    <w:p w:rsidR="009028F0" w:rsidRPr="00EE4E36" w:rsidRDefault="009028F0" w:rsidP="009028F0">
      <w:pPr>
        <w:spacing w:after="0" w:line="240" w:lineRule="auto"/>
        <w:contextualSpacing/>
        <w:rPr>
          <w:rFonts w:ascii="Arial" w:hAnsi="Arial" w:cs="Arial"/>
          <w:sz w:val="24"/>
          <w:szCs w:val="24"/>
        </w:rPr>
      </w:pPr>
      <w:r w:rsidRPr="00EE4E36">
        <w:rPr>
          <w:rFonts w:ascii="Arial" w:hAnsi="Arial" w:cs="Arial"/>
          <w:sz w:val="24"/>
          <w:szCs w:val="24"/>
        </w:rPr>
        <w:t xml:space="preserve">Keeping Children Safe </w:t>
      </w:r>
      <w:proofErr w:type="gramStart"/>
      <w:r w:rsidRPr="00EE4E36">
        <w:rPr>
          <w:rFonts w:ascii="Arial" w:hAnsi="Arial" w:cs="Arial"/>
          <w:sz w:val="24"/>
          <w:szCs w:val="24"/>
        </w:rPr>
        <w:t>In</w:t>
      </w:r>
      <w:proofErr w:type="gramEnd"/>
      <w:r w:rsidRPr="00EE4E36">
        <w:rPr>
          <w:rFonts w:ascii="Arial" w:hAnsi="Arial" w:cs="Arial"/>
          <w:sz w:val="24"/>
          <w:szCs w:val="24"/>
        </w:rPr>
        <w:t xml:space="preserve"> Education, </w:t>
      </w:r>
      <w:proofErr w:type="spellStart"/>
      <w:r w:rsidRPr="00EE4E36">
        <w:rPr>
          <w:rFonts w:ascii="Arial" w:hAnsi="Arial" w:cs="Arial"/>
          <w:sz w:val="24"/>
          <w:szCs w:val="24"/>
        </w:rPr>
        <w:t>DfE</w:t>
      </w:r>
      <w:proofErr w:type="spellEnd"/>
      <w:r w:rsidRPr="00EE4E36">
        <w:rPr>
          <w:rFonts w:ascii="Arial" w:hAnsi="Arial" w:cs="Arial"/>
          <w:sz w:val="24"/>
          <w:szCs w:val="24"/>
        </w:rPr>
        <w:t xml:space="preserve"> (2015, pages 12, 15, 16, 17) </w:t>
      </w:r>
      <w:hyperlink r:id="rId351" w:history="1">
        <w:r w:rsidRPr="00EE4E36">
          <w:rPr>
            <w:rStyle w:val="Hyperlink"/>
            <w:rFonts w:ascii="Arial" w:hAnsi="Arial" w:cs="Arial"/>
            <w:sz w:val="24"/>
            <w:szCs w:val="24"/>
          </w:rPr>
          <w:t>https://www.gov.uk/government/publications/keeping-children-safe-in-education--2</w:t>
        </w:r>
      </w:hyperlink>
      <w:r w:rsidRPr="00EE4E36">
        <w:rPr>
          <w:rFonts w:ascii="Arial" w:hAnsi="Arial" w:cs="Arial"/>
          <w:sz w:val="24"/>
          <w:szCs w:val="24"/>
        </w:rPr>
        <w:br/>
      </w:r>
    </w:p>
    <w:p w:rsidR="009028F0" w:rsidRPr="00EE4E36" w:rsidRDefault="00AC0488" w:rsidP="009028F0">
      <w:pPr>
        <w:spacing w:after="0" w:line="240" w:lineRule="auto"/>
        <w:contextualSpacing/>
        <w:rPr>
          <w:rFonts w:ascii="Arial" w:hAnsi="Arial" w:cs="Arial"/>
          <w:sz w:val="24"/>
          <w:szCs w:val="24"/>
        </w:rPr>
      </w:pPr>
      <w:hyperlink r:id="rId352" w:history="1">
        <w:r w:rsidR="009028F0" w:rsidRPr="00EE4E36">
          <w:rPr>
            <w:rStyle w:val="Hyperlink"/>
            <w:sz w:val="24"/>
            <w:szCs w:val="24"/>
          </w:rPr>
          <w:t>http://www.solgrid.org.uk/wellbeing/safeguarding-through-the-curriculum/radicalisation-and-extremism/</w:t>
        </w:r>
      </w:hyperlink>
      <w:r w:rsidR="009028F0" w:rsidRPr="00EE4E36">
        <w:rPr>
          <w:sz w:val="24"/>
          <w:szCs w:val="24"/>
        </w:rPr>
        <w:t xml:space="preserve"> </w:t>
      </w:r>
      <w:r w:rsidR="009028F0" w:rsidRPr="00EE4E36">
        <w:rPr>
          <w:sz w:val="24"/>
          <w:szCs w:val="24"/>
        </w:rPr>
        <w:br/>
      </w:r>
      <w:r w:rsidR="009028F0" w:rsidRPr="00EE4E36">
        <w:rPr>
          <w:rFonts w:ascii="Arial" w:hAnsi="Arial" w:cs="Arial"/>
          <w:sz w:val="24"/>
          <w:szCs w:val="24"/>
        </w:rPr>
        <w:t xml:space="preserve">Understanding the Far Right and the Extreme Right:  Supporting practitioners who work with young people in Solihull – Social Solihull PSHE </w:t>
      </w:r>
      <w:r w:rsidR="009028F0" w:rsidRPr="00EE4E36">
        <w:rPr>
          <w:rFonts w:ascii="Arial" w:hAnsi="Arial" w:cs="Arial"/>
          <w:sz w:val="24"/>
          <w:szCs w:val="24"/>
        </w:rPr>
        <w:br/>
      </w:r>
    </w:p>
    <w:p w:rsidR="009028F0" w:rsidRPr="00EE4E36" w:rsidRDefault="009028F0" w:rsidP="009028F0">
      <w:pPr>
        <w:spacing w:after="0" w:line="240" w:lineRule="auto"/>
        <w:contextualSpacing/>
        <w:rPr>
          <w:rFonts w:ascii="Arial" w:eastAsia="Times New Roman" w:hAnsi="Arial" w:cs="Arial"/>
          <w:color w:val="222222"/>
          <w:sz w:val="24"/>
          <w:szCs w:val="24"/>
          <w:lang w:eastAsia="en-GB"/>
        </w:rPr>
      </w:pPr>
      <w:r w:rsidRPr="00EE4E36">
        <w:rPr>
          <w:rFonts w:ascii="Arial" w:hAnsi="Arial" w:cs="Arial"/>
          <w:sz w:val="24"/>
          <w:szCs w:val="24"/>
        </w:rPr>
        <w:t xml:space="preserve">Prevent Duty Guidance for England and Wales, HM Government 2015 </w:t>
      </w:r>
      <w:hyperlink r:id="rId353" w:history="1">
        <w:r w:rsidRPr="00EE4E36">
          <w:rPr>
            <w:rStyle w:val="Hyperlink"/>
            <w:rFonts w:ascii="Arial" w:eastAsia="Times New Roman" w:hAnsi="Arial" w:cs="Arial"/>
            <w:iCs/>
            <w:sz w:val="24"/>
            <w:szCs w:val="24"/>
            <w:lang w:eastAsia="en-GB"/>
          </w:rPr>
          <w:t>https://www.gov.uk/government/publications/</w:t>
        </w:r>
        <w:r w:rsidRPr="00EE4E36">
          <w:rPr>
            <w:rStyle w:val="Hyperlink"/>
            <w:rFonts w:ascii="Arial" w:eastAsia="Times New Roman" w:hAnsi="Arial" w:cs="Arial"/>
            <w:b/>
            <w:bCs/>
            <w:iCs/>
            <w:sz w:val="24"/>
            <w:szCs w:val="24"/>
            <w:lang w:eastAsia="en-GB"/>
          </w:rPr>
          <w:t>prevent</w:t>
        </w:r>
        <w:r w:rsidRPr="00EE4E36">
          <w:rPr>
            <w:rStyle w:val="Hyperlink"/>
            <w:rFonts w:ascii="Arial" w:eastAsia="Times New Roman" w:hAnsi="Arial" w:cs="Arial"/>
            <w:iCs/>
            <w:sz w:val="24"/>
            <w:szCs w:val="24"/>
            <w:lang w:eastAsia="en-GB"/>
          </w:rPr>
          <w:t>-</w:t>
        </w:r>
        <w:r w:rsidRPr="00EE4E36">
          <w:rPr>
            <w:rStyle w:val="Hyperlink"/>
            <w:rFonts w:ascii="Arial" w:eastAsia="Times New Roman" w:hAnsi="Arial" w:cs="Arial"/>
            <w:b/>
            <w:bCs/>
            <w:iCs/>
            <w:sz w:val="24"/>
            <w:szCs w:val="24"/>
            <w:lang w:eastAsia="en-GB"/>
          </w:rPr>
          <w:t>duty</w:t>
        </w:r>
        <w:r w:rsidRPr="00EE4E36">
          <w:rPr>
            <w:rStyle w:val="Hyperlink"/>
            <w:rFonts w:ascii="Arial" w:eastAsia="Times New Roman" w:hAnsi="Arial" w:cs="Arial"/>
            <w:iCs/>
            <w:sz w:val="24"/>
            <w:szCs w:val="24"/>
            <w:lang w:eastAsia="en-GB"/>
          </w:rPr>
          <w:t>-guidance</w:t>
        </w:r>
      </w:hyperlink>
      <w:r w:rsidRPr="00EE4E36">
        <w:rPr>
          <w:rFonts w:ascii="Arial" w:eastAsia="Times New Roman" w:hAnsi="Arial" w:cs="Arial"/>
          <w:iCs/>
          <w:color w:val="222222"/>
          <w:sz w:val="24"/>
          <w:szCs w:val="24"/>
          <w:lang w:eastAsia="en-GB"/>
        </w:rPr>
        <w:t xml:space="preserve"> </w:t>
      </w:r>
    </w:p>
    <w:p w:rsidR="009028F0" w:rsidRPr="00EE4E36" w:rsidRDefault="009028F0" w:rsidP="009028F0">
      <w:pPr>
        <w:spacing w:after="0" w:line="240" w:lineRule="auto"/>
        <w:contextualSpacing/>
        <w:rPr>
          <w:rFonts w:ascii="Arial" w:hAnsi="Arial" w:cs="Arial"/>
          <w:sz w:val="24"/>
          <w:szCs w:val="24"/>
        </w:rPr>
      </w:pPr>
    </w:p>
    <w:p w:rsidR="009028F0" w:rsidRPr="00EE4E36" w:rsidRDefault="00AC0488" w:rsidP="009028F0">
      <w:pPr>
        <w:spacing w:after="0" w:line="240" w:lineRule="auto"/>
        <w:contextualSpacing/>
        <w:rPr>
          <w:rFonts w:ascii="Arial" w:hAnsi="Arial" w:cs="Arial"/>
          <w:sz w:val="24"/>
          <w:szCs w:val="24"/>
        </w:rPr>
      </w:pPr>
      <w:hyperlink r:id="rId354" w:history="1">
        <w:r w:rsidR="009028F0" w:rsidRPr="00EE4E36">
          <w:rPr>
            <w:rStyle w:val="Hyperlink"/>
            <w:rFonts w:ascii="Arial" w:hAnsi="Arial" w:cs="Arial"/>
            <w:sz w:val="24"/>
            <w:szCs w:val="24"/>
          </w:rPr>
          <w:t>https://www.gov.uk/government/uploads/system/uploads/attachment_data/file/425189/Channel_Duty_Guidance_April_2015.pdf</w:t>
        </w:r>
      </w:hyperlink>
      <w:r w:rsidR="009028F0" w:rsidRPr="00EE4E36">
        <w:rPr>
          <w:rFonts w:ascii="Arial" w:hAnsi="Arial" w:cs="Arial"/>
          <w:sz w:val="24"/>
          <w:szCs w:val="24"/>
        </w:rPr>
        <w:t xml:space="preserve">  Channel Duty Guidance: Protecting vulnerable people from being drawn into terrorism:  Statutory guidance for Channel panel members and partners for local panels.</w:t>
      </w:r>
    </w:p>
    <w:p w:rsidR="009028F0" w:rsidRPr="00EE4E36" w:rsidRDefault="009028F0" w:rsidP="009028F0">
      <w:pPr>
        <w:spacing w:after="0" w:line="240" w:lineRule="auto"/>
        <w:contextualSpacing/>
        <w:rPr>
          <w:rFonts w:ascii="Arial" w:hAnsi="Arial" w:cs="Arial"/>
          <w:sz w:val="24"/>
          <w:szCs w:val="24"/>
        </w:rPr>
      </w:pPr>
    </w:p>
    <w:p w:rsidR="009028F0" w:rsidRPr="00EE4E36" w:rsidRDefault="009028F0" w:rsidP="009028F0">
      <w:pPr>
        <w:spacing w:after="0" w:line="240" w:lineRule="auto"/>
        <w:contextualSpacing/>
        <w:rPr>
          <w:rFonts w:ascii="Arial" w:hAnsi="Arial" w:cs="Arial"/>
          <w:sz w:val="24"/>
          <w:szCs w:val="24"/>
        </w:rPr>
      </w:pPr>
      <w:proofErr w:type="gramStart"/>
      <w:r w:rsidRPr="00EE4E36">
        <w:rPr>
          <w:rFonts w:ascii="Arial" w:hAnsi="Arial" w:cs="Arial"/>
          <w:sz w:val="24"/>
          <w:szCs w:val="24"/>
        </w:rPr>
        <w:t>Briefing note for schools on how social media is used to encourage travel to Syria and Iraq.</w:t>
      </w:r>
      <w:proofErr w:type="gramEnd"/>
    </w:p>
    <w:p w:rsidR="009028F0" w:rsidRPr="00EE4E36" w:rsidRDefault="00AC0488" w:rsidP="009028F0">
      <w:pPr>
        <w:spacing w:after="0" w:line="240" w:lineRule="auto"/>
        <w:contextualSpacing/>
        <w:rPr>
          <w:rFonts w:ascii="Arial" w:hAnsi="Arial" w:cs="Arial"/>
          <w:sz w:val="24"/>
          <w:szCs w:val="24"/>
        </w:rPr>
      </w:pPr>
      <w:hyperlink r:id="rId355" w:history="1">
        <w:r w:rsidR="009028F0" w:rsidRPr="00EE4E36">
          <w:rPr>
            <w:rStyle w:val="Hyperlink"/>
            <w:rFonts w:ascii="Arial" w:hAnsi="Arial" w:cs="Arial"/>
            <w:sz w:val="24"/>
            <w:szCs w:val="24"/>
          </w:rPr>
          <w:t>https://www.gov.uk/government/publications/the-use-of-social-media-for-online-radicalisation</w:t>
        </w:r>
      </w:hyperlink>
      <w:r w:rsidR="009028F0" w:rsidRPr="00EE4E36">
        <w:rPr>
          <w:rFonts w:ascii="Arial" w:hAnsi="Arial" w:cs="Arial"/>
          <w:sz w:val="24"/>
          <w:szCs w:val="24"/>
        </w:rPr>
        <w:t xml:space="preserve"> </w:t>
      </w:r>
    </w:p>
    <w:p w:rsidR="009028F0" w:rsidRPr="00EE4E36" w:rsidRDefault="009028F0" w:rsidP="009028F0">
      <w:pPr>
        <w:spacing w:after="0" w:line="240" w:lineRule="auto"/>
        <w:contextualSpacing/>
        <w:rPr>
          <w:rFonts w:ascii="Arial" w:hAnsi="Arial" w:cs="Arial"/>
          <w:sz w:val="24"/>
          <w:szCs w:val="24"/>
        </w:rPr>
      </w:pPr>
    </w:p>
    <w:p w:rsidR="009028F0" w:rsidRPr="00EE4E36" w:rsidRDefault="009028F0" w:rsidP="009028F0">
      <w:pPr>
        <w:spacing w:after="0" w:line="240" w:lineRule="auto"/>
        <w:contextualSpacing/>
        <w:rPr>
          <w:rFonts w:ascii="Arial" w:hAnsi="Arial" w:cs="Arial"/>
          <w:sz w:val="24"/>
          <w:szCs w:val="24"/>
        </w:rPr>
      </w:pPr>
      <w:r w:rsidRPr="00EE4E36">
        <w:rPr>
          <w:rFonts w:ascii="Arial" w:hAnsi="Arial" w:cs="Arial"/>
          <w:sz w:val="24"/>
          <w:szCs w:val="24"/>
        </w:rPr>
        <w:t xml:space="preserve">Preventing </w:t>
      </w:r>
      <w:proofErr w:type="gramStart"/>
      <w:r w:rsidRPr="00EE4E36">
        <w:rPr>
          <w:rFonts w:ascii="Arial" w:hAnsi="Arial" w:cs="Arial"/>
          <w:sz w:val="24"/>
          <w:szCs w:val="24"/>
        </w:rPr>
        <w:t>Online</w:t>
      </w:r>
      <w:proofErr w:type="gramEnd"/>
      <w:r w:rsidRPr="00EE4E36">
        <w:rPr>
          <w:rFonts w:ascii="Arial" w:hAnsi="Arial" w:cs="Arial"/>
          <w:sz w:val="24"/>
          <w:szCs w:val="24"/>
        </w:rPr>
        <w:t xml:space="preserve"> radicalisation – National Counter Terrorism Office resources</w:t>
      </w:r>
    </w:p>
    <w:p w:rsidR="009028F0" w:rsidRPr="00EE4E36" w:rsidRDefault="00AC0488" w:rsidP="009028F0">
      <w:pPr>
        <w:spacing w:after="0" w:line="240" w:lineRule="auto"/>
        <w:contextualSpacing/>
        <w:rPr>
          <w:rStyle w:val="Hyperlink"/>
          <w:rFonts w:ascii="Arial" w:hAnsi="Arial" w:cs="Arial"/>
          <w:sz w:val="24"/>
          <w:szCs w:val="24"/>
        </w:rPr>
      </w:pPr>
      <w:hyperlink r:id="rId356" w:history="1">
        <w:r w:rsidR="009028F0" w:rsidRPr="00EE4E36">
          <w:rPr>
            <w:rStyle w:val="Hyperlink"/>
            <w:rFonts w:ascii="Arial" w:hAnsi="Arial" w:cs="Arial"/>
            <w:sz w:val="24"/>
            <w:szCs w:val="24"/>
          </w:rPr>
          <w:t>https://www.gov.uk/government/publications/online-radicalisation/online-radicalisation</w:t>
        </w:r>
      </w:hyperlink>
    </w:p>
    <w:p w:rsidR="009028F0" w:rsidRPr="00EE4E36" w:rsidRDefault="009028F0" w:rsidP="009028F0">
      <w:pPr>
        <w:spacing w:after="0" w:line="240" w:lineRule="auto"/>
        <w:contextualSpacing/>
        <w:rPr>
          <w:rFonts w:ascii="Arial" w:hAnsi="Arial" w:cs="Arial"/>
          <w:sz w:val="24"/>
          <w:szCs w:val="24"/>
        </w:rPr>
      </w:pPr>
    </w:p>
    <w:p w:rsidR="003F1B99" w:rsidRPr="003F1B99" w:rsidRDefault="003F1B99" w:rsidP="003F1B99">
      <w:pPr>
        <w:spacing w:after="0" w:line="240" w:lineRule="auto"/>
        <w:rPr>
          <w:rFonts w:ascii="Arial" w:eastAsia="Times New Roman" w:hAnsi="Arial" w:cs="Arial"/>
          <w:iCs/>
          <w:color w:val="222222"/>
          <w:sz w:val="24"/>
          <w:szCs w:val="24"/>
          <w:lang w:eastAsia="en-GB"/>
        </w:rPr>
      </w:pPr>
      <w:r w:rsidRPr="003F1B99">
        <w:rPr>
          <w:rFonts w:ascii="Arial" w:eastAsia="Times New Roman" w:hAnsi="Arial" w:cs="Arial"/>
          <w:iCs/>
          <w:color w:val="222222"/>
          <w:sz w:val="24"/>
          <w:szCs w:val="24"/>
          <w:lang w:eastAsia="en-GB"/>
        </w:rPr>
        <w:t xml:space="preserve">The Home Office have published a catalogue of resources for the use of partners. </w:t>
      </w:r>
    </w:p>
    <w:p w:rsidR="003F1B99" w:rsidRPr="003F1B99" w:rsidRDefault="003F1B99" w:rsidP="003F1B99">
      <w:pPr>
        <w:spacing w:after="0" w:line="240" w:lineRule="auto"/>
        <w:rPr>
          <w:rFonts w:ascii="Arial" w:eastAsia="Times New Roman" w:hAnsi="Arial" w:cs="Arial"/>
          <w:iCs/>
          <w:color w:val="222222"/>
          <w:sz w:val="24"/>
          <w:szCs w:val="24"/>
          <w:lang w:eastAsia="en-GB"/>
        </w:rPr>
      </w:pPr>
      <w:r w:rsidRPr="003F1B99">
        <w:rPr>
          <w:rFonts w:ascii="Arial" w:eastAsia="Times New Roman" w:hAnsi="Arial" w:cs="Arial"/>
          <w:iCs/>
          <w:color w:val="222222"/>
          <w:sz w:val="24"/>
          <w:szCs w:val="24"/>
          <w:lang w:eastAsia="en-GB"/>
        </w:rPr>
        <w:t xml:space="preserve"> </w:t>
      </w:r>
    </w:p>
    <w:p w:rsidR="003F1B99" w:rsidRDefault="00AC0488" w:rsidP="003F1B99">
      <w:pPr>
        <w:spacing w:after="0" w:line="240" w:lineRule="auto"/>
        <w:rPr>
          <w:rFonts w:ascii="Arial" w:eastAsia="Times New Roman" w:hAnsi="Arial" w:cs="Arial"/>
          <w:iCs/>
          <w:color w:val="222222"/>
          <w:sz w:val="24"/>
          <w:szCs w:val="24"/>
          <w:lang w:eastAsia="en-GB"/>
        </w:rPr>
      </w:pPr>
      <w:hyperlink r:id="rId357" w:history="1">
        <w:r w:rsidR="003F1B99" w:rsidRPr="00F143ED">
          <w:rPr>
            <w:rStyle w:val="Hyperlink"/>
            <w:rFonts w:ascii="Arial" w:eastAsia="Times New Roman" w:hAnsi="Arial" w:cs="Arial"/>
            <w:iCs/>
            <w:sz w:val="24"/>
            <w:szCs w:val="24"/>
            <w:lang w:eastAsia="en-GB"/>
          </w:rPr>
          <w:t>https://www.gov.uk/government/uploads/system/uploads/attachment_data/file/503973/Prevent_Training_catalogue_-_March_2016.pdf</w:t>
        </w:r>
      </w:hyperlink>
      <w:r w:rsidR="003F1B99">
        <w:rPr>
          <w:rFonts w:ascii="Arial" w:eastAsia="Times New Roman" w:hAnsi="Arial" w:cs="Arial"/>
          <w:iCs/>
          <w:color w:val="222222"/>
          <w:sz w:val="24"/>
          <w:szCs w:val="24"/>
          <w:lang w:eastAsia="en-GB"/>
        </w:rPr>
        <w:t xml:space="preserve"> </w:t>
      </w:r>
    </w:p>
    <w:p w:rsidR="009028F0" w:rsidRPr="00EE4E36" w:rsidRDefault="009028F0" w:rsidP="009028F0">
      <w:pPr>
        <w:spacing w:after="0" w:line="240" w:lineRule="auto"/>
        <w:rPr>
          <w:rFonts w:ascii="Arial" w:eastAsia="Times New Roman" w:hAnsi="Arial" w:cs="Arial"/>
          <w:iCs/>
          <w:color w:val="222222"/>
          <w:sz w:val="24"/>
          <w:szCs w:val="24"/>
          <w:lang w:eastAsia="en-GB"/>
        </w:rPr>
      </w:pPr>
      <w:proofErr w:type="gramStart"/>
      <w:r w:rsidRPr="00EE4E36">
        <w:rPr>
          <w:rFonts w:ascii="Arial" w:eastAsia="Times New Roman" w:hAnsi="Arial" w:cs="Arial"/>
          <w:iCs/>
          <w:color w:val="222222"/>
          <w:sz w:val="24"/>
          <w:szCs w:val="24"/>
          <w:lang w:eastAsia="en-GB"/>
        </w:rPr>
        <w:t>Government guidance on promoting British values in schools.</w:t>
      </w:r>
      <w:proofErr w:type="gramEnd"/>
    </w:p>
    <w:p w:rsidR="009028F0" w:rsidRPr="00EE4E36" w:rsidRDefault="00AC0488" w:rsidP="009028F0">
      <w:pPr>
        <w:spacing w:after="0" w:line="240" w:lineRule="auto"/>
        <w:rPr>
          <w:rFonts w:ascii="Arial" w:eastAsia="Times New Roman" w:hAnsi="Arial" w:cs="Arial"/>
          <w:iCs/>
          <w:color w:val="222222"/>
          <w:sz w:val="24"/>
          <w:szCs w:val="24"/>
          <w:lang w:eastAsia="en-GB"/>
        </w:rPr>
      </w:pPr>
      <w:hyperlink r:id="rId358" w:history="1">
        <w:r w:rsidR="009028F0" w:rsidRPr="00EE4E36">
          <w:rPr>
            <w:rStyle w:val="Hyperlink"/>
            <w:rFonts w:ascii="Arial" w:eastAsia="Times New Roman" w:hAnsi="Arial" w:cs="Arial"/>
            <w:iCs/>
            <w:sz w:val="24"/>
            <w:szCs w:val="24"/>
            <w:lang w:eastAsia="en-GB"/>
          </w:rPr>
          <w:t>https://www.gov.uk/government/news/guidance-on-promoting-british-values-in-schools-published</w:t>
        </w:r>
      </w:hyperlink>
      <w:r w:rsidR="009028F0" w:rsidRPr="00EE4E36">
        <w:rPr>
          <w:rFonts w:ascii="Arial" w:eastAsia="Times New Roman" w:hAnsi="Arial" w:cs="Arial"/>
          <w:iCs/>
          <w:color w:val="222222"/>
          <w:sz w:val="24"/>
          <w:szCs w:val="24"/>
          <w:lang w:eastAsia="en-GB"/>
        </w:rPr>
        <w:t xml:space="preserve"> </w:t>
      </w:r>
    </w:p>
    <w:p w:rsidR="009028F0" w:rsidRPr="00EE4E36" w:rsidRDefault="009028F0" w:rsidP="009028F0">
      <w:pPr>
        <w:spacing w:after="0" w:line="240" w:lineRule="auto"/>
        <w:rPr>
          <w:rFonts w:ascii="Arial" w:eastAsia="Times New Roman" w:hAnsi="Arial" w:cs="Arial"/>
          <w:color w:val="222222"/>
          <w:sz w:val="24"/>
          <w:szCs w:val="24"/>
          <w:lang w:eastAsia="en-GB"/>
        </w:rPr>
      </w:pPr>
    </w:p>
    <w:p w:rsidR="009028F0" w:rsidRPr="00EE4E36" w:rsidRDefault="009028F0" w:rsidP="009028F0">
      <w:pPr>
        <w:spacing w:after="0" w:line="240" w:lineRule="auto"/>
        <w:rPr>
          <w:rFonts w:eastAsia="Times New Roman" w:cstheme="minorHAnsi"/>
          <w:sz w:val="24"/>
          <w:szCs w:val="24"/>
          <w:lang w:eastAsia="en-GB"/>
        </w:rPr>
      </w:pPr>
      <w:r w:rsidRPr="00EE4E36">
        <w:rPr>
          <w:rFonts w:eastAsia="Times New Roman" w:cstheme="minorHAnsi"/>
          <w:sz w:val="24"/>
          <w:szCs w:val="24"/>
          <w:lang w:eastAsia="en-GB"/>
        </w:rPr>
        <w:t xml:space="preserve">This website gives parents, teachers and school </w:t>
      </w:r>
      <w:proofErr w:type="gramStart"/>
      <w:r w:rsidRPr="00EE4E36">
        <w:rPr>
          <w:rFonts w:eastAsia="Times New Roman" w:cstheme="minorHAnsi"/>
          <w:sz w:val="24"/>
          <w:szCs w:val="24"/>
          <w:lang w:eastAsia="en-GB"/>
        </w:rPr>
        <w:t>leaders</w:t>
      </w:r>
      <w:proofErr w:type="gramEnd"/>
      <w:r w:rsidRPr="00EE4E36">
        <w:rPr>
          <w:rFonts w:eastAsia="Times New Roman" w:cstheme="minorHAnsi"/>
          <w:sz w:val="24"/>
          <w:szCs w:val="24"/>
          <w:lang w:eastAsia="en-GB"/>
        </w:rPr>
        <w:t xml:space="preserve"> practical advice on protecting children from extremism and radicalisation.</w:t>
      </w:r>
    </w:p>
    <w:p w:rsidR="009028F0" w:rsidRPr="00EE4E36" w:rsidRDefault="00AC0488" w:rsidP="009028F0">
      <w:pPr>
        <w:spacing w:after="0" w:line="240" w:lineRule="auto"/>
        <w:rPr>
          <w:rFonts w:eastAsia="Times New Roman" w:cstheme="minorHAnsi"/>
          <w:sz w:val="24"/>
          <w:szCs w:val="24"/>
          <w:lang w:eastAsia="en-GB"/>
        </w:rPr>
      </w:pPr>
      <w:hyperlink r:id="rId359" w:history="1">
        <w:r w:rsidR="009028F0" w:rsidRPr="00EE4E36">
          <w:rPr>
            <w:rStyle w:val="Hyperlink"/>
            <w:rFonts w:eastAsia="Times New Roman" w:cstheme="minorHAnsi"/>
            <w:sz w:val="24"/>
            <w:szCs w:val="24"/>
            <w:lang w:eastAsia="en-GB"/>
          </w:rPr>
          <w:t>http://www.educateagainsthate.com/</w:t>
        </w:r>
      </w:hyperlink>
    </w:p>
    <w:p w:rsidR="009028F0" w:rsidRPr="00EE4E36" w:rsidRDefault="009028F0" w:rsidP="009028F0">
      <w:pPr>
        <w:spacing w:after="0" w:line="240" w:lineRule="auto"/>
        <w:rPr>
          <w:rFonts w:ascii="Arial" w:eastAsia="Times New Roman" w:hAnsi="Arial" w:cs="Arial"/>
          <w:color w:val="222222"/>
          <w:sz w:val="24"/>
          <w:szCs w:val="24"/>
          <w:lang w:eastAsia="en-GB"/>
        </w:rPr>
      </w:pPr>
      <w:r w:rsidRPr="00EE4E36">
        <w:rPr>
          <w:rFonts w:ascii="Arial" w:eastAsia="Times New Roman" w:hAnsi="Arial" w:cs="Arial"/>
          <w:color w:val="222222"/>
          <w:sz w:val="24"/>
          <w:szCs w:val="24"/>
          <w:lang w:eastAsia="en-GB"/>
        </w:rPr>
        <w:br/>
      </w:r>
    </w:p>
    <w:p w:rsidR="009028F0" w:rsidRPr="00EE4E36" w:rsidRDefault="009028F0" w:rsidP="009028F0">
      <w:pPr>
        <w:rPr>
          <w:rFonts w:eastAsia="Times New Roman" w:cstheme="minorHAnsi"/>
          <w:sz w:val="24"/>
          <w:szCs w:val="24"/>
          <w:lang w:eastAsia="en-GB"/>
        </w:rPr>
      </w:pPr>
    </w:p>
    <w:p w:rsidR="00501617" w:rsidRPr="00957F94" w:rsidRDefault="009028F0" w:rsidP="009028F0">
      <w:pPr>
        <w:spacing w:after="0" w:line="240" w:lineRule="auto"/>
        <w:rPr>
          <w:rFonts w:ascii="Arial" w:hAnsi="Arial" w:cs="Arial"/>
          <w:sz w:val="24"/>
          <w:szCs w:val="24"/>
        </w:rPr>
      </w:pPr>
      <w:r>
        <w:rPr>
          <w:rFonts w:eastAsia="Times New Roman" w:cstheme="minorHAnsi"/>
          <w:sz w:val="24"/>
          <w:szCs w:val="24"/>
          <w:lang w:eastAsia="en-GB"/>
        </w:rPr>
        <w:br w:type="page"/>
      </w:r>
    </w:p>
    <w:p w:rsidR="00871282" w:rsidRPr="00D33BCA" w:rsidRDefault="008804CF" w:rsidP="006B42A6">
      <w:pPr>
        <w:pStyle w:val="Heading1"/>
        <w:rPr>
          <w:rFonts w:eastAsia="Times New Roman" w:cstheme="minorHAnsi"/>
          <w:lang w:eastAsia="en-GB"/>
        </w:rPr>
      </w:pPr>
      <w:bookmarkStart w:id="37" w:name="_Toc472070318"/>
      <w:bookmarkStart w:id="38" w:name="_Toc477352909"/>
      <w:r w:rsidRPr="00D33BCA">
        <w:lastRenderedPageBreak/>
        <w:t>Sexting</w:t>
      </w:r>
      <w:bookmarkEnd w:id="37"/>
      <w:bookmarkEnd w:id="38"/>
    </w:p>
    <w:p w:rsidR="00871282" w:rsidRPr="00EE4E36" w:rsidRDefault="00871282" w:rsidP="00EE4E36">
      <w:pPr>
        <w:spacing w:after="0" w:line="240" w:lineRule="auto"/>
        <w:rPr>
          <w:sz w:val="24"/>
          <w:szCs w:val="24"/>
        </w:rPr>
      </w:pPr>
    </w:p>
    <w:p w:rsidR="00871282" w:rsidRDefault="00871282" w:rsidP="00EE4E36">
      <w:pPr>
        <w:spacing w:after="0" w:line="240" w:lineRule="auto"/>
        <w:rPr>
          <w:rFonts w:ascii="Arial" w:hAnsi="Arial" w:cs="Arial"/>
          <w:sz w:val="24"/>
          <w:szCs w:val="24"/>
          <w:lang w:val="en"/>
        </w:rPr>
      </w:pPr>
      <w:r w:rsidRPr="00EE4E36">
        <w:rPr>
          <w:rFonts w:ascii="Arial" w:hAnsi="Arial" w:cs="Arial"/>
          <w:sz w:val="24"/>
          <w:szCs w:val="24"/>
        </w:rPr>
        <w:t>The NSPCC defines ‘sexting’</w:t>
      </w:r>
      <w:r w:rsidRPr="00EE4E36">
        <w:rPr>
          <w:rFonts w:ascii="Arial" w:hAnsi="Arial" w:cs="Arial"/>
          <w:sz w:val="24"/>
          <w:szCs w:val="24"/>
          <w:lang w:val="en"/>
        </w:rPr>
        <w:t xml:space="preserve"> as the exchange of self-generated sexually explicit images, through mobile picture messages or webcams over the internet.</w:t>
      </w:r>
    </w:p>
    <w:p w:rsidR="00EE4E36" w:rsidRPr="00EE4E36" w:rsidRDefault="00EE4E36" w:rsidP="00EE4E36">
      <w:pPr>
        <w:spacing w:after="0" w:line="240" w:lineRule="auto"/>
        <w:rPr>
          <w:rFonts w:ascii="Arial" w:hAnsi="Arial" w:cs="Arial"/>
          <w:b/>
          <w:sz w:val="24"/>
          <w:szCs w:val="24"/>
        </w:rPr>
      </w:pPr>
    </w:p>
    <w:p w:rsidR="00C7176F" w:rsidRDefault="00C7176F" w:rsidP="00EE4E36">
      <w:pPr>
        <w:spacing w:after="0" w:line="240" w:lineRule="auto"/>
        <w:rPr>
          <w:rFonts w:ascii="Arial" w:hAnsi="Arial" w:cs="Arial"/>
          <w:sz w:val="24"/>
          <w:szCs w:val="24"/>
          <w:lang w:val="en"/>
        </w:rPr>
      </w:pPr>
      <w:r>
        <w:rPr>
          <w:rFonts w:ascii="Arial" w:hAnsi="Arial" w:cs="Arial"/>
          <w:sz w:val="24"/>
          <w:szCs w:val="24"/>
          <w:lang w:val="en"/>
        </w:rPr>
        <w:t>Useful advice on all aspects of this issue can be found in the updated:</w:t>
      </w:r>
    </w:p>
    <w:p w:rsidR="000B5E42" w:rsidRDefault="00AC0488" w:rsidP="00EE4E36">
      <w:pPr>
        <w:spacing w:after="0" w:line="240" w:lineRule="auto"/>
        <w:rPr>
          <w:rFonts w:ascii="Arial" w:hAnsi="Arial" w:cs="Arial"/>
          <w:sz w:val="24"/>
          <w:szCs w:val="24"/>
          <w:lang w:val="en"/>
        </w:rPr>
      </w:pPr>
      <w:hyperlink r:id="rId360" w:history="1">
        <w:r w:rsidR="000B5E42" w:rsidRPr="000B5E42">
          <w:rPr>
            <w:rStyle w:val="Hyperlink"/>
            <w:rFonts w:ascii="Arial" w:hAnsi="Arial" w:cs="Arial"/>
            <w:sz w:val="24"/>
            <w:szCs w:val="24"/>
            <w:lang w:val="en"/>
          </w:rPr>
          <w:t>Sexting in schools and colleges: responding to incidents and safeguarding young people, UK Centre for Child Internet Safety, Aug 2016</w:t>
        </w:r>
      </w:hyperlink>
    </w:p>
    <w:p w:rsidR="000B5E42" w:rsidRDefault="00AC0488" w:rsidP="00EE4E36">
      <w:pPr>
        <w:spacing w:after="0" w:line="240" w:lineRule="auto"/>
        <w:rPr>
          <w:rFonts w:ascii="Arial" w:hAnsi="Arial" w:cs="Arial"/>
          <w:sz w:val="24"/>
          <w:szCs w:val="24"/>
          <w:lang w:val="en"/>
        </w:rPr>
      </w:pPr>
      <w:hyperlink r:id="rId361" w:history="1">
        <w:r w:rsidR="000B5E42" w:rsidRPr="00295798">
          <w:rPr>
            <w:rStyle w:val="Hyperlink"/>
            <w:rFonts w:ascii="Arial" w:hAnsi="Arial" w:cs="Arial"/>
            <w:sz w:val="24"/>
            <w:szCs w:val="24"/>
            <w:lang w:val="en"/>
          </w:rPr>
          <w:t>https://www.gov.uk/government/uploads/system/uploads/attachment_data/file/545997/Sexting_in_schools_and_colleges_UKCCIS__4_.pdf</w:t>
        </w:r>
      </w:hyperlink>
      <w:r w:rsidR="000B5E42">
        <w:rPr>
          <w:rFonts w:ascii="Arial" w:hAnsi="Arial" w:cs="Arial"/>
          <w:sz w:val="24"/>
          <w:szCs w:val="24"/>
          <w:lang w:val="en"/>
        </w:rPr>
        <w:t xml:space="preserve"> </w:t>
      </w:r>
    </w:p>
    <w:p w:rsidR="000B5E42" w:rsidRDefault="000B5E42" w:rsidP="000B5E42">
      <w:pPr>
        <w:spacing w:after="0" w:line="240" w:lineRule="auto"/>
        <w:rPr>
          <w:rFonts w:ascii="Arial" w:hAnsi="Arial" w:cs="Arial"/>
          <w:sz w:val="24"/>
          <w:szCs w:val="24"/>
          <w:lang w:val="en"/>
        </w:rPr>
      </w:pPr>
    </w:p>
    <w:p w:rsidR="000B5E42" w:rsidRPr="000B5E42" w:rsidRDefault="000B5E42" w:rsidP="000B5E42">
      <w:pPr>
        <w:spacing w:after="0" w:line="240" w:lineRule="auto"/>
        <w:rPr>
          <w:rFonts w:ascii="Arial" w:hAnsi="Arial" w:cs="Arial"/>
          <w:sz w:val="24"/>
          <w:szCs w:val="24"/>
          <w:lang w:val="en"/>
        </w:rPr>
      </w:pPr>
      <w:r>
        <w:rPr>
          <w:rFonts w:ascii="Arial" w:hAnsi="Arial" w:cs="Arial"/>
          <w:sz w:val="24"/>
          <w:szCs w:val="24"/>
          <w:lang w:val="en"/>
        </w:rPr>
        <w:t>The above</w:t>
      </w:r>
      <w:r w:rsidRPr="000B5E42">
        <w:rPr>
          <w:rFonts w:ascii="Arial" w:hAnsi="Arial" w:cs="Arial"/>
          <w:sz w:val="24"/>
          <w:szCs w:val="24"/>
          <w:lang w:val="en"/>
        </w:rPr>
        <w:t xml:space="preserve"> advice covers:</w:t>
      </w:r>
    </w:p>
    <w:p w:rsidR="000B5E42" w:rsidRPr="000B5E42" w:rsidRDefault="000B5E42" w:rsidP="00BD7903">
      <w:pPr>
        <w:pStyle w:val="ListParagraph"/>
        <w:numPr>
          <w:ilvl w:val="0"/>
          <w:numId w:val="56"/>
        </w:numPr>
        <w:spacing w:after="0" w:line="240" w:lineRule="auto"/>
        <w:rPr>
          <w:rFonts w:ascii="Arial" w:hAnsi="Arial" w:cs="Arial"/>
          <w:sz w:val="24"/>
          <w:szCs w:val="24"/>
          <w:lang w:val="en"/>
        </w:rPr>
      </w:pPr>
      <w:r w:rsidRPr="000B5E42">
        <w:rPr>
          <w:rFonts w:ascii="Arial" w:hAnsi="Arial" w:cs="Arial"/>
          <w:sz w:val="24"/>
          <w:szCs w:val="24"/>
          <w:lang w:val="en"/>
        </w:rPr>
        <w:t>Responding to disclosures</w:t>
      </w:r>
    </w:p>
    <w:p w:rsidR="000B5E42" w:rsidRPr="000B5E42" w:rsidRDefault="000B5E42" w:rsidP="00BD7903">
      <w:pPr>
        <w:pStyle w:val="ListParagraph"/>
        <w:numPr>
          <w:ilvl w:val="0"/>
          <w:numId w:val="56"/>
        </w:numPr>
        <w:spacing w:after="0" w:line="240" w:lineRule="auto"/>
        <w:rPr>
          <w:rFonts w:ascii="Arial" w:hAnsi="Arial" w:cs="Arial"/>
          <w:sz w:val="24"/>
          <w:szCs w:val="24"/>
          <w:lang w:val="en"/>
        </w:rPr>
      </w:pPr>
      <w:r w:rsidRPr="000B5E42">
        <w:rPr>
          <w:rFonts w:ascii="Arial" w:hAnsi="Arial" w:cs="Arial"/>
          <w:sz w:val="24"/>
          <w:szCs w:val="24"/>
          <w:lang w:val="en"/>
        </w:rPr>
        <w:t>Handling devices and imagery</w:t>
      </w:r>
    </w:p>
    <w:p w:rsidR="000B5E42" w:rsidRPr="000B5E42" w:rsidRDefault="000B5E42" w:rsidP="00BD7903">
      <w:pPr>
        <w:pStyle w:val="ListParagraph"/>
        <w:numPr>
          <w:ilvl w:val="0"/>
          <w:numId w:val="56"/>
        </w:numPr>
        <w:spacing w:after="0" w:line="240" w:lineRule="auto"/>
        <w:rPr>
          <w:rFonts w:ascii="Arial" w:hAnsi="Arial" w:cs="Arial"/>
          <w:sz w:val="24"/>
          <w:szCs w:val="24"/>
          <w:lang w:val="en"/>
        </w:rPr>
      </w:pPr>
      <w:r w:rsidRPr="000B5E42">
        <w:rPr>
          <w:rFonts w:ascii="Arial" w:hAnsi="Arial" w:cs="Arial"/>
          <w:sz w:val="24"/>
          <w:szCs w:val="24"/>
          <w:lang w:val="en"/>
        </w:rPr>
        <w:t>Risk assessing situations</w:t>
      </w:r>
    </w:p>
    <w:p w:rsidR="000B5E42" w:rsidRPr="000B5E42" w:rsidRDefault="000B5E42" w:rsidP="00BD7903">
      <w:pPr>
        <w:pStyle w:val="ListParagraph"/>
        <w:numPr>
          <w:ilvl w:val="0"/>
          <w:numId w:val="56"/>
        </w:numPr>
        <w:spacing w:after="0" w:line="240" w:lineRule="auto"/>
        <w:rPr>
          <w:rFonts w:ascii="Arial" w:hAnsi="Arial" w:cs="Arial"/>
          <w:sz w:val="24"/>
          <w:szCs w:val="24"/>
          <w:lang w:val="en"/>
        </w:rPr>
      </w:pPr>
      <w:r>
        <w:rPr>
          <w:rFonts w:ascii="Arial" w:hAnsi="Arial" w:cs="Arial"/>
          <w:sz w:val="24"/>
          <w:szCs w:val="24"/>
          <w:lang w:val="en"/>
        </w:rPr>
        <w:t>I</w:t>
      </w:r>
      <w:r w:rsidRPr="000B5E42">
        <w:rPr>
          <w:rFonts w:ascii="Arial" w:hAnsi="Arial" w:cs="Arial"/>
          <w:sz w:val="24"/>
          <w:szCs w:val="24"/>
          <w:lang w:val="en"/>
        </w:rPr>
        <w:t>nvolving other agencies, including escalation to the police and children’s social care</w:t>
      </w:r>
    </w:p>
    <w:p w:rsidR="000B5E42" w:rsidRPr="000B5E42" w:rsidRDefault="000B5E42" w:rsidP="00BD7903">
      <w:pPr>
        <w:pStyle w:val="ListParagraph"/>
        <w:numPr>
          <w:ilvl w:val="0"/>
          <w:numId w:val="56"/>
        </w:numPr>
        <w:spacing w:after="0" w:line="240" w:lineRule="auto"/>
        <w:rPr>
          <w:rFonts w:ascii="Arial" w:hAnsi="Arial" w:cs="Arial"/>
          <w:sz w:val="24"/>
          <w:szCs w:val="24"/>
          <w:lang w:val="en"/>
        </w:rPr>
      </w:pPr>
      <w:r w:rsidRPr="000B5E42">
        <w:rPr>
          <w:rFonts w:ascii="Arial" w:hAnsi="Arial" w:cs="Arial"/>
          <w:sz w:val="24"/>
          <w:szCs w:val="24"/>
          <w:lang w:val="en"/>
        </w:rPr>
        <w:t>Recording incidents</w:t>
      </w:r>
    </w:p>
    <w:p w:rsidR="000B5E42" w:rsidRPr="000B5E42" w:rsidRDefault="000B5E42" w:rsidP="00BD7903">
      <w:pPr>
        <w:pStyle w:val="ListParagraph"/>
        <w:numPr>
          <w:ilvl w:val="0"/>
          <w:numId w:val="56"/>
        </w:numPr>
        <w:spacing w:after="0" w:line="240" w:lineRule="auto"/>
        <w:rPr>
          <w:rFonts w:ascii="Arial" w:hAnsi="Arial" w:cs="Arial"/>
          <w:sz w:val="24"/>
          <w:szCs w:val="24"/>
          <w:lang w:val="en"/>
        </w:rPr>
      </w:pPr>
      <w:r w:rsidRPr="000B5E42">
        <w:rPr>
          <w:rFonts w:ascii="Arial" w:hAnsi="Arial" w:cs="Arial"/>
          <w:sz w:val="24"/>
          <w:szCs w:val="24"/>
          <w:lang w:val="en"/>
        </w:rPr>
        <w:t>Involving parents</w:t>
      </w:r>
    </w:p>
    <w:p w:rsidR="000B5E42" w:rsidRDefault="000B5E42" w:rsidP="00BD7903">
      <w:pPr>
        <w:pStyle w:val="ListParagraph"/>
        <w:numPr>
          <w:ilvl w:val="0"/>
          <w:numId w:val="56"/>
        </w:numPr>
        <w:spacing w:after="0" w:line="240" w:lineRule="auto"/>
        <w:rPr>
          <w:rFonts w:ascii="Arial" w:hAnsi="Arial" w:cs="Arial"/>
          <w:sz w:val="24"/>
          <w:szCs w:val="24"/>
          <w:lang w:val="en"/>
        </w:rPr>
      </w:pPr>
      <w:r w:rsidRPr="000B5E42">
        <w:rPr>
          <w:rFonts w:ascii="Arial" w:hAnsi="Arial" w:cs="Arial"/>
          <w:sz w:val="24"/>
          <w:szCs w:val="24"/>
          <w:lang w:val="en"/>
        </w:rPr>
        <w:t>Preventative education</w:t>
      </w:r>
    </w:p>
    <w:p w:rsidR="00411010" w:rsidRDefault="00411010" w:rsidP="00411010">
      <w:pPr>
        <w:spacing w:after="0" w:line="240" w:lineRule="auto"/>
        <w:rPr>
          <w:rFonts w:ascii="Arial" w:hAnsi="Arial" w:cs="Arial"/>
          <w:sz w:val="24"/>
          <w:szCs w:val="24"/>
          <w:lang w:val="en"/>
        </w:rPr>
      </w:pPr>
    </w:p>
    <w:p w:rsidR="00411010" w:rsidRPr="00411010" w:rsidRDefault="00411010" w:rsidP="00411010">
      <w:pPr>
        <w:spacing w:after="0" w:line="240" w:lineRule="auto"/>
        <w:rPr>
          <w:rFonts w:ascii="Arial" w:hAnsi="Arial" w:cs="Arial"/>
          <w:sz w:val="24"/>
          <w:szCs w:val="24"/>
          <w:lang w:val="en"/>
        </w:rPr>
      </w:pPr>
      <w:r>
        <w:rPr>
          <w:rFonts w:ascii="Arial" w:hAnsi="Arial" w:cs="Arial"/>
          <w:sz w:val="24"/>
          <w:szCs w:val="24"/>
          <w:lang w:val="en"/>
        </w:rPr>
        <w:t>The advice refers throughout to ‘Youth produced sexual imagery’. The rationale for this as the most accurate description of</w:t>
      </w:r>
      <w:r w:rsidRPr="00411010">
        <w:rPr>
          <w:rFonts w:ascii="Arial" w:hAnsi="Arial" w:cs="Arial"/>
          <w:sz w:val="24"/>
          <w:szCs w:val="24"/>
          <w:lang w:val="en"/>
        </w:rPr>
        <w:t xml:space="preserve"> the practice </w:t>
      </w:r>
      <w:r w:rsidR="00C7176F">
        <w:rPr>
          <w:rFonts w:ascii="Arial" w:hAnsi="Arial" w:cs="Arial"/>
          <w:sz w:val="24"/>
          <w:szCs w:val="24"/>
          <w:lang w:val="en"/>
        </w:rPr>
        <w:t xml:space="preserve">is </w:t>
      </w:r>
      <w:r w:rsidRPr="00411010">
        <w:rPr>
          <w:rFonts w:ascii="Arial" w:hAnsi="Arial" w:cs="Arial"/>
          <w:sz w:val="24"/>
          <w:szCs w:val="24"/>
          <w:lang w:val="en"/>
        </w:rPr>
        <w:t>because:</w:t>
      </w:r>
    </w:p>
    <w:p w:rsidR="00411010" w:rsidRPr="00411010" w:rsidRDefault="00411010" w:rsidP="00411010">
      <w:pPr>
        <w:spacing w:after="0" w:line="240" w:lineRule="auto"/>
        <w:rPr>
          <w:rFonts w:ascii="Arial" w:hAnsi="Arial" w:cs="Arial"/>
          <w:sz w:val="24"/>
          <w:szCs w:val="24"/>
          <w:lang w:val="en"/>
        </w:rPr>
      </w:pPr>
      <w:r>
        <w:rPr>
          <w:rFonts w:ascii="Arial" w:hAnsi="Arial" w:cs="Arial"/>
          <w:sz w:val="24"/>
          <w:szCs w:val="24"/>
          <w:lang w:val="en"/>
        </w:rPr>
        <w:t xml:space="preserve"> - </w:t>
      </w:r>
      <w:r w:rsidRPr="00411010">
        <w:rPr>
          <w:rFonts w:ascii="Arial" w:hAnsi="Arial" w:cs="Arial"/>
          <w:sz w:val="24"/>
          <w:szCs w:val="24"/>
          <w:lang w:val="en"/>
        </w:rPr>
        <w:t>‘Youth produced’ includes young people sharing images that they, or another young person, have created of themselves.</w:t>
      </w:r>
    </w:p>
    <w:p w:rsidR="00411010" w:rsidRPr="00411010" w:rsidRDefault="00411010" w:rsidP="00411010">
      <w:pPr>
        <w:spacing w:after="0" w:line="240" w:lineRule="auto"/>
        <w:rPr>
          <w:rFonts w:ascii="Arial" w:hAnsi="Arial" w:cs="Arial"/>
          <w:sz w:val="24"/>
          <w:szCs w:val="24"/>
          <w:lang w:val="en"/>
        </w:rPr>
      </w:pPr>
      <w:r>
        <w:rPr>
          <w:rFonts w:ascii="Arial" w:hAnsi="Arial" w:cs="Arial"/>
          <w:sz w:val="24"/>
          <w:szCs w:val="24"/>
          <w:lang w:val="en"/>
        </w:rPr>
        <w:t xml:space="preserve"> - </w:t>
      </w:r>
      <w:r w:rsidRPr="00411010">
        <w:rPr>
          <w:rFonts w:ascii="Arial" w:hAnsi="Arial" w:cs="Arial"/>
          <w:sz w:val="24"/>
          <w:szCs w:val="24"/>
          <w:lang w:val="en"/>
        </w:rPr>
        <w:t>‘Sexual’ is clearer than ‘indecent.’ A judgment of whether something is ‘decent’ is both a value judgment and dependent on context.</w:t>
      </w:r>
    </w:p>
    <w:p w:rsidR="00411010" w:rsidRPr="00411010" w:rsidRDefault="00411010" w:rsidP="00411010">
      <w:pPr>
        <w:spacing w:after="0" w:line="240" w:lineRule="auto"/>
        <w:rPr>
          <w:rFonts w:ascii="Arial" w:hAnsi="Arial" w:cs="Arial"/>
          <w:sz w:val="24"/>
          <w:szCs w:val="24"/>
          <w:lang w:val="en"/>
        </w:rPr>
      </w:pPr>
      <w:r>
        <w:rPr>
          <w:rFonts w:ascii="Arial" w:hAnsi="Arial" w:cs="Arial"/>
          <w:sz w:val="24"/>
          <w:szCs w:val="24"/>
          <w:lang w:val="en"/>
        </w:rPr>
        <w:t xml:space="preserve"> - </w:t>
      </w:r>
      <w:r w:rsidRPr="00411010">
        <w:rPr>
          <w:rFonts w:ascii="Arial" w:hAnsi="Arial" w:cs="Arial"/>
          <w:sz w:val="24"/>
          <w:szCs w:val="24"/>
          <w:lang w:val="en"/>
        </w:rPr>
        <w:t>‘Imagery’ covers both still photos and moving videos (and this is what is meant by reference to imagery throughout the document).</w:t>
      </w:r>
    </w:p>
    <w:p w:rsidR="000B5E42" w:rsidRDefault="000B5E42" w:rsidP="00EE4E36">
      <w:pPr>
        <w:spacing w:after="0" w:line="240" w:lineRule="auto"/>
        <w:rPr>
          <w:rFonts w:ascii="Arial" w:hAnsi="Arial" w:cs="Arial"/>
          <w:sz w:val="24"/>
          <w:szCs w:val="24"/>
          <w:lang w:val="en"/>
        </w:rPr>
      </w:pPr>
    </w:p>
    <w:p w:rsidR="00411010" w:rsidRDefault="00411010" w:rsidP="00EE4E36">
      <w:pPr>
        <w:spacing w:after="0" w:line="240" w:lineRule="auto"/>
        <w:rPr>
          <w:rFonts w:ascii="Arial" w:hAnsi="Arial" w:cs="Arial"/>
          <w:sz w:val="24"/>
          <w:szCs w:val="24"/>
          <w:lang w:val="en"/>
        </w:rPr>
      </w:pPr>
      <w:r>
        <w:rPr>
          <w:rFonts w:ascii="Arial" w:hAnsi="Arial" w:cs="Arial"/>
          <w:sz w:val="24"/>
          <w:szCs w:val="24"/>
          <w:lang w:val="en"/>
        </w:rPr>
        <w:t xml:space="preserve">The importance of a measured and proportionate approach to incidents of ‘sexting’ is </w:t>
      </w:r>
      <w:proofErr w:type="spellStart"/>
      <w:r>
        <w:rPr>
          <w:rFonts w:ascii="Arial" w:hAnsi="Arial" w:cs="Arial"/>
          <w:sz w:val="24"/>
          <w:szCs w:val="24"/>
          <w:lang w:val="en"/>
        </w:rPr>
        <w:t>emphasised</w:t>
      </w:r>
      <w:proofErr w:type="spellEnd"/>
      <w:r>
        <w:rPr>
          <w:rFonts w:ascii="Arial" w:hAnsi="Arial" w:cs="Arial"/>
          <w:sz w:val="24"/>
          <w:szCs w:val="24"/>
          <w:lang w:val="en"/>
        </w:rPr>
        <w:t xml:space="preserve"> in the advice;</w:t>
      </w:r>
    </w:p>
    <w:p w:rsidR="00411010" w:rsidRDefault="00411010" w:rsidP="00EE4E36">
      <w:pPr>
        <w:spacing w:after="0" w:line="240" w:lineRule="auto"/>
        <w:rPr>
          <w:rFonts w:ascii="Arial" w:hAnsi="Arial" w:cs="Arial"/>
          <w:sz w:val="24"/>
          <w:szCs w:val="24"/>
          <w:lang w:val="en"/>
        </w:rPr>
      </w:pPr>
    </w:p>
    <w:p w:rsidR="00411010" w:rsidRPr="00411010" w:rsidRDefault="00411010" w:rsidP="00EE4E36">
      <w:pPr>
        <w:spacing w:after="0" w:line="240" w:lineRule="auto"/>
        <w:rPr>
          <w:rFonts w:ascii="Arial" w:hAnsi="Arial" w:cs="Arial"/>
          <w:i/>
          <w:sz w:val="24"/>
          <w:szCs w:val="24"/>
          <w:lang w:val="en"/>
        </w:rPr>
      </w:pPr>
      <w:r w:rsidRPr="00411010">
        <w:rPr>
          <w:rFonts w:ascii="Arial" w:hAnsi="Arial" w:cs="Arial"/>
          <w:i/>
          <w:sz w:val="24"/>
          <w:szCs w:val="24"/>
          <w:lang w:val="en"/>
        </w:rPr>
        <w:t xml:space="preserve">Whilst young people creating and sharing sexual imagery can be very risky, it is often the result of young people’s natural curiosity about sex and their exploration of relationships. Often, young people need education, support or safeguarding, not </w:t>
      </w:r>
      <w:proofErr w:type="spellStart"/>
      <w:r w:rsidRPr="00411010">
        <w:rPr>
          <w:rFonts w:ascii="Arial" w:hAnsi="Arial" w:cs="Arial"/>
          <w:i/>
          <w:sz w:val="24"/>
          <w:szCs w:val="24"/>
          <w:lang w:val="en"/>
        </w:rPr>
        <w:t>criminalisation</w:t>
      </w:r>
      <w:proofErr w:type="spellEnd"/>
      <w:r w:rsidRPr="00411010">
        <w:rPr>
          <w:rFonts w:ascii="Arial" w:hAnsi="Arial" w:cs="Arial"/>
          <w:i/>
          <w:sz w:val="24"/>
          <w:szCs w:val="24"/>
          <w:lang w:val="en"/>
        </w:rPr>
        <w:t>.</w:t>
      </w:r>
    </w:p>
    <w:p w:rsidR="00411010" w:rsidRDefault="00411010" w:rsidP="00EE4E36">
      <w:pPr>
        <w:spacing w:after="0" w:line="240" w:lineRule="auto"/>
        <w:rPr>
          <w:rFonts w:ascii="Arial" w:hAnsi="Arial" w:cs="Arial"/>
          <w:sz w:val="24"/>
          <w:szCs w:val="24"/>
          <w:lang w:val="en"/>
        </w:rPr>
      </w:pPr>
    </w:p>
    <w:p w:rsidR="00871282" w:rsidRPr="00EE4E36" w:rsidRDefault="00871282" w:rsidP="00EE4E36">
      <w:pPr>
        <w:spacing w:after="0" w:line="240" w:lineRule="auto"/>
        <w:rPr>
          <w:rFonts w:ascii="Arial" w:hAnsi="Arial" w:cs="Arial"/>
          <w:sz w:val="24"/>
          <w:szCs w:val="24"/>
          <w:lang w:val="en"/>
        </w:rPr>
      </w:pPr>
      <w:r w:rsidRPr="00EE4E36">
        <w:rPr>
          <w:rFonts w:ascii="Arial" w:hAnsi="Arial" w:cs="Arial"/>
          <w:sz w:val="24"/>
          <w:szCs w:val="24"/>
          <w:lang w:val="en"/>
        </w:rPr>
        <w:t>Key issues:</w:t>
      </w:r>
    </w:p>
    <w:p w:rsidR="00871282" w:rsidRPr="00EE4E36" w:rsidRDefault="00871282" w:rsidP="00BD6741">
      <w:pPr>
        <w:pStyle w:val="ListParagraph"/>
        <w:numPr>
          <w:ilvl w:val="0"/>
          <w:numId w:val="22"/>
        </w:numPr>
        <w:spacing w:after="0" w:line="240" w:lineRule="auto"/>
        <w:ind w:left="360"/>
        <w:rPr>
          <w:rFonts w:ascii="Arial" w:hAnsi="Arial" w:cs="Arial"/>
          <w:color w:val="000000"/>
          <w:sz w:val="24"/>
          <w:szCs w:val="24"/>
        </w:rPr>
      </w:pPr>
      <w:r w:rsidRPr="00EE4E36">
        <w:rPr>
          <w:rFonts w:ascii="Arial" w:hAnsi="Arial" w:cs="Arial"/>
          <w:color w:val="000000"/>
          <w:sz w:val="24"/>
          <w:szCs w:val="24"/>
        </w:rPr>
        <w:t xml:space="preserve">Sexting is not harmless: </w:t>
      </w:r>
      <w:hyperlink r:id="rId362" w:history="1">
        <w:r w:rsidRPr="00EE4E36">
          <w:rPr>
            <w:rStyle w:val="Hyperlink"/>
            <w:rFonts w:ascii="Arial" w:hAnsi="Arial" w:cs="Arial"/>
            <w:sz w:val="24"/>
            <w:szCs w:val="24"/>
          </w:rPr>
          <w:t>http://www.thinkuknow.co.uk/14_plus/Need-advice/Selfies-and-sexting/</w:t>
        </w:r>
      </w:hyperlink>
      <w:r w:rsidRPr="00EE4E36">
        <w:rPr>
          <w:rFonts w:ascii="Arial" w:hAnsi="Arial" w:cs="Arial"/>
          <w:color w:val="000000"/>
          <w:sz w:val="24"/>
          <w:szCs w:val="24"/>
        </w:rPr>
        <w:t xml:space="preserve"> </w:t>
      </w:r>
    </w:p>
    <w:p w:rsidR="00871282" w:rsidRPr="00EE4E36" w:rsidRDefault="00871282" w:rsidP="00BD6741">
      <w:pPr>
        <w:pStyle w:val="ListParagraph"/>
        <w:numPr>
          <w:ilvl w:val="0"/>
          <w:numId w:val="22"/>
        </w:numPr>
        <w:spacing w:after="0" w:line="240" w:lineRule="auto"/>
        <w:ind w:left="360"/>
        <w:rPr>
          <w:rFonts w:ascii="Arial" w:hAnsi="Arial" w:cs="Arial"/>
          <w:color w:val="000000"/>
          <w:sz w:val="24"/>
          <w:szCs w:val="24"/>
        </w:rPr>
      </w:pPr>
      <w:r w:rsidRPr="00EE4E36">
        <w:rPr>
          <w:rFonts w:ascii="Arial" w:hAnsi="Arial" w:cs="Arial"/>
          <w:color w:val="000000"/>
          <w:sz w:val="24"/>
          <w:szCs w:val="24"/>
        </w:rPr>
        <w:t xml:space="preserve">It is illegal: </w:t>
      </w:r>
      <w:hyperlink r:id="rId363" w:history="1">
        <w:r w:rsidRPr="00EE4E36">
          <w:rPr>
            <w:rStyle w:val="Hyperlink"/>
            <w:rFonts w:ascii="Arial" w:hAnsi="Arial" w:cs="Arial"/>
            <w:sz w:val="24"/>
            <w:szCs w:val="24"/>
          </w:rPr>
          <w:t>http://www.thinkuknow.co.uk/14_plus/Need-advice/Sex-and-the-law/</w:t>
        </w:r>
      </w:hyperlink>
      <w:r w:rsidRPr="00EE4E36">
        <w:rPr>
          <w:rFonts w:ascii="Arial" w:hAnsi="Arial" w:cs="Arial"/>
          <w:color w:val="000000"/>
          <w:sz w:val="24"/>
          <w:szCs w:val="24"/>
        </w:rPr>
        <w:t xml:space="preserve"> </w:t>
      </w:r>
    </w:p>
    <w:p w:rsidR="00871282" w:rsidRPr="00EE4E36" w:rsidRDefault="00871282" w:rsidP="00BD6741">
      <w:pPr>
        <w:pStyle w:val="ListParagraph"/>
        <w:numPr>
          <w:ilvl w:val="0"/>
          <w:numId w:val="22"/>
        </w:numPr>
        <w:spacing w:after="0" w:line="240" w:lineRule="auto"/>
        <w:ind w:left="360"/>
        <w:rPr>
          <w:rFonts w:ascii="Arial" w:hAnsi="Arial" w:cs="Arial"/>
          <w:color w:val="000000"/>
          <w:sz w:val="24"/>
          <w:szCs w:val="24"/>
        </w:rPr>
      </w:pPr>
      <w:r w:rsidRPr="00EE4E36">
        <w:rPr>
          <w:rFonts w:ascii="Arial" w:hAnsi="Arial" w:cs="Arial"/>
          <w:color w:val="000000"/>
          <w:sz w:val="24"/>
          <w:szCs w:val="24"/>
        </w:rPr>
        <w:t>The loss of control over the images and how they are shared can cause emotional distress</w:t>
      </w:r>
    </w:p>
    <w:p w:rsidR="00871282" w:rsidRDefault="00871282" w:rsidP="00BD6741">
      <w:pPr>
        <w:pStyle w:val="ListParagraph"/>
        <w:numPr>
          <w:ilvl w:val="0"/>
          <w:numId w:val="22"/>
        </w:numPr>
        <w:spacing w:after="0" w:line="240" w:lineRule="auto"/>
        <w:ind w:left="360"/>
        <w:rPr>
          <w:rFonts w:ascii="Arial" w:hAnsi="Arial" w:cs="Arial"/>
          <w:color w:val="000000"/>
          <w:sz w:val="24"/>
          <w:szCs w:val="24"/>
        </w:rPr>
      </w:pPr>
      <w:r w:rsidRPr="00EE4E36">
        <w:rPr>
          <w:rFonts w:ascii="Arial" w:hAnsi="Arial" w:cs="Arial"/>
          <w:color w:val="000000"/>
          <w:sz w:val="24"/>
          <w:szCs w:val="24"/>
        </w:rPr>
        <w:t xml:space="preserve">Sexting can leave children and young people vulnerable to bullying, harmful contact and to blackmail: </w:t>
      </w:r>
      <w:hyperlink r:id="rId364" w:history="1">
        <w:r w:rsidRPr="00EE4E36">
          <w:rPr>
            <w:rStyle w:val="Hyperlink"/>
            <w:rFonts w:ascii="Arial" w:hAnsi="Arial" w:cs="Arial"/>
            <w:sz w:val="24"/>
            <w:szCs w:val="24"/>
          </w:rPr>
          <w:t>http://www.thinkuknow.co.uk/14_plus/Need-advice/Webcam-sex/</w:t>
        </w:r>
      </w:hyperlink>
    </w:p>
    <w:p w:rsidR="00EE4E36" w:rsidRPr="00EE4E36" w:rsidRDefault="00EE4E36" w:rsidP="00EE4E36">
      <w:pPr>
        <w:spacing w:after="0" w:line="240" w:lineRule="auto"/>
        <w:rPr>
          <w:rFonts w:ascii="Arial" w:hAnsi="Arial" w:cs="Arial"/>
          <w:color w:val="000000"/>
          <w:sz w:val="24"/>
          <w:szCs w:val="24"/>
        </w:rPr>
      </w:pPr>
    </w:p>
    <w:p w:rsidR="002729BB" w:rsidRDefault="002729BB" w:rsidP="00EE4E36">
      <w:pPr>
        <w:spacing w:after="0" w:line="240" w:lineRule="auto"/>
        <w:rPr>
          <w:rFonts w:ascii="Arial" w:hAnsi="Arial" w:cs="Arial"/>
          <w:b/>
          <w:sz w:val="24"/>
          <w:szCs w:val="24"/>
        </w:rPr>
      </w:pPr>
    </w:p>
    <w:p w:rsidR="002729BB" w:rsidRDefault="002729BB" w:rsidP="00EE4E36">
      <w:pPr>
        <w:spacing w:after="0" w:line="240" w:lineRule="auto"/>
        <w:rPr>
          <w:rFonts w:ascii="Arial" w:hAnsi="Arial" w:cs="Arial"/>
          <w:b/>
          <w:sz w:val="24"/>
          <w:szCs w:val="24"/>
        </w:rPr>
      </w:pPr>
    </w:p>
    <w:p w:rsidR="00871282" w:rsidRDefault="00871282" w:rsidP="00EE4E36">
      <w:pPr>
        <w:spacing w:after="0" w:line="240" w:lineRule="auto"/>
        <w:rPr>
          <w:rFonts w:ascii="Arial" w:hAnsi="Arial" w:cs="Arial"/>
          <w:b/>
          <w:sz w:val="24"/>
          <w:szCs w:val="24"/>
        </w:rPr>
      </w:pPr>
      <w:r w:rsidRPr="00EE4E36">
        <w:rPr>
          <w:rFonts w:ascii="Arial" w:hAnsi="Arial" w:cs="Arial"/>
          <w:b/>
          <w:sz w:val="24"/>
          <w:szCs w:val="24"/>
        </w:rPr>
        <w:lastRenderedPageBreak/>
        <w:t>Potential School Action</w:t>
      </w:r>
    </w:p>
    <w:p w:rsidR="00EE4E36" w:rsidRPr="00EE4E36" w:rsidRDefault="00EE4E36" w:rsidP="00EE4E36">
      <w:pPr>
        <w:spacing w:after="0" w:line="240" w:lineRule="auto"/>
        <w:rPr>
          <w:rFonts w:ascii="Arial" w:hAnsi="Arial" w:cs="Arial"/>
          <w:sz w:val="24"/>
          <w:szCs w:val="24"/>
        </w:rPr>
      </w:pPr>
    </w:p>
    <w:p w:rsidR="00871282" w:rsidRPr="00EE4E36" w:rsidRDefault="00871282" w:rsidP="00BD6741">
      <w:pPr>
        <w:pStyle w:val="ListParagraph"/>
        <w:numPr>
          <w:ilvl w:val="0"/>
          <w:numId w:val="6"/>
        </w:numPr>
        <w:spacing w:after="0" w:line="240" w:lineRule="auto"/>
        <w:ind w:left="360"/>
        <w:rPr>
          <w:rFonts w:ascii="Arial" w:hAnsi="Arial" w:cs="Arial"/>
          <w:sz w:val="24"/>
          <w:szCs w:val="24"/>
        </w:rPr>
      </w:pPr>
      <w:r w:rsidRPr="00EE4E36">
        <w:rPr>
          <w:rFonts w:ascii="Arial" w:hAnsi="Arial" w:cs="Arial"/>
          <w:sz w:val="24"/>
          <w:szCs w:val="24"/>
        </w:rPr>
        <w:t>All staff s</w:t>
      </w:r>
      <w:r w:rsidR="00411010">
        <w:rPr>
          <w:rFonts w:ascii="Arial" w:hAnsi="Arial" w:cs="Arial"/>
          <w:sz w:val="24"/>
          <w:szCs w:val="24"/>
        </w:rPr>
        <w:t>hould be aware of the school’s on</w:t>
      </w:r>
      <w:r w:rsidRPr="00EE4E36">
        <w:rPr>
          <w:rFonts w:ascii="Arial" w:hAnsi="Arial" w:cs="Arial"/>
          <w:sz w:val="24"/>
          <w:szCs w:val="24"/>
        </w:rPr>
        <w:t>-safety policy and understand the risks associated with sharing images online.  Responses should be in accordance with the school’s policy and the statutory safeguarding duties of school staff</w:t>
      </w:r>
      <w:r w:rsidR="003F11BB">
        <w:rPr>
          <w:rFonts w:ascii="Arial" w:hAnsi="Arial" w:cs="Arial"/>
          <w:sz w:val="24"/>
          <w:szCs w:val="24"/>
        </w:rPr>
        <w:t xml:space="preserve"> as directed in keeping Children Safe in Education, </w:t>
      </w:r>
      <w:proofErr w:type="spellStart"/>
      <w:r w:rsidR="003F11BB">
        <w:rPr>
          <w:rFonts w:ascii="Arial" w:hAnsi="Arial" w:cs="Arial"/>
          <w:sz w:val="24"/>
          <w:szCs w:val="24"/>
        </w:rPr>
        <w:t>DfE</w:t>
      </w:r>
      <w:proofErr w:type="spellEnd"/>
      <w:r w:rsidR="003F11BB">
        <w:rPr>
          <w:rFonts w:ascii="Arial" w:hAnsi="Arial" w:cs="Arial"/>
          <w:sz w:val="24"/>
          <w:szCs w:val="24"/>
        </w:rPr>
        <w:t xml:space="preserve"> Sept 2016</w:t>
      </w:r>
      <w:r w:rsidRPr="00EE4E36">
        <w:rPr>
          <w:rFonts w:ascii="Arial" w:hAnsi="Arial" w:cs="Arial"/>
          <w:sz w:val="24"/>
          <w:szCs w:val="24"/>
        </w:rPr>
        <w:t xml:space="preserve">. </w:t>
      </w:r>
      <w:r w:rsidR="00BB4DD4" w:rsidRPr="00EE4E36">
        <w:rPr>
          <w:rFonts w:ascii="Arial" w:hAnsi="Arial" w:cs="Arial"/>
          <w:sz w:val="24"/>
          <w:szCs w:val="24"/>
        </w:rPr>
        <w:t>Concerns should be discussed with the school’s desi</w:t>
      </w:r>
      <w:r w:rsidR="00C7176F">
        <w:rPr>
          <w:rFonts w:ascii="Arial" w:hAnsi="Arial" w:cs="Arial"/>
          <w:sz w:val="24"/>
          <w:szCs w:val="24"/>
        </w:rPr>
        <w:t>gnated safeguarding lead (DSL</w:t>
      </w:r>
      <w:r w:rsidR="00BB4DD4" w:rsidRPr="00EE4E36">
        <w:rPr>
          <w:rFonts w:ascii="Arial" w:hAnsi="Arial" w:cs="Arial"/>
          <w:sz w:val="24"/>
          <w:szCs w:val="24"/>
        </w:rPr>
        <w:t>).</w:t>
      </w:r>
    </w:p>
    <w:p w:rsidR="00871282" w:rsidRPr="003F11BB" w:rsidRDefault="00871282" w:rsidP="003F11BB">
      <w:pPr>
        <w:spacing w:after="0" w:line="240" w:lineRule="auto"/>
        <w:rPr>
          <w:rFonts w:ascii="Arial" w:hAnsi="Arial" w:cs="Arial"/>
          <w:sz w:val="24"/>
          <w:szCs w:val="24"/>
        </w:rPr>
      </w:pPr>
    </w:p>
    <w:p w:rsidR="007728C3" w:rsidRPr="00EE4E36" w:rsidRDefault="007728C3" w:rsidP="006B3DB9">
      <w:pPr>
        <w:pStyle w:val="ListParagraph"/>
        <w:numPr>
          <w:ilvl w:val="0"/>
          <w:numId w:val="6"/>
        </w:numPr>
        <w:spacing w:after="0" w:line="240" w:lineRule="auto"/>
        <w:ind w:left="360"/>
        <w:rPr>
          <w:rFonts w:ascii="Arial" w:hAnsi="Arial" w:cs="Arial"/>
          <w:sz w:val="24"/>
          <w:szCs w:val="24"/>
        </w:rPr>
      </w:pPr>
      <w:proofErr w:type="spellStart"/>
      <w:r w:rsidRPr="00EE4E36">
        <w:rPr>
          <w:rFonts w:ascii="Arial" w:hAnsi="Arial" w:cs="Arial"/>
          <w:sz w:val="24"/>
          <w:szCs w:val="24"/>
        </w:rPr>
        <w:t>Childnet</w:t>
      </w:r>
      <w:proofErr w:type="spellEnd"/>
      <w:r w:rsidRPr="00EE4E36">
        <w:rPr>
          <w:rFonts w:ascii="Arial" w:hAnsi="Arial" w:cs="Arial"/>
          <w:sz w:val="24"/>
          <w:szCs w:val="24"/>
        </w:rPr>
        <w:t xml:space="preserve"> has advice on handling disclosures and reporting incidents:</w:t>
      </w:r>
    </w:p>
    <w:p w:rsidR="00DF7E7A" w:rsidRDefault="00A43DD7" w:rsidP="006B3DB9">
      <w:pPr>
        <w:pStyle w:val="ListParagraph"/>
        <w:spacing w:after="0" w:line="240" w:lineRule="auto"/>
        <w:ind w:left="421" w:hanging="349"/>
        <w:rPr>
          <w:rFonts w:ascii="Arial" w:hAnsi="Arial" w:cs="Arial"/>
          <w:sz w:val="24"/>
          <w:szCs w:val="24"/>
        </w:rPr>
      </w:pPr>
      <w:r w:rsidRPr="00EE4E36">
        <w:rPr>
          <w:sz w:val="24"/>
          <w:szCs w:val="24"/>
        </w:rPr>
        <w:tab/>
      </w:r>
      <w:hyperlink r:id="rId365" w:history="1">
        <w:r w:rsidRPr="00EE4E36">
          <w:rPr>
            <w:rStyle w:val="Hyperlink"/>
            <w:rFonts w:ascii="Arial" w:hAnsi="Arial" w:cs="Arial"/>
            <w:sz w:val="24"/>
            <w:szCs w:val="24"/>
          </w:rPr>
          <w:t>http://www.childnet.com/resources/picture-this</w:t>
        </w:r>
      </w:hyperlink>
      <w:r w:rsidR="007728C3" w:rsidRPr="00EE4E36">
        <w:rPr>
          <w:rFonts w:ascii="Arial" w:hAnsi="Arial" w:cs="Arial"/>
          <w:sz w:val="24"/>
          <w:szCs w:val="24"/>
        </w:rPr>
        <w:t xml:space="preserve"> </w:t>
      </w:r>
    </w:p>
    <w:p w:rsidR="007728C3" w:rsidRPr="00EE4E36" w:rsidRDefault="007728C3" w:rsidP="006B3DB9">
      <w:pPr>
        <w:pStyle w:val="ListParagraph"/>
        <w:spacing w:after="0" w:line="240" w:lineRule="auto"/>
        <w:ind w:left="421" w:hanging="349"/>
        <w:rPr>
          <w:rFonts w:ascii="Arial" w:hAnsi="Arial" w:cs="Arial"/>
          <w:sz w:val="24"/>
          <w:szCs w:val="24"/>
        </w:rPr>
      </w:pPr>
    </w:p>
    <w:p w:rsidR="00871282" w:rsidRPr="006B3DB9" w:rsidRDefault="00871282" w:rsidP="006B3DB9">
      <w:pPr>
        <w:spacing w:after="0" w:line="240" w:lineRule="auto"/>
        <w:rPr>
          <w:rFonts w:ascii="Arial" w:hAnsi="Arial" w:cs="Arial"/>
          <w:sz w:val="24"/>
          <w:szCs w:val="24"/>
        </w:rPr>
      </w:pPr>
      <w:r w:rsidRPr="006B3DB9">
        <w:rPr>
          <w:rFonts w:ascii="Arial" w:hAnsi="Arial" w:cs="Arial"/>
          <w:sz w:val="24"/>
          <w:szCs w:val="24"/>
        </w:rPr>
        <w:t>Schools may wish to provide parents/carers with information about online safety including understanding the law in relation to sharing images, how to talk to their children about keeping safe online, how to set up parental controls and where to access support. Workshops aimed at parents addressing how to keep their children safe may be helpful. Many schools share this information effectively on their school websites.</w:t>
      </w:r>
    </w:p>
    <w:p w:rsidR="003F11BB" w:rsidRDefault="003F11BB" w:rsidP="00EE4E36">
      <w:pPr>
        <w:spacing w:after="0" w:line="240" w:lineRule="auto"/>
        <w:rPr>
          <w:rFonts w:ascii="Arial" w:hAnsi="Arial" w:cs="Arial"/>
          <w:b/>
          <w:sz w:val="24"/>
          <w:szCs w:val="24"/>
        </w:rPr>
      </w:pPr>
    </w:p>
    <w:p w:rsidR="00871282" w:rsidRDefault="00871282" w:rsidP="00EE4E36">
      <w:pPr>
        <w:spacing w:after="0" w:line="240" w:lineRule="auto"/>
        <w:rPr>
          <w:rFonts w:ascii="Arial" w:hAnsi="Arial" w:cs="Arial"/>
          <w:b/>
          <w:sz w:val="24"/>
          <w:szCs w:val="24"/>
        </w:rPr>
      </w:pPr>
      <w:r w:rsidRPr="00EE4E36">
        <w:rPr>
          <w:rFonts w:ascii="Arial" w:hAnsi="Arial" w:cs="Arial"/>
          <w:b/>
          <w:sz w:val="24"/>
          <w:szCs w:val="24"/>
        </w:rPr>
        <w:t>Curriculum (Universal provision through planned PSHE and Computing)</w:t>
      </w:r>
    </w:p>
    <w:p w:rsidR="003F11BB" w:rsidRDefault="003F11BB" w:rsidP="003F11BB">
      <w:pPr>
        <w:spacing w:after="0" w:line="240" w:lineRule="auto"/>
        <w:rPr>
          <w:rFonts w:ascii="Arial" w:hAnsi="Arial" w:cs="Arial"/>
          <w:sz w:val="24"/>
          <w:szCs w:val="24"/>
        </w:rPr>
      </w:pPr>
    </w:p>
    <w:p w:rsidR="00635DD9" w:rsidRDefault="00635DD9" w:rsidP="00635DD9">
      <w:pPr>
        <w:pStyle w:val="ListParagraph"/>
        <w:spacing w:after="0" w:line="240" w:lineRule="auto"/>
        <w:ind w:left="0"/>
        <w:rPr>
          <w:rFonts w:ascii="Arial" w:hAnsi="Arial" w:cs="Arial"/>
          <w:sz w:val="24"/>
          <w:szCs w:val="24"/>
        </w:rPr>
      </w:pPr>
      <w:r w:rsidRPr="00EE4E36">
        <w:rPr>
          <w:rFonts w:ascii="Arial" w:hAnsi="Arial" w:cs="Arial"/>
          <w:sz w:val="24"/>
          <w:szCs w:val="24"/>
        </w:rPr>
        <w:t>The PSHE Association’s ‘Frequently asked questions on pornography and sharing of sexual images in PSHE education’ states that:</w:t>
      </w:r>
    </w:p>
    <w:p w:rsidR="00635DD9" w:rsidRPr="00DF7E7A" w:rsidRDefault="00635DD9" w:rsidP="00635DD9">
      <w:pPr>
        <w:spacing w:after="0" w:line="240" w:lineRule="auto"/>
        <w:rPr>
          <w:rFonts w:ascii="Arial" w:hAnsi="Arial" w:cs="Arial"/>
          <w:sz w:val="24"/>
          <w:szCs w:val="24"/>
        </w:rPr>
      </w:pPr>
    </w:p>
    <w:p w:rsidR="00635DD9" w:rsidRDefault="00635DD9" w:rsidP="006B3DB9">
      <w:pPr>
        <w:autoSpaceDE w:val="0"/>
        <w:autoSpaceDN w:val="0"/>
        <w:adjustRightInd w:val="0"/>
        <w:spacing w:after="0" w:line="240" w:lineRule="auto"/>
        <w:rPr>
          <w:rFonts w:ascii="Arial" w:hAnsi="Arial" w:cs="Arial"/>
          <w:i/>
          <w:color w:val="000000"/>
          <w:sz w:val="24"/>
          <w:szCs w:val="24"/>
        </w:rPr>
      </w:pPr>
      <w:r w:rsidRPr="00EE4E36">
        <w:rPr>
          <w:rFonts w:ascii="Arial" w:hAnsi="Arial" w:cs="Arial"/>
          <w:i/>
          <w:color w:val="000000"/>
          <w:sz w:val="24"/>
          <w:szCs w:val="24"/>
        </w:rPr>
        <w:t>‘Pupils should learn that it is both a gross violation and a very serious offence to take or share sexual images of another person without their consent. Depending on the circumstances, sharing such images can be an offence under various different pieces of legislation, including the Sexual Offences Act (2003), Malicious Communications Act (1988), Obscene Publications Act (1959) and Protection of Children Act (1978). Sharing sexual images without consent is a form of sexual assault – and if the victim is under 18 it could also be classed as sharing images of child sexual abuse, which could lead to the perpetrator being subject to the notification requirements under Part 2 of the Sexual Offences Act 2003 (commonly referred to as the Sex Offender Register).</w:t>
      </w:r>
    </w:p>
    <w:p w:rsidR="00635DD9" w:rsidRPr="00EE4E36" w:rsidRDefault="00635DD9" w:rsidP="006B3DB9">
      <w:pPr>
        <w:autoSpaceDE w:val="0"/>
        <w:autoSpaceDN w:val="0"/>
        <w:adjustRightInd w:val="0"/>
        <w:spacing w:after="0" w:line="240" w:lineRule="auto"/>
        <w:rPr>
          <w:rFonts w:ascii="Arial" w:hAnsi="Arial" w:cs="Arial"/>
          <w:i/>
          <w:color w:val="000000"/>
          <w:sz w:val="24"/>
          <w:szCs w:val="24"/>
        </w:rPr>
      </w:pPr>
    </w:p>
    <w:p w:rsidR="00635DD9" w:rsidRPr="00EE4E36" w:rsidRDefault="00635DD9" w:rsidP="006B3DB9">
      <w:pPr>
        <w:pStyle w:val="ListParagraph"/>
        <w:spacing w:after="0" w:line="240" w:lineRule="auto"/>
        <w:ind w:left="0"/>
        <w:rPr>
          <w:rFonts w:ascii="Arial" w:hAnsi="Arial" w:cs="Arial"/>
          <w:i/>
          <w:color w:val="000000"/>
          <w:sz w:val="24"/>
          <w:szCs w:val="24"/>
        </w:rPr>
      </w:pPr>
      <w:r w:rsidRPr="00EE4E36">
        <w:rPr>
          <w:rFonts w:ascii="Arial" w:hAnsi="Arial" w:cs="Arial"/>
          <w:i/>
          <w:color w:val="000000"/>
          <w:sz w:val="24"/>
          <w:szCs w:val="24"/>
        </w:rPr>
        <w:t xml:space="preserve">Pupils should also learn that it is illegal to produce, possess or distribute an indecent image of a person under the age of 18 – even if it is a picture of </w:t>
      </w:r>
      <w:proofErr w:type="gramStart"/>
      <w:r w:rsidRPr="00EE4E36">
        <w:rPr>
          <w:rFonts w:ascii="Arial" w:hAnsi="Arial" w:cs="Arial"/>
          <w:i/>
          <w:color w:val="000000"/>
          <w:sz w:val="24"/>
          <w:szCs w:val="24"/>
        </w:rPr>
        <w:t>themselves</w:t>
      </w:r>
      <w:proofErr w:type="gramEnd"/>
      <w:r w:rsidRPr="00EE4E36">
        <w:rPr>
          <w:rFonts w:ascii="Arial" w:hAnsi="Arial" w:cs="Arial"/>
          <w:i/>
          <w:color w:val="000000"/>
          <w:sz w:val="24"/>
          <w:szCs w:val="24"/>
        </w:rPr>
        <w:t>. These laws have been created to protect children and young people. It is therefore unlikely that the police would prosecute a young person for taking or sharing pictures of themselves, unless they were concerned that the images were being used to harass or coerce, or shared with intent to harm.’ (PSHE Association)</w:t>
      </w:r>
    </w:p>
    <w:p w:rsidR="00635DD9" w:rsidRPr="00EE4E36" w:rsidRDefault="00635DD9" w:rsidP="00635DD9">
      <w:pPr>
        <w:pStyle w:val="ListParagraph"/>
        <w:spacing w:after="0" w:line="240" w:lineRule="auto"/>
        <w:ind w:left="360"/>
        <w:rPr>
          <w:rFonts w:ascii="Arial" w:hAnsi="Arial" w:cs="Arial"/>
          <w:color w:val="000000"/>
          <w:sz w:val="24"/>
          <w:szCs w:val="24"/>
        </w:rPr>
      </w:pPr>
    </w:p>
    <w:p w:rsidR="00635DD9" w:rsidRPr="00635DD9" w:rsidRDefault="00635DD9" w:rsidP="00635DD9">
      <w:pPr>
        <w:spacing w:after="0" w:line="240" w:lineRule="auto"/>
        <w:rPr>
          <w:rFonts w:ascii="Arial" w:hAnsi="Arial" w:cs="Arial"/>
          <w:sz w:val="24"/>
          <w:szCs w:val="24"/>
        </w:rPr>
      </w:pPr>
      <w:r w:rsidRPr="00635DD9">
        <w:rPr>
          <w:rFonts w:ascii="Arial" w:hAnsi="Arial" w:cs="Arial"/>
          <w:sz w:val="24"/>
          <w:szCs w:val="24"/>
        </w:rPr>
        <w:t>The full paper can be downloaded at:</w:t>
      </w:r>
    </w:p>
    <w:p w:rsidR="00635DD9" w:rsidRPr="00635DD9" w:rsidRDefault="00AC0488" w:rsidP="00635DD9">
      <w:pPr>
        <w:spacing w:after="0" w:line="240" w:lineRule="auto"/>
        <w:rPr>
          <w:rStyle w:val="Hyperlink"/>
          <w:rFonts w:ascii="Arial" w:hAnsi="Arial" w:cs="Arial"/>
          <w:sz w:val="24"/>
          <w:szCs w:val="24"/>
        </w:rPr>
      </w:pPr>
      <w:hyperlink r:id="rId366" w:history="1">
        <w:r w:rsidR="00635DD9" w:rsidRPr="00635DD9">
          <w:rPr>
            <w:rStyle w:val="Hyperlink"/>
            <w:rFonts w:ascii="Arial" w:hAnsi="Arial" w:cs="Arial"/>
            <w:sz w:val="24"/>
            <w:szCs w:val="24"/>
          </w:rPr>
          <w:t>https://www.pshe-association.org.uk/resources_search_details.aspx?ResourceId=491</w:t>
        </w:r>
      </w:hyperlink>
    </w:p>
    <w:p w:rsidR="00635DD9" w:rsidRDefault="00635DD9" w:rsidP="00635DD9">
      <w:pPr>
        <w:spacing w:after="0" w:line="240" w:lineRule="auto"/>
        <w:rPr>
          <w:rFonts w:ascii="Arial" w:hAnsi="Arial" w:cs="Arial"/>
          <w:sz w:val="24"/>
          <w:szCs w:val="24"/>
        </w:rPr>
      </w:pPr>
    </w:p>
    <w:p w:rsidR="00635DD9" w:rsidRPr="00635DD9" w:rsidRDefault="00635DD9" w:rsidP="00635DD9">
      <w:pPr>
        <w:spacing w:after="0" w:line="240" w:lineRule="auto"/>
        <w:rPr>
          <w:rFonts w:ascii="Arial" w:hAnsi="Arial" w:cs="Arial"/>
          <w:sz w:val="24"/>
          <w:szCs w:val="24"/>
        </w:rPr>
      </w:pPr>
      <w:r w:rsidRPr="00635DD9">
        <w:rPr>
          <w:rFonts w:ascii="Arial" w:hAnsi="Arial" w:cs="Arial"/>
          <w:sz w:val="24"/>
          <w:szCs w:val="24"/>
        </w:rPr>
        <w:t>Guidance on</w:t>
      </w:r>
      <w:r>
        <w:rPr>
          <w:rFonts w:ascii="Arial" w:hAnsi="Arial" w:cs="Arial"/>
          <w:sz w:val="24"/>
          <w:szCs w:val="24"/>
        </w:rPr>
        <w:t xml:space="preserve"> teaching about consent in PSHE </w:t>
      </w:r>
      <w:proofErr w:type="spellStart"/>
      <w:r w:rsidRPr="00635DD9">
        <w:rPr>
          <w:rFonts w:ascii="Arial" w:hAnsi="Arial" w:cs="Arial"/>
          <w:sz w:val="24"/>
          <w:szCs w:val="24"/>
        </w:rPr>
        <w:t>PSHE</w:t>
      </w:r>
      <w:proofErr w:type="spellEnd"/>
      <w:r w:rsidRPr="00635DD9">
        <w:rPr>
          <w:rFonts w:ascii="Arial" w:hAnsi="Arial" w:cs="Arial"/>
          <w:sz w:val="24"/>
          <w:szCs w:val="24"/>
        </w:rPr>
        <w:t xml:space="preserve"> Association</w:t>
      </w:r>
    </w:p>
    <w:p w:rsidR="00635DD9" w:rsidRPr="00635DD9" w:rsidRDefault="00635DD9" w:rsidP="00635DD9">
      <w:pPr>
        <w:spacing w:after="0" w:line="240" w:lineRule="auto"/>
        <w:rPr>
          <w:rFonts w:ascii="Arial" w:hAnsi="Arial" w:cs="Arial"/>
          <w:sz w:val="24"/>
          <w:szCs w:val="24"/>
        </w:rPr>
      </w:pPr>
      <w:proofErr w:type="gramStart"/>
      <w:r w:rsidRPr="00635DD9">
        <w:rPr>
          <w:rFonts w:ascii="Arial" w:hAnsi="Arial" w:cs="Arial"/>
          <w:sz w:val="24"/>
          <w:szCs w:val="24"/>
        </w:rPr>
        <w:t>General advice for schools on teaching about consent acc</w:t>
      </w:r>
      <w:r>
        <w:rPr>
          <w:rFonts w:ascii="Arial" w:hAnsi="Arial" w:cs="Arial"/>
          <w:sz w:val="24"/>
          <w:szCs w:val="24"/>
        </w:rPr>
        <w:t>ompanied by eight lesson plans.</w:t>
      </w:r>
      <w:proofErr w:type="gramEnd"/>
      <w:r>
        <w:rPr>
          <w:rFonts w:ascii="Arial" w:hAnsi="Arial" w:cs="Arial"/>
          <w:sz w:val="24"/>
          <w:szCs w:val="24"/>
        </w:rPr>
        <w:t xml:space="preserve"> </w:t>
      </w:r>
      <w:r w:rsidRPr="00635DD9">
        <w:rPr>
          <w:rFonts w:ascii="Arial" w:hAnsi="Arial" w:cs="Arial"/>
          <w:sz w:val="24"/>
          <w:szCs w:val="24"/>
        </w:rPr>
        <w:t>Key stages 3 and 4</w:t>
      </w:r>
    </w:p>
    <w:p w:rsidR="00635DD9" w:rsidRPr="00635DD9" w:rsidRDefault="00AC0488" w:rsidP="00635DD9">
      <w:pPr>
        <w:spacing w:after="0" w:line="240" w:lineRule="auto"/>
        <w:rPr>
          <w:rFonts w:ascii="Arial" w:hAnsi="Arial" w:cs="Arial"/>
          <w:sz w:val="24"/>
          <w:szCs w:val="24"/>
        </w:rPr>
      </w:pPr>
      <w:hyperlink r:id="rId367" w:history="1">
        <w:r w:rsidR="00635DD9" w:rsidRPr="00295798">
          <w:rPr>
            <w:rStyle w:val="Hyperlink"/>
            <w:rFonts w:ascii="Arial" w:hAnsi="Arial" w:cs="Arial"/>
            <w:sz w:val="24"/>
            <w:szCs w:val="24"/>
          </w:rPr>
          <w:t>https://www.pshe-association.org.uk/curriculum-and-resources/resources/guidance-teaching-about-consent-pshe-</w:t>
        </w:r>
      </w:hyperlink>
      <w:r w:rsidR="00635DD9">
        <w:rPr>
          <w:rFonts w:ascii="Arial" w:hAnsi="Arial" w:cs="Arial"/>
          <w:sz w:val="24"/>
          <w:szCs w:val="24"/>
        </w:rPr>
        <w:t xml:space="preserve"> </w:t>
      </w:r>
    </w:p>
    <w:p w:rsidR="00635DD9" w:rsidRDefault="00635DD9" w:rsidP="003F11BB">
      <w:pPr>
        <w:spacing w:after="0" w:line="240" w:lineRule="auto"/>
        <w:rPr>
          <w:rFonts w:ascii="Arial" w:hAnsi="Arial" w:cs="Arial"/>
          <w:sz w:val="24"/>
          <w:szCs w:val="24"/>
        </w:rPr>
      </w:pPr>
    </w:p>
    <w:p w:rsidR="003F11BB" w:rsidRPr="003F11BB" w:rsidRDefault="003F11BB" w:rsidP="003F11BB">
      <w:pPr>
        <w:spacing w:after="0" w:line="240" w:lineRule="auto"/>
        <w:rPr>
          <w:rFonts w:ascii="Arial" w:hAnsi="Arial" w:cs="Arial"/>
          <w:sz w:val="24"/>
          <w:szCs w:val="24"/>
        </w:rPr>
      </w:pPr>
      <w:proofErr w:type="spellStart"/>
      <w:r w:rsidRPr="003F11BB">
        <w:rPr>
          <w:rFonts w:ascii="Arial" w:hAnsi="Arial" w:cs="Arial"/>
          <w:sz w:val="24"/>
          <w:szCs w:val="24"/>
        </w:rPr>
        <w:lastRenderedPageBreak/>
        <w:t>Childnet</w:t>
      </w:r>
      <w:proofErr w:type="spellEnd"/>
      <w:r w:rsidRPr="003F11BB">
        <w:rPr>
          <w:rFonts w:ascii="Arial" w:hAnsi="Arial" w:cs="Arial"/>
          <w:sz w:val="24"/>
          <w:szCs w:val="24"/>
        </w:rPr>
        <w:t xml:space="preserve"> resources include ‘Picture </w:t>
      </w:r>
      <w:proofErr w:type="gramStart"/>
      <w:r w:rsidRPr="003F11BB">
        <w:rPr>
          <w:rFonts w:ascii="Arial" w:hAnsi="Arial" w:cs="Arial"/>
          <w:sz w:val="24"/>
          <w:szCs w:val="24"/>
        </w:rPr>
        <w:t>This</w:t>
      </w:r>
      <w:proofErr w:type="gramEnd"/>
      <w:r w:rsidRPr="003F11BB">
        <w:rPr>
          <w:rFonts w:ascii="Arial" w:hAnsi="Arial" w:cs="Arial"/>
          <w:sz w:val="24"/>
          <w:szCs w:val="24"/>
        </w:rPr>
        <w:t>’ – a drama based activity for young people about sexting, with accompanying script and lesson plans.</w:t>
      </w:r>
    </w:p>
    <w:p w:rsidR="003F11BB" w:rsidRDefault="00AC0488" w:rsidP="003F11BB">
      <w:pPr>
        <w:pStyle w:val="ListParagraph"/>
        <w:spacing w:after="0" w:line="240" w:lineRule="auto"/>
        <w:ind w:left="425" w:hanging="425"/>
        <w:rPr>
          <w:rFonts w:ascii="Arial" w:hAnsi="Arial" w:cs="Arial"/>
          <w:sz w:val="24"/>
          <w:szCs w:val="24"/>
        </w:rPr>
      </w:pPr>
      <w:hyperlink r:id="rId368" w:history="1">
        <w:r w:rsidR="003F11BB" w:rsidRPr="00EE4E36">
          <w:rPr>
            <w:rStyle w:val="Hyperlink"/>
            <w:rFonts w:ascii="Arial" w:hAnsi="Arial" w:cs="Arial"/>
            <w:sz w:val="24"/>
            <w:szCs w:val="24"/>
          </w:rPr>
          <w:t>http://www.childnet.com/resources/picture-this</w:t>
        </w:r>
      </w:hyperlink>
      <w:r w:rsidR="003F11BB" w:rsidRPr="00EE4E36">
        <w:rPr>
          <w:rFonts w:ascii="Arial" w:hAnsi="Arial" w:cs="Arial"/>
          <w:sz w:val="24"/>
          <w:szCs w:val="24"/>
        </w:rPr>
        <w:t xml:space="preserve"> </w:t>
      </w:r>
    </w:p>
    <w:p w:rsidR="003F11BB" w:rsidRDefault="003F11BB" w:rsidP="003F11BB">
      <w:pPr>
        <w:spacing w:after="0" w:line="240" w:lineRule="auto"/>
        <w:rPr>
          <w:rFonts w:ascii="Arial" w:hAnsi="Arial" w:cs="Arial"/>
          <w:sz w:val="24"/>
          <w:szCs w:val="24"/>
        </w:rPr>
      </w:pPr>
    </w:p>
    <w:p w:rsidR="003F11BB" w:rsidRPr="003F11BB" w:rsidRDefault="003F11BB" w:rsidP="003F11BB">
      <w:pPr>
        <w:spacing w:after="0" w:line="240" w:lineRule="auto"/>
        <w:rPr>
          <w:rFonts w:ascii="Arial" w:hAnsi="Arial" w:cs="Arial"/>
          <w:sz w:val="24"/>
          <w:szCs w:val="24"/>
        </w:rPr>
      </w:pPr>
      <w:r>
        <w:rPr>
          <w:rFonts w:ascii="Arial" w:hAnsi="Arial" w:cs="Arial"/>
          <w:sz w:val="24"/>
          <w:szCs w:val="24"/>
        </w:rPr>
        <w:t>‘</w:t>
      </w:r>
      <w:r w:rsidRPr="003F11BB">
        <w:rPr>
          <w:rFonts w:ascii="Arial" w:hAnsi="Arial" w:cs="Arial"/>
          <w:sz w:val="24"/>
          <w:szCs w:val="24"/>
        </w:rPr>
        <w:t>Crossing the Line</w:t>
      </w:r>
      <w:r>
        <w:rPr>
          <w:rFonts w:ascii="Arial" w:hAnsi="Arial" w:cs="Arial"/>
          <w:sz w:val="24"/>
          <w:szCs w:val="24"/>
        </w:rPr>
        <w:t>’</w:t>
      </w:r>
      <w:r w:rsidRPr="003F11BB">
        <w:rPr>
          <w:rFonts w:ascii="Arial" w:hAnsi="Arial" w:cs="Arial"/>
          <w:sz w:val="24"/>
          <w:szCs w:val="24"/>
        </w:rPr>
        <w:t xml:space="preserve"> - </w:t>
      </w:r>
      <w:proofErr w:type="spellStart"/>
      <w:r w:rsidRPr="003F11BB">
        <w:rPr>
          <w:rFonts w:ascii="Arial" w:hAnsi="Arial" w:cs="Arial"/>
          <w:sz w:val="24"/>
          <w:szCs w:val="24"/>
        </w:rPr>
        <w:t>Childnet</w:t>
      </w:r>
      <w:proofErr w:type="spellEnd"/>
      <w:r w:rsidRPr="003F11BB">
        <w:rPr>
          <w:rFonts w:ascii="Arial" w:hAnsi="Arial" w:cs="Arial"/>
          <w:sz w:val="24"/>
          <w:szCs w:val="24"/>
        </w:rPr>
        <w:t xml:space="preserve"> International</w:t>
      </w:r>
    </w:p>
    <w:p w:rsidR="003F11BB" w:rsidRPr="003F11BB" w:rsidRDefault="003F11BB" w:rsidP="003F11BB">
      <w:pPr>
        <w:spacing w:after="0" w:line="240" w:lineRule="auto"/>
        <w:rPr>
          <w:rFonts w:ascii="Arial" w:hAnsi="Arial" w:cs="Arial"/>
          <w:sz w:val="24"/>
          <w:szCs w:val="24"/>
        </w:rPr>
      </w:pPr>
      <w:r w:rsidRPr="003F11BB">
        <w:rPr>
          <w:rFonts w:ascii="Arial" w:hAnsi="Arial" w:cs="Arial"/>
          <w:sz w:val="24"/>
          <w:szCs w:val="24"/>
        </w:rPr>
        <w:t>A practical PSHE Toolkit for educators containing films, lesson plans and activities. The film about sexting and peer pressure, ‘Just send it’, is rated 12 by the BBFC.</w:t>
      </w:r>
    </w:p>
    <w:p w:rsidR="003F11BB" w:rsidRPr="003F11BB" w:rsidRDefault="003F11BB" w:rsidP="003F11BB">
      <w:pPr>
        <w:spacing w:after="0" w:line="240" w:lineRule="auto"/>
        <w:rPr>
          <w:rFonts w:ascii="Arial" w:hAnsi="Arial" w:cs="Arial"/>
          <w:sz w:val="24"/>
          <w:szCs w:val="24"/>
        </w:rPr>
      </w:pPr>
      <w:r w:rsidRPr="003F11BB">
        <w:rPr>
          <w:rFonts w:ascii="Arial" w:hAnsi="Arial" w:cs="Arial"/>
          <w:sz w:val="24"/>
          <w:szCs w:val="24"/>
        </w:rPr>
        <w:t>11-14*</w:t>
      </w:r>
    </w:p>
    <w:p w:rsidR="003F11BB" w:rsidRPr="003F11BB" w:rsidRDefault="003F11BB" w:rsidP="003F11BB">
      <w:pPr>
        <w:spacing w:after="0" w:line="240" w:lineRule="auto"/>
        <w:rPr>
          <w:rFonts w:ascii="Arial" w:hAnsi="Arial" w:cs="Arial"/>
          <w:sz w:val="24"/>
          <w:szCs w:val="24"/>
        </w:rPr>
      </w:pPr>
      <w:r w:rsidRPr="003F11BB">
        <w:rPr>
          <w:rFonts w:ascii="Arial" w:hAnsi="Arial" w:cs="Arial"/>
          <w:sz w:val="24"/>
          <w:szCs w:val="24"/>
        </w:rPr>
        <w:t>*Some activities for KS2</w:t>
      </w:r>
    </w:p>
    <w:p w:rsidR="003F11BB" w:rsidRDefault="00AC0488" w:rsidP="003F11BB">
      <w:pPr>
        <w:spacing w:after="0" w:line="240" w:lineRule="auto"/>
        <w:rPr>
          <w:rFonts w:ascii="Arial" w:hAnsi="Arial" w:cs="Arial"/>
          <w:sz w:val="24"/>
          <w:szCs w:val="24"/>
        </w:rPr>
      </w:pPr>
      <w:hyperlink r:id="rId369" w:history="1">
        <w:r w:rsidR="003F11BB" w:rsidRPr="00295798">
          <w:rPr>
            <w:rStyle w:val="Hyperlink"/>
            <w:rFonts w:ascii="Arial" w:hAnsi="Arial" w:cs="Arial"/>
            <w:sz w:val="24"/>
            <w:szCs w:val="24"/>
          </w:rPr>
          <w:t>www.childnet.com/pshetoolkit</w:t>
        </w:r>
      </w:hyperlink>
    </w:p>
    <w:p w:rsidR="003F11BB" w:rsidRPr="003F11BB" w:rsidRDefault="003F11BB" w:rsidP="003F11BB">
      <w:pPr>
        <w:spacing w:after="0" w:line="240" w:lineRule="auto"/>
        <w:rPr>
          <w:rFonts w:ascii="Arial" w:hAnsi="Arial" w:cs="Arial"/>
          <w:sz w:val="24"/>
          <w:szCs w:val="24"/>
        </w:rPr>
      </w:pPr>
    </w:p>
    <w:p w:rsidR="00871282" w:rsidRPr="003F11BB" w:rsidRDefault="00871282" w:rsidP="003F11BB">
      <w:pPr>
        <w:spacing w:after="0" w:line="240" w:lineRule="auto"/>
        <w:rPr>
          <w:rFonts w:ascii="Arial" w:hAnsi="Arial" w:cs="Arial"/>
          <w:sz w:val="24"/>
          <w:szCs w:val="24"/>
        </w:rPr>
      </w:pPr>
      <w:r w:rsidRPr="003F11BB">
        <w:rPr>
          <w:rFonts w:ascii="Arial" w:hAnsi="Arial" w:cs="Arial"/>
          <w:sz w:val="24"/>
          <w:szCs w:val="24"/>
        </w:rPr>
        <w:t xml:space="preserve">‘So you got naked online’ is a resource provided by South West Grid for Learning: </w:t>
      </w:r>
      <w:hyperlink r:id="rId370" w:history="1">
        <w:r w:rsidR="00A43DD7" w:rsidRPr="003F11BB">
          <w:rPr>
            <w:rStyle w:val="Hyperlink"/>
            <w:rFonts w:ascii="Arial" w:hAnsi="Arial" w:cs="Arial"/>
            <w:sz w:val="24"/>
            <w:szCs w:val="24"/>
          </w:rPr>
          <w:t>http://swgfl.org.uk/products-services/esafety/resources/So-You-Got-Naked-Online/Content/Sexting-Toolkit</w:t>
        </w:r>
      </w:hyperlink>
      <w:r w:rsidRPr="003F11BB">
        <w:rPr>
          <w:rFonts w:ascii="Arial" w:hAnsi="Arial" w:cs="Arial"/>
          <w:sz w:val="24"/>
          <w:szCs w:val="24"/>
        </w:rPr>
        <w:t xml:space="preserve"> (main booklet) and</w:t>
      </w:r>
    </w:p>
    <w:p w:rsidR="00871282" w:rsidRPr="003F11BB" w:rsidRDefault="00AC0488" w:rsidP="003F11BB">
      <w:pPr>
        <w:spacing w:after="0" w:line="240" w:lineRule="auto"/>
        <w:rPr>
          <w:rFonts w:ascii="Arial" w:hAnsi="Arial" w:cs="Arial"/>
          <w:sz w:val="24"/>
          <w:szCs w:val="24"/>
        </w:rPr>
      </w:pPr>
      <w:hyperlink r:id="rId371" w:history="1">
        <w:r w:rsidR="00A43DD7" w:rsidRPr="003F11BB">
          <w:rPr>
            <w:rStyle w:val="Hyperlink"/>
            <w:rFonts w:ascii="Arial" w:hAnsi="Arial" w:cs="Arial"/>
            <w:sz w:val="24"/>
            <w:szCs w:val="24"/>
          </w:rPr>
          <w:t>http://swgfl.org.uk/products-services/esafety/resources/So-You-Got-Naked-Online/Content/Sexting-Sml-Flyer-booklet.aspx</w:t>
        </w:r>
      </w:hyperlink>
      <w:r w:rsidR="00871282" w:rsidRPr="003F11BB">
        <w:rPr>
          <w:rFonts w:ascii="Arial" w:hAnsi="Arial" w:cs="Arial"/>
          <w:sz w:val="24"/>
          <w:szCs w:val="24"/>
        </w:rPr>
        <w:t xml:space="preserve"> (flyer). </w:t>
      </w:r>
    </w:p>
    <w:p w:rsidR="00871282" w:rsidRPr="003F11BB" w:rsidRDefault="00871282" w:rsidP="003F11BB">
      <w:pPr>
        <w:spacing w:after="0" w:line="240" w:lineRule="auto"/>
        <w:rPr>
          <w:rStyle w:val="A21"/>
          <w:rFonts w:ascii="Arial" w:hAnsi="Arial" w:cs="Arial"/>
          <w:sz w:val="24"/>
          <w:szCs w:val="24"/>
        </w:rPr>
      </w:pPr>
      <w:r w:rsidRPr="003F11BB">
        <w:rPr>
          <w:rStyle w:val="A21"/>
          <w:rFonts w:ascii="Arial" w:hAnsi="Arial" w:cs="Arial"/>
          <w:sz w:val="24"/>
          <w:szCs w:val="24"/>
        </w:rPr>
        <w:t>This is a resource for children, young people and parents that offers advice and explores strategies to support the issues resulting from sexting incidents.</w:t>
      </w:r>
    </w:p>
    <w:p w:rsidR="003F11BB" w:rsidRPr="003F11BB" w:rsidRDefault="003F11BB" w:rsidP="003F11BB">
      <w:pPr>
        <w:spacing w:after="0" w:line="240" w:lineRule="auto"/>
        <w:rPr>
          <w:rFonts w:ascii="Arial" w:hAnsi="Arial" w:cs="Arial"/>
          <w:sz w:val="24"/>
          <w:szCs w:val="24"/>
        </w:rPr>
      </w:pPr>
    </w:p>
    <w:p w:rsidR="00871282" w:rsidRPr="00EE4E36" w:rsidRDefault="00871282" w:rsidP="00DF7E7A">
      <w:pPr>
        <w:pStyle w:val="ListParagraph"/>
        <w:spacing w:after="0" w:line="240" w:lineRule="auto"/>
        <w:ind w:left="76"/>
        <w:rPr>
          <w:rFonts w:ascii="Arial" w:hAnsi="Arial" w:cs="Arial"/>
          <w:sz w:val="24"/>
          <w:szCs w:val="24"/>
        </w:rPr>
      </w:pPr>
    </w:p>
    <w:p w:rsidR="00871282" w:rsidRPr="003F11BB" w:rsidRDefault="00871282" w:rsidP="003F11BB">
      <w:pPr>
        <w:spacing w:after="0" w:line="240" w:lineRule="auto"/>
        <w:rPr>
          <w:rFonts w:ascii="Arial" w:hAnsi="Arial" w:cs="Arial"/>
          <w:sz w:val="24"/>
          <w:szCs w:val="24"/>
        </w:rPr>
      </w:pPr>
      <w:r w:rsidRPr="003F11BB">
        <w:rPr>
          <w:rFonts w:ascii="Arial" w:hAnsi="Arial" w:cs="Arial"/>
          <w:sz w:val="24"/>
          <w:szCs w:val="24"/>
        </w:rPr>
        <w:t xml:space="preserve">‘Consequences’ is a film from CEOP aimed at 11-16 year olds. It focuses on the consequences of not </w:t>
      </w:r>
      <w:r w:rsidRPr="003F11BB">
        <w:rPr>
          <w:rFonts w:ascii="Arial" w:eastAsia="+mn-ea" w:hAnsi="Arial" w:cs="Arial"/>
          <w:color w:val="000000"/>
          <w:kern w:val="24"/>
          <w:sz w:val="24"/>
          <w:szCs w:val="24"/>
        </w:rPr>
        <w:t>keeping social networking profiles private. It addresses social media use, blackmail and the law. The film, lesson plans and a presentation are available upon registering at:</w:t>
      </w:r>
    </w:p>
    <w:p w:rsidR="00871282" w:rsidRPr="003F11BB" w:rsidRDefault="00AC0488" w:rsidP="003F11BB">
      <w:pPr>
        <w:spacing w:after="0" w:line="240" w:lineRule="auto"/>
        <w:rPr>
          <w:rFonts w:ascii="Arial" w:hAnsi="Arial" w:cs="Arial"/>
          <w:sz w:val="24"/>
          <w:szCs w:val="24"/>
        </w:rPr>
      </w:pPr>
      <w:hyperlink r:id="rId372" w:history="1">
        <w:r w:rsidR="00871282" w:rsidRPr="003F11BB">
          <w:rPr>
            <w:rStyle w:val="Hyperlink"/>
            <w:rFonts w:ascii="Arial" w:eastAsia="+mn-ea" w:hAnsi="Arial" w:cs="Arial"/>
            <w:kern w:val="24"/>
            <w:sz w:val="24"/>
            <w:szCs w:val="24"/>
          </w:rPr>
          <w:t>https://www.thinkuknow.co.uk/Teachers/Registration-Policy/</w:t>
        </w:r>
      </w:hyperlink>
      <w:r w:rsidR="00871282" w:rsidRPr="003F11BB">
        <w:rPr>
          <w:rFonts w:ascii="Arial" w:eastAsia="+mn-ea" w:hAnsi="Arial" w:cs="Arial"/>
          <w:color w:val="000000"/>
          <w:kern w:val="24"/>
          <w:sz w:val="24"/>
          <w:szCs w:val="24"/>
        </w:rPr>
        <w:t>.</w:t>
      </w:r>
    </w:p>
    <w:p w:rsidR="00871282" w:rsidRPr="003F11BB" w:rsidRDefault="00871282" w:rsidP="003F11BB">
      <w:pPr>
        <w:spacing w:after="0" w:line="240" w:lineRule="auto"/>
        <w:rPr>
          <w:rFonts w:ascii="Arial" w:eastAsia="+mn-ea" w:hAnsi="Arial" w:cs="Arial"/>
          <w:color w:val="000000"/>
          <w:kern w:val="24"/>
          <w:sz w:val="24"/>
          <w:szCs w:val="24"/>
        </w:rPr>
      </w:pPr>
      <w:r w:rsidRPr="003F11BB">
        <w:rPr>
          <w:rFonts w:ascii="Arial" w:eastAsia="+mn-ea" w:hAnsi="Arial" w:cs="Arial"/>
          <w:color w:val="000000"/>
          <w:kern w:val="24"/>
          <w:sz w:val="24"/>
          <w:szCs w:val="24"/>
        </w:rPr>
        <w:t xml:space="preserve">The film is also available at </w:t>
      </w:r>
      <w:hyperlink r:id="rId373" w:history="1">
        <w:r w:rsidRPr="003F11BB">
          <w:rPr>
            <w:rStyle w:val="Hyperlink"/>
            <w:rFonts w:ascii="Arial" w:eastAsia="+mn-ea" w:hAnsi="Arial" w:cs="Arial"/>
            <w:kern w:val="24"/>
            <w:sz w:val="24"/>
            <w:szCs w:val="24"/>
          </w:rPr>
          <w:t>https://www.youtube.com/watch?v=hK5OeGeudBM</w:t>
        </w:r>
      </w:hyperlink>
      <w:r w:rsidRPr="003F11BB">
        <w:rPr>
          <w:rFonts w:ascii="Arial" w:eastAsia="+mn-ea" w:hAnsi="Arial" w:cs="Arial"/>
          <w:color w:val="000000"/>
          <w:kern w:val="24"/>
          <w:sz w:val="24"/>
          <w:szCs w:val="24"/>
        </w:rPr>
        <w:t xml:space="preserve"> </w:t>
      </w:r>
    </w:p>
    <w:p w:rsidR="00871282" w:rsidRPr="00EE4E36" w:rsidRDefault="00871282" w:rsidP="00DF7E7A">
      <w:pPr>
        <w:pStyle w:val="ListParagraph"/>
        <w:spacing w:after="0" w:line="240" w:lineRule="auto"/>
        <w:ind w:left="425" w:hanging="425"/>
        <w:rPr>
          <w:rFonts w:ascii="Arial" w:hAnsi="Arial" w:cs="Arial"/>
          <w:sz w:val="24"/>
          <w:szCs w:val="24"/>
        </w:rPr>
      </w:pPr>
    </w:p>
    <w:p w:rsidR="00871282" w:rsidRPr="003F11BB" w:rsidRDefault="00871282" w:rsidP="003F11BB">
      <w:pPr>
        <w:spacing w:after="0" w:line="240" w:lineRule="auto"/>
        <w:rPr>
          <w:rFonts w:ascii="Arial" w:hAnsi="Arial" w:cs="Arial"/>
          <w:sz w:val="24"/>
          <w:szCs w:val="24"/>
        </w:rPr>
      </w:pPr>
      <w:r w:rsidRPr="003F11BB">
        <w:rPr>
          <w:rFonts w:ascii="Arial" w:hAnsi="Arial" w:cs="Arial"/>
          <w:sz w:val="24"/>
          <w:szCs w:val="24"/>
        </w:rPr>
        <w:t xml:space="preserve">‘Exposed’ </w:t>
      </w:r>
      <w:r w:rsidRPr="003F11BB">
        <w:rPr>
          <w:rFonts w:ascii="Arial" w:hAnsi="Arial" w:cs="Arial"/>
          <w:sz w:val="24"/>
          <w:szCs w:val="24"/>
          <w:lang w:val="en"/>
        </w:rPr>
        <w:t xml:space="preserve">is a ten minute drama that has been designed for 14 to 18 year olds. 'Exposed' deals with the subjects of sexting and cyberbullying, issues that teenagers commonly face. The film can be accessed by registering on the </w:t>
      </w:r>
      <w:proofErr w:type="spellStart"/>
      <w:r w:rsidRPr="003F11BB">
        <w:rPr>
          <w:rFonts w:ascii="Arial" w:hAnsi="Arial" w:cs="Arial"/>
          <w:sz w:val="24"/>
          <w:szCs w:val="24"/>
          <w:lang w:val="en"/>
        </w:rPr>
        <w:t>thinkuknow</w:t>
      </w:r>
      <w:proofErr w:type="spellEnd"/>
      <w:r w:rsidRPr="003F11BB">
        <w:rPr>
          <w:rFonts w:ascii="Arial" w:hAnsi="Arial" w:cs="Arial"/>
          <w:sz w:val="24"/>
          <w:szCs w:val="24"/>
          <w:lang w:val="en"/>
        </w:rPr>
        <w:t xml:space="preserve"> site, as detailed above, or at: </w:t>
      </w:r>
      <w:hyperlink r:id="rId374" w:history="1">
        <w:r w:rsidRPr="003F11BB">
          <w:rPr>
            <w:rStyle w:val="Hyperlink"/>
            <w:rFonts w:ascii="Arial" w:hAnsi="Arial" w:cs="Arial"/>
            <w:sz w:val="24"/>
            <w:szCs w:val="24"/>
            <w:lang w:val="en"/>
          </w:rPr>
          <w:t>https://www.youtube.com/watch?v=4ovR3FF_6us</w:t>
        </w:r>
      </w:hyperlink>
      <w:r w:rsidRPr="003F11BB">
        <w:rPr>
          <w:rFonts w:ascii="Arial" w:hAnsi="Arial" w:cs="Arial"/>
          <w:sz w:val="24"/>
          <w:szCs w:val="24"/>
          <w:lang w:val="en"/>
        </w:rPr>
        <w:t xml:space="preserve"> </w:t>
      </w:r>
    </w:p>
    <w:p w:rsidR="00871282" w:rsidRPr="00EE4E36" w:rsidRDefault="00871282" w:rsidP="00DF7E7A">
      <w:pPr>
        <w:pStyle w:val="ListParagraph"/>
        <w:spacing w:after="0" w:line="240" w:lineRule="auto"/>
        <w:ind w:left="425" w:hanging="425"/>
        <w:rPr>
          <w:rFonts w:ascii="Arial" w:hAnsi="Arial" w:cs="Arial"/>
          <w:sz w:val="24"/>
          <w:szCs w:val="24"/>
        </w:rPr>
      </w:pPr>
    </w:p>
    <w:p w:rsidR="00871282" w:rsidRPr="003F11BB" w:rsidRDefault="00871282" w:rsidP="003F11BB">
      <w:pPr>
        <w:spacing w:after="0" w:line="240" w:lineRule="auto"/>
        <w:rPr>
          <w:rFonts w:ascii="Arial" w:hAnsi="Arial" w:cs="Arial"/>
          <w:sz w:val="24"/>
          <w:szCs w:val="24"/>
        </w:rPr>
      </w:pPr>
      <w:r w:rsidRPr="003F11BB">
        <w:rPr>
          <w:rFonts w:ascii="Arial" w:hAnsi="Arial" w:cs="Arial"/>
          <w:sz w:val="24"/>
          <w:szCs w:val="24"/>
          <w:lang w:val="en"/>
        </w:rPr>
        <w:t>‘First to a million’ is another CEOP resource aimed at young people aged 14 plus. “</w:t>
      </w:r>
      <w:r w:rsidRPr="003F11BB">
        <w:rPr>
          <w:rFonts w:ascii="Helvetica" w:hAnsi="Helvetica" w:cs="Helvetica"/>
          <w:sz w:val="24"/>
          <w:szCs w:val="24"/>
        </w:rPr>
        <w:t xml:space="preserve">Ever posted something you regret? Find out how to get help when things go too far. You choose what happens in this interactive film!” The film can be accessed on the </w:t>
      </w:r>
      <w:proofErr w:type="spellStart"/>
      <w:r w:rsidRPr="003F11BB">
        <w:rPr>
          <w:rFonts w:ascii="Helvetica" w:hAnsi="Helvetica" w:cs="Helvetica"/>
          <w:sz w:val="24"/>
          <w:szCs w:val="24"/>
        </w:rPr>
        <w:t>thinkuknow</w:t>
      </w:r>
      <w:proofErr w:type="spellEnd"/>
      <w:r w:rsidRPr="003F11BB">
        <w:rPr>
          <w:rFonts w:ascii="Helvetica" w:hAnsi="Helvetica" w:cs="Helvetica"/>
          <w:sz w:val="24"/>
          <w:szCs w:val="24"/>
        </w:rPr>
        <w:t xml:space="preserve"> site or at: </w:t>
      </w:r>
      <w:hyperlink r:id="rId375" w:history="1">
        <w:r w:rsidRPr="003F11BB">
          <w:rPr>
            <w:rStyle w:val="Hyperlink"/>
            <w:rFonts w:ascii="Helvetica" w:hAnsi="Helvetica" w:cs="Helvetica"/>
            <w:sz w:val="24"/>
            <w:szCs w:val="24"/>
          </w:rPr>
          <w:t>http://www.thinkuknow.co.uk/14_plus/Films/FTAM/</w:t>
        </w:r>
      </w:hyperlink>
      <w:r w:rsidRPr="003F11BB">
        <w:rPr>
          <w:rFonts w:ascii="Helvetica" w:hAnsi="Helvetica" w:cs="Helvetica"/>
          <w:sz w:val="24"/>
          <w:szCs w:val="24"/>
        </w:rPr>
        <w:t xml:space="preserve"> </w:t>
      </w:r>
    </w:p>
    <w:p w:rsidR="007728C3" w:rsidRPr="00EE4E36" w:rsidRDefault="007728C3" w:rsidP="00DF7E7A">
      <w:pPr>
        <w:pStyle w:val="ListParagraph"/>
        <w:spacing w:after="0" w:line="240" w:lineRule="auto"/>
        <w:ind w:left="425" w:hanging="425"/>
        <w:rPr>
          <w:rFonts w:ascii="Arial" w:hAnsi="Arial" w:cs="Arial"/>
          <w:sz w:val="24"/>
          <w:szCs w:val="24"/>
        </w:rPr>
      </w:pPr>
    </w:p>
    <w:p w:rsidR="00635DD9" w:rsidRPr="00635DD9" w:rsidRDefault="00635DD9" w:rsidP="00635DD9">
      <w:pPr>
        <w:spacing w:after="0" w:line="240" w:lineRule="auto"/>
        <w:rPr>
          <w:rFonts w:ascii="Arial" w:hAnsi="Arial" w:cs="Arial"/>
          <w:sz w:val="24"/>
          <w:szCs w:val="24"/>
        </w:rPr>
      </w:pPr>
      <w:r w:rsidRPr="00635DD9">
        <w:rPr>
          <w:rFonts w:ascii="Arial" w:hAnsi="Arial" w:cs="Arial"/>
          <w:sz w:val="24"/>
          <w:szCs w:val="24"/>
        </w:rPr>
        <w:t>Dis</w:t>
      </w:r>
      <w:r>
        <w:rPr>
          <w:rFonts w:ascii="Arial" w:hAnsi="Arial" w:cs="Arial"/>
          <w:sz w:val="24"/>
          <w:szCs w:val="24"/>
        </w:rPr>
        <w:t xml:space="preserve">respect </w:t>
      </w:r>
      <w:proofErr w:type="spellStart"/>
      <w:r>
        <w:rPr>
          <w:rFonts w:ascii="Arial" w:hAnsi="Arial" w:cs="Arial"/>
          <w:sz w:val="24"/>
          <w:szCs w:val="24"/>
        </w:rPr>
        <w:t>NoBody</w:t>
      </w:r>
      <w:proofErr w:type="spellEnd"/>
      <w:r>
        <w:rPr>
          <w:rFonts w:ascii="Arial" w:hAnsi="Arial" w:cs="Arial"/>
          <w:sz w:val="24"/>
          <w:szCs w:val="24"/>
        </w:rPr>
        <w:t xml:space="preserve"> Discussion guide </w:t>
      </w:r>
      <w:r w:rsidRPr="00635DD9">
        <w:rPr>
          <w:rFonts w:ascii="Arial" w:hAnsi="Arial" w:cs="Arial"/>
          <w:sz w:val="24"/>
          <w:szCs w:val="24"/>
        </w:rPr>
        <w:t>Home Office – PSHE Association</w:t>
      </w:r>
    </w:p>
    <w:p w:rsidR="00635DD9" w:rsidRPr="00635DD9" w:rsidRDefault="00635DD9" w:rsidP="00635DD9">
      <w:pPr>
        <w:spacing w:after="0" w:line="240" w:lineRule="auto"/>
        <w:rPr>
          <w:rFonts w:ascii="Arial" w:hAnsi="Arial" w:cs="Arial"/>
          <w:sz w:val="24"/>
          <w:szCs w:val="24"/>
        </w:rPr>
      </w:pPr>
      <w:r w:rsidRPr="00635DD9">
        <w:rPr>
          <w:rFonts w:ascii="Arial" w:hAnsi="Arial" w:cs="Arial"/>
          <w:sz w:val="24"/>
          <w:szCs w:val="24"/>
        </w:rPr>
        <w:t xml:space="preserve">A teaching resource which supports the Government’s Disrespect </w:t>
      </w:r>
      <w:proofErr w:type="spellStart"/>
      <w:r w:rsidRPr="00635DD9">
        <w:rPr>
          <w:rFonts w:ascii="Arial" w:hAnsi="Arial" w:cs="Arial"/>
          <w:sz w:val="24"/>
          <w:szCs w:val="24"/>
        </w:rPr>
        <w:t>NoBody</w:t>
      </w:r>
      <w:proofErr w:type="spellEnd"/>
      <w:r w:rsidRPr="00635DD9">
        <w:rPr>
          <w:rFonts w:ascii="Arial" w:hAnsi="Arial" w:cs="Arial"/>
          <w:sz w:val="24"/>
          <w:szCs w:val="24"/>
        </w:rPr>
        <w:t xml:space="preserve"> campaign aimed at preventing </w:t>
      </w:r>
      <w:r>
        <w:rPr>
          <w:rFonts w:ascii="Arial" w:hAnsi="Arial" w:cs="Arial"/>
          <w:sz w:val="24"/>
          <w:szCs w:val="24"/>
        </w:rPr>
        <w:t xml:space="preserve">abuse in teenage relationships. </w:t>
      </w:r>
      <w:r w:rsidRPr="00635DD9">
        <w:rPr>
          <w:rFonts w:ascii="Arial" w:hAnsi="Arial" w:cs="Arial"/>
          <w:sz w:val="24"/>
          <w:szCs w:val="24"/>
        </w:rPr>
        <w:t>13+</w:t>
      </w:r>
    </w:p>
    <w:p w:rsidR="003F11BB" w:rsidRDefault="00AC0488" w:rsidP="00635DD9">
      <w:pPr>
        <w:spacing w:after="0" w:line="240" w:lineRule="auto"/>
        <w:rPr>
          <w:rFonts w:ascii="Arial" w:hAnsi="Arial" w:cs="Arial"/>
          <w:sz w:val="24"/>
          <w:szCs w:val="24"/>
        </w:rPr>
      </w:pPr>
      <w:hyperlink r:id="rId376" w:history="1">
        <w:r w:rsidR="00635DD9" w:rsidRPr="00295798">
          <w:rPr>
            <w:rStyle w:val="Hyperlink"/>
            <w:rFonts w:ascii="Arial" w:hAnsi="Arial" w:cs="Arial"/>
            <w:sz w:val="24"/>
            <w:szCs w:val="24"/>
          </w:rPr>
          <w:t>https://www.pshe-association.org.uk/curriculum-and-resources/resources/disrespect-nobody-discussion-guide</w:t>
        </w:r>
      </w:hyperlink>
      <w:r w:rsidR="00635DD9">
        <w:rPr>
          <w:rFonts w:ascii="Arial" w:hAnsi="Arial" w:cs="Arial"/>
          <w:sz w:val="24"/>
          <w:szCs w:val="24"/>
        </w:rPr>
        <w:t xml:space="preserve"> </w:t>
      </w:r>
    </w:p>
    <w:p w:rsidR="00635DD9" w:rsidRDefault="00635DD9" w:rsidP="00635DD9">
      <w:pPr>
        <w:spacing w:after="0" w:line="240" w:lineRule="auto"/>
        <w:rPr>
          <w:rFonts w:ascii="Arial" w:hAnsi="Arial" w:cs="Arial"/>
          <w:sz w:val="24"/>
          <w:szCs w:val="24"/>
        </w:rPr>
      </w:pPr>
    </w:p>
    <w:p w:rsidR="00635DD9" w:rsidRPr="00635DD9" w:rsidRDefault="00635DD9" w:rsidP="00635DD9">
      <w:pPr>
        <w:spacing w:after="0" w:line="240" w:lineRule="auto"/>
        <w:rPr>
          <w:rFonts w:ascii="Arial" w:hAnsi="Arial" w:cs="Arial"/>
          <w:sz w:val="24"/>
          <w:szCs w:val="24"/>
        </w:rPr>
      </w:pPr>
      <w:r>
        <w:rPr>
          <w:rFonts w:ascii="Arial" w:hAnsi="Arial" w:cs="Arial"/>
          <w:sz w:val="24"/>
          <w:szCs w:val="24"/>
        </w:rPr>
        <w:t xml:space="preserve">Tagged </w:t>
      </w:r>
      <w:r w:rsidRPr="00635DD9">
        <w:rPr>
          <w:rFonts w:ascii="Arial" w:hAnsi="Arial" w:cs="Arial"/>
          <w:sz w:val="24"/>
          <w:szCs w:val="24"/>
        </w:rPr>
        <w:t xml:space="preserve">Office of the Children’s </w:t>
      </w:r>
      <w:proofErr w:type="spellStart"/>
      <w:r w:rsidRPr="00635DD9">
        <w:rPr>
          <w:rFonts w:ascii="Arial" w:hAnsi="Arial" w:cs="Arial"/>
          <w:sz w:val="24"/>
          <w:szCs w:val="24"/>
        </w:rPr>
        <w:t>eSafety</w:t>
      </w:r>
      <w:proofErr w:type="spellEnd"/>
      <w:r w:rsidRPr="00635DD9">
        <w:rPr>
          <w:rFonts w:ascii="Arial" w:hAnsi="Arial" w:cs="Arial"/>
          <w:sz w:val="24"/>
          <w:szCs w:val="24"/>
        </w:rPr>
        <w:t xml:space="preserve"> Commissioner (Australia)</w:t>
      </w:r>
    </w:p>
    <w:p w:rsidR="00635DD9" w:rsidRPr="00635DD9" w:rsidRDefault="00635DD9" w:rsidP="00635DD9">
      <w:pPr>
        <w:spacing w:after="0" w:line="240" w:lineRule="auto"/>
        <w:rPr>
          <w:rFonts w:ascii="Arial" w:hAnsi="Arial" w:cs="Arial"/>
          <w:sz w:val="24"/>
          <w:szCs w:val="24"/>
        </w:rPr>
      </w:pPr>
      <w:proofErr w:type="gramStart"/>
      <w:r w:rsidRPr="00635DD9">
        <w:rPr>
          <w:rFonts w:ascii="Arial" w:hAnsi="Arial" w:cs="Arial"/>
          <w:sz w:val="24"/>
          <w:szCs w:val="24"/>
        </w:rPr>
        <w:t xml:space="preserve">Australian film resource with lesson plans and video </w:t>
      </w:r>
      <w:r>
        <w:rPr>
          <w:rFonts w:ascii="Arial" w:hAnsi="Arial" w:cs="Arial"/>
          <w:sz w:val="24"/>
          <w:szCs w:val="24"/>
        </w:rPr>
        <w:t>interviews with key characters.</w:t>
      </w:r>
      <w:proofErr w:type="gramEnd"/>
      <w:r>
        <w:rPr>
          <w:rFonts w:ascii="Arial" w:hAnsi="Arial" w:cs="Arial"/>
          <w:sz w:val="24"/>
          <w:szCs w:val="24"/>
        </w:rPr>
        <w:t xml:space="preserve"> </w:t>
      </w:r>
      <w:r w:rsidRPr="00635DD9">
        <w:rPr>
          <w:rFonts w:ascii="Arial" w:hAnsi="Arial" w:cs="Arial"/>
          <w:sz w:val="24"/>
          <w:szCs w:val="24"/>
        </w:rPr>
        <w:t>14+</w:t>
      </w:r>
    </w:p>
    <w:p w:rsidR="00635DD9" w:rsidRDefault="00AC0488" w:rsidP="00635DD9">
      <w:pPr>
        <w:spacing w:after="0" w:line="240" w:lineRule="auto"/>
        <w:rPr>
          <w:rFonts w:ascii="Arial" w:hAnsi="Arial" w:cs="Arial"/>
          <w:sz w:val="24"/>
          <w:szCs w:val="24"/>
        </w:rPr>
      </w:pPr>
      <w:hyperlink r:id="rId377" w:history="1">
        <w:r w:rsidR="00635DD9" w:rsidRPr="00295798">
          <w:rPr>
            <w:rStyle w:val="Hyperlink"/>
            <w:rFonts w:ascii="Arial" w:hAnsi="Arial" w:cs="Arial"/>
            <w:sz w:val="24"/>
            <w:szCs w:val="24"/>
          </w:rPr>
          <w:t>http://www.cybersmart.gov.au/tagged</w:t>
        </w:r>
      </w:hyperlink>
      <w:r w:rsidR="00635DD9">
        <w:rPr>
          <w:rFonts w:ascii="Arial" w:hAnsi="Arial" w:cs="Arial"/>
          <w:sz w:val="24"/>
          <w:szCs w:val="24"/>
        </w:rPr>
        <w:t xml:space="preserve"> </w:t>
      </w:r>
    </w:p>
    <w:p w:rsidR="00635DD9" w:rsidRDefault="00635DD9" w:rsidP="00635DD9">
      <w:pPr>
        <w:spacing w:after="0" w:line="240" w:lineRule="auto"/>
        <w:rPr>
          <w:rFonts w:ascii="Arial" w:hAnsi="Arial" w:cs="Arial"/>
          <w:sz w:val="24"/>
          <w:szCs w:val="24"/>
        </w:rPr>
      </w:pPr>
    </w:p>
    <w:p w:rsidR="00635DD9" w:rsidRPr="00635DD9" w:rsidRDefault="00635DD9" w:rsidP="00635DD9">
      <w:pPr>
        <w:spacing w:after="0" w:line="240" w:lineRule="auto"/>
        <w:rPr>
          <w:rFonts w:ascii="Arial" w:hAnsi="Arial" w:cs="Arial"/>
          <w:sz w:val="24"/>
          <w:szCs w:val="24"/>
        </w:rPr>
      </w:pPr>
      <w:r>
        <w:rPr>
          <w:rFonts w:ascii="Arial" w:hAnsi="Arial" w:cs="Arial"/>
          <w:sz w:val="24"/>
          <w:szCs w:val="24"/>
        </w:rPr>
        <w:t xml:space="preserve">Lockers </w:t>
      </w:r>
      <w:proofErr w:type="spellStart"/>
      <w:r w:rsidRPr="00635DD9">
        <w:rPr>
          <w:rFonts w:ascii="Arial" w:hAnsi="Arial" w:cs="Arial"/>
          <w:sz w:val="24"/>
          <w:szCs w:val="24"/>
        </w:rPr>
        <w:t>Webwise</w:t>
      </w:r>
      <w:proofErr w:type="spellEnd"/>
      <w:r w:rsidRPr="00635DD9">
        <w:rPr>
          <w:rFonts w:ascii="Arial" w:hAnsi="Arial" w:cs="Arial"/>
          <w:sz w:val="24"/>
          <w:szCs w:val="24"/>
        </w:rPr>
        <w:t xml:space="preserve"> – the Irish Safer Internet Centre</w:t>
      </w:r>
    </w:p>
    <w:p w:rsidR="00635DD9" w:rsidRPr="00635DD9" w:rsidRDefault="00635DD9" w:rsidP="00635DD9">
      <w:pPr>
        <w:spacing w:after="0" w:line="240" w:lineRule="auto"/>
        <w:rPr>
          <w:rFonts w:ascii="Arial" w:hAnsi="Arial" w:cs="Arial"/>
          <w:sz w:val="24"/>
          <w:szCs w:val="24"/>
        </w:rPr>
      </w:pPr>
      <w:r w:rsidRPr="00635DD9">
        <w:rPr>
          <w:rFonts w:ascii="Arial" w:hAnsi="Arial" w:cs="Arial"/>
          <w:sz w:val="24"/>
          <w:szCs w:val="24"/>
        </w:rPr>
        <w:lastRenderedPageBreak/>
        <w:t xml:space="preserve">An animation and six lesson plans including lessons on peer pressure, victim blaming </w:t>
      </w:r>
      <w:r>
        <w:rPr>
          <w:rFonts w:ascii="Arial" w:hAnsi="Arial" w:cs="Arial"/>
          <w:sz w:val="24"/>
          <w:szCs w:val="24"/>
        </w:rPr>
        <w:t xml:space="preserve">and the influence of the media. </w:t>
      </w:r>
      <w:r w:rsidRPr="00635DD9">
        <w:rPr>
          <w:rFonts w:ascii="Arial" w:hAnsi="Arial" w:cs="Arial"/>
          <w:sz w:val="24"/>
          <w:szCs w:val="24"/>
        </w:rPr>
        <w:t>13+</w:t>
      </w:r>
    </w:p>
    <w:p w:rsidR="00635DD9" w:rsidRDefault="00AC0488" w:rsidP="00635DD9">
      <w:pPr>
        <w:spacing w:after="0" w:line="240" w:lineRule="auto"/>
        <w:rPr>
          <w:rFonts w:ascii="Arial" w:hAnsi="Arial" w:cs="Arial"/>
          <w:sz w:val="24"/>
          <w:szCs w:val="24"/>
        </w:rPr>
      </w:pPr>
      <w:hyperlink r:id="rId378" w:history="1">
        <w:r w:rsidR="00635DD9" w:rsidRPr="00295798">
          <w:rPr>
            <w:rStyle w:val="Hyperlink"/>
            <w:rFonts w:ascii="Arial" w:hAnsi="Arial" w:cs="Arial"/>
            <w:sz w:val="24"/>
            <w:szCs w:val="24"/>
          </w:rPr>
          <w:t>http://www.webwise.ie/lockers</w:t>
        </w:r>
      </w:hyperlink>
      <w:r w:rsidR="00635DD9">
        <w:rPr>
          <w:rFonts w:ascii="Arial" w:hAnsi="Arial" w:cs="Arial"/>
          <w:sz w:val="24"/>
          <w:szCs w:val="24"/>
        </w:rPr>
        <w:t xml:space="preserve"> </w:t>
      </w:r>
    </w:p>
    <w:p w:rsidR="009F6C37" w:rsidRDefault="009F6C37" w:rsidP="00635DD9">
      <w:pPr>
        <w:spacing w:after="0" w:line="240" w:lineRule="auto"/>
        <w:rPr>
          <w:rFonts w:ascii="Arial" w:hAnsi="Arial" w:cs="Arial"/>
          <w:sz w:val="24"/>
          <w:szCs w:val="24"/>
        </w:rPr>
      </w:pPr>
    </w:p>
    <w:p w:rsidR="009F6C37" w:rsidRPr="009F6C37" w:rsidRDefault="009F6C37" w:rsidP="009F6C37">
      <w:pPr>
        <w:spacing w:after="0" w:line="240" w:lineRule="auto"/>
        <w:rPr>
          <w:sz w:val="24"/>
          <w:szCs w:val="24"/>
        </w:rPr>
      </w:pPr>
      <w:r w:rsidRPr="009F6C37">
        <w:rPr>
          <w:sz w:val="24"/>
          <w:szCs w:val="24"/>
        </w:rPr>
        <w:t xml:space="preserve">Digital Awareness UK and the Girl’s Day School Trust have developed resources to help teachers develop their pupils’ understanding of online safety – both physical safety and emotional </w:t>
      </w:r>
      <w:proofErr w:type="gramStart"/>
      <w:r w:rsidRPr="009F6C37">
        <w:rPr>
          <w:sz w:val="24"/>
          <w:szCs w:val="24"/>
        </w:rPr>
        <w:t>wellbeing .</w:t>
      </w:r>
      <w:proofErr w:type="gramEnd"/>
      <w:r w:rsidRPr="009F6C37">
        <w:rPr>
          <w:sz w:val="24"/>
          <w:szCs w:val="24"/>
        </w:rPr>
        <w:t xml:space="preserve"> Live My Digital is a series of 6 films for parents and 6 films for students on the following topics: Cyberbullying; </w:t>
      </w:r>
      <w:proofErr w:type="gramStart"/>
      <w:r w:rsidRPr="009F6C37">
        <w:rPr>
          <w:sz w:val="24"/>
          <w:szCs w:val="24"/>
        </w:rPr>
        <w:t>The</w:t>
      </w:r>
      <w:proofErr w:type="gramEnd"/>
      <w:r w:rsidRPr="009F6C37">
        <w:rPr>
          <w:sz w:val="24"/>
          <w:szCs w:val="24"/>
        </w:rPr>
        <w:t xml:space="preserve"> digital footprint; Identity and self-esteem; Relationships and grooming; Security and privacy; and Sexting.</w:t>
      </w:r>
    </w:p>
    <w:p w:rsidR="009F6C37" w:rsidRPr="009F6C37" w:rsidRDefault="00AC0488" w:rsidP="009F6C37">
      <w:pPr>
        <w:spacing w:after="0" w:line="240" w:lineRule="auto"/>
        <w:rPr>
          <w:sz w:val="24"/>
          <w:szCs w:val="24"/>
        </w:rPr>
      </w:pPr>
      <w:hyperlink r:id="rId379" w:history="1">
        <w:r w:rsidR="009F6C37" w:rsidRPr="009F6C37">
          <w:rPr>
            <w:rStyle w:val="Hyperlink"/>
            <w:sz w:val="24"/>
            <w:szCs w:val="24"/>
          </w:rPr>
          <w:t>http://www.gdst.net/parents/live-my-digital</w:t>
        </w:r>
      </w:hyperlink>
      <w:r w:rsidR="009F6C37" w:rsidRPr="009F6C37">
        <w:rPr>
          <w:sz w:val="24"/>
          <w:szCs w:val="24"/>
        </w:rPr>
        <w:t xml:space="preserve"> </w:t>
      </w:r>
    </w:p>
    <w:p w:rsidR="009F6C37" w:rsidRPr="003F11BB" w:rsidRDefault="009F6C37" w:rsidP="00635DD9">
      <w:pPr>
        <w:spacing w:after="0" w:line="240" w:lineRule="auto"/>
        <w:rPr>
          <w:rFonts w:ascii="Arial" w:hAnsi="Arial" w:cs="Arial"/>
          <w:sz w:val="24"/>
          <w:szCs w:val="24"/>
        </w:rPr>
      </w:pPr>
    </w:p>
    <w:p w:rsidR="00871282" w:rsidRPr="00EE4E36" w:rsidRDefault="00871282" w:rsidP="00DF7E7A">
      <w:pPr>
        <w:pStyle w:val="ListParagraph"/>
        <w:spacing w:after="0" w:line="240" w:lineRule="auto"/>
        <w:ind w:left="76"/>
        <w:rPr>
          <w:rFonts w:ascii="Arial" w:hAnsi="Arial" w:cs="Arial"/>
          <w:sz w:val="24"/>
          <w:szCs w:val="24"/>
        </w:rPr>
      </w:pPr>
    </w:p>
    <w:p w:rsidR="008569AA" w:rsidRPr="003F11BB" w:rsidRDefault="00871282" w:rsidP="003F11BB">
      <w:pPr>
        <w:spacing w:after="0" w:line="240" w:lineRule="auto"/>
        <w:rPr>
          <w:rFonts w:ascii="Arial" w:hAnsi="Arial" w:cs="Arial"/>
          <w:sz w:val="24"/>
          <w:szCs w:val="24"/>
        </w:rPr>
      </w:pPr>
      <w:r w:rsidRPr="003F11BB">
        <w:rPr>
          <w:rFonts w:ascii="Arial" w:hAnsi="Arial" w:cs="Arial"/>
          <w:b/>
          <w:sz w:val="24"/>
          <w:szCs w:val="24"/>
        </w:rPr>
        <w:t>Infant and primary schools:</w:t>
      </w:r>
      <w:r w:rsidRPr="003F11BB">
        <w:rPr>
          <w:rFonts w:ascii="Arial" w:hAnsi="Arial" w:cs="Arial"/>
          <w:sz w:val="24"/>
          <w:szCs w:val="24"/>
        </w:rPr>
        <w:t xml:space="preserve"> </w:t>
      </w:r>
    </w:p>
    <w:p w:rsidR="00871282" w:rsidRPr="003F11BB" w:rsidRDefault="008569AA" w:rsidP="003F11BB">
      <w:pPr>
        <w:spacing w:after="0" w:line="240" w:lineRule="auto"/>
        <w:ind w:left="29"/>
        <w:rPr>
          <w:rFonts w:ascii="Arial" w:hAnsi="Arial" w:cs="Arial"/>
          <w:sz w:val="24"/>
          <w:szCs w:val="24"/>
        </w:rPr>
      </w:pPr>
      <w:r w:rsidRPr="003F11BB">
        <w:rPr>
          <w:rFonts w:ascii="Arial" w:hAnsi="Arial" w:cs="Arial"/>
          <w:sz w:val="24"/>
          <w:szCs w:val="24"/>
        </w:rPr>
        <w:t>E</w:t>
      </w:r>
      <w:r w:rsidR="00871282" w:rsidRPr="003F11BB">
        <w:rPr>
          <w:rFonts w:ascii="Arial" w:hAnsi="Arial" w:cs="Arial"/>
          <w:sz w:val="24"/>
          <w:szCs w:val="24"/>
        </w:rPr>
        <w:t>ffective relationships and sex education w</w:t>
      </w:r>
      <w:r w:rsidR="003F11BB" w:rsidRPr="003F11BB">
        <w:rPr>
          <w:rFonts w:ascii="Arial" w:hAnsi="Arial" w:cs="Arial"/>
          <w:sz w:val="24"/>
          <w:szCs w:val="24"/>
        </w:rPr>
        <w:t xml:space="preserve">ithin PSHE can help pupils keep </w:t>
      </w:r>
      <w:r w:rsidR="00871282" w:rsidRPr="003F11BB">
        <w:rPr>
          <w:rFonts w:ascii="Arial" w:hAnsi="Arial" w:cs="Arial"/>
          <w:sz w:val="24"/>
          <w:szCs w:val="24"/>
        </w:rPr>
        <w:t xml:space="preserve">themselves safe from harm through building their confidence to ask for help, learning that their body belongs to them and giving them the language to describe private parts of their body. The Sex Education Forum and </w:t>
      </w:r>
      <w:hyperlink r:id="rId380" w:history="1">
        <w:r w:rsidR="00871282" w:rsidRPr="003F11BB">
          <w:rPr>
            <w:rStyle w:val="Hyperlink"/>
            <w:rFonts w:ascii="Arial" w:hAnsi="Arial" w:cs="Arial"/>
            <w:color w:val="auto"/>
            <w:sz w:val="24"/>
            <w:szCs w:val="24"/>
          </w:rPr>
          <w:t>PSHE Association</w:t>
        </w:r>
      </w:hyperlink>
      <w:r w:rsidR="00871282" w:rsidRPr="003F11BB">
        <w:rPr>
          <w:rFonts w:ascii="Arial" w:hAnsi="Arial" w:cs="Arial"/>
          <w:sz w:val="24"/>
          <w:szCs w:val="24"/>
        </w:rPr>
        <w:t xml:space="preserve"> have advice and guidance on effective teaching and learning in relationships and sex education and PSHE. </w:t>
      </w:r>
    </w:p>
    <w:p w:rsidR="008569AA" w:rsidRPr="00EE4E36" w:rsidRDefault="008569AA" w:rsidP="003F11BB">
      <w:pPr>
        <w:pStyle w:val="ListParagraph"/>
        <w:spacing w:after="0" w:line="240" w:lineRule="auto"/>
        <w:ind w:left="454" w:hanging="425"/>
        <w:rPr>
          <w:rFonts w:ascii="Arial" w:hAnsi="Arial" w:cs="Arial"/>
          <w:sz w:val="24"/>
          <w:szCs w:val="24"/>
        </w:rPr>
      </w:pPr>
    </w:p>
    <w:p w:rsidR="008569AA" w:rsidRDefault="008569AA" w:rsidP="003F11BB">
      <w:pPr>
        <w:pStyle w:val="ListParagraph"/>
        <w:spacing w:after="0" w:line="240" w:lineRule="auto"/>
        <w:ind w:left="29"/>
        <w:rPr>
          <w:rFonts w:ascii="Arial" w:hAnsi="Arial" w:cs="Arial"/>
          <w:sz w:val="24"/>
          <w:szCs w:val="24"/>
          <w:lang w:val="en"/>
        </w:rPr>
      </w:pPr>
      <w:r w:rsidRPr="00EE4E36">
        <w:rPr>
          <w:rFonts w:ascii="Arial" w:hAnsi="Arial" w:cs="Arial"/>
          <w:sz w:val="24"/>
          <w:szCs w:val="24"/>
          <w:lang w:val="en"/>
        </w:rPr>
        <w:t xml:space="preserve">The </w:t>
      </w:r>
      <w:proofErr w:type="spellStart"/>
      <w:r w:rsidRPr="00EE4E36">
        <w:rPr>
          <w:rFonts w:ascii="Arial" w:hAnsi="Arial" w:cs="Arial"/>
          <w:sz w:val="24"/>
          <w:szCs w:val="24"/>
          <w:lang w:val="en"/>
        </w:rPr>
        <w:t>Digiduck</w:t>
      </w:r>
      <w:proofErr w:type="spellEnd"/>
      <w:r w:rsidRPr="00EE4E36">
        <w:rPr>
          <w:rFonts w:ascii="Arial" w:hAnsi="Arial" w:cs="Arial"/>
          <w:sz w:val="24"/>
          <w:szCs w:val="24"/>
          <w:lang w:val="en"/>
        </w:rPr>
        <w:t xml:space="preserve"> collection has been created to help parents and teachers educate children aged 3 - 7 about how to be a good friend online. ‘</w:t>
      </w:r>
      <w:proofErr w:type="spellStart"/>
      <w:r w:rsidRPr="00EE4E36">
        <w:rPr>
          <w:rFonts w:ascii="Arial" w:hAnsi="Arial" w:cs="Arial"/>
          <w:sz w:val="24"/>
          <w:szCs w:val="24"/>
          <w:lang w:val="en"/>
        </w:rPr>
        <w:t>Digiduck’s</w:t>
      </w:r>
      <w:proofErr w:type="spellEnd"/>
      <w:r w:rsidRPr="00EE4E36">
        <w:rPr>
          <w:rFonts w:ascii="Arial" w:hAnsi="Arial" w:cs="Arial"/>
          <w:sz w:val="24"/>
          <w:szCs w:val="24"/>
          <w:lang w:val="en"/>
        </w:rPr>
        <w:t xml:space="preserve"> Big Decision’ addresses decisions about sharing unkind photos. The story book is available to read online at </w:t>
      </w:r>
      <w:hyperlink r:id="rId381" w:history="1">
        <w:r w:rsidRPr="00EE4E36">
          <w:rPr>
            <w:rStyle w:val="Hyperlink"/>
            <w:rFonts w:ascii="Arial" w:hAnsi="Arial" w:cs="Arial"/>
            <w:sz w:val="24"/>
            <w:szCs w:val="24"/>
            <w:lang w:val="en"/>
          </w:rPr>
          <w:t>http://www.kidsmart.org.uk/teachers/ks1/sourcesDuck2/index.htm</w:t>
        </w:r>
      </w:hyperlink>
      <w:r w:rsidRPr="00EE4E36">
        <w:rPr>
          <w:rFonts w:ascii="Arial" w:hAnsi="Arial" w:cs="Arial"/>
          <w:sz w:val="24"/>
          <w:szCs w:val="24"/>
          <w:lang w:val="en"/>
        </w:rPr>
        <w:t xml:space="preserve"> </w:t>
      </w:r>
    </w:p>
    <w:p w:rsidR="003F11BB" w:rsidRDefault="003F11BB" w:rsidP="003F11BB">
      <w:pPr>
        <w:pStyle w:val="ListParagraph"/>
        <w:spacing w:after="0" w:line="240" w:lineRule="auto"/>
        <w:ind w:left="29"/>
        <w:rPr>
          <w:rFonts w:ascii="Arial" w:hAnsi="Arial" w:cs="Arial"/>
          <w:sz w:val="24"/>
          <w:szCs w:val="24"/>
          <w:lang w:val="en"/>
        </w:rPr>
      </w:pPr>
    </w:p>
    <w:p w:rsidR="003F11BB" w:rsidRPr="003F11BB" w:rsidRDefault="00635DD9" w:rsidP="003F11BB">
      <w:pPr>
        <w:pStyle w:val="ListParagraph"/>
        <w:spacing w:after="0" w:line="240" w:lineRule="auto"/>
        <w:ind w:left="29"/>
        <w:rPr>
          <w:rFonts w:ascii="Arial" w:hAnsi="Arial" w:cs="Arial"/>
          <w:sz w:val="24"/>
          <w:szCs w:val="24"/>
        </w:rPr>
      </w:pPr>
      <w:r>
        <w:rPr>
          <w:rFonts w:ascii="Arial" w:hAnsi="Arial" w:cs="Arial"/>
          <w:sz w:val="24"/>
          <w:szCs w:val="24"/>
        </w:rPr>
        <w:t>‘</w:t>
      </w:r>
      <w:r w:rsidR="003F11BB">
        <w:rPr>
          <w:rFonts w:ascii="Arial" w:hAnsi="Arial" w:cs="Arial"/>
          <w:sz w:val="24"/>
          <w:szCs w:val="24"/>
        </w:rPr>
        <w:t>I saw Alex’s Willy</w:t>
      </w:r>
      <w:r>
        <w:rPr>
          <w:rFonts w:ascii="Arial" w:hAnsi="Arial" w:cs="Arial"/>
          <w:sz w:val="24"/>
          <w:szCs w:val="24"/>
        </w:rPr>
        <w:t>’</w:t>
      </w:r>
      <w:r w:rsidR="003F11BB">
        <w:rPr>
          <w:rFonts w:ascii="Arial" w:hAnsi="Arial" w:cs="Arial"/>
          <w:sz w:val="24"/>
          <w:szCs w:val="24"/>
        </w:rPr>
        <w:t xml:space="preserve"> </w:t>
      </w:r>
      <w:r w:rsidR="003F11BB" w:rsidRPr="003F11BB">
        <w:rPr>
          <w:rFonts w:ascii="Arial" w:hAnsi="Arial" w:cs="Arial"/>
          <w:sz w:val="24"/>
          <w:szCs w:val="24"/>
        </w:rPr>
        <w:t>NSPCC</w:t>
      </w:r>
    </w:p>
    <w:p w:rsidR="003F11BB" w:rsidRPr="003F11BB" w:rsidRDefault="003F11BB" w:rsidP="003F11BB">
      <w:pPr>
        <w:pStyle w:val="ListParagraph"/>
        <w:spacing w:after="0" w:line="240" w:lineRule="auto"/>
        <w:ind w:left="29"/>
        <w:rPr>
          <w:rFonts w:ascii="Arial" w:hAnsi="Arial" w:cs="Arial"/>
          <w:sz w:val="24"/>
          <w:szCs w:val="24"/>
        </w:rPr>
      </w:pPr>
      <w:r w:rsidRPr="003F11BB">
        <w:rPr>
          <w:rFonts w:ascii="Arial" w:hAnsi="Arial" w:cs="Arial"/>
          <w:sz w:val="24"/>
          <w:szCs w:val="24"/>
        </w:rPr>
        <w:t xml:space="preserve">Film and lesson plans aimed at younger children, </w:t>
      </w:r>
      <w:r>
        <w:rPr>
          <w:rFonts w:ascii="Arial" w:hAnsi="Arial" w:cs="Arial"/>
          <w:sz w:val="24"/>
          <w:szCs w:val="24"/>
        </w:rPr>
        <w:t xml:space="preserve">key stages 1-2, which cover the </w:t>
      </w:r>
      <w:r w:rsidRPr="003F11BB">
        <w:rPr>
          <w:rFonts w:ascii="Arial" w:hAnsi="Arial" w:cs="Arial"/>
          <w:sz w:val="24"/>
          <w:szCs w:val="24"/>
        </w:rPr>
        <w:t>importan</w:t>
      </w:r>
      <w:r>
        <w:rPr>
          <w:rFonts w:ascii="Arial" w:hAnsi="Arial" w:cs="Arial"/>
          <w:sz w:val="24"/>
          <w:szCs w:val="24"/>
        </w:rPr>
        <w:t xml:space="preserve">ce of not sharing naked images. </w:t>
      </w:r>
      <w:r w:rsidRPr="003F11BB">
        <w:rPr>
          <w:rFonts w:ascii="Arial" w:hAnsi="Arial" w:cs="Arial"/>
          <w:sz w:val="24"/>
          <w:szCs w:val="24"/>
        </w:rPr>
        <w:t>5-11</w:t>
      </w:r>
    </w:p>
    <w:p w:rsidR="003F11BB" w:rsidRPr="003F11BB" w:rsidRDefault="00AC0488" w:rsidP="003F11BB">
      <w:pPr>
        <w:pStyle w:val="ListParagraph"/>
        <w:spacing w:after="0" w:line="240" w:lineRule="auto"/>
        <w:ind w:left="29"/>
        <w:rPr>
          <w:rFonts w:ascii="Arial" w:hAnsi="Arial" w:cs="Arial"/>
          <w:sz w:val="24"/>
          <w:szCs w:val="24"/>
        </w:rPr>
      </w:pPr>
      <w:hyperlink r:id="rId382" w:history="1">
        <w:r w:rsidR="003F11BB" w:rsidRPr="00295798">
          <w:rPr>
            <w:rStyle w:val="Hyperlink"/>
            <w:rFonts w:ascii="Arial" w:hAnsi="Arial" w:cs="Arial"/>
            <w:sz w:val="24"/>
            <w:szCs w:val="24"/>
          </w:rPr>
          <w:t>https://www.nspcc.org.uk/preventing-abuse/keeping-children-safe/share-aware/teaching-resources</w:t>
        </w:r>
      </w:hyperlink>
      <w:r w:rsidR="003F11BB">
        <w:rPr>
          <w:rFonts w:ascii="Arial" w:hAnsi="Arial" w:cs="Arial"/>
          <w:sz w:val="24"/>
          <w:szCs w:val="24"/>
        </w:rPr>
        <w:t xml:space="preserve"> </w:t>
      </w:r>
    </w:p>
    <w:p w:rsidR="00635DD9" w:rsidRDefault="00635DD9" w:rsidP="00635DD9">
      <w:pPr>
        <w:rPr>
          <w:rFonts w:ascii="Arial" w:hAnsi="Arial" w:cs="Arial"/>
          <w:sz w:val="24"/>
          <w:szCs w:val="24"/>
        </w:rPr>
      </w:pPr>
    </w:p>
    <w:p w:rsidR="00871282" w:rsidRPr="00635DD9" w:rsidRDefault="00871282" w:rsidP="00635DD9">
      <w:pPr>
        <w:rPr>
          <w:rFonts w:ascii="Arial" w:hAnsi="Arial" w:cs="Arial"/>
          <w:sz w:val="24"/>
          <w:szCs w:val="24"/>
        </w:rPr>
      </w:pPr>
      <w:r w:rsidRPr="00EE4E36">
        <w:rPr>
          <w:rFonts w:ascii="Arial" w:hAnsi="Arial" w:cs="Arial"/>
          <w:b/>
          <w:sz w:val="24"/>
          <w:szCs w:val="24"/>
        </w:rPr>
        <w:t>Involving other agencies and signposting</w:t>
      </w:r>
    </w:p>
    <w:p w:rsidR="005D6576" w:rsidRPr="006B3DB9" w:rsidRDefault="00871282" w:rsidP="006B3DB9">
      <w:pPr>
        <w:spacing w:after="0" w:line="240" w:lineRule="auto"/>
        <w:rPr>
          <w:rStyle w:val="Strong"/>
          <w:rFonts w:ascii="Arial" w:hAnsi="Arial" w:cs="Arial"/>
          <w:b w:val="0"/>
          <w:bCs w:val="0"/>
          <w:color w:val="9BBB59" w:themeColor="accent3"/>
          <w:sz w:val="24"/>
          <w:szCs w:val="24"/>
        </w:rPr>
      </w:pPr>
      <w:proofErr w:type="spellStart"/>
      <w:r w:rsidRPr="006B3DB9">
        <w:rPr>
          <w:rStyle w:val="Strong"/>
          <w:rFonts w:ascii="Arial" w:hAnsi="Arial" w:cs="Arial"/>
          <w:sz w:val="24"/>
          <w:szCs w:val="24"/>
        </w:rPr>
        <w:t>Childnet</w:t>
      </w:r>
      <w:proofErr w:type="spellEnd"/>
      <w:r w:rsidRPr="006B3DB9">
        <w:rPr>
          <w:rStyle w:val="Strong"/>
          <w:rFonts w:ascii="Arial" w:hAnsi="Arial" w:cs="Arial"/>
          <w:sz w:val="24"/>
          <w:szCs w:val="24"/>
        </w:rPr>
        <w:t xml:space="preserve"> International</w:t>
      </w:r>
      <w:r w:rsidRPr="006B3DB9">
        <w:rPr>
          <w:rFonts w:ascii="Arial" w:hAnsi="Arial" w:cs="Arial"/>
          <w:b/>
          <w:bCs/>
          <w:sz w:val="24"/>
          <w:szCs w:val="24"/>
        </w:rPr>
        <w:br/>
      </w:r>
      <w:r w:rsidRPr="006B3DB9">
        <w:rPr>
          <w:rFonts w:ascii="Arial" w:hAnsi="Arial" w:cs="Arial"/>
          <w:sz w:val="24"/>
          <w:szCs w:val="24"/>
        </w:rPr>
        <w:t xml:space="preserve">Resources, links and support to ensure children and young people use the internet safely. </w:t>
      </w:r>
      <w:hyperlink r:id="rId383" w:history="1">
        <w:r w:rsidRPr="006B3DB9">
          <w:rPr>
            <w:rStyle w:val="Hyperlink"/>
            <w:rFonts w:ascii="Arial" w:hAnsi="Arial" w:cs="Arial"/>
            <w:sz w:val="24"/>
            <w:szCs w:val="24"/>
          </w:rPr>
          <w:t>http://www.childnet.com/</w:t>
        </w:r>
      </w:hyperlink>
    </w:p>
    <w:p w:rsidR="00E1716C" w:rsidRPr="00DF7E7A" w:rsidRDefault="00E1716C" w:rsidP="006B3DB9">
      <w:pPr>
        <w:pStyle w:val="ListParagraph"/>
        <w:spacing w:after="0" w:line="240" w:lineRule="auto"/>
        <w:ind w:left="0"/>
        <w:rPr>
          <w:rStyle w:val="Strong"/>
          <w:rFonts w:ascii="Arial" w:hAnsi="Arial" w:cs="Arial"/>
          <w:b w:val="0"/>
          <w:bCs w:val="0"/>
          <w:sz w:val="24"/>
          <w:szCs w:val="24"/>
        </w:rPr>
      </w:pPr>
    </w:p>
    <w:p w:rsidR="00871282" w:rsidRPr="006B3DB9" w:rsidRDefault="00871282" w:rsidP="006B3DB9">
      <w:pPr>
        <w:spacing w:after="0" w:line="240" w:lineRule="auto"/>
        <w:rPr>
          <w:rFonts w:ascii="Arial" w:hAnsi="Arial" w:cs="Arial"/>
          <w:sz w:val="24"/>
          <w:szCs w:val="24"/>
        </w:rPr>
      </w:pPr>
      <w:proofErr w:type="spellStart"/>
      <w:r w:rsidRPr="006B3DB9">
        <w:rPr>
          <w:rStyle w:val="Strong"/>
          <w:rFonts w:ascii="Arial" w:hAnsi="Arial" w:cs="Arial"/>
          <w:sz w:val="24"/>
          <w:szCs w:val="24"/>
        </w:rPr>
        <w:t>Thinkuknow</w:t>
      </w:r>
      <w:proofErr w:type="spellEnd"/>
      <w:r w:rsidRPr="006B3DB9">
        <w:rPr>
          <w:rFonts w:ascii="Arial" w:hAnsi="Arial" w:cs="Arial"/>
          <w:sz w:val="24"/>
          <w:szCs w:val="24"/>
        </w:rPr>
        <w:br/>
        <w:t>A website dedicated to preventing child exploitation online from the Child Exploitation and Online Protection (CEOP) centre. The site provides advice for different audiences with sections for children &amp; young people; parents/carers and teachers/trainers. Registration provides access to a range of resources for 4 – 18 year olds.</w:t>
      </w:r>
    </w:p>
    <w:p w:rsidR="00871282" w:rsidRPr="006B3DB9" w:rsidRDefault="00AC0488" w:rsidP="006B3DB9">
      <w:pPr>
        <w:spacing w:after="0" w:line="240" w:lineRule="auto"/>
        <w:rPr>
          <w:rFonts w:ascii="Arial" w:hAnsi="Arial" w:cs="Arial"/>
          <w:sz w:val="24"/>
          <w:szCs w:val="24"/>
        </w:rPr>
      </w:pPr>
      <w:hyperlink r:id="rId384" w:history="1">
        <w:r w:rsidR="005D6576" w:rsidRPr="006B3DB9">
          <w:rPr>
            <w:rStyle w:val="Hyperlink"/>
            <w:rFonts w:ascii="Arial" w:hAnsi="Arial" w:cs="Arial"/>
            <w:sz w:val="24"/>
            <w:szCs w:val="24"/>
          </w:rPr>
          <w:t>http://thinkyouknow.co.uk/</w:t>
        </w:r>
      </w:hyperlink>
      <w:r w:rsidR="005D6576" w:rsidRPr="006B3DB9">
        <w:rPr>
          <w:rFonts w:ascii="Arial" w:hAnsi="Arial" w:cs="Arial"/>
          <w:sz w:val="24"/>
          <w:szCs w:val="24"/>
        </w:rPr>
        <w:t xml:space="preserve"> </w:t>
      </w:r>
    </w:p>
    <w:p w:rsidR="00DF7E7A" w:rsidRPr="00EE4E36" w:rsidRDefault="00DF7E7A" w:rsidP="006B3DB9">
      <w:pPr>
        <w:spacing w:after="0" w:line="240" w:lineRule="auto"/>
        <w:rPr>
          <w:rFonts w:ascii="Arial" w:hAnsi="Arial" w:cs="Arial"/>
          <w:sz w:val="24"/>
          <w:szCs w:val="24"/>
        </w:rPr>
      </w:pPr>
    </w:p>
    <w:p w:rsidR="005D6576" w:rsidRPr="006B3DB9" w:rsidRDefault="00871282" w:rsidP="006B3DB9">
      <w:pPr>
        <w:spacing w:after="0" w:line="240" w:lineRule="auto"/>
        <w:rPr>
          <w:rFonts w:ascii="Arial" w:hAnsi="Arial" w:cs="Arial"/>
          <w:b/>
          <w:sz w:val="24"/>
          <w:szCs w:val="24"/>
        </w:rPr>
      </w:pPr>
      <w:r w:rsidRPr="006B3DB9">
        <w:rPr>
          <w:rFonts w:ascii="Arial" w:hAnsi="Arial" w:cs="Arial"/>
          <w:b/>
          <w:color w:val="000000"/>
          <w:sz w:val="24"/>
          <w:szCs w:val="24"/>
        </w:rPr>
        <w:t>ChildLine</w:t>
      </w:r>
    </w:p>
    <w:p w:rsidR="00871282" w:rsidRPr="006B3DB9" w:rsidRDefault="00AC0488" w:rsidP="006B3DB9">
      <w:pPr>
        <w:spacing w:after="0" w:line="240" w:lineRule="auto"/>
        <w:rPr>
          <w:rFonts w:ascii="Arial" w:hAnsi="Arial" w:cs="Arial"/>
          <w:sz w:val="24"/>
          <w:szCs w:val="24"/>
        </w:rPr>
      </w:pPr>
      <w:hyperlink r:id="rId385" w:history="1">
        <w:r w:rsidR="00871282" w:rsidRPr="006B3DB9">
          <w:rPr>
            <w:rStyle w:val="Hyperlink"/>
            <w:rFonts w:ascii="Arial" w:hAnsi="Arial" w:cs="Arial"/>
            <w:sz w:val="24"/>
            <w:szCs w:val="24"/>
          </w:rPr>
          <w:t>http://www.childline.org.uk/Explore/OnlineSafety/Pages/Sexting.aspx</w:t>
        </w:r>
      </w:hyperlink>
      <w:r w:rsidR="00DF7E7A" w:rsidRPr="006B3DB9">
        <w:rPr>
          <w:rStyle w:val="Hyperlink"/>
          <w:rFonts w:ascii="Arial" w:hAnsi="Arial" w:cs="Arial"/>
          <w:sz w:val="24"/>
          <w:szCs w:val="24"/>
        </w:rPr>
        <w:br/>
      </w:r>
      <w:r w:rsidR="00871282" w:rsidRPr="006B3DB9">
        <w:rPr>
          <w:rFonts w:ascii="Arial" w:hAnsi="Arial" w:cs="Arial"/>
          <w:sz w:val="24"/>
          <w:szCs w:val="24"/>
        </w:rPr>
        <w:t xml:space="preserve">Children and young people can access ChildLine </w:t>
      </w:r>
      <w:r w:rsidR="0099126F" w:rsidRPr="006B3DB9">
        <w:rPr>
          <w:rFonts w:ascii="Arial" w:hAnsi="Arial" w:cs="Arial"/>
          <w:sz w:val="24"/>
          <w:szCs w:val="24"/>
        </w:rPr>
        <w:t>confidentially in</w:t>
      </w:r>
      <w:r w:rsidR="00871282" w:rsidRPr="006B3DB9">
        <w:rPr>
          <w:rFonts w:ascii="Arial" w:hAnsi="Arial" w:cs="Arial"/>
          <w:sz w:val="24"/>
          <w:szCs w:val="24"/>
        </w:rPr>
        <w:t xml:space="preserve"> a range of ways including by calling 0800 1111. </w:t>
      </w:r>
    </w:p>
    <w:p w:rsidR="00871282" w:rsidRPr="006B3DB9" w:rsidRDefault="00AC0488" w:rsidP="006B3DB9">
      <w:pPr>
        <w:spacing w:after="0" w:line="240" w:lineRule="auto"/>
        <w:rPr>
          <w:rFonts w:ascii="Arial" w:hAnsi="Arial" w:cs="Arial"/>
          <w:sz w:val="24"/>
          <w:szCs w:val="24"/>
        </w:rPr>
      </w:pPr>
      <w:hyperlink r:id="rId386" w:history="1">
        <w:r w:rsidR="00871282" w:rsidRPr="006B3DB9">
          <w:rPr>
            <w:rStyle w:val="Hyperlink"/>
            <w:rFonts w:ascii="Arial" w:hAnsi="Arial" w:cs="Arial"/>
            <w:sz w:val="24"/>
            <w:szCs w:val="24"/>
          </w:rPr>
          <w:t>http://www.childline.org.uk/Talk/Pages/ContactingChildLine.aspx</w:t>
        </w:r>
      </w:hyperlink>
      <w:r w:rsidR="00871282" w:rsidRPr="006B3DB9">
        <w:rPr>
          <w:rFonts w:ascii="Arial" w:hAnsi="Arial" w:cs="Arial"/>
          <w:sz w:val="24"/>
          <w:szCs w:val="24"/>
        </w:rPr>
        <w:t xml:space="preserve"> </w:t>
      </w:r>
    </w:p>
    <w:p w:rsidR="00871282" w:rsidRPr="00635DD9" w:rsidRDefault="00871282" w:rsidP="00635DD9">
      <w:pPr>
        <w:rPr>
          <w:rFonts w:ascii="Arial" w:hAnsi="Arial" w:cs="Arial"/>
          <w:sz w:val="24"/>
          <w:szCs w:val="24"/>
        </w:rPr>
      </w:pPr>
      <w:r w:rsidRPr="00EE4E36">
        <w:rPr>
          <w:rFonts w:ascii="Arial" w:hAnsi="Arial" w:cs="Arial"/>
          <w:b/>
          <w:sz w:val="24"/>
          <w:szCs w:val="24"/>
        </w:rPr>
        <w:lastRenderedPageBreak/>
        <w:t xml:space="preserve">Advice and support for </w:t>
      </w:r>
      <w:r w:rsidR="00DF7E7A">
        <w:rPr>
          <w:rFonts w:ascii="Arial" w:hAnsi="Arial" w:cs="Arial"/>
          <w:b/>
          <w:sz w:val="24"/>
          <w:szCs w:val="24"/>
        </w:rPr>
        <w:t>P</w:t>
      </w:r>
      <w:r w:rsidRPr="00EE4E36">
        <w:rPr>
          <w:rFonts w:ascii="Arial" w:hAnsi="Arial" w:cs="Arial"/>
          <w:b/>
          <w:sz w:val="24"/>
          <w:szCs w:val="24"/>
        </w:rPr>
        <w:t>arents:</w:t>
      </w:r>
    </w:p>
    <w:p w:rsidR="00DF7E7A" w:rsidRPr="00EE4E36" w:rsidRDefault="00DF7E7A" w:rsidP="00EE4E36">
      <w:pPr>
        <w:spacing w:after="0" w:line="240" w:lineRule="auto"/>
        <w:rPr>
          <w:rFonts w:ascii="Arial" w:hAnsi="Arial" w:cs="Arial"/>
          <w:b/>
          <w:sz w:val="24"/>
          <w:szCs w:val="24"/>
        </w:rPr>
      </w:pPr>
    </w:p>
    <w:p w:rsidR="00871282" w:rsidRPr="006B3DB9" w:rsidRDefault="00871282" w:rsidP="006B3DB9">
      <w:pPr>
        <w:spacing w:after="0" w:line="240" w:lineRule="auto"/>
        <w:rPr>
          <w:rFonts w:ascii="Arial" w:hAnsi="Arial" w:cs="Arial"/>
          <w:b/>
          <w:sz w:val="24"/>
          <w:szCs w:val="24"/>
        </w:rPr>
      </w:pPr>
      <w:r w:rsidRPr="006B3DB9">
        <w:rPr>
          <w:rFonts w:ascii="Arial" w:hAnsi="Arial" w:cs="Arial"/>
          <w:sz w:val="24"/>
          <w:szCs w:val="24"/>
        </w:rPr>
        <w:t>The</w:t>
      </w:r>
      <w:r w:rsidRPr="006B3DB9">
        <w:rPr>
          <w:rFonts w:ascii="Arial" w:hAnsi="Arial" w:cs="Arial"/>
          <w:b/>
          <w:sz w:val="24"/>
          <w:szCs w:val="24"/>
        </w:rPr>
        <w:t xml:space="preserve"> </w:t>
      </w:r>
      <w:r w:rsidRPr="006B3DB9">
        <w:rPr>
          <w:rFonts w:ascii="Arial" w:hAnsi="Arial" w:cs="Arial"/>
          <w:sz w:val="24"/>
          <w:szCs w:val="24"/>
        </w:rPr>
        <w:t xml:space="preserve">NSPCC clip, ‘I saw </w:t>
      </w:r>
      <w:proofErr w:type="gramStart"/>
      <w:r w:rsidRPr="006B3DB9">
        <w:rPr>
          <w:rFonts w:ascii="Arial" w:hAnsi="Arial" w:cs="Arial"/>
          <w:sz w:val="24"/>
          <w:szCs w:val="24"/>
        </w:rPr>
        <w:t>your</w:t>
      </w:r>
      <w:proofErr w:type="gramEnd"/>
      <w:r w:rsidRPr="006B3DB9">
        <w:rPr>
          <w:rFonts w:ascii="Arial" w:hAnsi="Arial" w:cs="Arial"/>
          <w:sz w:val="24"/>
          <w:szCs w:val="24"/>
        </w:rPr>
        <w:t xml:space="preserve"> willy’ is aimed at parents, helping them to keep their children safe online.</w:t>
      </w:r>
      <w:r w:rsidR="00BB4DD4" w:rsidRPr="006B3DB9">
        <w:rPr>
          <w:rFonts w:ascii="Arial" w:hAnsi="Arial" w:cs="Arial"/>
          <w:sz w:val="24"/>
          <w:szCs w:val="24"/>
        </w:rPr>
        <w:t xml:space="preserve">                                      </w:t>
      </w:r>
      <w:r w:rsidRPr="006B3DB9">
        <w:rPr>
          <w:rFonts w:ascii="Arial" w:hAnsi="Arial" w:cs="Arial"/>
          <w:b/>
          <w:sz w:val="24"/>
          <w:szCs w:val="24"/>
        </w:rPr>
        <w:t xml:space="preserve"> </w:t>
      </w:r>
      <w:hyperlink r:id="rId387" w:history="1">
        <w:r w:rsidRPr="006B3DB9">
          <w:rPr>
            <w:rStyle w:val="Hyperlink"/>
            <w:rFonts w:ascii="Arial" w:hAnsi="Arial" w:cs="Arial"/>
            <w:sz w:val="24"/>
            <w:szCs w:val="24"/>
          </w:rPr>
          <w:t>https://www.youtube.com/watch?v=sch_WMjd6go</w:t>
        </w:r>
      </w:hyperlink>
      <w:r w:rsidRPr="006B3DB9">
        <w:rPr>
          <w:rFonts w:ascii="Arial" w:hAnsi="Arial" w:cs="Arial"/>
          <w:b/>
          <w:sz w:val="24"/>
          <w:szCs w:val="24"/>
        </w:rPr>
        <w:t xml:space="preserve"> </w:t>
      </w:r>
    </w:p>
    <w:p w:rsidR="00DF7E7A" w:rsidRPr="00DF7E7A" w:rsidRDefault="00DF7E7A" w:rsidP="006B3DB9">
      <w:pPr>
        <w:spacing w:after="0" w:line="240" w:lineRule="auto"/>
        <w:rPr>
          <w:rFonts w:ascii="Arial" w:hAnsi="Arial" w:cs="Arial"/>
          <w:sz w:val="24"/>
          <w:szCs w:val="24"/>
        </w:rPr>
      </w:pPr>
    </w:p>
    <w:p w:rsidR="00871282" w:rsidRPr="006B3DB9" w:rsidRDefault="00871282" w:rsidP="006B3DB9">
      <w:pPr>
        <w:spacing w:after="0" w:line="240" w:lineRule="auto"/>
        <w:rPr>
          <w:rFonts w:ascii="Arial" w:hAnsi="Arial" w:cs="Arial"/>
          <w:sz w:val="24"/>
          <w:szCs w:val="24"/>
        </w:rPr>
      </w:pPr>
      <w:r w:rsidRPr="006B3DB9">
        <w:rPr>
          <w:rFonts w:ascii="Arial" w:hAnsi="Arial" w:cs="Arial"/>
          <w:sz w:val="24"/>
          <w:szCs w:val="24"/>
        </w:rPr>
        <w:t>The NSPCC PANTS campaign has been designed to help parents to talk simply with their children to protect them from sexual abuse. A key message in the ‘Underwear Rule</w:t>
      </w:r>
      <w:r w:rsidR="006C2E3E" w:rsidRPr="006B3DB9">
        <w:rPr>
          <w:rFonts w:ascii="Arial" w:hAnsi="Arial" w:cs="Arial"/>
          <w:sz w:val="24"/>
          <w:szCs w:val="24"/>
        </w:rPr>
        <w:t>’ is that body p</w:t>
      </w:r>
      <w:r w:rsidRPr="006B3DB9">
        <w:rPr>
          <w:rFonts w:ascii="Arial" w:hAnsi="Arial" w:cs="Arial"/>
          <w:sz w:val="24"/>
          <w:szCs w:val="24"/>
        </w:rPr>
        <w:t xml:space="preserve">arts covered by underwear are private. </w:t>
      </w:r>
    </w:p>
    <w:p w:rsidR="00871282" w:rsidRPr="006B3DB9" w:rsidRDefault="00AC0488" w:rsidP="006B3DB9">
      <w:pPr>
        <w:spacing w:after="0" w:line="240" w:lineRule="auto"/>
        <w:rPr>
          <w:rStyle w:val="Hyperlink"/>
          <w:rFonts w:ascii="Arial" w:hAnsi="Arial" w:cs="Arial"/>
          <w:sz w:val="24"/>
          <w:szCs w:val="24"/>
        </w:rPr>
      </w:pPr>
      <w:hyperlink r:id="rId388" w:history="1">
        <w:r w:rsidR="00871282" w:rsidRPr="006B3DB9">
          <w:rPr>
            <w:rStyle w:val="Hyperlink"/>
            <w:rFonts w:ascii="Arial" w:hAnsi="Arial" w:cs="Arial"/>
            <w:sz w:val="24"/>
            <w:szCs w:val="24"/>
          </w:rPr>
          <w:t>http://www.nspcc.org.uk/preventing-abuse/keeping-children-safe/underwear-rule/</w:t>
        </w:r>
      </w:hyperlink>
    </w:p>
    <w:p w:rsidR="00DF7E7A" w:rsidRPr="00EE4E36" w:rsidRDefault="00DF7E7A" w:rsidP="006B3DB9">
      <w:pPr>
        <w:pStyle w:val="ListParagraph"/>
        <w:spacing w:after="0" w:line="240" w:lineRule="auto"/>
        <w:ind w:left="0"/>
        <w:rPr>
          <w:rFonts w:ascii="Arial" w:hAnsi="Arial" w:cs="Arial"/>
          <w:sz w:val="24"/>
          <w:szCs w:val="24"/>
        </w:rPr>
      </w:pPr>
    </w:p>
    <w:p w:rsidR="00871282" w:rsidRPr="006B3DB9" w:rsidRDefault="00871282" w:rsidP="006B3DB9">
      <w:pPr>
        <w:spacing w:after="0" w:line="240" w:lineRule="auto"/>
        <w:rPr>
          <w:rFonts w:ascii="Arial" w:hAnsi="Arial" w:cs="Arial"/>
          <w:sz w:val="24"/>
          <w:szCs w:val="24"/>
        </w:rPr>
      </w:pPr>
      <w:r w:rsidRPr="006B3DB9">
        <w:rPr>
          <w:rFonts w:ascii="Arial" w:hAnsi="Arial" w:cs="Arial"/>
          <w:sz w:val="24"/>
          <w:szCs w:val="24"/>
        </w:rPr>
        <w:t xml:space="preserve">A series of four short films about nude ‘selfies’ have been produced by </w:t>
      </w:r>
      <w:proofErr w:type="spellStart"/>
      <w:r w:rsidRPr="006B3DB9">
        <w:rPr>
          <w:rFonts w:ascii="Arial" w:hAnsi="Arial" w:cs="Arial"/>
          <w:sz w:val="24"/>
          <w:szCs w:val="24"/>
        </w:rPr>
        <w:t>Thinkuknow</w:t>
      </w:r>
      <w:proofErr w:type="spellEnd"/>
      <w:r w:rsidRPr="006B3DB9">
        <w:rPr>
          <w:rFonts w:ascii="Arial" w:hAnsi="Arial" w:cs="Arial"/>
          <w:sz w:val="24"/>
          <w:szCs w:val="24"/>
        </w:rPr>
        <w:t xml:space="preserve"> </w:t>
      </w:r>
      <w:hyperlink r:id="rId389" w:history="1">
        <w:r w:rsidR="007728C3" w:rsidRPr="006B3DB9">
          <w:rPr>
            <w:rStyle w:val="Hyperlink"/>
            <w:rFonts w:ascii="Arial" w:hAnsi="Arial" w:cs="Arial"/>
            <w:sz w:val="24"/>
            <w:szCs w:val="24"/>
          </w:rPr>
          <w:t>https://www.thinkuknow.co.uk/parents/Nude-Selfies-What-parents-and-carers-need-to-know/</w:t>
        </w:r>
      </w:hyperlink>
      <w:r w:rsidR="007728C3" w:rsidRPr="006B3DB9">
        <w:rPr>
          <w:rFonts w:ascii="Arial" w:hAnsi="Arial" w:cs="Arial"/>
          <w:sz w:val="24"/>
          <w:szCs w:val="24"/>
        </w:rPr>
        <w:t xml:space="preserve"> </w:t>
      </w:r>
    </w:p>
    <w:p w:rsidR="00DF7E7A" w:rsidRPr="00DF7E7A" w:rsidRDefault="00DF7E7A" w:rsidP="006B3DB9">
      <w:pPr>
        <w:spacing w:after="0" w:line="240" w:lineRule="auto"/>
        <w:rPr>
          <w:rFonts w:ascii="Arial" w:hAnsi="Arial" w:cs="Arial"/>
          <w:sz w:val="24"/>
          <w:szCs w:val="24"/>
        </w:rPr>
      </w:pPr>
    </w:p>
    <w:p w:rsidR="008569AA" w:rsidRPr="006B3DB9" w:rsidRDefault="008569AA" w:rsidP="006B3DB9">
      <w:pPr>
        <w:spacing w:after="0" w:line="240" w:lineRule="auto"/>
        <w:rPr>
          <w:rFonts w:ascii="Arial" w:hAnsi="Arial" w:cs="Arial"/>
          <w:sz w:val="24"/>
          <w:szCs w:val="24"/>
        </w:rPr>
      </w:pPr>
      <w:r w:rsidRPr="006B3DB9">
        <w:rPr>
          <w:rFonts w:ascii="Arial" w:hAnsi="Arial" w:cs="Arial"/>
          <w:sz w:val="24"/>
          <w:szCs w:val="24"/>
        </w:rPr>
        <w:t xml:space="preserve">Internet safety leaflets for foster carers and adoptive parents are available from </w:t>
      </w:r>
      <w:proofErr w:type="spellStart"/>
      <w:r w:rsidRPr="006B3DB9">
        <w:rPr>
          <w:rFonts w:ascii="Arial" w:hAnsi="Arial" w:cs="Arial"/>
          <w:sz w:val="24"/>
          <w:szCs w:val="24"/>
        </w:rPr>
        <w:t>Childnet</w:t>
      </w:r>
      <w:proofErr w:type="spellEnd"/>
      <w:r w:rsidRPr="006B3DB9">
        <w:rPr>
          <w:rFonts w:ascii="Arial" w:hAnsi="Arial" w:cs="Arial"/>
          <w:sz w:val="24"/>
          <w:szCs w:val="24"/>
        </w:rPr>
        <w:t xml:space="preserve">: </w:t>
      </w:r>
      <w:hyperlink r:id="rId390" w:history="1">
        <w:r w:rsidRPr="006B3DB9">
          <w:rPr>
            <w:rStyle w:val="Hyperlink"/>
            <w:rFonts w:ascii="Arial" w:hAnsi="Arial" w:cs="Arial"/>
            <w:sz w:val="24"/>
            <w:szCs w:val="24"/>
          </w:rPr>
          <w:t>http://www.childnet.com/resources/foster-carers-and-adoptive-parents</w:t>
        </w:r>
      </w:hyperlink>
      <w:r w:rsidRPr="006B3DB9">
        <w:rPr>
          <w:rFonts w:ascii="Arial" w:hAnsi="Arial" w:cs="Arial"/>
          <w:sz w:val="24"/>
          <w:szCs w:val="24"/>
        </w:rPr>
        <w:t xml:space="preserve"> </w:t>
      </w:r>
    </w:p>
    <w:p w:rsidR="005D6576" w:rsidRDefault="005D6576" w:rsidP="006B3DB9">
      <w:pPr>
        <w:spacing w:after="0" w:line="240" w:lineRule="auto"/>
        <w:rPr>
          <w:rFonts w:ascii="Arial" w:hAnsi="Arial" w:cs="Arial"/>
          <w:sz w:val="24"/>
          <w:szCs w:val="24"/>
        </w:rPr>
      </w:pPr>
    </w:p>
    <w:p w:rsidR="0046001B" w:rsidRDefault="0046001B" w:rsidP="006B3DB9">
      <w:pPr>
        <w:rPr>
          <w:rFonts w:ascii="Arial" w:hAnsi="Arial" w:cs="Arial"/>
          <w:sz w:val="24"/>
          <w:szCs w:val="24"/>
        </w:rPr>
      </w:pPr>
      <w:r w:rsidRPr="006B3DB9">
        <w:rPr>
          <w:rFonts w:ascii="Arial" w:hAnsi="Arial" w:cs="Arial"/>
          <w:sz w:val="24"/>
          <w:szCs w:val="24"/>
        </w:rPr>
        <w:t xml:space="preserve">Lucy Faithfull/Parent’s Protect leaflets for parents: </w:t>
      </w:r>
      <w:hyperlink r:id="rId391" w:history="1">
        <w:r w:rsidRPr="006B3DB9">
          <w:rPr>
            <w:rStyle w:val="Hyperlink"/>
            <w:rFonts w:ascii="Arial" w:hAnsi="Arial" w:cs="Arial"/>
            <w:sz w:val="24"/>
            <w:szCs w:val="24"/>
          </w:rPr>
          <w:t>www.parentsprotect.co.uk/files/traffic_light_helping_you_understand_the_sexual_development_of_children_under_5.pdf</w:t>
        </w:r>
      </w:hyperlink>
      <w:r w:rsidRPr="006B3DB9">
        <w:rPr>
          <w:rFonts w:ascii="Arial" w:hAnsi="Arial" w:cs="Arial"/>
          <w:sz w:val="24"/>
          <w:szCs w:val="24"/>
        </w:rPr>
        <w:t xml:space="preserve"> </w:t>
      </w:r>
      <w:hyperlink r:id="rId392" w:history="1">
        <w:r w:rsidRPr="006B3DB9">
          <w:rPr>
            <w:rStyle w:val="Hyperlink"/>
            <w:rFonts w:ascii="Arial" w:hAnsi="Arial" w:cs="Arial"/>
            <w:sz w:val="24"/>
            <w:szCs w:val="24"/>
          </w:rPr>
          <w:t>www.parentsprotect.co.uk/files/traffic_light_helping_you_understand_the_sexual_development_of_children_5-11.pdf</w:t>
        </w:r>
      </w:hyperlink>
      <w:r w:rsidRPr="006B3DB9">
        <w:rPr>
          <w:rFonts w:ascii="Arial" w:hAnsi="Arial" w:cs="Arial"/>
          <w:sz w:val="24"/>
          <w:szCs w:val="24"/>
        </w:rPr>
        <w:t xml:space="preserve"> </w:t>
      </w:r>
    </w:p>
    <w:p w:rsidR="0046001B" w:rsidRPr="006B3DB9" w:rsidRDefault="0046001B" w:rsidP="006B3DB9">
      <w:pPr>
        <w:rPr>
          <w:rFonts w:ascii="Arial" w:hAnsi="Arial" w:cs="Arial"/>
          <w:sz w:val="24"/>
          <w:szCs w:val="24"/>
        </w:rPr>
      </w:pPr>
      <w:r w:rsidRPr="006B3DB9">
        <w:rPr>
          <w:rFonts w:ascii="Arial" w:hAnsi="Arial" w:cs="Arial"/>
          <w:sz w:val="24"/>
          <w:szCs w:val="24"/>
        </w:rPr>
        <w:t xml:space="preserve">If parents or carers are concerned that their child is being contacted by adults as a result of having sharing sexual imagery they should report to NCA-CEOP at </w:t>
      </w:r>
      <w:hyperlink r:id="rId393" w:history="1">
        <w:r w:rsidRPr="006B3DB9">
          <w:rPr>
            <w:rStyle w:val="Hyperlink"/>
            <w:rFonts w:ascii="Arial" w:hAnsi="Arial" w:cs="Arial"/>
            <w:sz w:val="24"/>
            <w:szCs w:val="24"/>
          </w:rPr>
          <w:t>www.ceop.police.uk/safety-centre</w:t>
        </w:r>
      </w:hyperlink>
      <w:r w:rsidRPr="006B3DB9">
        <w:rPr>
          <w:rFonts w:ascii="Arial" w:hAnsi="Arial" w:cs="Arial"/>
          <w:sz w:val="24"/>
          <w:szCs w:val="24"/>
        </w:rPr>
        <w:t xml:space="preserve"> </w:t>
      </w:r>
    </w:p>
    <w:p w:rsidR="0046001B" w:rsidRDefault="0046001B" w:rsidP="006B3DB9">
      <w:pPr>
        <w:rPr>
          <w:rFonts w:ascii="Arial" w:hAnsi="Arial" w:cs="Arial"/>
          <w:sz w:val="24"/>
          <w:szCs w:val="24"/>
        </w:rPr>
      </w:pPr>
      <w:r w:rsidRPr="006B3DB9">
        <w:rPr>
          <w:rFonts w:ascii="Arial" w:hAnsi="Arial" w:cs="Arial"/>
          <w:sz w:val="24"/>
          <w:szCs w:val="24"/>
        </w:rPr>
        <w:t xml:space="preserve">ChildLine and the Internet Watch Foundation have partnered to help children get sexual or naked images removed from the internet. Young person can get their photo removed by talking to a ChildLine counsellor. More information is available at </w:t>
      </w:r>
      <w:hyperlink r:id="rId394" w:history="1">
        <w:r w:rsidRPr="006B3DB9">
          <w:rPr>
            <w:rStyle w:val="Hyperlink"/>
            <w:rFonts w:ascii="Arial" w:hAnsi="Arial" w:cs="Arial"/>
            <w:sz w:val="24"/>
            <w:szCs w:val="24"/>
          </w:rPr>
          <w:t>http://www.childline.org.uk/explore/onlinesafety/pages/sexting.aspx</w:t>
        </w:r>
      </w:hyperlink>
      <w:r w:rsidRPr="006B3DB9">
        <w:rPr>
          <w:rFonts w:ascii="Arial" w:hAnsi="Arial" w:cs="Arial"/>
          <w:sz w:val="24"/>
          <w:szCs w:val="24"/>
        </w:rPr>
        <w:t xml:space="preserve"> </w:t>
      </w:r>
    </w:p>
    <w:p w:rsidR="0046001B" w:rsidRPr="006B3DB9" w:rsidRDefault="0046001B" w:rsidP="006B3DB9">
      <w:pPr>
        <w:rPr>
          <w:rFonts w:ascii="Arial" w:hAnsi="Arial" w:cs="Arial"/>
          <w:sz w:val="24"/>
          <w:szCs w:val="24"/>
        </w:rPr>
      </w:pPr>
      <w:r w:rsidRPr="006B3DB9">
        <w:rPr>
          <w:rFonts w:ascii="Arial" w:hAnsi="Arial" w:cs="Arial"/>
          <w:sz w:val="24"/>
          <w:szCs w:val="24"/>
        </w:rPr>
        <w:t xml:space="preserve">If parents and carers are concerned about their child, they can contact the NSPCC Helpline by ringing 0808 800 5000, by emailing </w:t>
      </w:r>
      <w:hyperlink r:id="rId395" w:history="1">
        <w:r w:rsidRPr="006B3DB9">
          <w:rPr>
            <w:rStyle w:val="Hyperlink"/>
            <w:rFonts w:ascii="Arial" w:hAnsi="Arial" w:cs="Arial"/>
            <w:sz w:val="24"/>
            <w:szCs w:val="24"/>
          </w:rPr>
          <w:t>help@nspcc.org.uk</w:t>
        </w:r>
      </w:hyperlink>
      <w:r w:rsidRPr="006B3DB9">
        <w:rPr>
          <w:rFonts w:ascii="Arial" w:hAnsi="Arial" w:cs="Arial"/>
          <w:sz w:val="24"/>
          <w:szCs w:val="24"/>
        </w:rPr>
        <w:t xml:space="preserve"> , or by texting 88858. They can also ring the Online Safety Helpline by ringing 0808 800 5002.</w:t>
      </w:r>
    </w:p>
    <w:p w:rsidR="0046001B" w:rsidRPr="0046001B" w:rsidRDefault="0046001B" w:rsidP="0046001B">
      <w:pPr>
        <w:rPr>
          <w:rFonts w:ascii="Arial" w:hAnsi="Arial" w:cs="Arial"/>
          <w:b/>
          <w:sz w:val="24"/>
          <w:szCs w:val="24"/>
        </w:rPr>
      </w:pPr>
      <w:r w:rsidRPr="0046001B">
        <w:rPr>
          <w:rFonts w:ascii="Arial" w:hAnsi="Arial" w:cs="Arial"/>
          <w:b/>
          <w:sz w:val="24"/>
          <w:szCs w:val="24"/>
        </w:rPr>
        <w:t>Resources parents could highlight to their children</w:t>
      </w:r>
    </w:p>
    <w:p w:rsidR="0046001B" w:rsidRPr="006B3DB9" w:rsidRDefault="0046001B" w:rsidP="006B3DB9">
      <w:pPr>
        <w:rPr>
          <w:rFonts w:ascii="Arial" w:hAnsi="Arial" w:cs="Arial"/>
          <w:sz w:val="24"/>
          <w:szCs w:val="24"/>
        </w:rPr>
      </w:pPr>
      <w:r w:rsidRPr="006B3DB9">
        <w:rPr>
          <w:rFonts w:ascii="Arial" w:hAnsi="Arial" w:cs="Arial"/>
          <w:sz w:val="24"/>
          <w:szCs w:val="24"/>
        </w:rPr>
        <w:t xml:space="preserve">ChildLine have created Zip-It, an app that provides witty comebacks in order to help young person say no to requests for naked images- </w:t>
      </w:r>
      <w:hyperlink r:id="rId396" w:history="1">
        <w:r w:rsidRPr="006B3DB9">
          <w:rPr>
            <w:rStyle w:val="Hyperlink"/>
            <w:rFonts w:ascii="Arial" w:hAnsi="Arial" w:cs="Arial"/>
            <w:sz w:val="24"/>
            <w:szCs w:val="24"/>
          </w:rPr>
          <w:t>https://www.childline.org.uk/Play/GetInvolved/Pages/sexting-zipit-app.aspx</w:t>
        </w:r>
      </w:hyperlink>
    </w:p>
    <w:p w:rsidR="0046001B" w:rsidRPr="006B3DB9" w:rsidRDefault="0046001B" w:rsidP="006B3DB9">
      <w:pPr>
        <w:rPr>
          <w:rFonts w:ascii="Arial" w:hAnsi="Arial" w:cs="Arial"/>
          <w:sz w:val="24"/>
          <w:szCs w:val="24"/>
        </w:rPr>
      </w:pPr>
      <w:r w:rsidRPr="006B3DB9">
        <w:rPr>
          <w:rFonts w:ascii="Arial" w:hAnsi="Arial" w:cs="Arial"/>
          <w:sz w:val="24"/>
          <w:szCs w:val="24"/>
        </w:rPr>
        <w:t xml:space="preserve">There is information on the ChildLine website for young people about sexting: </w:t>
      </w:r>
      <w:hyperlink r:id="rId397" w:history="1">
        <w:r w:rsidRPr="006B3DB9">
          <w:rPr>
            <w:rStyle w:val="Hyperlink"/>
            <w:rFonts w:ascii="Arial" w:hAnsi="Arial" w:cs="Arial"/>
            <w:sz w:val="24"/>
            <w:szCs w:val="24"/>
          </w:rPr>
          <w:t>https://childline.org.uk/info-advice/bullying-abuse-safety/online-mobile-safety/sexting/</w:t>
        </w:r>
      </w:hyperlink>
      <w:r w:rsidRPr="006B3DB9">
        <w:rPr>
          <w:rFonts w:ascii="Arial" w:hAnsi="Arial" w:cs="Arial"/>
          <w:sz w:val="24"/>
          <w:szCs w:val="24"/>
        </w:rPr>
        <w:t xml:space="preserve"> </w:t>
      </w:r>
    </w:p>
    <w:p w:rsidR="009F6C37" w:rsidRDefault="0046001B" w:rsidP="006B3DB9">
      <w:pPr>
        <w:rPr>
          <w:rFonts w:ascii="Arial" w:hAnsi="Arial" w:cs="Arial"/>
          <w:sz w:val="24"/>
          <w:szCs w:val="24"/>
        </w:rPr>
      </w:pPr>
      <w:r w:rsidRPr="006B3DB9">
        <w:rPr>
          <w:rFonts w:ascii="Arial" w:hAnsi="Arial" w:cs="Arial"/>
          <w:sz w:val="24"/>
          <w:szCs w:val="24"/>
        </w:rPr>
        <w:lastRenderedPageBreak/>
        <w:t xml:space="preserve">The Safer Internet Centre has produced resources called ‘So You Got Naked Online’ which help young people to handle incidents of sexting- </w:t>
      </w:r>
      <w:hyperlink r:id="rId398" w:history="1">
        <w:r w:rsidRPr="006B3DB9">
          <w:rPr>
            <w:rStyle w:val="Hyperlink"/>
            <w:rFonts w:ascii="Arial" w:hAnsi="Arial" w:cs="Arial"/>
            <w:sz w:val="24"/>
            <w:szCs w:val="24"/>
          </w:rPr>
          <w:t>http://childnetsic.s3.amazonaws.com/ufiles/Files%202015/SYGNO%20Booklet%20-%20version%202%20May%202015.pdf</w:t>
        </w:r>
      </w:hyperlink>
      <w:r w:rsidRPr="006B3DB9">
        <w:rPr>
          <w:rFonts w:ascii="Arial" w:hAnsi="Arial" w:cs="Arial"/>
          <w:sz w:val="24"/>
          <w:szCs w:val="24"/>
        </w:rPr>
        <w:t xml:space="preserve"> </w:t>
      </w:r>
    </w:p>
    <w:p w:rsidR="009F6C37" w:rsidRPr="009F6C37" w:rsidRDefault="009F6C37" w:rsidP="009F6C37">
      <w:pPr>
        <w:spacing w:after="0" w:line="240" w:lineRule="auto"/>
        <w:rPr>
          <w:sz w:val="24"/>
          <w:szCs w:val="24"/>
        </w:rPr>
      </w:pPr>
      <w:r w:rsidRPr="009F6C37">
        <w:rPr>
          <w:sz w:val="24"/>
          <w:szCs w:val="24"/>
        </w:rPr>
        <w:t xml:space="preserve">Digital Awareness UK and the Girl’s Day School Trust have developed resources to help teachers develop their pupils’ understanding of online safety – both physical safety and emotional </w:t>
      </w:r>
      <w:proofErr w:type="gramStart"/>
      <w:r w:rsidRPr="009F6C37">
        <w:rPr>
          <w:sz w:val="24"/>
          <w:szCs w:val="24"/>
        </w:rPr>
        <w:t>wellbeing .</w:t>
      </w:r>
      <w:proofErr w:type="gramEnd"/>
      <w:r w:rsidRPr="009F6C37">
        <w:rPr>
          <w:sz w:val="24"/>
          <w:szCs w:val="24"/>
        </w:rPr>
        <w:t xml:space="preserve"> Live My Digital is a series of 6 films for parents and 6 films for students on the following topics: Cyberbullying; </w:t>
      </w:r>
      <w:proofErr w:type="gramStart"/>
      <w:r w:rsidRPr="009F6C37">
        <w:rPr>
          <w:sz w:val="24"/>
          <w:szCs w:val="24"/>
        </w:rPr>
        <w:t>The</w:t>
      </w:r>
      <w:proofErr w:type="gramEnd"/>
      <w:r w:rsidRPr="009F6C37">
        <w:rPr>
          <w:sz w:val="24"/>
          <w:szCs w:val="24"/>
        </w:rPr>
        <w:t xml:space="preserve"> digital footprint; Identity and self-esteem; Relationships and grooming; Security and privacy; and Sexting.</w:t>
      </w:r>
    </w:p>
    <w:p w:rsidR="009F6C37" w:rsidRPr="009F6C37" w:rsidRDefault="00AC0488" w:rsidP="009F6C37">
      <w:pPr>
        <w:spacing w:after="0" w:line="240" w:lineRule="auto"/>
        <w:rPr>
          <w:sz w:val="24"/>
          <w:szCs w:val="24"/>
        </w:rPr>
      </w:pPr>
      <w:hyperlink r:id="rId399" w:history="1">
        <w:r w:rsidR="009F6C37" w:rsidRPr="009F6C37">
          <w:rPr>
            <w:rStyle w:val="Hyperlink"/>
            <w:sz w:val="24"/>
            <w:szCs w:val="24"/>
          </w:rPr>
          <w:t>http://www.gdst.net/parents/live-my-digital</w:t>
        </w:r>
      </w:hyperlink>
      <w:r w:rsidR="009F6C37" w:rsidRPr="009F6C37">
        <w:rPr>
          <w:sz w:val="24"/>
          <w:szCs w:val="24"/>
        </w:rPr>
        <w:t xml:space="preserve"> </w:t>
      </w:r>
    </w:p>
    <w:p w:rsidR="00DF7E7A" w:rsidRPr="006B3DB9" w:rsidRDefault="00DF7E7A" w:rsidP="006B3DB9">
      <w:pPr>
        <w:rPr>
          <w:rFonts w:ascii="Arial" w:hAnsi="Arial" w:cs="Arial"/>
          <w:sz w:val="24"/>
          <w:szCs w:val="24"/>
        </w:rPr>
      </w:pPr>
      <w:r w:rsidRPr="006B3DB9">
        <w:rPr>
          <w:rFonts w:ascii="Arial" w:hAnsi="Arial" w:cs="Arial"/>
          <w:sz w:val="24"/>
          <w:szCs w:val="24"/>
        </w:rPr>
        <w:br w:type="page"/>
      </w:r>
    </w:p>
    <w:p w:rsidR="008804CF" w:rsidRPr="005D6576" w:rsidRDefault="008804CF" w:rsidP="005D6576">
      <w:pPr>
        <w:pStyle w:val="Heading1"/>
        <w:rPr>
          <w:rFonts w:ascii="Arial" w:hAnsi="Arial" w:cs="Arial"/>
        </w:rPr>
      </w:pPr>
      <w:bookmarkStart w:id="39" w:name="_Toc472070319"/>
      <w:bookmarkStart w:id="40" w:name="_Toc477352910"/>
      <w:r w:rsidRPr="00C606F7">
        <w:lastRenderedPageBreak/>
        <w:t>Teenage relationship abuse</w:t>
      </w:r>
      <w:bookmarkEnd w:id="39"/>
      <w:bookmarkEnd w:id="40"/>
    </w:p>
    <w:p w:rsidR="008804CF" w:rsidRPr="007E0AD5" w:rsidRDefault="008804CF" w:rsidP="007E0AD5">
      <w:pPr>
        <w:spacing w:after="0" w:line="240" w:lineRule="auto"/>
        <w:rPr>
          <w:rFonts w:ascii="Arial" w:hAnsi="Arial" w:cs="Arial"/>
          <w:sz w:val="24"/>
          <w:szCs w:val="24"/>
        </w:rPr>
      </w:pPr>
    </w:p>
    <w:p w:rsidR="00874148" w:rsidRDefault="00874148" w:rsidP="007E0AD5">
      <w:pPr>
        <w:spacing w:after="0" w:line="240" w:lineRule="auto"/>
        <w:rPr>
          <w:rFonts w:ascii="Arial" w:hAnsi="Arial" w:cs="Arial"/>
          <w:sz w:val="24"/>
          <w:szCs w:val="24"/>
        </w:rPr>
      </w:pPr>
      <w:r w:rsidRPr="007E0AD5">
        <w:rPr>
          <w:rFonts w:ascii="Arial" w:hAnsi="Arial" w:cs="Arial"/>
          <w:sz w:val="24"/>
          <w:szCs w:val="24"/>
        </w:rPr>
        <w:t>Teenage relationship abuse is defined as a pattern of actual or threatened acts of physical, sexual, and/or emotional abuse, perpetrated by an adolescent (between the ages of 13 and 18) against a current or former dating partner. Abuse may include insults, coercion, social sabotage, sexual harassment, threats and/or acts of physical or sexual abuse. The abusive teen uses this pattern of violent and coercive behavio</w:t>
      </w:r>
      <w:r w:rsidR="00191486" w:rsidRPr="007E0AD5">
        <w:rPr>
          <w:rFonts w:ascii="Arial" w:hAnsi="Arial" w:cs="Arial"/>
          <w:sz w:val="24"/>
          <w:szCs w:val="24"/>
        </w:rPr>
        <w:t>u</w:t>
      </w:r>
      <w:r w:rsidRPr="007E0AD5">
        <w:rPr>
          <w:rFonts w:ascii="Arial" w:hAnsi="Arial" w:cs="Arial"/>
          <w:sz w:val="24"/>
          <w:szCs w:val="24"/>
        </w:rPr>
        <w:t>r, in a heterosexual or same gender dating relationship, in order to gain power and maintain control over the dating partner.</w:t>
      </w:r>
    </w:p>
    <w:p w:rsidR="007E0AD5" w:rsidRPr="007E0AD5" w:rsidRDefault="007E0AD5" w:rsidP="007E0AD5">
      <w:pPr>
        <w:spacing w:after="0" w:line="240" w:lineRule="auto"/>
        <w:rPr>
          <w:rFonts w:ascii="Arial" w:hAnsi="Arial" w:cs="Arial"/>
          <w:sz w:val="24"/>
          <w:szCs w:val="24"/>
        </w:rPr>
      </w:pPr>
    </w:p>
    <w:p w:rsidR="00874148" w:rsidRDefault="00874148" w:rsidP="007E0AD5">
      <w:pPr>
        <w:spacing w:after="0" w:line="240" w:lineRule="auto"/>
        <w:rPr>
          <w:rFonts w:ascii="Arial" w:hAnsi="Arial" w:cs="Arial"/>
          <w:sz w:val="24"/>
          <w:szCs w:val="24"/>
        </w:rPr>
      </w:pPr>
      <w:r w:rsidRPr="007E0AD5">
        <w:rPr>
          <w:rFonts w:ascii="Arial" w:hAnsi="Arial" w:cs="Arial"/>
          <w:sz w:val="24"/>
          <w:szCs w:val="24"/>
        </w:rPr>
        <w:t>Research has shown that some teenagers have worryingly high levels of acceptance of abuse within relationships and often justify the abuse with the actions of the victim, e.g. because they were unfaithful.</w:t>
      </w:r>
    </w:p>
    <w:p w:rsidR="007E0AD5" w:rsidRPr="007E0AD5" w:rsidRDefault="007E0AD5" w:rsidP="007E0AD5">
      <w:pPr>
        <w:spacing w:after="0" w:line="240" w:lineRule="auto"/>
        <w:rPr>
          <w:rFonts w:ascii="Arial" w:hAnsi="Arial" w:cs="Arial"/>
          <w:sz w:val="24"/>
          <w:szCs w:val="24"/>
        </w:rPr>
      </w:pPr>
    </w:p>
    <w:p w:rsidR="00874148" w:rsidRDefault="00874148" w:rsidP="007E0AD5">
      <w:pPr>
        <w:spacing w:after="0" w:line="240" w:lineRule="auto"/>
        <w:rPr>
          <w:rFonts w:ascii="Arial" w:hAnsi="Arial" w:cs="Arial"/>
          <w:sz w:val="24"/>
          <w:szCs w:val="24"/>
        </w:rPr>
      </w:pPr>
      <w:r w:rsidRPr="007E0AD5">
        <w:rPr>
          <w:rFonts w:ascii="Arial" w:hAnsi="Arial" w:cs="Arial"/>
          <w:sz w:val="24"/>
          <w:szCs w:val="24"/>
        </w:rPr>
        <w:t>A recent study by the NSPCC and the University of Bristol questioned 1,353 young people (aged between 13 and 17 years old, from eight UK schools) on violence in their intimate relationships. Findings included:</w:t>
      </w:r>
    </w:p>
    <w:p w:rsidR="007E0AD5" w:rsidRPr="007E0AD5" w:rsidRDefault="007E0AD5" w:rsidP="007E0AD5">
      <w:pPr>
        <w:spacing w:after="0" w:line="240" w:lineRule="auto"/>
        <w:rPr>
          <w:rFonts w:ascii="Arial" w:hAnsi="Arial" w:cs="Arial"/>
          <w:sz w:val="24"/>
          <w:szCs w:val="24"/>
        </w:rPr>
      </w:pPr>
    </w:p>
    <w:p w:rsidR="00874148" w:rsidRPr="007E0AD5" w:rsidRDefault="00874148" w:rsidP="00BD6741">
      <w:pPr>
        <w:numPr>
          <w:ilvl w:val="0"/>
          <w:numId w:val="11"/>
        </w:numPr>
        <w:spacing w:after="0" w:line="240" w:lineRule="auto"/>
        <w:ind w:left="360"/>
        <w:rPr>
          <w:rFonts w:ascii="Arial" w:hAnsi="Arial" w:cs="Arial"/>
          <w:sz w:val="24"/>
          <w:szCs w:val="24"/>
        </w:rPr>
      </w:pPr>
      <w:r w:rsidRPr="007E0AD5">
        <w:rPr>
          <w:rFonts w:ascii="Arial" w:hAnsi="Arial" w:cs="Arial"/>
          <w:bCs/>
          <w:sz w:val="24"/>
          <w:szCs w:val="24"/>
        </w:rPr>
        <w:t>33% of girls and 16% of boys reported some form of sexual abuse.</w:t>
      </w:r>
    </w:p>
    <w:p w:rsidR="00874148" w:rsidRPr="007E0AD5" w:rsidRDefault="00874148" w:rsidP="00BD6741">
      <w:pPr>
        <w:numPr>
          <w:ilvl w:val="0"/>
          <w:numId w:val="11"/>
        </w:numPr>
        <w:spacing w:after="0" w:line="240" w:lineRule="auto"/>
        <w:ind w:left="360"/>
        <w:rPr>
          <w:rFonts w:ascii="Arial" w:hAnsi="Arial" w:cs="Arial"/>
          <w:sz w:val="24"/>
          <w:szCs w:val="24"/>
        </w:rPr>
      </w:pPr>
      <w:r w:rsidRPr="007E0AD5">
        <w:rPr>
          <w:rFonts w:ascii="Arial" w:hAnsi="Arial" w:cs="Arial"/>
          <w:bCs/>
          <w:sz w:val="24"/>
          <w:szCs w:val="24"/>
        </w:rPr>
        <w:t>25% of girls (the same proportion as adult women) and 18% of boys reported some form of physical relationship abuse.</w:t>
      </w:r>
    </w:p>
    <w:p w:rsidR="00874148" w:rsidRPr="007E0AD5" w:rsidRDefault="00874148" w:rsidP="00BD6741">
      <w:pPr>
        <w:numPr>
          <w:ilvl w:val="0"/>
          <w:numId w:val="11"/>
        </w:numPr>
        <w:spacing w:after="0" w:line="240" w:lineRule="auto"/>
        <w:ind w:left="360"/>
        <w:rPr>
          <w:rFonts w:ascii="Arial" w:hAnsi="Arial" w:cs="Arial"/>
          <w:sz w:val="24"/>
          <w:szCs w:val="24"/>
        </w:rPr>
      </w:pPr>
      <w:r w:rsidRPr="007E0AD5">
        <w:rPr>
          <w:rFonts w:ascii="Arial" w:hAnsi="Arial" w:cs="Arial"/>
          <w:bCs/>
          <w:sz w:val="24"/>
          <w:szCs w:val="24"/>
        </w:rPr>
        <w:t>Around 75% of girls and 50% of boys reported some form of emotional relationship abuse.</w:t>
      </w:r>
    </w:p>
    <w:p w:rsidR="00874148" w:rsidRPr="007E0AD5" w:rsidRDefault="00874148" w:rsidP="00BD6741">
      <w:pPr>
        <w:numPr>
          <w:ilvl w:val="0"/>
          <w:numId w:val="11"/>
        </w:numPr>
        <w:spacing w:after="0" w:line="240" w:lineRule="auto"/>
        <w:ind w:left="360"/>
        <w:rPr>
          <w:rFonts w:ascii="Arial" w:hAnsi="Arial" w:cs="Arial"/>
          <w:sz w:val="24"/>
          <w:szCs w:val="24"/>
        </w:rPr>
      </w:pPr>
      <w:r w:rsidRPr="007E0AD5">
        <w:rPr>
          <w:rFonts w:ascii="Arial" w:hAnsi="Arial" w:cs="Arial"/>
          <w:bCs/>
          <w:sz w:val="24"/>
          <w:szCs w:val="24"/>
        </w:rPr>
        <w:t>Most commonly reported forms of emotional abuse, irrespective of gender, were ‘being made fun of’ and ‘constantly being checked up on by partner’.</w:t>
      </w:r>
    </w:p>
    <w:p w:rsidR="00874148" w:rsidRPr="007E0AD5" w:rsidRDefault="00874148" w:rsidP="00BD6741">
      <w:pPr>
        <w:numPr>
          <w:ilvl w:val="0"/>
          <w:numId w:val="11"/>
        </w:numPr>
        <w:spacing w:after="0" w:line="240" w:lineRule="auto"/>
        <w:ind w:left="360"/>
        <w:rPr>
          <w:rFonts w:ascii="Arial" w:hAnsi="Arial" w:cs="Arial"/>
          <w:sz w:val="24"/>
          <w:szCs w:val="24"/>
        </w:rPr>
      </w:pPr>
      <w:r w:rsidRPr="007E0AD5">
        <w:rPr>
          <w:rFonts w:ascii="Arial" w:hAnsi="Arial" w:cs="Arial"/>
          <w:bCs/>
          <w:sz w:val="24"/>
          <w:szCs w:val="24"/>
        </w:rPr>
        <w:t>Girls were more likely than boys to say that the abuse was repeated and that it either remained at the same level of severity, or worsened, especially after the end of the relationship.</w:t>
      </w:r>
    </w:p>
    <w:p w:rsidR="00874148" w:rsidRPr="007E0AD5" w:rsidRDefault="00874148" w:rsidP="00BD6741">
      <w:pPr>
        <w:numPr>
          <w:ilvl w:val="0"/>
          <w:numId w:val="11"/>
        </w:numPr>
        <w:spacing w:after="0" w:line="240" w:lineRule="auto"/>
        <w:ind w:left="360"/>
        <w:rPr>
          <w:rFonts w:ascii="Arial" w:hAnsi="Arial" w:cs="Arial"/>
          <w:sz w:val="24"/>
          <w:szCs w:val="24"/>
        </w:rPr>
      </w:pPr>
      <w:r w:rsidRPr="007E0AD5">
        <w:rPr>
          <w:rFonts w:ascii="Arial" w:hAnsi="Arial" w:cs="Arial"/>
          <w:bCs/>
          <w:sz w:val="24"/>
          <w:szCs w:val="24"/>
        </w:rPr>
        <w:t>Younger participants (aged 13 to 15 years old) were as likely as older adolescents (aged 16 and over) to experience some forms of relationship abuse.</w:t>
      </w:r>
    </w:p>
    <w:p w:rsidR="00874148" w:rsidRPr="007E0AD5" w:rsidRDefault="00874148" w:rsidP="00BD6741">
      <w:pPr>
        <w:numPr>
          <w:ilvl w:val="0"/>
          <w:numId w:val="11"/>
        </w:numPr>
        <w:spacing w:after="0" w:line="240" w:lineRule="auto"/>
        <w:ind w:left="360"/>
        <w:rPr>
          <w:rFonts w:ascii="Arial" w:hAnsi="Arial" w:cs="Arial"/>
          <w:sz w:val="24"/>
          <w:szCs w:val="24"/>
        </w:rPr>
      </w:pPr>
      <w:r w:rsidRPr="007E0AD5">
        <w:rPr>
          <w:rFonts w:ascii="Arial" w:hAnsi="Arial" w:cs="Arial"/>
          <w:bCs/>
          <w:sz w:val="24"/>
          <w:szCs w:val="24"/>
        </w:rPr>
        <w:t xml:space="preserve">The majority of young people either told a friend or no-one about the violence; only a minority informed an adult. </w:t>
      </w:r>
    </w:p>
    <w:p w:rsidR="00874148" w:rsidRPr="007E0AD5" w:rsidRDefault="00874148" w:rsidP="00BD6741">
      <w:pPr>
        <w:numPr>
          <w:ilvl w:val="0"/>
          <w:numId w:val="11"/>
        </w:numPr>
        <w:spacing w:after="0" w:line="240" w:lineRule="auto"/>
        <w:ind w:left="360"/>
        <w:rPr>
          <w:rFonts w:ascii="Arial" w:hAnsi="Arial" w:cs="Arial"/>
          <w:sz w:val="24"/>
          <w:szCs w:val="24"/>
        </w:rPr>
      </w:pPr>
      <w:r w:rsidRPr="007E0AD5">
        <w:rPr>
          <w:rFonts w:ascii="Arial" w:hAnsi="Arial" w:cs="Arial"/>
          <w:bCs/>
          <w:sz w:val="24"/>
          <w:szCs w:val="24"/>
        </w:rPr>
        <w:t>Risk factors which may increase a teenager’s susceptibility to relationship abuse can include previous experiences of parental domestic violence, physical and sexual abuse and violent peer groups.</w:t>
      </w:r>
    </w:p>
    <w:p w:rsidR="00874148" w:rsidRPr="007E0AD5" w:rsidRDefault="00874148" w:rsidP="00BD6741">
      <w:pPr>
        <w:numPr>
          <w:ilvl w:val="0"/>
          <w:numId w:val="11"/>
        </w:numPr>
        <w:spacing w:after="0" w:line="240" w:lineRule="auto"/>
        <w:ind w:left="360"/>
        <w:rPr>
          <w:rFonts w:ascii="Arial" w:hAnsi="Arial" w:cs="Arial"/>
          <w:sz w:val="24"/>
          <w:szCs w:val="24"/>
        </w:rPr>
      </w:pPr>
      <w:r w:rsidRPr="007E0AD5">
        <w:rPr>
          <w:rFonts w:ascii="Arial" w:hAnsi="Arial" w:cs="Arial"/>
          <w:bCs/>
          <w:sz w:val="24"/>
          <w:szCs w:val="24"/>
        </w:rPr>
        <w:t>Teen relationship abuse can have serious outcomes including depression and suicide.</w:t>
      </w:r>
    </w:p>
    <w:p w:rsidR="007E0AD5" w:rsidRDefault="007E0AD5" w:rsidP="007E0AD5">
      <w:pPr>
        <w:spacing w:after="0" w:line="240" w:lineRule="auto"/>
        <w:rPr>
          <w:rFonts w:ascii="Arial" w:hAnsi="Arial" w:cs="Arial"/>
          <w:bCs/>
          <w:sz w:val="24"/>
          <w:szCs w:val="24"/>
        </w:rPr>
      </w:pPr>
    </w:p>
    <w:p w:rsidR="00874148" w:rsidRPr="007E0AD5" w:rsidRDefault="00874148" w:rsidP="007E0AD5">
      <w:pPr>
        <w:spacing w:after="0" w:line="240" w:lineRule="auto"/>
        <w:rPr>
          <w:rFonts w:ascii="Arial" w:hAnsi="Arial" w:cs="Arial"/>
          <w:bCs/>
          <w:sz w:val="24"/>
          <w:szCs w:val="24"/>
        </w:rPr>
      </w:pPr>
      <w:r w:rsidRPr="007E0AD5">
        <w:rPr>
          <w:rFonts w:ascii="Arial" w:hAnsi="Arial" w:cs="Arial"/>
          <w:bCs/>
          <w:sz w:val="24"/>
          <w:szCs w:val="24"/>
        </w:rPr>
        <w:t xml:space="preserve">Some of the signs below could indicate that a young person is experiencing relationship abuse. This list is not exhaustive and young people respond differently. These signs could also be due to other causes, but it is useful to be aware of common responses. </w:t>
      </w:r>
    </w:p>
    <w:p w:rsidR="00A43DD7" w:rsidRPr="007E0AD5" w:rsidRDefault="00A43DD7" w:rsidP="007E0AD5">
      <w:pPr>
        <w:spacing w:after="0" w:line="240" w:lineRule="auto"/>
        <w:rPr>
          <w:rFonts w:ascii="Arial" w:hAnsi="Arial" w:cs="Arial"/>
          <w:bCs/>
          <w:sz w:val="24"/>
          <w:szCs w:val="24"/>
        </w:rPr>
      </w:pPr>
    </w:p>
    <w:p w:rsidR="00874148" w:rsidRPr="007E0AD5" w:rsidRDefault="00874148" w:rsidP="00BD6741">
      <w:pPr>
        <w:numPr>
          <w:ilvl w:val="0"/>
          <w:numId w:val="11"/>
        </w:numPr>
        <w:spacing w:after="0" w:line="240" w:lineRule="auto"/>
        <w:ind w:left="360"/>
        <w:rPr>
          <w:rFonts w:ascii="Arial" w:hAnsi="Arial" w:cs="Arial"/>
          <w:sz w:val="24"/>
          <w:szCs w:val="24"/>
        </w:rPr>
      </w:pPr>
      <w:r w:rsidRPr="007E0AD5">
        <w:rPr>
          <w:rFonts w:ascii="Arial" w:hAnsi="Arial" w:cs="Arial"/>
          <w:bCs/>
          <w:sz w:val="24"/>
          <w:szCs w:val="24"/>
        </w:rPr>
        <w:t>Physical signs of injury / illness</w:t>
      </w:r>
    </w:p>
    <w:p w:rsidR="00874148" w:rsidRPr="007E0AD5" w:rsidRDefault="00874148" w:rsidP="00BD6741">
      <w:pPr>
        <w:numPr>
          <w:ilvl w:val="0"/>
          <w:numId w:val="11"/>
        </w:numPr>
        <w:spacing w:after="0" w:line="240" w:lineRule="auto"/>
        <w:ind w:left="360"/>
        <w:rPr>
          <w:rFonts w:ascii="Arial" w:hAnsi="Arial" w:cs="Arial"/>
          <w:sz w:val="24"/>
          <w:szCs w:val="24"/>
        </w:rPr>
      </w:pPr>
      <w:r w:rsidRPr="007E0AD5">
        <w:rPr>
          <w:rFonts w:ascii="Arial" w:hAnsi="Arial" w:cs="Arial"/>
          <w:bCs/>
          <w:sz w:val="24"/>
          <w:szCs w:val="24"/>
        </w:rPr>
        <w:t>Truancy, failing grades</w:t>
      </w:r>
    </w:p>
    <w:p w:rsidR="00874148" w:rsidRPr="007E0AD5" w:rsidRDefault="00874148" w:rsidP="00BD6741">
      <w:pPr>
        <w:numPr>
          <w:ilvl w:val="0"/>
          <w:numId w:val="11"/>
        </w:numPr>
        <w:spacing w:after="0" w:line="240" w:lineRule="auto"/>
        <w:ind w:left="360"/>
        <w:rPr>
          <w:rFonts w:ascii="Arial" w:hAnsi="Arial" w:cs="Arial"/>
          <w:sz w:val="24"/>
          <w:szCs w:val="24"/>
        </w:rPr>
      </w:pPr>
      <w:r w:rsidRPr="007E0AD5">
        <w:rPr>
          <w:rFonts w:ascii="Arial" w:hAnsi="Arial" w:cs="Arial"/>
          <w:bCs/>
          <w:sz w:val="24"/>
          <w:szCs w:val="24"/>
        </w:rPr>
        <w:t>Withdrawal, passivity, being compliant</w:t>
      </w:r>
    </w:p>
    <w:p w:rsidR="00874148" w:rsidRPr="007E0AD5" w:rsidRDefault="00874148" w:rsidP="00BD6741">
      <w:pPr>
        <w:numPr>
          <w:ilvl w:val="0"/>
          <w:numId w:val="11"/>
        </w:numPr>
        <w:spacing w:after="0" w:line="240" w:lineRule="auto"/>
        <w:ind w:left="360"/>
        <w:rPr>
          <w:rFonts w:ascii="Arial" w:hAnsi="Arial" w:cs="Arial"/>
          <w:sz w:val="24"/>
          <w:szCs w:val="24"/>
        </w:rPr>
      </w:pPr>
      <w:r w:rsidRPr="007E0AD5">
        <w:rPr>
          <w:rFonts w:ascii="Arial" w:hAnsi="Arial" w:cs="Arial"/>
          <w:bCs/>
          <w:sz w:val="24"/>
          <w:szCs w:val="24"/>
        </w:rPr>
        <w:t>Changes in mood and personality</w:t>
      </w:r>
    </w:p>
    <w:p w:rsidR="00874148" w:rsidRPr="007E0AD5" w:rsidRDefault="00874148" w:rsidP="00BD6741">
      <w:pPr>
        <w:numPr>
          <w:ilvl w:val="0"/>
          <w:numId w:val="11"/>
        </w:numPr>
        <w:spacing w:after="0" w:line="240" w:lineRule="auto"/>
        <w:ind w:left="360"/>
        <w:rPr>
          <w:rFonts w:ascii="Arial" w:hAnsi="Arial" w:cs="Arial"/>
          <w:sz w:val="24"/>
          <w:szCs w:val="24"/>
        </w:rPr>
      </w:pPr>
      <w:r w:rsidRPr="007E0AD5">
        <w:rPr>
          <w:rFonts w:ascii="Arial" w:hAnsi="Arial" w:cs="Arial"/>
          <w:bCs/>
          <w:sz w:val="24"/>
          <w:szCs w:val="24"/>
        </w:rPr>
        <w:t>Isolation from family and friends</w:t>
      </w:r>
    </w:p>
    <w:p w:rsidR="00874148" w:rsidRPr="007E0AD5" w:rsidRDefault="00874148" w:rsidP="00BD6741">
      <w:pPr>
        <w:numPr>
          <w:ilvl w:val="0"/>
          <w:numId w:val="11"/>
        </w:numPr>
        <w:spacing w:after="0" w:line="240" w:lineRule="auto"/>
        <w:ind w:left="360"/>
        <w:rPr>
          <w:rFonts w:ascii="Arial" w:hAnsi="Arial" w:cs="Arial"/>
          <w:sz w:val="24"/>
          <w:szCs w:val="24"/>
        </w:rPr>
      </w:pPr>
      <w:r w:rsidRPr="007E0AD5">
        <w:rPr>
          <w:rFonts w:ascii="Arial" w:hAnsi="Arial" w:cs="Arial"/>
          <w:bCs/>
          <w:sz w:val="24"/>
          <w:szCs w:val="24"/>
        </w:rPr>
        <w:t>Frequent texts and calls from boyfriend / girlfriend</w:t>
      </w:r>
    </w:p>
    <w:p w:rsidR="00874148" w:rsidRPr="007E0AD5" w:rsidRDefault="00874148" w:rsidP="00BD6741">
      <w:pPr>
        <w:numPr>
          <w:ilvl w:val="0"/>
          <w:numId w:val="11"/>
        </w:numPr>
        <w:spacing w:after="0" w:line="240" w:lineRule="auto"/>
        <w:ind w:left="360"/>
        <w:rPr>
          <w:rFonts w:ascii="Arial" w:hAnsi="Arial" w:cs="Arial"/>
          <w:sz w:val="24"/>
          <w:szCs w:val="24"/>
        </w:rPr>
      </w:pPr>
      <w:r w:rsidRPr="007E0AD5">
        <w:rPr>
          <w:rFonts w:ascii="Arial" w:hAnsi="Arial" w:cs="Arial"/>
          <w:bCs/>
          <w:sz w:val="24"/>
          <w:szCs w:val="24"/>
        </w:rPr>
        <w:lastRenderedPageBreak/>
        <w:t>Inappropriate sexual behaviour / language / attitudes</w:t>
      </w:r>
    </w:p>
    <w:p w:rsidR="00874148" w:rsidRPr="007E0AD5" w:rsidRDefault="00874148" w:rsidP="00BD6741">
      <w:pPr>
        <w:numPr>
          <w:ilvl w:val="0"/>
          <w:numId w:val="11"/>
        </w:numPr>
        <w:spacing w:after="0" w:line="240" w:lineRule="auto"/>
        <w:ind w:left="360"/>
        <w:rPr>
          <w:rFonts w:ascii="Arial" w:hAnsi="Arial" w:cs="Arial"/>
          <w:sz w:val="24"/>
          <w:szCs w:val="24"/>
        </w:rPr>
      </w:pPr>
      <w:r w:rsidRPr="007E0AD5">
        <w:rPr>
          <w:rFonts w:ascii="Arial" w:hAnsi="Arial" w:cs="Arial"/>
          <w:bCs/>
          <w:sz w:val="24"/>
          <w:szCs w:val="24"/>
        </w:rPr>
        <w:t>Depression</w:t>
      </w:r>
    </w:p>
    <w:p w:rsidR="00874148" w:rsidRPr="007E0AD5" w:rsidRDefault="00874148" w:rsidP="00BD6741">
      <w:pPr>
        <w:numPr>
          <w:ilvl w:val="0"/>
          <w:numId w:val="11"/>
        </w:numPr>
        <w:spacing w:after="0" w:line="240" w:lineRule="auto"/>
        <w:ind w:left="360"/>
        <w:rPr>
          <w:rFonts w:ascii="Arial" w:hAnsi="Arial" w:cs="Arial"/>
          <w:sz w:val="24"/>
          <w:szCs w:val="24"/>
        </w:rPr>
      </w:pPr>
      <w:r w:rsidRPr="007E0AD5">
        <w:rPr>
          <w:rFonts w:ascii="Arial" w:hAnsi="Arial" w:cs="Arial"/>
          <w:bCs/>
          <w:sz w:val="24"/>
          <w:szCs w:val="24"/>
        </w:rPr>
        <w:t>Pregnancy</w:t>
      </w:r>
    </w:p>
    <w:p w:rsidR="00874148" w:rsidRPr="007E0AD5" w:rsidRDefault="00874148" w:rsidP="00BD6741">
      <w:pPr>
        <w:numPr>
          <w:ilvl w:val="0"/>
          <w:numId w:val="11"/>
        </w:numPr>
        <w:spacing w:after="0" w:line="240" w:lineRule="auto"/>
        <w:ind w:left="360"/>
        <w:rPr>
          <w:rFonts w:ascii="Arial" w:hAnsi="Arial" w:cs="Arial"/>
          <w:sz w:val="24"/>
          <w:szCs w:val="24"/>
        </w:rPr>
      </w:pPr>
      <w:r w:rsidRPr="007E0AD5">
        <w:rPr>
          <w:rFonts w:ascii="Arial" w:hAnsi="Arial" w:cs="Arial"/>
          <w:bCs/>
          <w:sz w:val="24"/>
          <w:szCs w:val="24"/>
        </w:rPr>
        <w:t>Use of drugs / alcohol (where there was no prior use)</w:t>
      </w:r>
    </w:p>
    <w:p w:rsidR="00874148" w:rsidRPr="007E0AD5" w:rsidRDefault="00874148" w:rsidP="00BD6741">
      <w:pPr>
        <w:numPr>
          <w:ilvl w:val="0"/>
          <w:numId w:val="11"/>
        </w:numPr>
        <w:spacing w:after="0" w:line="240" w:lineRule="auto"/>
        <w:ind w:left="360"/>
        <w:rPr>
          <w:rFonts w:ascii="Arial" w:hAnsi="Arial" w:cs="Arial"/>
          <w:sz w:val="24"/>
          <w:szCs w:val="24"/>
        </w:rPr>
      </w:pPr>
      <w:r w:rsidRPr="007E0AD5">
        <w:rPr>
          <w:rFonts w:ascii="Arial" w:hAnsi="Arial" w:cs="Arial"/>
          <w:bCs/>
          <w:sz w:val="24"/>
          <w:szCs w:val="24"/>
        </w:rPr>
        <w:t>Self-harm</w:t>
      </w:r>
    </w:p>
    <w:p w:rsidR="00874148" w:rsidRPr="007E0AD5" w:rsidRDefault="00874148" w:rsidP="00BD6741">
      <w:pPr>
        <w:numPr>
          <w:ilvl w:val="0"/>
          <w:numId w:val="11"/>
        </w:numPr>
        <w:spacing w:after="0" w:line="240" w:lineRule="auto"/>
        <w:ind w:left="360"/>
        <w:rPr>
          <w:rFonts w:ascii="Arial" w:hAnsi="Arial" w:cs="Arial"/>
          <w:sz w:val="24"/>
          <w:szCs w:val="24"/>
        </w:rPr>
      </w:pPr>
      <w:r w:rsidRPr="007E0AD5">
        <w:rPr>
          <w:rFonts w:ascii="Arial" w:hAnsi="Arial" w:cs="Arial"/>
          <w:bCs/>
          <w:sz w:val="24"/>
          <w:szCs w:val="24"/>
        </w:rPr>
        <w:t>Eating disorders or problems sleeping</w:t>
      </w:r>
    </w:p>
    <w:p w:rsidR="00874148" w:rsidRPr="007E0AD5" w:rsidRDefault="00874148" w:rsidP="00BD6741">
      <w:pPr>
        <w:numPr>
          <w:ilvl w:val="0"/>
          <w:numId w:val="11"/>
        </w:numPr>
        <w:spacing w:after="0" w:line="240" w:lineRule="auto"/>
        <w:ind w:left="360"/>
        <w:rPr>
          <w:rFonts w:ascii="Arial" w:hAnsi="Arial" w:cs="Arial"/>
          <w:sz w:val="24"/>
          <w:szCs w:val="24"/>
        </w:rPr>
      </w:pPr>
      <w:r w:rsidRPr="007E0AD5">
        <w:rPr>
          <w:rFonts w:ascii="Arial" w:hAnsi="Arial" w:cs="Arial"/>
          <w:bCs/>
          <w:sz w:val="24"/>
          <w:szCs w:val="24"/>
        </w:rPr>
        <w:t>Symptoms of post-traumatic stress</w:t>
      </w:r>
    </w:p>
    <w:p w:rsidR="00874148" w:rsidRDefault="00874148" w:rsidP="00BD6741">
      <w:pPr>
        <w:numPr>
          <w:ilvl w:val="0"/>
          <w:numId w:val="11"/>
        </w:numPr>
        <w:spacing w:after="0" w:line="240" w:lineRule="auto"/>
        <w:ind w:left="360"/>
        <w:rPr>
          <w:rFonts w:ascii="Arial" w:hAnsi="Arial" w:cs="Arial"/>
          <w:bCs/>
          <w:sz w:val="24"/>
          <w:szCs w:val="24"/>
        </w:rPr>
      </w:pPr>
      <w:r w:rsidRPr="007E0AD5">
        <w:rPr>
          <w:rFonts w:ascii="Arial" w:hAnsi="Arial" w:cs="Arial"/>
          <w:bCs/>
          <w:sz w:val="24"/>
          <w:szCs w:val="24"/>
        </w:rPr>
        <w:t>Bullying / being bullied</w:t>
      </w:r>
    </w:p>
    <w:p w:rsidR="007E0AD5" w:rsidRPr="007E0AD5" w:rsidRDefault="007E0AD5" w:rsidP="007E0AD5">
      <w:pPr>
        <w:spacing w:after="0" w:line="240" w:lineRule="auto"/>
        <w:rPr>
          <w:rFonts w:ascii="Arial" w:hAnsi="Arial" w:cs="Arial"/>
          <w:bCs/>
          <w:sz w:val="24"/>
          <w:szCs w:val="24"/>
        </w:rPr>
      </w:pPr>
    </w:p>
    <w:p w:rsidR="00874148" w:rsidRPr="007E0AD5" w:rsidRDefault="00874148" w:rsidP="00874148">
      <w:pPr>
        <w:rPr>
          <w:rFonts w:ascii="Arial" w:hAnsi="Arial" w:cs="Arial"/>
          <w:b/>
          <w:bCs/>
          <w:sz w:val="24"/>
          <w:szCs w:val="24"/>
        </w:rPr>
      </w:pPr>
      <w:r w:rsidRPr="007E0AD5">
        <w:rPr>
          <w:rFonts w:ascii="Arial" w:hAnsi="Arial" w:cs="Arial"/>
          <w:b/>
          <w:bCs/>
          <w:sz w:val="24"/>
          <w:szCs w:val="24"/>
        </w:rPr>
        <w:t xml:space="preserve">Further resources and useful information can be found at the following places: </w:t>
      </w:r>
    </w:p>
    <w:p w:rsidR="006C33C5" w:rsidRPr="007E0AD5" w:rsidRDefault="006C33C5" w:rsidP="00BD7903">
      <w:pPr>
        <w:numPr>
          <w:ilvl w:val="0"/>
          <w:numId w:val="81"/>
        </w:numPr>
        <w:spacing w:after="120" w:line="240" w:lineRule="auto"/>
        <w:ind w:left="360"/>
        <w:rPr>
          <w:rFonts w:ascii="Arial" w:hAnsi="Arial" w:cs="Arial"/>
          <w:sz w:val="24"/>
          <w:szCs w:val="24"/>
        </w:rPr>
      </w:pPr>
      <w:r w:rsidRPr="007E0AD5">
        <w:rPr>
          <w:rFonts w:ascii="Arial" w:hAnsi="Arial" w:cs="Arial"/>
          <w:sz w:val="24"/>
          <w:szCs w:val="24"/>
        </w:rPr>
        <w:t xml:space="preserve">Solihull LSCB: </w:t>
      </w:r>
      <w:hyperlink r:id="rId400" w:history="1">
        <w:r w:rsidRPr="007E0AD5">
          <w:rPr>
            <w:rStyle w:val="Hyperlink"/>
            <w:rFonts w:ascii="Arial" w:hAnsi="Arial" w:cs="Arial"/>
            <w:sz w:val="24"/>
            <w:szCs w:val="24"/>
          </w:rPr>
          <w:t>http://</w:t>
        </w:r>
      </w:hyperlink>
      <w:hyperlink r:id="rId401" w:history="1">
        <w:r w:rsidRPr="007E0AD5">
          <w:rPr>
            <w:rStyle w:val="Hyperlink"/>
            <w:rFonts w:ascii="Arial" w:hAnsi="Arial" w:cs="Arial"/>
            <w:sz w:val="24"/>
            <w:szCs w:val="24"/>
          </w:rPr>
          <w:t>solihulllscb.proceduresonline.com/c</w:t>
        </w:r>
      </w:hyperlink>
      <w:hyperlink r:id="rId402" w:history="1">
        <w:r w:rsidRPr="007E0AD5">
          <w:rPr>
            <w:rStyle w:val="Hyperlink"/>
            <w:rFonts w:ascii="Arial" w:hAnsi="Arial" w:cs="Arial"/>
            <w:sz w:val="24"/>
            <w:szCs w:val="24"/>
          </w:rPr>
          <w:t>ww.solihullgov.uk/domesticabuse</w:t>
        </w:r>
      </w:hyperlink>
      <w:r w:rsidRPr="007E0AD5">
        <w:rPr>
          <w:rFonts w:ascii="Arial" w:hAnsi="Arial" w:cs="Arial"/>
          <w:sz w:val="24"/>
          <w:szCs w:val="24"/>
        </w:rPr>
        <w:t xml:space="preserve"> </w:t>
      </w:r>
      <w:hyperlink r:id="rId403" w:history="1">
        <w:r w:rsidRPr="007E0AD5">
          <w:rPr>
            <w:rStyle w:val="Hyperlink"/>
            <w:rFonts w:ascii="Arial" w:hAnsi="Arial" w:cs="Arial"/>
            <w:sz w:val="24"/>
            <w:szCs w:val="24"/>
          </w:rPr>
          <w:t>www.solihullgov.uk/domesticabuse</w:t>
        </w:r>
      </w:hyperlink>
      <w:r w:rsidRPr="007E0AD5">
        <w:rPr>
          <w:rFonts w:ascii="Arial" w:hAnsi="Arial" w:cs="Arial"/>
          <w:sz w:val="24"/>
          <w:szCs w:val="24"/>
        </w:rPr>
        <w:t xml:space="preserve"> (MARAC procedure) </w:t>
      </w:r>
      <w:hyperlink r:id="rId404" w:history="1">
        <w:r w:rsidRPr="007E0AD5">
          <w:rPr>
            <w:rStyle w:val="Hyperlink"/>
            <w:rFonts w:ascii="Arial" w:hAnsi="Arial" w:cs="Arial"/>
            <w:sz w:val="24"/>
            <w:szCs w:val="24"/>
          </w:rPr>
          <w:t>http</w:t>
        </w:r>
      </w:hyperlink>
      <w:hyperlink r:id="rId405" w:history="1">
        <w:r w:rsidRPr="007E0AD5">
          <w:rPr>
            <w:rStyle w:val="Hyperlink"/>
            <w:rFonts w:ascii="Arial" w:hAnsi="Arial" w:cs="Arial"/>
            <w:sz w:val="24"/>
            <w:szCs w:val="24"/>
          </w:rPr>
          <w:t>://</w:t>
        </w:r>
      </w:hyperlink>
      <w:hyperlink r:id="rId406" w:history="1">
        <w:r w:rsidRPr="007E0AD5">
          <w:rPr>
            <w:rStyle w:val="Hyperlink"/>
            <w:rFonts w:ascii="Arial" w:hAnsi="Arial" w:cs="Arial"/>
            <w:sz w:val="24"/>
            <w:szCs w:val="24"/>
          </w:rPr>
          <w:t>solihulllscb.proceduresonline.com/chapters/contents.html</w:t>
        </w:r>
      </w:hyperlink>
      <w:r w:rsidRPr="007E0AD5">
        <w:rPr>
          <w:rFonts w:ascii="Arial" w:hAnsi="Arial" w:cs="Arial"/>
          <w:sz w:val="24"/>
          <w:szCs w:val="24"/>
        </w:rPr>
        <w:t xml:space="preserve"> </w:t>
      </w:r>
    </w:p>
    <w:p w:rsidR="006C33C5" w:rsidRPr="007E0AD5" w:rsidRDefault="006C33C5" w:rsidP="00BD7903">
      <w:pPr>
        <w:numPr>
          <w:ilvl w:val="0"/>
          <w:numId w:val="81"/>
        </w:numPr>
        <w:spacing w:after="120" w:line="240" w:lineRule="auto"/>
        <w:ind w:left="360"/>
        <w:rPr>
          <w:rFonts w:ascii="Arial" w:hAnsi="Arial" w:cs="Arial"/>
          <w:sz w:val="24"/>
          <w:szCs w:val="24"/>
        </w:rPr>
      </w:pPr>
      <w:r w:rsidRPr="007E0AD5">
        <w:rPr>
          <w:rFonts w:ascii="Arial" w:hAnsi="Arial" w:cs="Arial"/>
          <w:sz w:val="24"/>
          <w:szCs w:val="24"/>
        </w:rPr>
        <w:t xml:space="preserve">Solihull LSCB training:  </w:t>
      </w:r>
      <w:hyperlink r:id="rId407" w:history="1">
        <w:r w:rsidRPr="007E0AD5">
          <w:rPr>
            <w:rStyle w:val="Hyperlink"/>
            <w:rFonts w:ascii="Arial" w:hAnsi="Arial" w:cs="Arial"/>
            <w:sz w:val="24"/>
            <w:szCs w:val="24"/>
          </w:rPr>
          <w:t>http</w:t>
        </w:r>
      </w:hyperlink>
      <w:hyperlink r:id="rId408" w:history="1">
        <w:r w:rsidRPr="007E0AD5">
          <w:rPr>
            <w:rStyle w:val="Hyperlink"/>
            <w:rFonts w:ascii="Arial" w:hAnsi="Arial" w:cs="Arial"/>
            <w:sz w:val="24"/>
            <w:szCs w:val="24"/>
          </w:rPr>
          <w:t>://</w:t>
        </w:r>
      </w:hyperlink>
      <w:hyperlink r:id="rId409" w:history="1">
        <w:r w:rsidRPr="007E0AD5">
          <w:rPr>
            <w:rStyle w:val="Hyperlink"/>
            <w:rFonts w:ascii="Arial" w:hAnsi="Arial" w:cs="Arial"/>
            <w:sz w:val="24"/>
            <w:szCs w:val="24"/>
          </w:rPr>
          <w:t>socialsolihull.org.uk/lscb/wp-content/uploads/2014/08/LSCB-Training-Calendar15-16-v2.pdf</w:t>
        </w:r>
      </w:hyperlink>
      <w:r w:rsidRPr="007E0AD5">
        <w:rPr>
          <w:rFonts w:ascii="Arial" w:hAnsi="Arial" w:cs="Arial"/>
          <w:sz w:val="24"/>
          <w:szCs w:val="24"/>
        </w:rPr>
        <w:t xml:space="preserve"> </w:t>
      </w:r>
      <w:hyperlink r:id="rId410" w:history="1">
        <w:r w:rsidR="0030729E" w:rsidRPr="007E0AD5">
          <w:rPr>
            <w:rStyle w:val="Hyperlink"/>
            <w:sz w:val="24"/>
            <w:szCs w:val="24"/>
          </w:rPr>
          <w:t>http://www.solgrid.org.uk/wellbeing/wp-content/uploads/sites/23/2015/01/NOV-2013-Final-updated-Solihull-Healthy-and-Safe-Relationships-pdf.pdf</w:t>
        </w:r>
      </w:hyperlink>
      <w:r w:rsidR="0030729E" w:rsidRPr="007E0AD5">
        <w:rPr>
          <w:sz w:val="24"/>
          <w:szCs w:val="24"/>
        </w:rPr>
        <w:t xml:space="preserve"> </w:t>
      </w:r>
    </w:p>
    <w:p w:rsidR="006C33C5" w:rsidRPr="007E0AD5" w:rsidRDefault="006C33C5" w:rsidP="00BD7903">
      <w:pPr>
        <w:numPr>
          <w:ilvl w:val="0"/>
          <w:numId w:val="81"/>
        </w:numPr>
        <w:spacing w:after="120" w:line="240" w:lineRule="auto"/>
        <w:ind w:left="360"/>
        <w:rPr>
          <w:rFonts w:ascii="Arial" w:hAnsi="Arial" w:cs="Arial"/>
          <w:sz w:val="24"/>
          <w:szCs w:val="24"/>
        </w:rPr>
      </w:pPr>
      <w:r w:rsidRPr="007E0AD5">
        <w:rPr>
          <w:sz w:val="24"/>
          <w:szCs w:val="24"/>
        </w:rPr>
        <w:t>Solihull Health and Wellbeing website</w:t>
      </w:r>
      <w:r w:rsidR="004A6BA6" w:rsidRPr="007E0AD5">
        <w:rPr>
          <w:sz w:val="24"/>
          <w:szCs w:val="24"/>
        </w:rPr>
        <w:t xml:space="preserve"> </w:t>
      </w:r>
      <w:hyperlink r:id="rId411" w:history="1">
        <w:r w:rsidR="004A6BA6" w:rsidRPr="007E0AD5">
          <w:rPr>
            <w:rStyle w:val="Hyperlink"/>
            <w:sz w:val="24"/>
            <w:szCs w:val="24"/>
          </w:rPr>
          <w:t>http://www.solgrid.org.uk/wellbeing/</w:t>
        </w:r>
      </w:hyperlink>
    </w:p>
    <w:p w:rsidR="00874148" w:rsidRPr="007E0AD5" w:rsidRDefault="00874148" w:rsidP="00BD7903">
      <w:pPr>
        <w:numPr>
          <w:ilvl w:val="0"/>
          <w:numId w:val="81"/>
        </w:numPr>
        <w:spacing w:after="120" w:line="240" w:lineRule="auto"/>
        <w:ind w:left="360"/>
        <w:rPr>
          <w:rFonts w:ascii="Arial" w:hAnsi="Arial" w:cs="Arial"/>
          <w:sz w:val="24"/>
          <w:szCs w:val="24"/>
        </w:rPr>
      </w:pPr>
      <w:r w:rsidRPr="007E0AD5">
        <w:rPr>
          <w:rFonts w:ascii="Arial" w:hAnsi="Arial" w:cs="Arial"/>
          <w:sz w:val="24"/>
          <w:szCs w:val="24"/>
        </w:rPr>
        <w:t xml:space="preserve">You may wish to order materials from the Home Office ‘This Is Abuse’ campaign </w:t>
      </w:r>
      <w:hyperlink r:id="rId412" w:history="1">
        <w:r w:rsidRPr="007E0AD5">
          <w:rPr>
            <w:rStyle w:val="Hyperlink"/>
            <w:rFonts w:ascii="Arial" w:hAnsi="Arial" w:cs="Arial"/>
            <w:sz w:val="24"/>
            <w:szCs w:val="24"/>
          </w:rPr>
          <w:t>https://www.gov.uk/government/collections/this-is-abuse-campaign</w:t>
        </w:r>
      </w:hyperlink>
      <w:r w:rsidRPr="007E0AD5">
        <w:rPr>
          <w:rFonts w:ascii="Arial" w:hAnsi="Arial" w:cs="Arial"/>
          <w:sz w:val="24"/>
          <w:szCs w:val="24"/>
        </w:rPr>
        <w:t xml:space="preserve"> </w:t>
      </w:r>
    </w:p>
    <w:p w:rsidR="00874148" w:rsidRPr="007E0AD5" w:rsidRDefault="00874148" w:rsidP="00BD7903">
      <w:pPr>
        <w:numPr>
          <w:ilvl w:val="0"/>
          <w:numId w:val="81"/>
        </w:numPr>
        <w:spacing w:after="120" w:line="240" w:lineRule="auto"/>
        <w:ind w:left="360"/>
        <w:rPr>
          <w:rFonts w:ascii="Arial" w:hAnsi="Arial" w:cs="Arial"/>
          <w:sz w:val="24"/>
          <w:szCs w:val="24"/>
        </w:rPr>
      </w:pPr>
      <w:r w:rsidRPr="007E0AD5">
        <w:rPr>
          <w:rFonts w:ascii="Arial" w:hAnsi="Arial" w:cs="Arial"/>
          <w:sz w:val="24"/>
          <w:szCs w:val="24"/>
        </w:rPr>
        <w:t>CAADA research findings factsheet on abuse in teenage relationships. Bristol: CAADA.</w:t>
      </w:r>
      <w:r w:rsidR="00191486" w:rsidRPr="007E0AD5">
        <w:rPr>
          <w:rFonts w:ascii="Arial" w:hAnsi="Arial" w:cs="Arial"/>
          <w:sz w:val="24"/>
          <w:szCs w:val="24"/>
        </w:rPr>
        <w:t xml:space="preserve"> </w:t>
      </w:r>
      <w:hyperlink r:id="rId413" w:history="1">
        <w:r w:rsidR="00191486" w:rsidRPr="007E0AD5">
          <w:rPr>
            <w:rStyle w:val="Hyperlink"/>
            <w:rFonts w:ascii="Arial" w:hAnsi="Arial" w:cs="Arial"/>
            <w:sz w:val="24"/>
            <w:szCs w:val="24"/>
          </w:rPr>
          <w:t>http://www.dayprogramme.org/CAADA%20teen%20insights.pdf</w:t>
        </w:r>
      </w:hyperlink>
      <w:r w:rsidR="00191486" w:rsidRPr="007E0AD5">
        <w:rPr>
          <w:rFonts w:ascii="Arial" w:hAnsi="Arial" w:cs="Arial"/>
          <w:sz w:val="24"/>
          <w:szCs w:val="24"/>
        </w:rPr>
        <w:t xml:space="preserve"> </w:t>
      </w:r>
    </w:p>
    <w:p w:rsidR="00874148" w:rsidRPr="007E0AD5" w:rsidRDefault="00874148" w:rsidP="00BD7903">
      <w:pPr>
        <w:numPr>
          <w:ilvl w:val="0"/>
          <w:numId w:val="81"/>
        </w:numPr>
        <w:spacing w:after="120" w:line="240" w:lineRule="auto"/>
        <w:ind w:left="360"/>
        <w:rPr>
          <w:rFonts w:ascii="Arial" w:hAnsi="Arial" w:cs="Arial"/>
          <w:sz w:val="24"/>
          <w:szCs w:val="24"/>
        </w:rPr>
      </w:pPr>
      <w:r w:rsidRPr="007E0AD5">
        <w:rPr>
          <w:rFonts w:ascii="Arial" w:hAnsi="Arial" w:cs="Arial"/>
          <w:sz w:val="24"/>
          <w:szCs w:val="24"/>
        </w:rPr>
        <w:t>Home Office Teenage Relationship Abuse :A Teacher’s Guide To Violence And Abuse In Teenage Relationships</w:t>
      </w:r>
      <w:r w:rsidR="00191486" w:rsidRPr="007E0AD5">
        <w:rPr>
          <w:rFonts w:ascii="Arial" w:hAnsi="Arial" w:cs="Arial"/>
          <w:sz w:val="24"/>
          <w:szCs w:val="24"/>
        </w:rPr>
        <w:t xml:space="preserve"> </w:t>
      </w:r>
      <w:hyperlink r:id="rId414" w:history="1">
        <w:r w:rsidRPr="007E0AD5">
          <w:rPr>
            <w:rStyle w:val="Hyperlink"/>
            <w:rFonts w:ascii="Arial" w:hAnsi="Arial" w:cs="Arial"/>
            <w:sz w:val="24"/>
            <w:szCs w:val="24"/>
          </w:rPr>
          <w:t>https://</w:t>
        </w:r>
      </w:hyperlink>
      <w:hyperlink r:id="rId415" w:history="1">
        <w:r w:rsidRPr="007E0AD5">
          <w:rPr>
            <w:rStyle w:val="Hyperlink"/>
            <w:rFonts w:ascii="Arial" w:hAnsi="Arial" w:cs="Arial"/>
            <w:sz w:val="24"/>
            <w:szCs w:val="24"/>
          </w:rPr>
          <w:t>www.gov.uk/government/uploads/system/uploads/attachment_data/file/97774/teen-abuse-teachers-guide.pdf</w:t>
        </w:r>
      </w:hyperlink>
    </w:p>
    <w:p w:rsidR="00874148" w:rsidRPr="007E0AD5" w:rsidRDefault="00191486" w:rsidP="00BD7903">
      <w:pPr>
        <w:numPr>
          <w:ilvl w:val="0"/>
          <w:numId w:val="81"/>
        </w:numPr>
        <w:spacing w:after="120" w:line="240" w:lineRule="auto"/>
        <w:ind w:left="360"/>
        <w:rPr>
          <w:rFonts w:ascii="Arial" w:hAnsi="Arial" w:cs="Arial"/>
          <w:sz w:val="24"/>
          <w:szCs w:val="24"/>
        </w:rPr>
      </w:pPr>
      <w:r w:rsidRPr="007E0AD5">
        <w:rPr>
          <w:rFonts w:ascii="Arial" w:hAnsi="Arial" w:cs="Arial"/>
          <w:sz w:val="24"/>
          <w:szCs w:val="24"/>
        </w:rPr>
        <w:t>Women's Aid Expect R</w:t>
      </w:r>
      <w:r w:rsidR="00874148" w:rsidRPr="007E0AD5">
        <w:rPr>
          <w:rFonts w:ascii="Arial" w:hAnsi="Arial" w:cs="Arial"/>
          <w:sz w:val="24"/>
          <w:szCs w:val="24"/>
        </w:rPr>
        <w:t>espect tool kit</w:t>
      </w:r>
      <w:r w:rsidRPr="007E0AD5">
        <w:rPr>
          <w:rFonts w:ascii="Arial" w:hAnsi="Arial" w:cs="Arial"/>
          <w:sz w:val="24"/>
          <w:szCs w:val="24"/>
        </w:rPr>
        <w:t xml:space="preserve"> </w:t>
      </w:r>
      <w:hyperlink r:id="rId416" w:history="1">
        <w:r w:rsidRPr="007E0AD5">
          <w:rPr>
            <w:rStyle w:val="Hyperlink"/>
            <w:rFonts w:ascii="Arial" w:hAnsi="Arial" w:cs="Arial"/>
            <w:sz w:val="24"/>
            <w:szCs w:val="24"/>
          </w:rPr>
          <w:t>http://www.womensaid.org.uk/page.asp?section=00010001001400100004&amp;sectionTitle=Education+Toolkit</w:t>
        </w:r>
      </w:hyperlink>
      <w:r w:rsidRPr="007E0AD5">
        <w:rPr>
          <w:rFonts w:ascii="Arial" w:hAnsi="Arial" w:cs="Arial"/>
          <w:sz w:val="24"/>
          <w:szCs w:val="24"/>
        </w:rPr>
        <w:t xml:space="preserve"> </w:t>
      </w:r>
    </w:p>
    <w:p w:rsidR="00874148" w:rsidRPr="007E0AD5" w:rsidRDefault="00191486" w:rsidP="00BD7903">
      <w:pPr>
        <w:numPr>
          <w:ilvl w:val="0"/>
          <w:numId w:val="81"/>
        </w:numPr>
        <w:spacing w:after="120" w:line="240" w:lineRule="auto"/>
        <w:ind w:left="360"/>
        <w:rPr>
          <w:rFonts w:ascii="Arial" w:hAnsi="Arial" w:cs="Arial"/>
          <w:sz w:val="24"/>
          <w:szCs w:val="24"/>
        </w:rPr>
      </w:pPr>
      <w:r w:rsidRPr="007E0AD5">
        <w:rPr>
          <w:rFonts w:ascii="Arial" w:hAnsi="Arial" w:cs="Arial"/>
          <w:sz w:val="24"/>
          <w:szCs w:val="24"/>
        </w:rPr>
        <w:t>DVD C</w:t>
      </w:r>
      <w:r w:rsidR="00874148" w:rsidRPr="007E0AD5">
        <w:rPr>
          <w:rFonts w:ascii="Arial" w:hAnsi="Arial" w:cs="Arial"/>
          <w:sz w:val="24"/>
          <w:szCs w:val="24"/>
        </w:rPr>
        <w:t>an you see me</w:t>
      </w:r>
      <w:r w:rsidRPr="007E0AD5">
        <w:rPr>
          <w:rFonts w:ascii="Arial" w:hAnsi="Arial" w:cs="Arial"/>
          <w:sz w:val="24"/>
          <w:szCs w:val="24"/>
        </w:rPr>
        <w:t xml:space="preserve">? with education pack </w:t>
      </w:r>
      <w:hyperlink r:id="rId417" w:history="1">
        <w:r w:rsidRPr="007E0AD5">
          <w:rPr>
            <w:rStyle w:val="Hyperlink"/>
            <w:rFonts w:ascii="Arial" w:hAnsi="Arial" w:cs="Arial"/>
            <w:sz w:val="24"/>
            <w:szCs w:val="24"/>
          </w:rPr>
          <w:t>http://www.womensaid.org.uk/page.asp?section=0001000100150008</w:t>
        </w:r>
      </w:hyperlink>
      <w:r w:rsidRPr="007E0AD5">
        <w:rPr>
          <w:rFonts w:ascii="Arial" w:hAnsi="Arial" w:cs="Arial"/>
          <w:sz w:val="24"/>
          <w:szCs w:val="24"/>
        </w:rPr>
        <w:t xml:space="preserve"> </w:t>
      </w:r>
    </w:p>
    <w:p w:rsidR="00635DD9" w:rsidRDefault="00874148" w:rsidP="00BD7903">
      <w:pPr>
        <w:numPr>
          <w:ilvl w:val="0"/>
          <w:numId w:val="81"/>
        </w:numPr>
        <w:spacing w:after="120" w:line="240" w:lineRule="auto"/>
        <w:ind w:left="360"/>
        <w:rPr>
          <w:rStyle w:val="Hyperlink"/>
          <w:rFonts w:ascii="Arial" w:hAnsi="Arial" w:cs="Arial"/>
          <w:color w:val="auto"/>
          <w:sz w:val="24"/>
          <w:szCs w:val="24"/>
          <w:u w:val="none"/>
        </w:rPr>
      </w:pPr>
      <w:r w:rsidRPr="007E0AD5">
        <w:rPr>
          <w:rFonts w:ascii="Arial" w:hAnsi="Arial" w:cs="Arial"/>
          <w:sz w:val="24"/>
          <w:szCs w:val="24"/>
        </w:rPr>
        <w:t xml:space="preserve">Barter, C., </w:t>
      </w:r>
      <w:proofErr w:type="spellStart"/>
      <w:r w:rsidRPr="007E0AD5">
        <w:rPr>
          <w:rFonts w:ascii="Arial" w:hAnsi="Arial" w:cs="Arial"/>
          <w:sz w:val="24"/>
          <w:szCs w:val="24"/>
        </w:rPr>
        <w:t>McCarry</w:t>
      </w:r>
      <w:proofErr w:type="spellEnd"/>
      <w:r w:rsidRPr="007E0AD5">
        <w:rPr>
          <w:rFonts w:ascii="Arial" w:hAnsi="Arial" w:cs="Arial"/>
          <w:sz w:val="24"/>
          <w:szCs w:val="24"/>
        </w:rPr>
        <w:t xml:space="preserve">, M., </w:t>
      </w:r>
      <w:proofErr w:type="spellStart"/>
      <w:r w:rsidRPr="007E0AD5">
        <w:rPr>
          <w:rFonts w:ascii="Arial" w:hAnsi="Arial" w:cs="Arial"/>
          <w:sz w:val="24"/>
          <w:szCs w:val="24"/>
        </w:rPr>
        <w:t>Berridge</w:t>
      </w:r>
      <w:proofErr w:type="spellEnd"/>
      <w:r w:rsidRPr="007E0AD5">
        <w:rPr>
          <w:rFonts w:ascii="Arial" w:hAnsi="Arial" w:cs="Arial"/>
          <w:sz w:val="24"/>
          <w:szCs w:val="24"/>
        </w:rPr>
        <w:t xml:space="preserve">, D., &amp; Evans, K. (2009). ‘Partner exploitation and violence in teenage intimate relationships: Executive summary’. London: NSPCC. </w:t>
      </w:r>
      <w:hyperlink r:id="rId418" w:history="1">
        <w:r w:rsidRPr="007E0AD5">
          <w:rPr>
            <w:rStyle w:val="Hyperlink"/>
            <w:rFonts w:ascii="Arial" w:hAnsi="Arial" w:cs="Arial"/>
            <w:sz w:val="24"/>
            <w:szCs w:val="24"/>
          </w:rPr>
          <w:t>http://www.nspcc.org.uk/inform/research/findings/partner_exploitation_and_violence_summary_wdf68093.pdf</w:t>
        </w:r>
      </w:hyperlink>
    </w:p>
    <w:p w:rsidR="00635DD9" w:rsidRPr="00635DD9" w:rsidRDefault="00635DD9" w:rsidP="00BD7903">
      <w:pPr>
        <w:numPr>
          <w:ilvl w:val="0"/>
          <w:numId w:val="81"/>
        </w:numPr>
        <w:spacing w:after="120" w:line="240" w:lineRule="auto"/>
        <w:ind w:left="360"/>
        <w:rPr>
          <w:rFonts w:ascii="Arial" w:hAnsi="Arial" w:cs="Arial"/>
          <w:sz w:val="24"/>
          <w:szCs w:val="24"/>
        </w:rPr>
      </w:pPr>
      <w:r w:rsidRPr="00635DD9">
        <w:rPr>
          <w:rFonts w:ascii="Arial" w:hAnsi="Arial" w:cs="Arial"/>
          <w:sz w:val="24"/>
          <w:szCs w:val="24"/>
        </w:rPr>
        <w:t xml:space="preserve">Disrespect </w:t>
      </w:r>
      <w:proofErr w:type="spellStart"/>
      <w:r w:rsidRPr="00635DD9">
        <w:rPr>
          <w:rFonts w:ascii="Arial" w:hAnsi="Arial" w:cs="Arial"/>
          <w:sz w:val="24"/>
          <w:szCs w:val="24"/>
        </w:rPr>
        <w:t>NoBody</w:t>
      </w:r>
      <w:proofErr w:type="spellEnd"/>
      <w:r w:rsidRPr="00635DD9">
        <w:rPr>
          <w:rFonts w:ascii="Arial" w:hAnsi="Arial" w:cs="Arial"/>
          <w:sz w:val="24"/>
          <w:szCs w:val="24"/>
        </w:rPr>
        <w:t xml:space="preserve"> Discussion guide Home Office – PSHE Association</w:t>
      </w:r>
    </w:p>
    <w:p w:rsidR="00635DD9" w:rsidRPr="00635DD9" w:rsidRDefault="00635DD9" w:rsidP="00635DD9">
      <w:pPr>
        <w:spacing w:after="0" w:line="240" w:lineRule="auto"/>
        <w:ind w:left="360"/>
        <w:rPr>
          <w:rFonts w:ascii="Arial" w:hAnsi="Arial" w:cs="Arial"/>
          <w:sz w:val="24"/>
          <w:szCs w:val="24"/>
        </w:rPr>
      </w:pPr>
      <w:r w:rsidRPr="00635DD9">
        <w:rPr>
          <w:rFonts w:ascii="Arial" w:hAnsi="Arial" w:cs="Arial"/>
          <w:sz w:val="24"/>
          <w:szCs w:val="24"/>
        </w:rPr>
        <w:t xml:space="preserve">A teaching resource which supports the Government’s Disrespect </w:t>
      </w:r>
      <w:proofErr w:type="spellStart"/>
      <w:r w:rsidRPr="00635DD9">
        <w:rPr>
          <w:rFonts w:ascii="Arial" w:hAnsi="Arial" w:cs="Arial"/>
          <w:sz w:val="24"/>
          <w:szCs w:val="24"/>
        </w:rPr>
        <w:t>NoBody</w:t>
      </w:r>
      <w:proofErr w:type="spellEnd"/>
      <w:r w:rsidRPr="00635DD9">
        <w:rPr>
          <w:rFonts w:ascii="Arial" w:hAnsi="Arial" w:cs="Arial"/>
          <w:sz w:val="24"/>
          <w:szCs w:val="24"/>
        </w:rPr>
        <w:t xml:space="preserve"> campaign aimed at preventing </w:t>
      </w:r>
      <w:r>
        <w:rPr>
          <w:rFonts w:ascii="Arial" w:hAnsi="Arial" w:cs="Arial"/>
          <w:sz w:val="24"/>
          <w:szCs w:val="24"/>
        </w:rPr>
        <w:t xml:space="preserve">abuse in teenage relationships. </w:t>
      </w:r>
      <w:r w:rsidRPr="00635DD9">
        <w:rPr>
          <w:rFonts w:ascii="Arial" w:hAnsi="Arial" w:cs="Arial"/>
          <w:sz w:val="24"/>
          <w:szCs w:val="24"/>
        </w:rPr>
        <w:t>13+</w:t>
      </w:r>
    </w:p>
    <w:p w:rsidR="00635DD9" w:rsidRPr="007E0AD5" w:rsidRDefault="00AC0488" w:rsidP="00635DD9">
      <w:pPr>
        <w:spacing w:after="120" w:line="240" w:lineRule="auto"/>
        <w:ind w:left="360"/>
        <w:rPr>
          <w:rFonts w:ascii="Arial" w:hAnsi="Arial" w:cs="Arial"/>
          <w:sz w:val="24"/>
          <w:szCs w:val="24"/>
        </w:rPr>
      </w:pPr>
      <w:hyperlink r:id="rId419" w:history="1">
        <w:r w:rsidR="00635DD9" w:rsidRPr="00295798">
          <w:rPr>
            <w:rStyle w:val="Hyperlink"/>
            <w:rFonts w:ascii="Arial" w:hAnsi="Arial" w:cs="Arial"/>
            <w:sz w:val="24"/>
            <w:szCs w:val="24"/>
          </w:rPr>
          <w:t>https://www.pshe-association.org.uk/curriculum-and-resources/resources/disrespect-nobody-discussion-guide</w:t>
        </w:r>
      </w:hyperlink>
    </w:p>
    <w:p w:rsidR="00296FBE" w:rsidRPr="007E0AD5" w:rsidRDefault="008763D3" w:rsidP="00BD7903">
      <w:pPr>
        <w:numPr>
          <w:ilvl w:val="0"/>
          <w:numId w:val="81"/>
        </w:numPr>
        <w:spacing w:after="120" w:line="240" w:lineRule="auto"/>
        <w:ind w:left="360"/>
        <w:rPr>
          <w:rFonts w:ascii="Arial" w:hAnsi="Arial" w:cs="Arial"/>
          <w:sz w:val="24"/>
          <w:szCs w:val="24"/>
        </w:rPr>
      </w:pPr>
      <w:r w:rsidRPr="007E0AD5">
        <w:rPr>
          <w:sz w:val="24"/>
          <w:szCs w:val="24"/>
        </w:rPr>
        <w:t xml:space="preserve">Triple V (Values Versus Violence) is </w:t>
      </w:r>
      <w:r w:rsidRPr="007E0AD5">
        <w:rPr>
          <w:rFonts w:asciiTheme="majorHAnsi" w:hAnsiTheme="majorHAnsi" w:cstheme="majorHAnsi"/>
          <w:color w:val="000000"/>
          <w:sz w:val="24"/>
          <w:szCs w:val="24"/>
        </w:rPr>
        <w:t>Dot Com Children’s Foundation</w:t>
      </w:r>
      <w:r w:rsidRPr="007E0AD5">
        <w:rPr>
          <w:sz w:val="24"/>
          <w:szCs w:val="24"/>
        </w:rPr>
        <w:t xml:space="preserve">’s resource for secondary schools. </w:t>
      </w:r>
      <w:r w:rsidRPr="007E0AD5">
        <w:rPr>
          <w:rFonts w:ascii="Arial" w:hAnsi="Arial" w:cs="Arial"/>
          <w:color w:val="111111"/>
          <w:sz w:val="24"/>
          <w:szCs w:val="24"/>
        </w:rPr>
        <w:t xml:space="preserve">The VVV resources aim to empower young people by helping </w:t>
      </w:r>
      <w:r w:rsidRPr="007E0AD5">
        <w:rPr>
          <w:rFonts w:ascii="Arial" w:hAnsi="Arial" w:cs="Arial"/>
          <w:color w:val="111111"/>
          <w:sz w:val="24"/>
          <w:szCs w:val="24"/>
        </w:rPr>
        <w:lastRenderedPageBreak/>
        <w:t xml:space="preserve">them to develop positive behaviours and learn how to keep themselves and their friends safe. This includes opportunities to discuss criminal behaviour and victimisation in a safe environment and, as a result, they lead to changes in behaviour. The Watch </w:t>
      </w:r>
      <w:proofErr w:type="gramStart"/>
      <w:r w:rsidRPr="007E0AD5">
        <w:rPr>
          <w:rFonts w:ascii="Arial" w:hAnsi="Arial" w:cs="Arial"/>
          <w:color w:val="111111"/>
          <w:sz w:val="24"/>
          <w:szCs w:val="24"/>
        </w:rPr>
        <w:t>Over</w:t>
      </w:r>
      <w:proofErr w:type="gramEnd"/>
      <w:r w:rsidRPr="007E0AD5">
        <w:rPr>
          <w:rFonts w:ascii="Arial" w:hAnsi="Arial" w:cs="Arial"/>
          <w:color w:val="111111"/>
          <w:sz w:val="24"/>
          <w:szCs w:val="24"/>
        </w:rPr>
        <w:t xml:space="preserve"> Me series is a broadcast-quality “soap opera” which engages young people and helps them create their own strategies for dealing with risk. It is a classroom tool which stimulates discussion and helps pupils feel safe enough to talk about the most challenging issues which affect personal safety. </w:t>
      </w:r>
      <w:hyperlink r:id="rId420" w:history="1">
        <w:r w:rsidRPr="007E0AD5">
          <w:rPr>
            <w:rStyle w:val="Hyperlink"/>
            <w:rFonts w:ascii="Arial" w:hAnsi="Arial" w:cs="Arial"/>
            <w:sz w:val="24"/>
            <w:szCs w:val="24"/>
          </w:rPr>
          <w:t>http://vvvuk.com/watch-over-me/</w:t>
        </w:r>
      </w:hyperlink>
      <w:r w:rsidR="00296FBE" w:rsidRPr="007E0AD5">
        <w:rPr>
          <w:rFonts w:ascii="Arial" w:hAnsi="Arial" w:cs="Arial"/>
          <w:sz w:val="24"/>
          <w:szCs w:val="24"/>
        </w:rPr>
        <w:br w:type="page"/>
      </w:r>
    </w:p>
    <w:p w:rsidR="00E6728D" w:rsidRPr="00C606F7" w:rsidRDefault="00E6728D" w:rsidP="00F26A05">
      <w:pPr>
        <w:pStyle w:val="Heading1"/>
      </w:pPr>
      <w:bookmarkStart w:id="41" w:name="_Toc472070320"/>
      <w:bookmarkStart w:id="42" w:name="_Toc477352911"/>
      <w:r w:rsidRPr="00C606F7">
        <w:lastRenderedPageBreak/>
        <w:t>Trafficking</w:t>
      </w:r>
      <w:bookmarkEnd w:id="41"/>
      <w:bookmarkEnd w:id="42"/>
    </w:p>
    <w:p w:rsidR="00F26A05" w:rsidRPr="007E0AD5" w:rsidRDefault="00F26A05" w:rsidP="007E0AD5">
      <w:pPr>
        <w:spacing w:after="0" w:line="240" w:lineRule="auto"/>
        <w:rPr>
          <w:sz w:val="24"/>
          <w:szCs w:val="24"/>
        </w:rPr>
      </w:pPr>
    </w:p>
    <w:p w:rsidR="00E6728D" w:rsidRPr="007E0AD5" w:rsidRDefault="00E6728D" w:rsidP="007E0AD5">
      <w:pPr>
        <w:spacing w:after="0" w:line="240" w:lineRule="auto"/>
        <w:rPr>
          <w:rFonts w:ascii="Arial" w:hAnsi="Arial" w:cs="Arial"/>
          <w:b/>
          <w:bCs/>
          <w:sz w:val="24"/>
          <w:szCs w:val="24"/>
        </w:rPr>
      </w:pPr>
      <w:r w:rsidRPr="007E0AD5">
        <w:rPr>
          <w:rFonts w:ascii="Arial" w:hAnsi="Arial" w:cs="Arial"/>
          <w:b/>
          <w:bCs/>
          <w:sz w:val="24"/>
          <w:szCs w:val="24"/>
        </w:rPr>
        <w:t>Independent Advocates for Child Victims of Trafficking</w:t>
      </w:r>
    </w:p>
    <w:p w:rsidR="00A43DD7" w:rsidRPr="007E0AD5" w:rsidRDefault="00A43DD7" w:rsidP="007E0AD5">
      <w:pPr>
        <w:spacing w:after="0" w:line="240" w:lineRule="auto"/>
        <w:rPr>
          <w:rFonts w:ascii="Arial" w:hAnsi="Arial" w:cs="Arial"/>
          <w:b/>
          <w:bCs/>
          <w:sz w:val="24"/>
          <w:szCs w:val="24"/>
        </w:rPr>
      </w:pPr>
    </w:p>
    <w:p w:rsidR="00E6728D" w:rsidRDefault="00E6728D" w:rsidP="007E0AD5">
      <w:pPr>
        <w:spacing w:after="0" w:line="240" w:lineRule="auto"/>
        <w:rPr>
          <w:rFonts w:ascii="Arial" w:hAnsi="Arial" w:cs="Arial"/>
          <w:sz w:val="24"/>
          <w:szCs w:val="24"/>
        </w:rPr>
      </w:pPr>
      <w:r w:rsidRPr="007E0AD5">
        <w:rPr>
          <w:rFonts w:ascii="Arial" w:hAnsi="Arial" w:cs="Arial"/>
          <w:sz w:val="24"/>
          <w:szCs w:val="24"/>
        </w:rPr>
        <w:t>Solihull MBC is joining with the six other West Midlands metropolitan local authorities in participating in a Home Office funded pilot scheme to provide a specialist, independent advocate for children identified as victims of trafficking</w:t>
      </w:r>
      <w:r w:rsidRPr="007E0AD5">
        <w:rPr>
          <w:rFonts w:ascii="Arial" w:hAnsi="Arial" w:cs="Arial"/>
          <w:color w:val="1F497D"/>
          <w:sz w:val="24"/>
          <w:szCs w:val="24"/>
        </w:rPr>
        <w:t xml:space="preserve"> </w:t>
      </w:r>
      <w:r w:rsidRPr="007E0AD5">
        <w:rPr>
          <w:rFonts w:ascii="Arial" w:hAnsi="Arial" w:cs="Arial"/>
          <w:sz w:val="24"/>
          <w:szCs w:val="24"/>
        </w:rPr>
        <w:t>(international or internal). Barnardo’s are providing the trained advocates, who will be able to work intensively with the child, and will also be able to represent the child’s views in legal proceedings due to a clause added to the Modern Slavery Bill. Effectiveness of the scheme will be subject to independent evaluation.</w:t>
      </w:r>
    </w:p>
    <w:p w:rsidR="007E0AD5" w:rsidRPr="007E0AD5" w:rsidRDefault="007E0AD5" w:rsidP="007E0AD5">
      <w:pPr>
        <w:spacing w:after="0" w:line="240" w:lineRule="auto"/>
        <w:rPr>
          <w:rFonts w:ascii="Arial" w:hAnsi="Arial" w:cs="Arial"/>
          <w:sz w:val="24"/>
          <w:szCs w:val="24"/>
        </w:rPr>
      </w:pPr>
    </w:p>
    <w:p w:rsidR="00E6728D" w:rsidRDefault="00E6728D" w:rsidP="007E0AD5">
      <w:pPr>
        <w:spacing w:after="0" w:line="240" w:lineRule="auto"/>
        <w:rPr>
          <w:rFonts w:ascii="Arial" w:hAnsi="Arial" w:cs="Arial"/>
          <w:sz w:val="24"/>
          <w:szCs w:val="24"/>
        </w:rPr>
      </w:pPr>
      <w:r w:rsidRPr="007E0AD5">
        <w:rPr>
          <w:rFonts w:ascii="Arial" w:hAnsi="Arial" w:cs="Arial"/>
          <w:sz w:val="24"/>
          <w:szCs w:val="24"/>
        </w:rPr>
        <w:t xml:space="preserve">If you identify a child where you are concerned they could be a victim of trafficking, international or internal, then you should refer as normal </w:t>
      </w:r>
      <w:r w:rsidR="00681607" w:rsidRPr="007E0AD5">
        <w:rPr>
          <w:rFonts w:ascii="Arial" w:hAnsi="Arial" w:cs="Arial"/>
          <w:sz w:val="24"/>
          <w:szCs w:val="24"/>
        </w:rPr>
        <w:t>to MASH</w:t>
      </w:r>
      <w:r w:rsidRPr="007E0AD5">
        <w:rPr>
          <w:rFonts w:ascii="Arial" w:hAnsi="Arial" w:cs="Arial"/>
          <w:sz w:val="24"/>
          <w:szCs w:val="24"/>
        </w:rPr>
        <w:t xml:space="preserve">. </w:t>
      </w:r>
      <w:r w:rsidR="00681607" w:rsidRPr="007E0AD5">
        <w:rPr>
          <w:rFonts w:ascii="Arial" w:hAnsi="Arial" w:cs="Arial"/>
          <w:sz w:val="24"/>
          <w:szCs w:val="24"/>
        </w:rPr>
        <w:t xml:space="preserve"> MASH</w:t>
      </w:r>
      <w:r w:rsidRPr="007E0AD5">
        <w:rPr>
          <w:rFonts w:ascii="Arial" w:hAnsi="Arial" w:cs="Arial"/>
          <w:sz w:val="24"/>
          <w:szCs w:val="24"/>
        </w:rPr>
        <w:t xml:space="preserve"> will then refer either to the advocacy scheme or the ‘comparator’ group (as required for the evaluation). Support from the advocate will not replace work to be undertaken by Children’s Services if the child is assessed as requiring Children’s Services intervention, but will be in addition. An outline of the work of the advocates is available here </w:t>
      </w:r>
      <w:hyperlink r:id="rId421" w:history="1">
        <w:r w:rsidRPr="007E0AD5">
          <w:rPr>
            <w:rStyle w:val="Hyperlink"/>
            <w:rFonts w:ascii="Arial" w:hAnsi="Arial" w:cs="Arial"/>
            <w:sz w:val="24"/>
            <w:szCs w:val="24"/>
          </w:rPr>
          <w:t>http://www.barnardos.org.uk/cta.htm</w:t>
        </w:r>
      </w:hyperlink>
      <w:r w:rsidRPr="007E0AD5">
        <w:rPr>
          <w:rFonts w:ascii="Arial" w:hAnsi="Arial" w:cs="Arial"/>
          <w:sz w:val="24"/>
          <w:szCs w:val="24"/>
        </w:rPr>
        <w:t xml:space="preserve"> </w:t>
      </w:r>
    </w:p>
    <w:p w:rsidR="007E0AD5" w:rsidRPr="007E0AD5" w:rsidRDefault="007E0AD5" w:rsidP="007E0AD5">
      <w:pPr>
        <w:spacing w:after="0" w:line="240" w:lineRule="auto"/>
        <w:rPr>
          <w:rFonts w:ascii="Arial" w:hAnsi="Arial" w:cs="Arial"/>
          <w:sz w:val="24"/>
          <w:szCs w:val="24"/>
        </w:rPr>
      </w:pPr>
    </w:p>
    <w:p w:rsidR="00E6728D" w:rsidRDefault="00E6728D" w:rsidP="007E0AD5">
      <w:pPr>
        <w:spacing w:after="0" w:line="240" w:lineRule="auto"/>
        <w:rPr>
          <w:rFonts w:ascii="Arial" w:hAnsi="Arial" w:cs="Arial"/>
          <w:sz w:val="24"/>
          <w:szCs w:val="24"/>
        </w:rPr>
      </w:pPr>
      <w:r w:rsidRPr="007E0AD5">
        <w:rPr>
          <w:rFonts w:ascii="Arial" w:hAnsi="Arial" w:cs="Arial"/>
          <w:sz w:val="24"/>
          <w:szCs w:val="24"/>
        </w:rPr>
        <w:t>The pilot is now live, and is due to run for one year, September 2014 - September 2015.</w:t>
      </w:r>
    </w:p>
    <w:p w:rsidR="007E0AD5" w:rsidRPr="007E0AD5" w:rsidRDefault="007E0AD5" w:rsidP="007E0AD5">
      <w:pPr>
        <w:spacing w:after="0" w:line="240" w:lineRule="auto"/>
        <w:rPr>
          <w:rFonts w:ascii="Arial" w:hAnsi="Arial" w:cs="Arial"/>
          <w:sz w:val="24"/>
          <w:szCs w:val="24"/>
        </w:rPr>
      </w:pPr>
    </w:p>
    <w:p w:rsidR="00E6728D" w:rsidRPr="007E0AD5" w:rsidRDefault="00E6728D" w:rsidP="007E0AD5">
      <w:pPr>
        <w:spacing w:after="0" w:line="240" w:lineRule="auto"/>
        <w:rPr>
          <w:rFonts w:ascii="Arial" w:hAnsi="Arial" w:cs="Arial"/>
          <w:sz w:val="24"/>
          <w:szCs w:val="24"/>
        </w:rPr>
      </w:pPr>
      <w:proofErr w:type="spellStart"/>
      <w:r w:rsidRPr="007E0AD5">
        <w:rPr>
          <w:rFonts w:ascii="Arial" w:hAnsi="Arial" w:cs="Arial"/>
          <w:sz w:val="24"/>
          <w:szCs w:val="24"/>
        </w:rPr>
        <w:t>Barnardos</w:t>
      </w:r>
      <w:proofErr w:type="spellEnd"/>
      <w:r w:rsidRPr="007E0AD5">
        <w:rPr>
          <w:rFonts w:ascii="Arial" w:hAnsi="Arial" w:cs="Arial"/>
          <w:sz w:val="24"/>
          <w:szCs w:val="24"/>
        </w:rPr>
        <w:t xml:space="preserve"> have been asked to attend a meeting of each LSCB in the West Midlands Police area to disc</w:t>
      </w:r>
      <w:r w:rsidR="006C2E3E" w:rsidRPr="007E0AD5">
        <w:rPr>
          <w:rFonts w:ascii="Arial" w:hAnsi="Arial" w:cs="Arial"/>
          <w:sz w:val="24"/>
          <w:szCs w:val="24"/>
        </w:rPr>
        <w:t>uss the pilot and its progress.</w:t>
      </w:r>
    </w:p>
    <w:p w:rsidR="00A43DD7" w:rsidRPr="007E0AD5" w:rsidRDefault="00A43DD7" w:rsidP="007E0AD5">
      <w:pPr>
        <w:spacing w:after="0" w:line="240" w:lineRule="auto"/>
        <w:rPr>
          <w:rFonts w:ascii="Arial" w:hAnsi="Arial" w:cs="Arial"/>
          <w:b/>
          <w:sz w:val="24"/>
          <w:szCs w:val="24"/>
        </w:rPr>
      </w:pPr>
    </w:p>
    <w:p w:rsidR="000462DE" w:rsidRPr="007E0AD5" w:rsidRDefault="000462DE" w:rsidP="007E0AD5">
      <w:pPr>
        <w:spacing w:after="0" w:line="240" w:lineRule="auto"/>
        <w:rPr>
          <w:rFonts w:ascii="Arial" w:hAnsi="Arial" w:cs="Arial"/>
          <w:sz w:val="24"/>
          <w:szCs w:val="24"/>
        </w:rPr>
      </w:pPr>
      <w:r w:rsidRPr="007E0AD5">
        <w:rPr>
          <w:rFonts w:ascii="Arial" w:hAnsi="Arial" w:cs="Arial"/>
          <w:b/>
          <w:sz w:val="24"/>
          <w:szCs w:val="24"/>
        </w:rPr>
        <w:t>NSPCC Child Trafficking Advice Centre</w:t>
      </w:r>
      <w:r w:rsidRPr="007E0AD5">
        <w:rPr>
          <w:rFonts w:ascii="Arial" w:hAnsi="Arial" w:cs="Arial"/>
          <w:sz w:val="24"/>
          <w:szCs w:val="24"/>
        </w:rPr>
        <w:t xml:space="preserve"> (providing specialist advice and information to professionals who have concerns that a child may have been trafficked) </w:t>
      </w:r>
    </w:p>
    <w:p w:rsidR="000462DE" w:rsidRPr="007E0AD5" w:rsidRDefault="000462DE" w:rsidP="007E0AD5">
      <w:pPr>
        <w:spacing w:after="0" w:line="240" w:lineRule="auto"/>
        <w:rPr>
          <w:rFonts w:ascii="Arial" w:hAnsi="Arial" w:cs="Arial"/>
          <w:sz w:val="24"/>
          <w:szCs w:val="24"/>
        </w:rPr>
      </w:pPr>
      <w:r w:rsidRPr="007E0AD5">
        <w:rPr>
          <w:rFonts w:ascii="Arial" w:hAnsi="Arial" w:cs="Arial"/>
          <w:sz w:val="24"/>
          <w:szCs w:val="24"/>
        </w:rPr>
        <w:t xml:space="preserve">Phone: 0808 800 5000 Monday to Friday 9.30am to 4.30pm </w:t>
      </w:r>
    </w:p>
    <w:p w:rsidR="000462DE" w:rsidRPr="007E0AD5" w:rsidRDefault="000462DE" w:rsidP="007E0AD5">
      <w:pPr>
        <w:spacing w:after="0" w:line="240" w:lineRule="auto"/>
        <w:rPr>
          <w:rFonts w:ascii="Arial" w:hAnsi="Arial" w:cs="Arial"/>
          <w:sz w:val="24"/>
          <w:szCs w:val="24"/>
        </w:rPr>
      </w:pPr>
      <w:r w:rsidRPr="007E0AD5">
        <w:rPr>
          <w:rFonts w:ascii="Arial" w:hAnsi="Arial" w:cs="Arial"/>
          <w:sz w:val="24"/>
          <w:szCs w:val="24"/>
        </w:rPr>
        <w:t xml:space="preserve">Email: </w:t>
      </w:r>
      <w:hyperlink r:id="rId422" w:history="1">
        <w:r w:rsidRPr="007E0AD5">
          <w:rPr>
            <w:rStyle w:val="Hyperlink"/>
            <w:rFonts w:ascii="Arial" w:hAnsi="Arial" w:cs="Arial"/>
            <w:sz w:val="24"/>
            <w:szCs w:val="24"/>
          </w:rPr>
          <w:t>help@nspcc.org.uk</w:t>
        </w:r>
      </w:hyperlink>
      <w:r w:rsidRPr="007E0AD5">
        <w:rPr>
          <w:rFonts w:ascii="Arial" w:hAnsi="Arial" w:cs="Arial"/>
          <w:sz w:val="24"/>
          <w:szCs w:val="24"/>
        </w:rPr>
        <w:t xml:space="preserve"> </w:t>
      </w:r>
    </w:p>
    <w:p w:rsidR="000462DE" w:rsidRPr="007E0AD5" w:rsidRDefault="000462DE" w:rsidP="007E0AD5">
      <w:pPr>
        <w:spacing w:after="0" w:line="240" w:lineRule="auto"/>
        <w:rPr>
          <w:rFonts w:ascii="Arial" w:hAnsi="Arial" w:cs="Arial"/>
          <w:sz w:val="24"/>
          <w:szCs w:val="24"/>
        </w:rPr>
      </w:pPr>
      <w:r w:rsidRPr="007E0AD5">
        <w:rPr>
          <w:rFonts w:ascii="Arial" w:hAnsi="Arial" w:cs="Arial"/>
          <w:sz w:val="24"/>
          <w:szCs w:val="24"/>
        </w:rPr>
        <w:t xml:space="preserve">Web: </w:t>
      </w:r>
      <w:hyperlink r:id="rId423" w:history="1">
        <w:r w:rsidRPr="007E0AD5">
          <w:rPr>
            <w:rStyle w:val="Hyperlink"/>
            <w:rFonts w:ascii="Arial" w:hAnsi="Arial" w:cs="Arial"/>
            <w:sz w:val="24"/>
            <w:szCs w:val="24"/>
          </w:rPr>
          <w:t>www.nspcc.org.uk/Inform/research/ctail/ctail_wda84866.html</w:t>
        </w:r>
      </w:hyperlink>
    </w:p>
    <w:p w:rsidR="00A43DD7" w:rsidRPr="007E0AD5" w:rsidRDefault="00A43DD7" w:rsidP="007E0AD5">
      <w:pPr>
        <w:spacing w:after="0" w:line="240" w:lineRule="auto"/>
        <w:rPr>
          <w:rFonts w:ascii="Arial" w:hAnsi="Arial" w:cs="Arial"/>
          <w:b/>
          <w:sz w:val="24"/>
          <w:szCs w:val="24"/>
        </w:rPr>
      </w:pPr>
    </w:p>
    <w:p w:rsidR="000462DE" w:rsidRPr="007E0AD5" w:rsidRDefault="000462DE" w:rsidP="007E0AD5">
      <w:pPr>
        <w:spacing w:after="0" w:line="240" w:lineRule="auto"/>
        <w:rPr>
          <w:rFonts w:ascii="Arial" w:hAnsi="Arial" w:cs="Arial"/>
          <w:sz w:val="24"/>
          <w:szCs w:val="24"/>
        </w:rPr>
      </w:pPr>
      <w:r w:rsidRPr="007E0AD5">
        <w:rPr>
          <w:rFonts w:ascii="Arial" w:hAnsi="Arial" w:cs="Arial"/>
          <w:b/>
          <w:sz w:val="24"/>
          <w:szCs w:val="24"/>
        </w:rPr>
        <w:t>ECPAT UK</w:t>
      </w:r>
      <w:r w:rsidRPr="007E0AD5">
        <w:rPr>
          <w:rFonts w:ascii="Arial" w:hAnsi="Arial" w:cs="Arial"/>
          <w:sz w:val="24"/>
          <w:szCs w:val="24"/>
        </w:rPr>
        <w:t xml:space="preserve"> </w:t>
      </w:r>
      <w:proofErr w:type="gramStart"/>
      <w:r w:rsidRPr="007E0AD5">
        <w:rPr>
          <w:rFonts w:ascii="Arial" w:hAnsi="Arial" w:cs="Arial"/>
          <w:sz w:val="24"/>
          <w:szCs w:val="24"/>
        </w:rPr>
        <w:t>have</w:t>
      </w:r>
      <w:proofErr w:type="gramEnd"/>
      <w:r w:rsidRPr="007E0AD5">
        <w:rPr>
          <w:rFonts w:ascii="Arial" w:hAnsi="Arial" w:cs="Arial"/>
          <w:sz w:val="24"/>
          <w:szCs w:val="24"/>
        </w:rPr>
        <w:t xml:space="preserve"> produced a free-learning package around child trafficking that can be used individually, in small groups or during training sessions. </w:t>
      </w:r>
      <w:hyperlink r:id="rId424" w:history="1">
        <w:r w:rsidRPr="007E0AD5">
          <w:rPr>
            <w:rStyle w:val="Hyperlink"/>
            <w:rFonts w:ascii="Arial" w:hAnsi="Arial" w:cs="Arial"/>
            <w:sz w:val="24"/>
            <w:szCs w:val="24"/>
          </w:rPr>
          <w:t>http://course.ecpat.org.uk/index.php</w:t>
        </w:r>
      </w:hyperlink>
    </w:p>
    <w:p w:rsidR="00A43DD7" w:rsidRPr="007E0AD5" w:rsidRDefault="00A43DD7" w:rsidP="007E0AD5">
      <w:pPr>
        <w:spacing w:after="0" w:line="240" w:lineRule="auto"/>
        <w:rPr>
          <w:rFonts w:ascii="Arial" w:hAnsi="Arial" w:cs="Arial"/>
          <w:b/>
          <w:sz w:val="24"/>
          <w:szCs w:val="24"/>
        </w:rPr>
      </w:pPr>
    </w:p>
    <w:p w:rsidR="0033264B" w:rsidRPr="007E0AD5" w:rsidRDefault="000462DE" w:rsidP="007E0AD5">
      <w:pPr>
        <w:spacing w:after="0" w:line="240" w:lineRule="auto"/>
        <w:rPr>
          <w:rFonts w:ascii="Arial" w:hAnsi="Arial" w:cs="Arial"/>
          <w:sz w:val="24"/>
          <w:szCs w:val="24"/>
        </w:rPr>
      </w:pPr>
      <w:r w:rsidRPr="007E0AD5">
        <w:rPr>
          <w:rFonts w:ascii="Arial" w:hAnsi="Arial" w:cs="Arial"/>
          <w:b/>
          <w:sz w:val="24"/>
          <w:szCs w:val="24"/>
        </w:rPr>
        <w:t>Children Families Across Border</w:t>
      </w:r>
      <w:r w:rsidRPr="007E0AD5">
        <w:rPr>
          <w:rFonts w:ascii="Arial" w:hAnsi="Arial" w:cs="Arial"/>
          <w:sz w:val="24"/>
          <w:szCs w:val="24"/>
        </w:rPr>
        <w:t xml:space="preserve"> (CFAB), in conjunction with INEQE and the Counter Human Trafficking Bureau, have produced online training course which is free and intended for all staff who may come across trafficked children. It is designed for social workers, police officers, teachers, school support staff, housing officers, health staff, early </w:t>
      </w:r>
      <w:proofErr w:type="gramStart"/>
      <w:r w:rsidRPr="007E0AD5">
        <w:rPr>
          <w:rFonts w:ascii="Arial" w:hAnsi="Arial" w:cs="Arial"/>
          <w:sz w:val="24"/>
          <w:szCs w:val="24"/>
        </w:rPr>
        <w:t>years</w:t>
      </w:r>
      <w:proofErr w:type="gramEnd"/>
      <w:r w:rsidRPr="007E0AD5">
        <w:rPr>
          <w:rFonts w:ascii="Arial" w:hAnsi="Arial" w:cs="Arial"/>
          <w:sz w:val="24"/>
          <w:szCs w:val="24"/>
        </w:rPr>
        <w:t xml:space="preserve"> workers and NGO Staff. </w:t>
      </w:r>
      <w:hyperlink r:id="rId425" w:history="1">
        <w:r w:rsidR="006C33C5" w:rsidRPr="007E0AD5">
          <w:rPr>
            <w:rStyle w:val="Hyperlink"/>
            <w:rFonts w:ascii="Arial" w:hAnsi="Arial" w:cs="Arial"/>
            <w:sz w:val="24"/>
            <w:szCs w:val="24"/>
          </w:rPr>
          <w:t>http://www.humantraffickingfoundation.org/news/2013/cfab-online-training-child-trafficking</w:t>
        </w:r>
      </w:hyperlink>
      <w:r w:rsidR="006C33C5" w:rsidRPr="007E0AD5">
        <w:rPr>
          <w:rFonts w:ascii="Arial" w:hAnsi="Arial" w:cs="Arial"/>
          <w:sz w:val="24"/>
          <w:szCs w:val="24"/>
        </w:rPr>
        <w:t xml:space="preserve"> </w:t>
      </w:r>
    </w:p>
    <w:p w:rsidR="007E0AD5" w:rsidRDefault="007E0AD5">
      <w:pPr>
        <w:rPr>
          <w:rFonts w:ascii="Arial" w:hAnsi="Arial" w:cs="Arial"/>
          <w:sz w:val="24"/>
          <w:szCs w:val="24"/>
          <w:u w:val="single"/>
        </w:rPr>
      </w:pPr>
      <w:r>
        <w:rPr>
          <w:rFonts w:ascii="Arial" w:hAnsi="Arial" w:cs="Arial"/>
          <w:sz w:val="24"/>
          <w:szCs w:val="24"/>
          <w:u w:val="single"/>
        </w:rPr>
        <w:br w:type="page"/>
      </w:r>
    </w:p>
    <w:p w:rsidR="0033264B" w:rsidRDefault="0033264B" w:rsidP="008461CB">
      <w:pPr>
        <w:pStyle w:val="Heading1"/>
      </w:pPr>
      <w:bookmarkStart w:id="43" w:name="_Toc472070321"/>
      <w:bookmarkStart w:id="44" w:name="_Toc477352912"/>
      <w:r w:rsidRPr="008461CB">
        <w:lastRenderedPageBreak/>
        <w:t>Section B: A</w:t>
      </w:r>
      <w:r w:rsidR="00EA7B8D" w:rsidRPr="008461CB">
        <w:t>dditional Local Specific Issues</w:t>
      </w:r>
      <w:bookmarkEnd w:id="43"/>
      <w:bookmarkEnd w:id="44"/>
    </w:p>
    <w:p w:rsidR="00E6371B" w:rsidRPr="00E6371B" w:rsidRDefault="00E6371B" w:rsidP="00E6371B"/>
    <w:p w:rsidR="00F26A05" w:rsidRPr="00C9272E" w:rsidRDefault="00EA7B8D" w:rsidP="00C9272E">
      <w:pPr>
        <w:pStyle w:val="Subtitle"/>
        <w:spacing w:after="0" w:line="240" w:lineRule="auto"/>
        <w:rPr>
          <w:b/>
          <w:i w:val="0"/>
          <w:color w:val="auto"/>
          <w:sz w:val="28"/>
        </w:rPr>
      </w:pPr>
      <w:r w:rsidRPr="00C9272E">
        <w:rPr>
          <w:b/>
          <w:i w:val="0"/>
          <w:color w:val="auto"/>
          <w:sz w:val="28"/>
        </w:rPr>
        <w:t>Neglect</w:t>
      </w:r>
      <w:r w:rsidR="00C32864" w:rsidRPr="00C9272E">
        <w:rPr>
          <w:b/>
          <w:i w:val="0"/>
          <w:color w:val="auto"/>
          <w:sz w:val="28"/>
        </w:rPr>
        <w:t xml:space="preserve"> (including poverty, housing, homelessness, financial difficulties and debts, difficulty parenting, family members with criminal convictions, early parenthood</w:t>
      </w:r>
      <w:r w:rsidR="007601B8" w:rsidRPr="00C9272E">
        <w:rPr>
          <w:b/>
          <w:i w:val="0"/>
          <w:color w:val="auto"/>
          <w:sz w:val="28"/>
        </w:rPr>
        <w:t>, poor attachment between child and parent</w:t>
      </w:r>
      <w:r w:rsidR="00C32864" w:rsidRPr="00C9272E">
        <w:rPr>
          <w:b/>
          <w:i w:val="0"/>
          <w:color w:val="auto"/>
          <w:sz w:val="28"/>
        </w:rPr>
        <w:t>)</w:t>
      </w:r>
      <w:r w:rsidR="007601B8" w:rsidRPr="00C9272E">
        <w:rPr>
          <w:b/>
          <w:i w:val="0"/>
          <w:color w:val="auto"/>
          <w:sz w:val="28"/>
        </w:rPr>
        <w:t xml:space="preserve"> </w:t>
      </w:r>
    </w:p>
    <w:p w:rsidR="00E209EA" w:rsidRPr="003E2F25" w:rsidRDefault="00E209EA" w:rsidP="003E2F25">
      <w:pPr>
        <w:spacing w:after="0" w:line="240" w:lineRule="auto"/>
        <w:rPr>
          <w:sz w:val="24"/>
          <w:szCs w:val="24"/>
        </w:rPr>
      </w:pPr>
    </w:p>
    <w:p w:rsidR="00EA7B8D" w:rsidRPr="003E2F25" w:rsidRDefault="00EA7B8D" w:rsidP="003E2F25">
      <w:pPr>
        <w:spacing w:after="0" w:line="240" w:lineRule="auto"/>
        <w:rPr>
          <w:sz w:val="24"/>
          <w:szCs w:val="24"/>
        </w:rPr>
      </w:pPr>
      <w:r w:rsidRPr="003E2F25">
        <w:rPr>
          <w:sz w:val="24"/>
          <w:szCs w:val="24"/>
        </w:rPr>
        <w:t>Neglect is the persistent failure to meet a child’s basic physical and/or psychological needs, likely to result in the serious impairment of the child’s health or development.</w:t>
      </w:r>
    </w:p>
    <w:p w:rsidR="00EA7B8D" w:rsidRDefault="00EA7B8D" w:rsidP="003E2F25">
      <w:pPr>
        <w:spacing w:after="0" w:line="240" w:lineRule="auto"/>
        <w:rPr>
          <w:sz w:val="24"/>
          <w:szCs w:val="24"/>
        </w:rPr>
      </w:pPr>
      <w:r w:rsidRPr="003E2F25">
        <w:rPr>
          <w:sz w:val="24"/>
          <w:szCs w:val="24"/>
        </w:rPr>
        <w:t>Neglect may occur during pregnancy as a result of maternal substance abuse. Once a child is born, neglect may involve a parent or carer failing to:</w:t>
      </w:r>
    </w:p>
    <w:p w:rsidR="003E2F25" w:rsidRPr="003E2F25" w:rsidRDefault="003E2F25" w:rsidP="003E2F25">
      <w:pPr>
        <w:spacing w:after="0" w:line="240" w:lineRule="auto"/>
        <w:rPr>
          <w:sz w:val="24"/>
          <w:szCs w:val="24"/>
        </w:rPr>
      </w:pPr>
    </w:p>
    <w:p w:rsidR="00EA7B8D" w:rsidRPr="003E2F25" w:rsidRDefault="00EA7B8D" w:rsidP="00BD6741">
      <w:pPr>
        <w:pStyle w:val="ListParagraph"/>
        <w:numPr>
          <w:ilvl w:val="0"/>
          <w:numId w:val="12"/>
        </w:numPr>
        <w:spacing w:after="0" w:line="240" w:lineRule="auto"/>
        <w:ind w:left="360"/>
        <w:rPr>
          <w:sz w:val="24"/>
          <w:szCs w:val="24"/>
        </w:rPr>
      </w:pPr>
      <w:r w:rsidRPr="003E2F25">
        <w:rPr>
          <w:sz w:val="24"/>
          <w:szCs w:val="24"/>
        </w:rPr>
        <w:t>Provide adequate food, clothing and shelter (including exclusion from home or abandonment)</w:t>
      </w:r>
    </w:p>
    <w:p w:rsidR="00EA7B8D" w:rsidRPr="003E2F25" w:rsidRDefault="00EA7B8D" w:rsidP="00BD6741">
      <w:pPr>
        <w:pStyle w:val="ListParagraph"/>
        <w:numPr>
          <w:ilvl w:val="0"/>
          <w:numId w:val="12"/>
        </w:numPr>
        <w:spacing w:after="0" w:line="240" w:lineRule="auto"/>
        <w:ind w:left="360"/>
        <w:rPr>
          <w:sz w:val="24"/>
          <w:szCs w:val="24"/>
        </w:rPr>
      </w:pPr>
      <w:r w:rsidRPr="003E2F25">
        <w:rPr>
          <w:sz w:val="24"/>
          <w:szCs w:val="24"/>
        </w:rPr>
        <w:t>Protect a child from physical and emotional harm or danger</w:t>
      </w:r>
    </w:p>
    <w:p w:rsidR="00EA7B8D" w:rsidRPr="003E2F25" w:rsidRDefault="00EA7B8D" w:rsidP="00BD6741">
      <w:pPr>
        <w:pStyle w:val="ListParagraph"/>
        <w:numPr>
          <w:ilvl w:val="0"/>
          <w:numId w:val="12"/>
        </w:numPr>
        <w:spacing w:after="0" w:line="240" w:lineRule="auto"/>
        <w:ind w:left="360"/>
        <w:rPr>
          <w:sz w:val="24"/>
          <w:szCs w:val="24"/>
        </w:rPr>
      </w:pPr>
      <w:r w:rsidRPr="003E2F25">
        <w:rPr>
          <w:sz w:val="24"/>
          <w:szCs w:val="24"/>
        </w:rPr>
        <w:t>Ensure adequate supervision (including the use of inadequate care-givers)</w:t>
      </w:r>
    </w:p>
    <w:p w:rsidR="00EA7B8D" w:rsidRDefault="00EA7B8D" w:rsidP="00BD6741">
      <w:pPr>
        <w:pStyle w:val="ListParagraph"/>
        <w:numPr>
          <w:ilvl w:val="0"/>
          <w:numId w:val="12"/>
        </w:numPr>
        <w:spacing w:after="0" w:line="240" w:lineRule="auto"/>
        <w:ind w:left="360"/>
        <w:rPr>
          <w:sz w:val="24"/>
          <w:szCs w:val="24"/>
        </w:rPr>
      </w:pPr>
      <w:r w:rsidRPr="003E2F25">
        <w:rPr>
          <w:sz w:val="24"/>
          <w:szCs w:val="24"/>
        </w:rPr>
        <w:t>Ensure access to appropriate medical care or treatment</w:t>
      </w:r>
    </w:p>
    <w:p w:rsidR="003E2F25" w:rsidRPr="003E2F25" w:rsidRDefault="003E2F25" w:rsidP="003E2F25">
      <w:pPr>
        <w:spacing w:after="0" w:line="240" w:lineRule="auto"/>
        <w:rPr>
          <w:sz w:val="24"/>
          <w:szCs w:val="24"/>
        </w:rPr>
      </w:pPr>
    </w:p>
    <w:p w:rsidR="00EA7B8D" w:rsidRDefault="00EA7B8D" w:rsidP="003E2F25">
      <w:pPr>
        <w:spacing w:after="0" w:line="240" w:lineRule="auto"/>
        <w:rPr>
          <w:sz w:val="24"/>
          <w:szCs w:val="24"/>
        </w:rPr>
      </w:pPr>
      <w:r w:rsidRPr="003E2F25">
        <w:rPr>
          <w:sz w:val="24"/>
          <w:szCs w:val="24"/>
        </w:rPr>
        <w:t>It may also include neglect of, or unresponsiveness to, a child’s basic emotional needs.</w:t>
      </w:r>
    </w:p>
    <w:p w:rsidR="003E2F25" w:rsidRPr="003E2F25" w:rsidRDefault="003E2F25" w:rsidP="003E2F25">
      <w:pPr>
        <w:spacing w:after="0" w:line="240" w:lineRule="auto"/>
        <w:rPr>
          <w:sz w:val="24"/>
          <w:szCs w:val="24"/>
        </w:rPr>
      </w:pPr>
    </w:p>
    <w:p w:rsidR="00EA7B8D" w:rsidRPr="003E2F25" w:rsidRDefault="00EA7B8D" w:rsidP="003E2F25">
      <w:pPr>
        <w:spacing w:after="0" w:line="240" w:lineRule="auto"/>
        <w:jc w:val="right"/>
        <w:rPr>
          <w:i/>
          <w:sz w:val="24"/>
          <w:szCs w:val="24"/>
        </w:rPr>
      </w:pPr>
      <w:r w:rsidRPr="003E2F25">
        <w:rPr>
          <w:i/>
          <w:sz w:val="24"/>
          <w:szCs w:val="24"/>
        </w:rPr>
        <w:t>HM Government ‘Working Together to Safeguard Children:  a guide to inter-agency working to safeguard and promote the welfare of</w:t>
      </w:r>
      <w:r w:rsidR="00E608AC" w:rsidRPr="003E2F25">
        <w:rPr>
          <w:i/>
          <w:sz w:val="24"/>
          <w:szCs w:val="24"/>
        </w:rPr>
        <w:t xml:space="preserve"> children’ 2015</w:t>
      </w:r>
    </w:p>
    <w:p w:rsidR="00EA7B8D" w:rsidRDefault="00EA7B8D" w:rsidP="003E2F25">
      <w:pPr>
        <w:spacing w:after="0" w:line="240" w:lineRule="auto"/>
        <w:rPr>
          <w:b/>
          <w:sz w:val="24"/>
          <w:szCs w:val="24"/>
        </w:rPr>
      </w:pPr>
      <w:r w:rsidRPr="003E2F25">
        <w:rPr>
          <w:b/>
          <w:sz w:val="24"/>
          <w:szCs w:val="24"/>
        </w:rPr>
        <w:t>Types of Neglect</w:t>
      </w:r>
    </w:p>
    <w:p w:rsidR="003E2F25" w:rsidRPr="003E2F25" w:rsidRDefault="003E2F25" w:rsidP="003E2F25">
      <w:pPr>
        <w:spacing w:after="0" w:line="240" w:lineRule="auto"/>
        <w:rPr>
          <w:b/>
          <w:sz w:val="24"/>
          <w:szCs w:val="24"/>
        </w:rPr>
      </w:pPr>
    </w:p>
    <w:p w:rsidR="00EA7B8D" w:rsidRDefault="00EA7B8D" w:rsidP="003E2F25">
      <w:pPr>
        <w:spacing w:after="0" w:line="240" w:lineRule="auto"/>
        <w:rPr>
          <w:sz w:val="24"/>
          <w:szCs w:val="24"/>
        </w:rPr>
      </w:pPr>
      <w:r w:rsidRPr="003E2F25">
        <w:rPr>
          <w:sz w:val="24"/>
          <w:szCs w:val="24"/>
        </w:rPr>
        <w:t>Howarth (2007) identified five types of neglect and this breakdown is helpful for practitioners to begin considering where the child’s needs may be being neglected.  A thorough and methodical way of addressing failure to meet need will assist in identifying and planning interventions in neglect.</w:t>
      </w:r>
    </w:p>
    <w:p w:rsidR="003E2F25" w:rsidRPr="003E2F25" w:rsidRDefault="003E2F25" w:rsidP="003E2F25">
      <w:pPr>
        <w:spacing w:after="0" w:line="240" w:lineRule="auto"/>
        <w:rPr>
          <w:sz w:val="24"/>
          <w:szCs w:val="24"/>
        </w:rPr>
      </w:pPr>
    </w:p>
    <w:p w:rsidR="00EA7B8D" w:rsidRPr="003E2F25" w:rsidRDefault="00EA7B8D" w:rsidP="00BD6741">
      <w:pPr>
        <w:pStyle w:val="ListParagraph"/>
        <w:numPr>
          <w:ilvl w:val="0"/>
          <w:numId w:val="13"/>
        </w:numPr>
        <w:spacing w:after="0" w:line="240" w:lineRule="auto"/>
        <w:ind w:left="360"/>
        <w:rPr>
          <w:sz w:val="24"/>
          <w:szCs w:val="24"/>
        </w:rPr>
      </w:pPr>
      <w:r w:rsidRPr="003E2F25">
        <w:rPr>
          <w:sz w:val="24"/>
          <w:szCs w:val="24"/>
        </w:rPr>
        <w:t>Medical – minimising or denying illness or health needs of children; failure to seek medical attention or administer treatments.</w:t>
      </w:r>
    </w:p>
    <w:p w:rsidR="00EA7B8D" w:rsidRPr="003E2F25" w:rsidRDefault="00EA7B8D" w:rsidP="00BD6741">
      <w:pPr>
        <w:pStyle w:val="ListParagraph"/>
        <w:numPr>
          <w:ilvl w:val="0"/>
          <w:numId w:val="13"/>
        </w:numPr>
        <w:spacing w:after="0" w:line="240" w:lineRule="auto"/>
        <w:ind w:left="360"/>
        <w:rPr>
          <w:sz w:val="24"/>
          <w:szCs w:val="24"/>
        </w:rPr>
      </w:pPr>
      <w:r w:rsidRPr="003E2F25">
        <w:rPr>
          <w:sz w:val="24"/>
          <w:szCs w:val="24"/>
        </w:rPr>
        <w:t>Nutritional – not providing adequate calories for normal growth (possibly leading to failure to thrive); not providing sufficient food of reasonable quality; recently there have been discussions about obesity being considered a form of neglect.</w:t>
      </w:r>
    </w:p>
    <w:p w:rsidR="00EA7B8D" w:rsidRPr="003E2F25" w:rsidRDefault="00EA7B8D" w:rsidP="00BD6741">
      <w:pPr>
        <w:pStyle w:val="ListParagraph"/>
        <w:numPr>
          <w:ilvl w:val="0"/>
          <w:numId w:val="13"/>
        </w:numPr>
        <w:spacing w:after="0" w:line="240" w:lineRule="auto"/>
        <w:ind w:left="360"/>
        <w:rPr>
          <w:sz w:val="24"/>
          <w:szCs w:val="24"/>
        </w:rPr>
      </w:pPr>
      <w:r w:rsidRPr="003E2F25">
        <w:rPr>
          <w:sz w:val="24"/>
          <w:szCs w:val="24"/>
        </w:rPr>
        <w:t>Emotional – unresponsive to a child’s basic emotional needs; failure to interact or provide affection; failure to develop child’s self-esteem or sense of identity.</w:t>
      </w:r>
    </w:p>
    <w:p w:rsidR="00EA7B8D" w:rsidRPr="003E2F25" w:rsidRDefault="00EA7B8D" w:rsidP="00BD6741">
      <w:pPr>
        <w:pStyle w:val="ListParagraph"/>
        <w:numPr>
          <w:ilvl w:val="0"/>
          <w:numId w:val="13"/>
        </w:numPr>
        <w:spacing w:after="0" w:line="240" w:lineRule="auto"/>
        <w:ind w:left="360"/>
        <w:rPr>
          <w:sz w:val="24"/>
          <w:szCs w:val="24"/>
        </w:rPr>
      </w:pPr>
      <w:r w:rsidRPr="003E2F25">
        <w:rPr>
          <w:sz w:val="24"/>
          <w:szCs w:val="24"/>
        </w:rPr>
        <w:t>Educational – failure to provide a stimulating environment; failure to show interest in education or support learning; failure to respond to any special needs related to learning; failure to comply with statutory requirements regarding attendance.</w:t>
      </w:r>
    </w:p>
    <w:p w:rsidR="00EA7B8D" w:rsidRPr="003E2F25" w:rsidRDefault="00EA7B8D" w:rsidP="00BD6741">
      <w:pPr>
        <w:pStyle w:val="ListParagraph"/>
        <w:numPr>
          <w:ilvl w:val="0"/>
          <w:numId w:val="13"/>
        </w:numPr>
        <w:spacing w:after="0" w:line="240" w:lineRule="auto"/>
        <w:ind w:left="360"/>
        <w:rPr>
          <w:sz w:val="24"/>
          <w:szCs w:val="24"/>
        </w:rPr>
      </w:pPr>
      <w:r w:rsidRPr="003E2F25">
        <w:rPr>
          <w:sz w:val="24"/>
          <w:szCs w:val="24"/>
        </w:rPr>
        <w:t>Physical – failure to provide appropriate clothing, food, cleanliness, living conditions.</w:t>
      </w:r>
    </w:p>
    <w:p w:rsidR="00EA7B8D" w:rsidRPr="003E2F25" w:rsidRDefault="00EA7B8D" w:rsidP="00BD6741">
      <w:pPr>
        <w:pStyle w:val="ListParagraph"/>
        <w:numPr>
          <w:ilvl w:val="0"/>
          <w:numId w:val="13"/>
        </w:numPr>
        <w:spacing w:after="0" w:line="240" w:lineRule="auto"/>
        <w:ind w:left="360"/>
        <w:rPr>
          <w:sz w:val="24"/>
          <w:szCs w:val="24"/>
        </w:rPr>
      </w:pPr>
      <w:r w:rsidRPr="003E2F25">
        <w:rPr>
          <w:sz w:val="24"/>
          <w:szCs w:val="24"/>
        </w:rPr>
        <w:t>Lack of supervision and guidance – failure to provide for a child’s safety, including leaving a child alone; leaving a child with inappropriate carers; failure to provide appropriate boundaries.</w:t>
      </w:r>
    </w:p>
    <w:p w:rsidR="00BA6B3C" w:rsidRPr="003E2F25" w:rsidRDefault="00EA7B8D" w:rsidP="003E2F25">
      <w:pPr>
        <w:spacing w:after="0" w:line="240" w:lineRule="auto"/>
        <w:ind w:left="360"/>
        <w:rPr>
          <w:i/>
          <w:sz w:val="24"/>
          <w:szCs w:val="24"/>
        </w:rPr>
      </w:pPr>
      <w:r w:rsidRPr="003E2F25">
        <w:rPr>
          <w:i/>
          <w:sz w:val="24"/>
          <w:szCs w:val="24"/>
        </w:rPr>
        <w:t>Neglect Toolkit: Guidance for Practitioners, Solihull LSCB, November 2014</w:t>
      </w:r>
      <w:r w:rsidR="003E0279" w:rsidRPr="003E2F25">
        <w:rPr>
          <w:i/>
          <w:sz w:val="24"/>
          <w:szCs w:val="24"/>
        </w:rPr>
        <w:t xml:space="preserve"> </w:t>
      </w:r>
      <w:hyperlink r:id="rId426" w:anchor="search=&quot;neglect" w:history="1">
        <w:r w:rsidR="00BA6B3C" w:rsidRPr="003E2F25">
          <w:rPr>
            <w:rStyle w:val="Hyperlink"/>
            <w:sz w:val="24"/>
            <w:szCs w:val="24"/>
          </w:rPr>
          <w:t>http://solihulllscb.proceduresonline.com/pdfs/neglect_toolkit.pdf#search="neglect</w:t>
        </w:r>
      </w:hyperlink>
      <w:r w:rsidR="00BA6B3C" w:rsidRPr="003E2F25">
        <w:rPr>
          <w:color w:val="1F497D"/>
          <w:sz w:val="24"/>
          <w:szCs w:val="24"/>
        </w:rPr>
        <w:t>"</w:t>
      </w:r>
    </w:p>
    <w:p w:rsidR="00E6371B" w:rsidRDefault="00E6371B" w:rsidP="003E2F25">
      <w:pPr>
        <w:spacing w:after="0" w:line="240" w:lineRule="auto"/>
        <w:rPr>
          <w:sz w:val="24"/>
          <w:szCs w:val="24"/>
        </w:rPr>
      </w:pPr>
    </w:p>
    <w:p w:rsidR="00EA7B8D" w:rsidRDefault="00EA7B8D" w:rsidP="003E2F25">
      <w:pPr>
        <w:spacing w:after="0" w:line="240" w:lineRule="auto"/>
        <w:rPr>
          <w:sz w:val="24"/>
          <w:szCs w:val="24"/>
        </w:rPr>
      </w:pPr>
      <w:r w:rsidRPr="003E2F25">
        <w:rPr>
          <w:sz w:val="24"/>
          <w:szCs w:val="24"/>
        </w:rPr>
        <w:lastRenderedPageBreak/>
        <w:t xml:space="preserve">The National Institute for Health and Care Excellence (NICE) has produced guidance ‘When to Suspect Child Maltreatment’ which has sections on ‘neglect’; ‘emotional, behavioural, interpersonal and social functioning’ and ‘parent - or carer - child interactions’, including indicators of harm.  The link to this guidance can be found at </w:t>
      </w:r>
      <w:hyperlink r:id="rId427" w:history="1">
        <w:r w:rsidR="006C33C5" w:rsidRPr="003E2F25">
          <w:rPr>
            <w:rStyle w:val="Hyperlink"/>
            <w:sz w:val="24"/>
            <w:szCs w:val="24"/>
          </w:rPr>
          <w:t>https://www.nice.org.uk/guidance/cg89/chapter/1-guidance</w:t>
        </w:r>
      </w:hyperlink>
      <w:r w:rsidR="006C33C5" w:rsidRPr="003E2F25">
        <w:rPr>
          <w:sz w:val="24"/>
          <w:szCs w:val="24"/>
        </w:rPr>
        <w:t xml:space="preserve"> .</w:t>
      </w:r>
    </w:p>
    <w:p w:rsidR="003E2F25" w:rsidRPr="003E2F25" w:rsidRDefault="003E2F25" w:rsidP="003E2F25">
      <w:pPr>
        <w:spacing w:after="0" w:line="240" w:lineRule="auto"/>
        <w:rPr>
          <w:sz w:val="24"/>
          <w:szCs w:val="24"/>
        </w:rPr>
      </w:pPr>
    </w:p>
    <w:p w:rsidR="00A57265" w:rsidRPr="00A57265" w:rsidRDefault="00A57265" w:rsidP="00A57265">
      <w:pPr>
        <w:autoSpaceDE w:val="0"/>
        <w:autoSpaceDN w:val="0"/>
        <w:spacing w:line="340" w:lineRule="atLeast"/>
        <w:rPr>
          <w:rFonts w:ascii="Arial" w:hAnsi="Arial" w:cs="Arial"/>
          <w:sz w:val="24"/>
        </w:rPr>
      </w:pPr>
      <w:r w:rsidRPr="00A57265">
        <w:rPr>
          <w:rFonts w:ascii="Arial" w:hAnsi="Arial" w:cs="Arial"/>
          <w:b/>
          <w:bCs/>
          <w:sz w:val="24"/>
          <w:u w:val="single"/>
          <w:lang w:val="en-US"/>
        </w:rPr>
        <w:t>Indicators in the child</w:t>
      </w:r>
    </w:p>
    <w:p w:rsidR="00A57265" w:rsidRPr="00A57265" w:rsidRDefault="00A57265" w:rsidP="00A57265">
      <w:pPr>
        <w:autoSpaceDE w:val="0"/>
        <w:autoSpaceDN w:val="0"/>
        <w:spacing w:after="0" w:line="240" w:lineRule="auto"/>
        <w:rPr>
          <w:rFonts w:ascii="Arial" w:hAnsi="Arial" w:cs="Arial"/>
          <w:b/>
          <w:bCs/>
          <w:sz w:val="24"/>
          <w:lang w:val="en-US"/>
        </w:rPr>
      </w:pPr>
      <w:r w:rsidRPr="00A57265">
        <w:rPr>
          <w:rFonts w:ascii="Arial" w:hAnsi="Arial" w:cs="Arial"/>
          <w:b/>
          <w:bCs/>
          <w:sz w:val="24"/>
          <w:lang w:val="en-US"/>
        </w:rPr>
        <w:t>Physical presentation</w:t>
      </w:r>
    </w:p>
    <w:p w:rsidR="00A57265" w:rsidRPr="00A57265" w:rsidRDefault="00A57265" w:rsidP="00BD7903">
      <w:pPr>
        <w:pStyle w:val="ListParagraph"/>
        <w:numPr>
          <w:ilvl w:val="0"/>
          <w:numId w:val="98"/>
        </w:numPr>
        <w:autoSpaceDE w:val="0"/>
        <w:autoSpaceDN w:val="0"/>
        <w:spacing w:after="0" w:line="240" w:lineRule="auto"/>
        <w:ind w:left="426" w:hanging="426"/>
        <w:rPr>
          <w:rFonts w:ascii="Arial" w:hAnsi="Arial" w:cs="Arial"/>
          <w:sz w:val="24"/>
          <w:lang w:val="en-US"/>
        </w:rPr>
      </w:pPr>
      <w:r w:rsidRPr="00A57265">
        <w:rPr>
          <w:rFonts w:ascii="Arial" w:hAnsi="Arial" w:cs="Arial"/>
          <w:sz w:val="24"/>
          <w:lang w:val="en-US"/>
        </w:rPr>
        <w:t>Failure to thrive or, in older children, short stature</w:t>
      </w:r>
    </w:p>
    <w:p w:rsidR="00A57265" w:rsidRPr="00A57265" w:rsidRDefault="00A57265" w:rsidP="00BD7903">
      <w:pPr>
        <w:pStyle w:val="ListParagraph"/>
        <w:numPr>
          <w:ilvl w:val="0"/>
          <w:numId w:val="98"/>
        </w:numPr>
        <w:autoSpaceDE w:val="0"/>
        <w:autoSpaceDN w:val="0"/>
        <w:spacing w:after="0" w:line="240" w:lineRule="auto"/>
        <w:ind w:left="426" w:hanging="426"/>
        <w:rPr>
          <w:rFonts w:ascii="Arial" w:hAnsi="Arial" w:cs="Arial"/>
          <w:sz w:val="24"/>
          <w:lang w:val="en-US"/>
        </w:rPr>
      </w:pPr>
      <w:r w:rsidRPr="00A57265">
        <w:rPr>
          <w:rFonts w:ascii="Arial" w:hAnsi="Arial" w:cs="Arial"/>
          <w:sz w:val="24"/>
          <w:lang w:val="en-US"/>
        </w:rPr>
        <w:t>Underweight</w:t>
      </w:r>
    </w:p>
    <w:p w:rsidR="00A57265" w:rsidRPr="00A57265" w:rsidRDefault="00A57265" w:rsidP="00BD7903">
      <w:pPr>
        <w:pStyle w:val="ListParagraph"/>
        <w:numPr>
          <w:ilvl w:val="0"/>
          <w:numId w:val="98"/>
        </w:numPr>
        <w:autoSpaceDE w:val="0"/>
        <w:autoSpaceDN w:val="0"/>
        <w:spacing w:after="0" w:line="240" w:lineRule="auto"/>
        <w:ind w:left="426" w:hanging="426"/>
        <w:rPr>
          <w:rFonts w:ascii="Arial" w:hAnsi="Arial" w:cs="Arial"/>
          <w:sz w:val="24"/>
          <w:lang w:val="en-US"/>
        </w:rPr>
      </w:pPr>
      <w:r w:rsidRPr="00A57265">
        <w:rPr>
          <w:rFonts w:ascii="Arial" w:hAnsi="Arial" w:cs="Arial"/>
          <w:sz w:val="24"/>
          <w:lang w:val="en-US"/>
        </w:rPr>
        <w:t>Frequent hunger</w:t>
      </w:r>
    </w:p>
    <w:p w:rsidR="00A57265" w:rsidRPr="00A57265" w:rsidRDefault="00A57265" w:rsidP="00BD7903">
      <w:pPr>
        <w:pStyle w:val="ListParagraph"/>
        <w:numPr>
          <w:ilvl w:val="0"/>
          <w:numId w:val="98"/>
        </w:numPr>
        <w:autoSpaceDE w:val="0"/>
        <w:autoSpaceDN w:val="0"/>
        <w:spacing w:after="0" w:line="240" w:lineRule="auto"/>
        <w:ind w:left="426" w:hanging="426"/>
        <w:rPr>
          <w:rFonts w:ascii="Arial" w:hAnsi="Arial" w:cs="Arial"/>
          <w:sz w:val="24"/>
          <w:lang w:val="en-US"/>
        </w:rPr>
      </w:pPr>
      <w:r w:rsidRPr="00A57265">
        <w:rPr>
          <w:rFonts w:ascii="Arial" w:hAnsi="Arial" w:cs="Arial"/>
          <w:sz w:val="24"/>
          <w:lang w:val="en-US"/>
        </w:rPr>
        <w:t>Dirty, unkempt condition</w:t>
      </w:r>
    </w:p>
    <w:p w:rsidR="00A57265" w:rsidRPr="00A57265" w:rsidRDefault="00A57265" w:rsidP="00BD7903">
      <w:pPr>
        <w:pStyle w:val="ListParagraph"/>
        <w:numPr>
          <w:ilvl w:val="0"/>
          <w:numId w:val="98"/>
        </w:numPr>
        <w:autoSpaceDE w:val="0"/>
        <w:autoSpaceDN w:val="0"/>
        <w:spacing w:after="0" w:line="240" w:lineRule="auto"/>
        <w:ind w:left="426" w:hanging="426"/>
        <w:rPr>
          <w:rFonts w:ascii="Arial" w:hAnsi="Arial" w:cs="Arial"/>
          <w:sz w:val="24"/>
          <w:lang w:val="en-US"/>
        </w:rPr>
      </w:pPr>
      <w:r w:rsidRPr="00A57265">
        <w:rPr>
          <w:rFonts w:ascii="Arial" w:hAnsi="Arial" w:cs="Arial"/>
          <w:sz w:val="24"/>
          <w:lang w:val="en-US"/>
        </w:rPr>
        <w:t xml:space="preserve">Inadequately clothed, </w:t>
      </w:r>
      <w:r w:rsidRPr="00A57265">
        <w:rPr>
          <w:rFonts w:ascii="Arial" w:hAnsi="Arial" w:cs="Arial"/>
          <w:sz w:val="24"/>
        </w:rPr>
        <w:t>clothing in a poor state of repair</w:t>
      </w:r>
    </w:p>
    <w:p w:rsidR="00A57265" w:rsidRPr="00A57265" w:rsidRDefault="00A57265" w:rsidP="00BD7903">
      <w:pPr>
        <w:pStyle w:val="ListParagraph"/>
        <w:numPr>
          <w:ilvl w:val="0"/>
          <w:numId w:val="98"/>
        </w:numPr>
        <w:autoSpaceDE w:val="0"/>
        <w:autoSpaceDN w:val="0"/>
        <w:spacing w:after="0" w:line="240" w:lineRule="auto"/>
        <w:ind w:left="426" w:hanging="426"/>
        <w:rPr>
          <w:rFonts w:ascii="Arial" w:hAnsi="Arial" w:cs="Arial"/>
          <w:sz w:val="24"/>
          <w:lang w:val="en-US"/>
        </w:rPr>
      </w:pPr>
      <w:r w:rsidRPr="00A57265">
        <w:rPr>
          <w:rFonts w:ascii="Arial" w:hAnsi="Arial" w:cs="Arial"/>
          <w:sz w:val="24"/>
          <w:lang w:val="en-US"/>
        </w:rPr>
        <w:t>Red/purple mottled skin, particularly on the hands and feet, seen in the winter due to cold</w:t>
      </w:r>
    </w:p>
    <w:p w:rsidR="00A57265" w:rsidRPr="00A57265" w:rsidRDefault="00A57265" w:rsidP="00BD7903">
      <w:pPr>
        <w:pStyle w:val="ListParagraph"/>
        <w:numPr>
          <w:ilvl w:val="0"/>
          <w:numId w:val="98"/>
        </w:numPr>
        <w:autoSpaceDE w:val="0"/>
        <w:autoSpaceDN w:val="0"/>
        <w:spacing w:after="0" w:line="240" w:lineRule="auto"/>
        <w:ind w:left="426" w:hanging="426"/>
        <w:rPr>
          <w:rFonts w:ascii="Arial" w:hAnsi="Arial" w:cs="Arial"/>
          <w:sz w:val="24"/>
          <w:lang w:val="en-US"/>
        </w:rPr>
      </w:pPr>
      <w:r w:rsidRPr="00A57265">
        <w:rPr>
          <w:rFonts w:ascii="Arial" w:hAnsi="Arial" w:cs="Arial"/>
          <w:sz w:val="24"/>
          <w:lang w:val="en-US"/>
        </w:rPr>
        <w:t>Swollen limbs with sores that are slow to heal, usually associated with cold injury</w:t>
      </w:r>
    </w:p>
    <w:p w:rsidR="00A57265" w:rsidRPr="00A57265" w:rsidRDefault="00A57265" w:rsidP="00BD7903">
      <w:pPr>
        <w:pStyle w:val="ListParagraph"/>
        <w:numPr>
          <w:ilvl w:val="0"/>
          <w:numId w:val="98"/>
        </w:numPr>
        <w:autoSpaceDE w:val="0"/>
        <w:autoSpaceDN w:val="0"/>
        <w:spacing w:after="0" w:line="240" w:lineRule="auto"/>
        <w:ind w:left="426" w:hanging="426"/>
        <w:rPr>
          <w:rFonts w:ascii="Arial" w:hAnsi="Arial" w:cs="Arial"/>
          <w:sz w:val="24"/>
          <w:lang w:val="en-US"/>
        </w:rPr>
      </w:pPr>
      <w:r w:rsidRPr="00A57265">
        <w:rPr>
          <w:rFonts w:ascii="Arial" w:hAnsi="Arial" w:cs="Arial"/>
          <w:sz w:val="24"/>
          <w:lang w:val="en-US"/>
        </w:rPr>
        <w:t xml:space="preserve">Abnormal voracious appetite </w:t>
      </w:r>
    </w:p>
    <w:p w:rsidR="00A57265" w:rsidRPr="00A57265" w:rsidRDefault="00A57265" w:rsidP="00BD7903">
      <w:pPr>
        <w:pStyle w:val="ListParagraph"/>
        <w:numPr>
          <w:ilvl w:val="0"/>
          <w:numId w:val="98"/>
        </w:numPr>
        <w:autoSpaceDE w:val="0"/>
        <w:autoSpaceDN w:val="0"/>
        <w:spacing w:after="0" w:line="240" w:lineRule="auto"/>
        <w:ind w:left="426" w:hanging="426"/>
        <w:rPr>
          <w:rFonts w:ascii="Arial" w:hAnsi="Arial" w:cs="Arial"/>
          <w:sz w:val="24"/>
          <w:lang w:val="en-US"/>
        </w:rPr>
      </w:pPr>
      <w:r w:rsidRPr="00A57265">
        <w:rPr>
          <w:rFonts w:ascii="Arial" w:hAnsi="Arial" w:cs="Arial"/>
          <w:sz w:val="24"/>
          <w:lang w:val="en-US"/>
        </w:rPr>
        <w:t>Dry, sparse hair</w:t>
      </w:r>
    </w:p>
    <w:p w:rsidR="00A57265" w:rsidRPr="00A57265" w:rsidRDefault="00A57265" w:rsidP="00BD7903">
      <w:pPr>
        <w:pStyle w:val="ListParagraph"/>
        <w:numPr>
          <w:ilvl w:val="0"/>
          <w:numId w:val="98"/>
        </w:numPr>
        <w:autoSpaceDE w:val="0"/>
        <w:autoSpaceDN w:val="0"/>
        <w:spacing w:after="0" w:line="240" w:lineRule="auto"/>
        <w:ind w:left="426" w:hanging="426"/>
        <w:rPr>
          <w:rFonts w:ascii="Arial" w:hAnsi="Arial" w:cs="Arial"/>
          <w:color w:val="000000"/>
          <w:sz w:val="24"/>
          <w:lang w:val="en-US"/>
        </w:rPr>
      </w:pPr>
      <w:r w:rsidRPr="00A57265">
        <w:rPr>
          <w:rFonts w:ascii="Arial" w:hAnsi="Arial" w:cs="Arial"/>
          <w:color w:val="000000"/>
          <w:sz w:val="24"/>
        </w:rPr>
        <w:t>Recurrent / untreated infections or skin conditions e.g. severe nappy rash, eczema or persistent head lice / scabies/</w:t>
      </w:r>
      <w:r w:rsidRPr="00A57265">
        <w:rPr>
          <w:rFonts w:ascii="Arial" w:hAnsi="Arial" w:cs="Arial"/>
          <w:sz w:val="24"/>
          <w:lang w:val="en-US"/>
        </w:rPr>
        <w:t xml:space="preserve"> </w:t>
      </w:r>
      <w:proofErr w:type="spellStart"/>
      <w:r w:rsidRPr="00A57265">
        <w:rPr>
          <w:rFonts w:ascii="Arial" w:hAnsi="Arial" w:cs="Arial"/>
          <w:sz w:val="24"/>
          <w:lang w:val="en-US"/>
        </w:rPr>
        <w:t>diarrhoea</w:t>
      </w:r>
      <w:proofErr w:type="spellEnd"/>
    </w:p>
    <w:p w:rsidR="00A57265" w:rsidRPr="00A57265" w:rsidRDefault="00A57265" w:rsidP="00BD7903">
      <w:pPr>
        <w:pStyle w:val="ListParagraph"/>
        <w:numPr>
          <w:ilvl w:val="0"/>
          <w:numId w:val="98"/>
        </w:numPr>
        <w:autoSpaceDE w:val="0"/>
        <w:autoSpaceDN w:val="0"/>
        <w:spacing w:after="0" w:line="240" w:lineRule="auto"/>
        <w:ind w:left="426" w:hanging="426"/>
        <w:rPr>
          <w:rFonts w:ascii="Arial" w:hAnsi="Arial" w:cs="Arial"/>
          <w:color w:val="000000"/>
          <w:sz w:val="24"/>
        </w:rPr>
      </w:pPr>
      <w:r w:rsidRPr="00A57265">
        <w:rPr>
          <w:rFonts w:ascii="Arial" w:hAnsi="Arial" w:cs="Arial"/>
          <w:color w:val="000000"/>
          <w:sz w:val="24"/>
        </w:rPr>
        <w:t>Unmanaged / untreated health / medical conditions including poor dental health</w:t>
      </w:r>
    </w:p>
    <w:p w:rsidR="00A57265" w:rsidRPr="00A57265" w:rsidRDefault="00A57265" w:rsidP="00BD7903">
      <w:pPr>
        <w:pStyle w:val="ListParagraph"/>
        <w:numPr>
          <w:ilvl w:val="0"/>
          <w:numId w:val="98"/>
        </w:numPr>
        <w:autoSpaceDE w:val="0"/>
        <w:autoSpaceDN w:val="0"/>
        <w:spacing w:after="0" w:line="240" w:lineRule="auto"/>
        <w:ind w:left="426" w:hanging="426"/>
        <w:rPr>
          <w:rFonts w:ascii="Arial" w:hAnsi="Arial" w:cs="Arial"/>
          <w:color w:val="000000"/>
          <w:sz w:val="24"/>
        </w:rPr>
      </w:pPr>
      <w:r w:rsidRPr="00A57265">
        <w:rPr>
          <w:rFonts w:ascii="Arial" w:hAnsi="Arial" w:cs="Arial"/>
          <w:color w:val="000000"/>
          <w:sz w:val="24"/>
        </w:rPr>
        <w:t>Frequent accidents or injuries</w:t>
      </w:r>
    </w:p>
    <w:p w:rsidR="00A57265" w:rsidRDefault="00A57265" w:rsidP="00A57265">
      <w:pPr>
        <w:autoSpaceDE w:val="0"/>
        <w:autoSpaceDN w:val="0"/>
        <w:spacing w:after="0" w:line="240" w:lineRule="auto"/>
        <w:rPr>
          <w:rFonts w:ascii="Arial" w:hAnsi="Arial" w:cs="Arial"/>
          <w:lang w:val="en-US"/>
        </w:rPr>
      </w:pPr>
    </w:p>
    <w:p w:rsidR="00A57265" w:rsidRPr="00E6371B" w:rsidRDefault="00A57265" w:rsidP="00A57265">
      <w:pPr>
        <w:autoSpaceDE w:val="0"/>
        <w:autoSpaceDN w:val="0"/>
        <w:spacing w:after="0" w:line="240" w:lineRule="auto"/>
        <w:rPr>
          <w:rFonts w:ascii="Arial" w:hAnsi="Arial" w:cs="Arial"/>
          <w:b/>
          <w:bCs/>
          <w:sz w:val="24"/>
          <w:lang w:val="en-US"/>
        </w:rPr>
      </w:pPr>
      <w:r w:rsidRPr="00E6371B">
        <w:rPr>
          <w:rFonts w:ascii="Arial" w:hAnsi="Arial" w:cs="Arial"/>
          <w:b/>
          <w:bCs/>
          <w:sz w:val="24"/>
          <w:lang w:val="en-US"/>
        </w:rPr>
        <w:t>Development</w:t>
      </w:r>
    </w:p>
    <w:p w:rsidR="00A57265" w:rsidRPr="00A57265" w:rsidRDefault="00A57265" w:rsidP="00BD7903">
      <w:pPr>
        <w:pStyle w:val="ListParagraph"/>
        <w:numPr>
          <w:ilvl w:val="0"/>
          <w:numId w:val="99"/>
        </w:numPr>
        <w:autoSpaceDE w:val="0"/>
        <w:autoSpaceDN w:val="0"/>
        <w:spacing w:after="0" w:line="240" w:lineRule="auto"/>
        <w:ind w:left="426" w:hanging="426"/>
        <w:rPr>
          <w:rFonts w:ascii="Arial" w:hAnsi="Arial" w:cs="Arial"/>
          <w:b/>
          <w:bCs/>
          <w:sz w:val="24"/>
          <w:lang w:val="en-US"/>
        </w:rPr>
      </w:pPr>
      <w:r w:rsidRPr="00A57265">
        <w:rPr>
          <w:rFonts w:ascii="Arial" w:hAnsi="Arial" w:cs="Arial"/>
          <w:sz w:val="24"/>
          <w:lang w:val="en-US"/>
        </w:rPr>
        <w:t>General delay, especially speech and language delay</w:t>
      </w:r>
    </w:p>
    <w:p w:rsidR="00A57265" w:rsidRPr="00A57265" w:rsidRDefault="00A57265" w:rsidP="00BD7903">
      <w:pPr>
        <w:pStyle w:val="ListParagraph"/>
        <w:numPr>
          <w:ilvl w:val="0"/>
          <w:numId w:val="99"/>
        </w:numPr>
        <w:autoSpaceDE w:val="0"/>
        <w:autoSpaceDN w:val="0"/>
        <w:spacing w:after="0" w:line="240" w:lineRule="auto"/>
        <w:ind w:left="426" w:hanging="426"/>
        <w:rPr>
          <w:rFonts w:ascii="Arial" w:hAnsi="Arial" w:cs="Arial"/>
          <w:sz w:val="24"/>
          <w:lang w:val="en-US"/>
        </w:rPr>
      </w:pPr>
      <w:r w:rsidRPr="00A57265">
        <w:rPr>
          <w:rFonts w:ascii="Arial" w:hAnsi="Arial" w:cs="Arial"/>
          <w:sz w:val="24"/>
          <w:lang w:val="en-US"/>
        </w:rPr>
        <w:t>Inadequate social skills and poor socialization</w:t>
      </w:r>
    </w:p>
    <w:p w:rsidR="00A57265" w:rsidRPr="00A57265" w:rsidRDefault="00A57265" w:rsidP="00A57265">
      <w:pPr>
        <w:autoSpaceDE w:val="0"/>
        <w:autoSpaceDN w:val="0"/>
        <w:spacing w:after="0" w:line="240" w:lineRule="auto"/>
        <w:rPr>
          <w:rFonts w:ascii="Arial" w:hAnsi="Arial" w:cs="Arial"/>
          <w:sz w:val="24"/>
        </w:rPr>
      </w:pPr>
    </w:p>
    <w:p w:rsidR="00A57265" w:rsidRPr="00A57265" w:rsidRDefault="00A57265" w:rsidP="00A57265">
      <w:pPr>
        <w:spacing w:after="0" w:line="240" w:lineRule="auto"/>
        <w:rPr>
          <w:rFonts w:ascii="Arial" w:hAnsi="Arial" w:cs="Arial"/>
          <w:b/>
          <w:bCs/>
          <w:sz w:val="24"/>
          <w:lang w:val="en-US"/>
        </w:rPr>
      </w:pPr>
      <w:r w:rsidRPr="00A57265">
        <w:rPr>
          <w:rFonts w:ascii="Arial" w:hAnsi="Arial" w:cs="Arial"/>
          <w:b/>
          <w:bCs/>
          <w:sz w:val="24"/>
          <w:lang w:val="en-US"/>
        </w:rPr>
        <w:t>Emotional/</w:t>
      </w:r>
      <w:proofErr w:type="spellStart"/>
      <w:r w:rsidRPr="00A57265">
        <w:rPr>
          <w:rFonts w:ascii="Arial" w:hAnsi="Arial" w:cs="Arial"/>
          <w:b/>
          <w:bCs/>
          <w:sz w:val="24"/>
          <w:lang w:val="en-US"/>
        </w:rPr>
        <w:t>behavioural</w:t>
      </w:r>
      <w:proofErr w:type="spellEnd"/>
      <w:r w:rsidRPr="00A57265">
        <w:rPr>
          <w:rFonts w:ascii="Arial" w:hAnsi="Arial" w:cs="Arial"/>
          <w:b/>
          <w:bCs/>
          <w:sz w:val="24"/>
          <w:lang w:val="en-US"/>
        </w:rPr>
        <w:t xml:space="preserve"> presentation</w:t>
      </w:r>
    </w:p>
    <w:p w:rsidR="00A57265" w:rsidRPr="00A57265" w:rsidRDefault="00A57265" w:rsidP="00BD7903">
      <w:pPr>
        <w:pStyle w:val="ListParagraph"/>
        <w:numPr>
          <w:ilvl w:val="0"/>
          <w:numId w:val="100"/>
        </w:numPr>
        <w:autoSpaceDE w:val="0"/>
        <w:autoSpaceDN w:val="0"/>
        <w:spacing w:after="0" w:line="240" w:lineRule="auto"/>
        <w:ind w:left="426" w:hanging="426"/>
        <w:rPr>
          <w:rFonts w:ascii="Arial" w:hAnsi="Arial" w:cs="Arial"/>
          <w:sz w:val="24"/>
          <w:lang w:val="en-US"/>
        </w:rPr>
      </w:pPr>
      <w:r w:rsidRPr="00A57265">
        <w:rPr>
          <w:rFonts w:ascii="Arial" w:hAnsi="Arial" w:cs="Arial"/>
          <w:sz w:val="24"/>
          <w:lang w:val="en-US"/>
        </w:rPr>
        <w:t>Attachment disorders</w:t>
      </w:r>
    </w:p>
    <w:p w:rsidR="00A57265" w:rsidRPr="00A57265" w:rsidRDefault="00A57265" w:rsidP="00BD7903">
      <w:pPr>
        <w:pStyle w:val="ListParagraph"/>
        <w:numPr>
          <w:ilvl w:val="0"/>
          <w:numId w:val="100"/>
        </w:numPr>
        <w:autoSpaceDE w:val="0"/>
        <w:autoSpaceDN w:val="0"/>
        <w:spacing w:after="0" w:line="240" w:lineRule="auto"/>
        <w:ind w:left="426" w:hanging="426"/>
        <w:rPr>
          <w:rFonts w:ascii="Arial" w:hAnsi="Arial" w:cs="Arial"/>
          <w:sz w:val="24"/>
          <w:lang w:val="en-US"/>
        </w:rPr>
      </w:pPr>
      <w:r w:rsidRPr="00A57265">
        <w:rPr>
          <w:rFonts w:ascii="Arial" w:hAnsi="Arial" w:cs="Arial"/>
          <w:sz w:val="24"/>
          <w:lang w:val="en-US"/>
        </w:rPr>
        <w:t>Absence of normal social responsiveness</w:t>
      </w:r>
    </w:p>
    <w:p w:rsidR="00A57265" w:rsidRPr="00A57265" w:rsidRDefault="00A57265" w:rsidP="00BD7903">
      <w:pPr>
        <w:pStyle w:val="ListParagraph"/>
        <w:numPr>
          <w:ilvl w:val="0"/>
          <w:numId w:val="100"/>
        </w:numPr>
        <w:autoSpaceDE w:val="0"/>
        <w:autoSpaceDN w:val="0"/>
        <w:spacing w:after="0" w:line="240" w:lineRule="auto"/>
        <w:ind w:left="426" w:hanging="426"/>
        <w:rPr>
          <w:rFonts w:ascii="Arial" w:hAnsi="Arial" w:cs="Arial"/>
          <w:sz w:val="24"/>
          <w:lang w:val="en-US"/>
        </w:rPr>
      </w:pPr>
      <w:r w:rsidRPr="00A57265">
        <w:rPr>
          <w:rFonts w:ascii="Arial" w:hAnsi="Arial" w:cs="Arial"/>
          <w:sz w:val="24"/>
          <w:lang w:val="en-US"/>
        </w:rPr>
        <w:t>Indiscriminate</w:t>
      </w:r>
      <w:r w:rsidRPr="00A57265">
        <w:rPr>
          <w:rFonts w:ascii="Arial" w:hAnsi="Arial" w:cs="Arial"/>
          <w:sz w:val="24"/>
        </w:rPr>
        <w:t xml:space="preserve"> behaviour</w:t>
      </w:r>
      <w:r w:rsidRPr="00A57265">
        <w:rPr>
          <w:rFonts w:ascii="Arial" w:hAnsi="Arial" w:cs="Arial"/>
          <w:sz w:val="24"/>
          <w:lang w:val="en-US"/>
        </w:rPr>
        <w:t xml:space="preserve"> in relationships with adults</w:t>
      </w:r>
    </w:p>
    <w:p w:rsidR="00A57265" w:rsidRPr="00A57265" w:rsidRDefault="00A57265" w:rsidP="00BD7903">
      <w:pPr>
        <w:pStyle w:val="ListParagraph"/>
        <w:numPr>
          <w:ilvl w:val="0"/>
          <w:numId w:val="100"/>
        </w:numPr>
        <w:autoSpaceDE w:val="0"/>
        <w:autoSpaceDN w:val="0"/>
        <w:spacing w:after="0" w:line="240" w:lineRule="auto"/>
        <w:ind w:left="426" w:hanging="426"/>
        <w:rPr>
          <w:rFonts w:ascii="Arial" w:hAnsi="Arial" w:cs="Arial"/>
          <w:sz w:val="24"/>
          <w:lang w:val="en-US"/>
        </w:rPr>
      </w:pPr>
      <w:r w:rsidRPr="00A57265">
        <w:rPr>
          <w:rFonts w:ascii="Arial" w:hAnsi="Arial" w:cs="Arial"/>
          <w:sz w:val="24"/>
          <w:lang w:val="en-US"/>
        </w:rPr>
        <w:t>Emotionally needy</w:t>
      </w:r>
    </w:p>
    <w:p w:rsidR="00A57265" w:rsidRPr="00A57265" w:rsidRDefault="00A57265" w:rsidP="00BD7903">
      <w:pPr>
        <w:pStyle w:val="ListParagraph"/>
        <w:numPr>
          <w:ilvl w:val="0"/>
          <w:numId w:val="100"/>
        </w:numPr>
        <w:spacing w:after="0" w:line="240" w:lineRule="auto"/>
        <w:ind w:left="426" w:hanging="426"/>
        <w:rPr>
          <w:rFonts w:ascii="Arial" w:hAnsi="Arial" w:cs="Arial"/>
          <w:sz w:val="24"/>
        </w:rPr>
      </w:pPr>
      <w:r w:rsidRPr="00A57265">
        <w:rPr>
          <w:rFonts w:ascii="Arial" w:hAnsi="Arial" w:cs="Arial"/>
          <w:sz w:val="24"/>
        </w:rPr>
        <w:t>Compulsive stealing</w:t>
      </w:r>
    </w:p>
    <w:p w:rsidR="00A57265" w:rsidRPr="00A57265" w:rsidRDefault="00A57265" w:rsidP="00BD7903">
      <w:pPr>
        <w:pStyle w:val="ListParagraph"/>
        <w:numPr>
          <w:ilvl w:val="0"/>
          <w:numId w:val="100"/>
        </w:numPr>
        <w:spacing w:after="0" w:line="240" w:lineRule="auto"/>
        <w:ind w:left="426" w:hanging="426"/>
        <w:rPr>
          <w:rFonts w:ascii="Arial" w:hAnsi="Arial" w:cs="Arial"/>
          <w:sz w:val="24"/>
        </w:rPr>
      </w:pPr>
      <w:r w:rsidRPr="00A57265">
        <w:rPr>
          <w:rFonts w:ascii="Arial" w:hAnsi="Arial" w:cs="Arial"/>
          <w:sz w:val="24"/>
        </w:rPr>
        <w:t>Constant tiredness</w:t>
      </w:r>
    </w:p>
    <w:p w:rsidR="00A57265" w:rsidRPr="00A57265" w:rsidRDefault="00A57265" w:rsidP="00BD7903">
      <w:pPr>
        <w:pStyle w:val="ListParagraph"/>
        <w:numPr>
          <w:ilvl w:val="0"/>
          <w:numId w:val="100"/>
        </w:numPr>
        <w:autoSpaceDE w:val="0"/>
        <w:autoSpaceDN w:val="0"/>
        <w:spacing w:after="0" w:line="240" w:lineRule="auto"/>
        <w:ind w:left="426" w:hanging="426"/>
        <w:rPr>
          <w:rFonts w:ascii="Arial" w:hAnsi="Arial" w:cs="Arial"/>
          <w:color w:val="000000"/>
          <w:sz w:val="24"/>
        </w:rPr>
      </w:pPr>
      <w:r w:rsidRPr="00A57265">
        <w:rPr>
          <w:rFonts w:ascii="Arial" w:hAnsi="Arial" w:cs="Arial"/>
          <w:color w:val="000000"/>
          <w:sz w:val="24"/>
        </w:rPr>
        <w:t>Frequently absent or late at school</w:t>
      </w:r>
    </w:p>
    <w:p w:rsidR="00A57265" w:rsidRPr="00A57265" w:rsidRDefault="00A57265" w:rsidP="00BD7903">
      <w:pPr>
        <w:pStyle w:val="ListParagraph"/>
        <w:numPr>
          <w:ilvl w:val="0"/>
          <w:numId w:val="100"/>
        </w:numPr>
        <w:autoSpaceDE w:val="0"/>
        <w:autoSpaceDN w:val="0"/>
        <w:spacing w:after="0" w:line="240" w:lineRule="auto"/>
        <w:ind w:left="426" w:hanging="426"/>
        <w:rPr>
          <w:rFonts w:ascii="Arial" w:hAnsi="Arial" w:cs="Arial"/>
          <w:color w:val="000000"/>
          <w:sz w:val="24"/>
        </w:rPr>
      </w:pPr>
      <w:r w:rsidRPr="00A57265">
        <w:rPr>
          <w:rFonts w:ascii="Arial" w:hAnsi="Arial" w:cs="Arial"/>
          <w:color w:val="000000"/>
          <w:sz w:val="24"/>
        </w:rPr>
        <w:t>Poor self esteem</w:t>
      </w:r>
    </w:p>
    <w:p w:rsidR="00A57265" w:rsidRPr="00A57265" w:rsidRDefault="00A57265" w:rsidP="00BD7903">
      <w:pPr>
        <w:pStyle w:val="ListParagraph"/>
        <w:numPr>
          <w:ilvl w:val="0"/>
          <w:numId w:val="100"/>
        </w:numPr>
        <w:spacing w:after="0" w:line="240" w:lineRule="auto"/>
        <w:ind w:left="426" w:hanging="426"/>
        <w:rPr>
          <w:rFonts w:ascii="Arial" w:hAnsi="Arial" w:cs="Arial"/>
          <w:color w:val="000000"/>
          <w:sz w:val="24"/>
        </w:rPr>
      </w:pPr>
      <w:r w:rsidRPr="00A57265">
        <w:rPr>
          <w:rFonts w:ascii="Arial" w:hAnsi="Arial" w:cs="Arial"/>
          <w:sz w:val="24"/>
        </w:rPr>
        <w:t>Destructive tendencies</w:t>
      </w:r>
    </w:p>
    <w:p w:rsidR="00A57265" w:rsidRPr="00A57265" w:rsidRDefault="00A57265" w:rsidP="00BD7903">
      <w:pPr>
        <w:pStyle w:val="ListParagraph"/>
        <w:numPr>
          <w:ilvl w:val="0"/>
          <w:numId w:val="100"/>
        </w:numPr>
        <w:spacing w:after="0" w:line="240" w:lineRule="auto"/>
        <w:ind w:left="426" w:hanging="426"/>
        <w:rPr>
          <w:rFonts w:ascii="Arial" w:hAnsi="Arial" w:cs="Arial"/>
          <w:sz w:val="24"/>
        </w:rPr>
      </w:pPr>
      <w:r w:rsidRPr="00A57265">
        <w:rPr>
          <w:rFonts w:ascii="Arial" w:hAnsi="Arial" w:cs="Arial"/>
          <w:color w:val="000000"/>
          <w:sz w:val="24"/>
        </w:rPr>
        <w:t>Thrives away from home environment</w:t>
      </w:r>
    </w:p>
    <w:p w:rsidR="00A57265" w:rsidRPr="00A57265" w:rsidRDefault="00A57265" w:rsidP="00BD7903">
      <w:pPr>
        <w:pStyle w:val="ListParagraph"/>
        <w:numPr>
          <w:ilvl w:val="0"/>
          <w:numId w:val="100"/>
        </w:numPr>
        <w:autoSpaceDE w:val="0"/>
        <w:autoSpaceDN w:val="0"/>
        <w:spacing w:after="0" w:line="240" w:lineRule="auto"/>
        <w:ind w:left="426" w:hanging="426"/>
        <w:rPr>
          <w:rFonts w:ascii="Arial" w:hAnsi="Arial" w:cs="Arial"/>
          <w:sz w:val="24"/>
          <w:lang w:val="en-US"/>
        </w:rPr>
      </w:pPr>
      <w:r w:rsidRPr="00A57265">
        <w:rPr>
          <w:rFonts w:ascii="Arial" w:hAnsi="Arial" w:cs="Arial"/>
          <w:sz w:val="24"/>
          <w:lang w:val="en-US"/>
        </w:rPr>
        <w:t>Aggressive and impulsive</w:t>
      </w:r>
      <w:r w:rsidRPr="00A57265">
        <w:rPr>
          <w:rFonts w:ascii="Arial" w:hAnsi="Arial" w:cs="Arial"/>
          <w:sz w:val="24"/>
        </w:rPr>
        <w:t xml:space="preserve"> behaviour</w:t>
      </w:r>
    </w:p>
    <w:p w:rsidR="00A57265" w:rsidRPr="00A57265" w:rsidRDefault="00A57265" w:rsidP="00BD7903">
      <w:pPr>
        <w:pStyle w:val="ListParagraph"/>
        <w:numPr>
          <w:ilvl w:val="0"/>
          <w:numId w:val="100"/>
        </w:numPr>
        <w:autoSpaceDE w:val="0"/>
        <w:autoSpaceDN w:val="0"/>
        <w:spacing w:after="0" w:line="240" w:lineRule="auto"/>
        <w:ind w:left="426" w:hanging="426"/>
        <w:rPr>
          <w:rFonts w:ascii="Arial" w:hAnsi="Arial" w:cs="Arial"/>
          <w:sz w:val="24"/>
          <w:lang w:val="en-US"/>
        </w:rPr>
      </w:pPr>
      <w:r w:rsidRPr="00A57265">
        <w:rPr>
          <w:rFonts w:ascii="Arial" w:hAnsi="Arial" w:cs="Arial"/>
          <w:sz w:val="24"/>
          <w:lang w:val="en-US"/>
        </w:rPr>
        <w:t>Disturbed peer relationships</w:t>
      </w:r>
    </w:p>
    <w:p w:rsidR="00A57265" w:rsidRPr="00A57265" w:rsidRDefault="00547B61" w:rsidP="00BD7903">
      <w:pPr>
        <w:pStyle w:val="ListParagraph"/>
        <w:numPr>
          <w:ilvl w:val="0"/>
          <w:numId w:val="100"/>
        </w:numPr>
        <w:autoSpaceDE w:val="0"/>
        <w:autoSpaceDN w:val="0"/>
        <w:spacing w:after="0" w:line="240" w:lineRule="auto"/>
        <w:ind w:left="426" w:hanging="426"/>
        <w:rPr>
          <w:rFonts w:ascii="Arial" w:hAnsi="Arial" w:cs="Arial"/>
          <w:sz w:val="24"/>
          <w:lang w:val="en-US"/>
        </w:rPr>
      </w:pPr>
      <w:r>
        <w:rPr>
          <w:rFonts w:ascii="Arial" w:hAnsi="Arial" w:cs="Arial"/>
          <w:sz w:val="24"/>
          <w:lang w:val="en-US"/>
        </w:rPr>
        <w:t>Self-</w:t>
      </w:r>
      <w:r w:rsidR="00A57265" w:rsidRPr="00A57265">
        <w:rPr>
          <w:rFonts w:ascii="Arial" w:hAnsi="Arial" w:cs="Arial"/>
          <w:sz w:val="24"/>
          <w:lang w:val="en-US"/>
        </w:rPr>
        <w:t>harming behaviour</w:t>
      </w:r>
    </w:p>
    <w:p w:rsidR="00E6371B" w:rsidRDefault="00E6371B">
      <w:pPr>
        <w:rPr>
          <w:rFonts w:ascii="Arial" w:hAnsi="Arial" w:cs="Arial"/>
          <w:sz w:val="24"/>
          <w:lang w:val="en-US"/>
        </w:rPr>
      </w:pPr>
      <w:r>
        <w:rPr>
          <w:rFonts w:ascii="Arial" w:hAnsi="Arial" w:cs="Arial"/>
          <w:sz w:val="24"/>
          <w:lang w:val="en-US"/>
        </w:rPr>
        <w:br w:type="page"/>
      </w:r>
    </w:p>
    <w:p w:rsidR="00A57265" w:rsidRDefault="00A57265" w:rsidP="00A57265">
      <w:pPr>
        <w:spacing w:after="0" w:line="240" w:lineRule="auto"/>
        <w:rPr>
          <w:rFonts w:ascii="Arial" w:hAnsi="Arial" w:cs="Arial"/>
          <w:sz w:val="24"/>
          <w:u w:val="single"/>
          <w:lang w:val="en-US"/>
        </w:rPr>
      </w:pPr>
      <w:r w:rsidRPr="00A57265">
        <w:rPr>
          <w:rFonts w:ascii="Arial" w:hAnsi="Arial" w:cs="Arial"/>
          <w:b/>
          <w:bCs/>
          <w:sz w:val="24"/>
          <w:u w:val="single"/>
          <w:lang w:val="en-US"/>
        </w:rPr>
        <w:lastRenderedPageBreak/>
        <w:t>Indicators in the parent</w:t>
      </w:r>
      <w:r w:rsidRPr="00A57265">
        <w:rPr>
          <w:rFonts w:ascii="Arial" w:hAnsi="Arial" w:cs="Arial"/>
          <w:sz w:val="24"/>
          <w:u w:val="single"/>
          <w:lang w:val="en-US"/>
        </w:rPr>
        <w:t xml:space="preserve"> </w:t>
      </w:r>
    </w:p>
    <w:p w:rsidR="00E6371B" w:rsidRPr="00A57265" w:rsidRDefault="00E6371B" w:rsidP="00A57265">
      <w:pPr>
        <w:spacing w:after="0" w:line="240" w:lineRule="auto"/>
        <w:rPr>
          <w:rFonts w:ascii="Arial" w:hAnsi="Arial" w:cs="Arial"/>
          <w:sz w:val="24"/>
          <w:u w:val="single"/>
          <w:lang w:val="en-US"/>
        </w:rPr>
      </w:pPr>
    </w:p>
    <w:p w:rsidR="00A57265" w:rsidRPr="00A57265" w:rsidRDefault="00A57265" w:rsidP="00BD7903">
      <w:pPr>
        <w:pStyle w:val="ListParagraph"/>
        <w:numPr>
          <w:ilvl w:val="0"/>
          <w:numId w:val="101"/>
        </w:numPr>
        <w:autoSpaceDE w:val="0"/>
        <w:autoSpaceDN w:val="0"/>
        <w:spacing w:after="0" w:line="240" w:lineRule="auto"/>
        <w:ind w:left="426" w:hanging="426"/>
        <w:rPr>
          <w:rFonts w:ascii="Arial" w:hAnsi="Arial" w:cs="Arial"/>
          <w:sz w:val="24"/>
          <w:lang w:val="en-US"/>
        </w:rPr>
      </w:pPr>
      <w:r w:rsidRPr="00A57265">
        <w:rPr>
          <w:rFonts w:ascii="Arial" w:hAnsi="Arial" w:cs="Arial"/>
          <w:sz w:val="24"/>
          <w:lang w:val="en-US"/>
        </w:rPr>
        <w:t>Dirty, unkempt presentation</w:t>
      </w:r>
    </w:p>
    <w:p w:rsidR="00A57265" w:rsidRPr="00A57265" w:rsidRDefault="00A57265" w:rsidP="00BD7903">
      <w:pPr>
        <w:pStyle w:val="ListParagraph"/>
        <w:numPr>
          <w:ilvl w:val="0"/>
          <w:numId w:val="101"/>
        </w:numPr>
        <w:autoSpaceDE w:val="0"/>
        <w:autoSpaceDN w:val="0"/>
        <w:spacing w:after="0" w:line="240" w:lineRule="auto"/>
        <w:ind w:left="426" w:hanging="426"/>
        <w:rPr>
          <w:rFonts w:ascii="Arial" w:hAnsi="Arial" w:cs="Arial"/>
          <w:sz w:val="24"/>
          <w:lang w:val="en-US"/>
        </w:rPr>
      </w:pPr>
      <w:r w:rsidRPr="00A57265">
        <w:rPr>
          <w:rFonts w:ascii="Arial" w:hAnsi="Arial" w:cs="Arial"/>
          <w:sz w:val="24"/>
          <w:lang w:val="en-US"/>
        </w:rPr>
        <w:t>Inadequately clothed</w:t>
      </w:r>
    </w:p>
    <w:p w:rsidR="00A57265" w:rsidRPr="00A57265" w:rsidRDefault="00A57265" w:rsidP="00BD7903">
      <w:pPr>
        <w:pStyle w:val="ListParagraph"/>
        <w:numPr>
          <w:ilvl w:val="0"/>
          <w:numId w:val="101"/>
        </w:numPr>
        <w:autoSpaceDE w:val="0"/>
        <w:autoSpaceDN w:val="0"/>
        <w:spacing w:after="0" w:line="240" w:lineRule="auto"/>
        <w:ind w:left="426" w:hanging="426"/>
        <w:rPr>
          <w:rFonts w:ascii="Arial" w:hAnsi="Arial" w:cs="Arial"/>
          <w:sz w:val="24"/>
          <w:lang w:val="en-US"/>
        </w:rPr>
      </w:pPr>
      <w:r w:rsidRPr="00A57265">
        <w:rPr>
          <w:rFonts w:ascii="Arial" w:hAnsi="Arial" w:cs="Arial"/>
          <w:sz w:val="24"/>
          <w:lang w:val="en-US"/>
        </w:rPr>
        <w:t xml:space="preserve">Inadequate social skills and poor </w:t>
      </w:r>
      <w:proofErr w:type="spellStart"/>
      <w:r w:rsidRPr="00A57265">
        <w:rPr>
          <w:rFonts w:ascii="Arial" w:hAnsi="Arial" w:cs="Arial"/>
          <w:sz w:val="24"/>
          <w:lang w:val="en-US"/>
        </w:rPr>
        <w:t>socialisation</w:t>
      </w:r>
      <w:proofErr w:type="spellEnd"/>
    </w:p>
    <w:p w:rsidR="00A57265" w:rsidRPr="00A57265" w:rsidRDefault="00A57265" w:rsidP="00BD7903">
      <w:pPr>
        <w:pStyle w:val="ListParagraph"/>
        <w:numPr>
          <w:ilvl w:val="0"/>
          <w:numId w:val="101"/>
        </w:numPr>
        <w:autoSpaceDE w:val="0"/>
        <w:autoSpaceDN w:val="0"/>
        <w:spacing w:after="0" w:line="240" w:lineRule="auto"/>
        <w:ind w:left="426" w:hanging="426"/>
        <w:rPr>
          <w:rFonts w:ascii="Arial" w:hAnsi="Arial" w:cs="Arial"/>
          <w:sz w:val="24"/>
          <w:lang w:val="en-US"/>
        </w:rPr>
      </w:pPr>
      <w:r w:rsidRPr="00A57265">
        <w:rPr>
          <w:rFonts w:ascii="Arial" w:hAnsi="Arial" w:cs="Arial"/>
          <w:sz w:val="24"/>
          <w:lang w:val="en-US"/>
        </w:rPr>
        <w:t>Abnormal attachment to the child .e.g. anxious</w:t>
      </w:r>
    </w:p>
    <w:p w:rsidR="00A57265" w:rsidRPr="00A57265" w:rsidRDefault="00547B61" w:rsidP="00BD7903">
      <w:pPr>
        <w:pStyle w:val="ListParagraph"/>
        <w:numPr>
          <w:ilvl w:val="0"/>
          <w:numId w:val="101"/>
        </w:numPr>
        <w:autoSpaceDE w:val="0"/>
        <w:autoSpaceDN w:val="0"/>
        <w:spacing w:after="0" w:line="240" w:lineRule="auto"/>
        <w:ind w:left="426" w:hanging="426"/>
        <w:rPr>
          <w:rFonts w:ascii="Arial" w:hAnsi="Arial" w:cs="Arial"/>
          <w:sz w:val="24"/>
          <w:lang w:val="en-US"/>
        </w:rPr>
      </w:pPr>
      <w:r>
        <w:rPr>
          <w:rFonts w:ascii="Arial" w:hAnsi="Arial" w:cs="Arial"/>
          <w:sz w:val="24"/>
          <w:lang w:val="en-US"/>
        </w:rPr>
        <w:t>Low self-</w:t>
      </w:r>
      <w:r w:rsidR="00A57265" w:rsidRPr="00A57265">
        <w:rPr>
          <w:rFonts w:ascii="Arial" w:hAnsi="Arial" w:cs="Arial"/>
          <w:sz w:val="24"/>
          <w:lang w:val="en-US"/>
        </w:rPr>
        <w:t>esteem and lack of confidence</w:t>
      </w:r>
    </w:p>
    <w:p w:rsidR="00A57265" w:rsidRPr="00A57265" w:rsidRDefault="00A57265" w:rsidP="00BD7903">
      <w:pPr>
        <w:pStyle w:val="ListParagraph"/>
        <w:numPr>
          <w:ilvl w:val="0"/>
          <w:numId w:val="101"/>
        </w:numPr>
        <w:autoSpaceDE w:val="0"/>
        <w:autoSpaceDN w:val="0"/>
        <w:spacing w:after="0" w:line="240" w:lineRule="auto"/>
        <w:ind w:left="426" w:hanging="426"/>
        <w:rPr>
          <w:rFonts w:ascii="Arial" w:hAnsi="Arial" w:cs="Arial"/>
          <w:color w:val="000000"/>
          <w:sz w:val="24"/>
        </w:rPr>
      </w:pPr>
      <w:r w:rsidRPr="00A57265">
        <w:rPr>
          <w:rFonts w:ascii="Arial" w:hAnsi="Arial" w:cs="Arial"/>
          <w:color w:val="000000"/>
          <w:sz w:val="24"/>
        </w:rPr>
        <w:t>Failure to meet the basic essential needs e.g. adequate food, clothes, warmth, hygiene</w:t>
      </w:r>
    </w:p>
    <w:p w:rsidR="00A57265" w:rsidRPr="00A57265" w:rsidRDefault="00A57265" w:rsidP="00BD7903">
      <w:pPr>
        <w:pStyle w:val="ListParagraph"/>
        <w:numPr>
          <w:ilvl w:val="0"/>
          <w:numId w:val="101"/>
        </w:numPr>
        <w:autoSpaceDE w:val="0"/>
        <w:autoSpaceDN w:val="0"/>
        <w:spacing w:after="0" w:line="240" w:lineRule="auto"/>
        <w:ind w:left="426" w:hanging="426"/>
        <w:rPr>
          <w:rFonts w:ascii="Arial" w:hAnsi="Arial" w:cs="Arial"/>
          <w:color w:val="000000"/>
          <w:sz w:val="24"/>
        </w:rPr>
      </w:pPr>
      <w:r w:rsidRPr="00A57265">
        <w:rPr>
          <w:rFonts w:ascii="Arial" w:hAnsi="Arial" w:cs="Arial"/>
          <w:color w:val="000000"/>
          <w:sz w:val="24"/>
        </w:rPr>
        <w:t>Failure to meet the child’s health and medical needs e.g. poor dental health; failure to attend or keep appointments with health visitor, GP or hospital; lack of GP registration; failure to seek or comply with appropriate medical treatment; failure to address parental substance misuse during pregnancy</w:t>
      </w:r>
    </w:p>
    <w:p w:rsidR="00A57265" w:rsidRPr="00A57265" w:rsidRDefault="00A57265" w:rsidP="00BD7903">
      <w:pPr>
        <w:pStyle w:val="ListParagraph"/>
        <w:numPr>
          <w:ilvl w:val="0"/>
          <w:numId w:val="101"/>
        </w:numPr>
        <w:autoSpaceDE w:val="0"/>
        <w:autoSpaceDN w:val="0"/>
        <w:spacing w:after="0" w:line="240" w:lineRule="auto"/>
        <w:ind w:left="426" w:hanging="426"/>
        <w:rPr>
          <w:rFonts w:ascii="Arial" w:hAnsi="Arial" w:cs="Arial"/>
          <w:color w:val="000000"/>
          <w:sz w:val="24"/>
        </w:rPr>
      </w:pPr>
      <w:r w:rsidRPr="00A57265">
        <w:rPr>
          <w:rFonts w:ascii="Arial" w:hAnsi="Arial" w:cs="Arial"/>
          <w:color w:val="000000"/>
          <w:sz w:val="24"/>
        </w:rPr>
        <w:t>Child left with adults who are intoxicated or violent</w:t>
      </w:r>
    </w:p>
    <w:p w:rsidR="00A57265" w:rsidRPr="00A57265" w:rsidRDefault="00A57265" w:rsidP="00BD7903">
      <w:pPr>
        <w:pStyle w:val="ListParagraph"/>
        <w:numPr>
          <w:ilvl w:val="0"/>
          <w:numId w:val="101"/>
        </w:numPr>
        <w:spacing w:after="0" w:line="240" w:lineRule="auto"/>
        <w:ind w:left="426" w:hanging="426"/>
        <w:rPr>
          <w:rFonts w:ascii="Arial" w:hAnsi="Arial" w:cs="Arial"/>
          <w:sz w:val="24"/>
        </w:rPr>
      </w:pPr>
      <w:r w:rsidRPr="00A57265">
        <w:rPr>
          <w:rFonts w:ascii="Arial" w:hAnsi="Arial" w:cs="Arial"/>
          <w:color w:val="000000"/>
          <w:sz w:val="24"/>
        </w:rPr>
        <w:t>Child abandoned or left alone for excessive periods</w:t>
      </w:r>
    </w:p>
    <w:p w:rsidR="00A57265" w:rsidRPr="00A57265" w:rsidRDefault="00A57265" w:rsidP="00BD7903">
      <w:pPr>
        <w:pStyle w:val="ListParagraph"/>
        <w:numPr>
          <w:ilvl w:val="0"/>
          <w:numId w:val="101"/>
        </w:numPr>
        <w:autoSpaceDE w:val="0"/>
        <w:autoSpaceDN w:val="0"/>
        <w:spacing w:after="0" w:line="240" w:lineRule="auto"/>
        <w:ind w:left="426" w:hanging="426"/>
        <w:rPr>
          <w:rFonts w:ascii="Arial" w:hAnsi="Arial" w:cs="Arial"/>
          <w:sz w:val="24"/>
          <w:lang w:val="en-US"/>
        </w:rPr>
      </w:pPr>
      <w:r w:rsidRPr="00A57265">
        <w:rPr>
          <w:rFonts w:ascii="Arial" w:hAnsi="Arial" w:cs="Arial"/>
          <w:sz w:val="24"/>
          <w:lang w:val="en-US"/>
        </w:rPr>
        <w:t>Wider parenting difficulties, may (or may not) be associated with this form of abuse</w:t>
      </w:r>
    </w:p>
    <w:p w:rsidR="00A57265" w:rsidRPr="00A57265" w:rsidRDefault="00A57265" w:rsidP="00A57265">
      <w:pPr>
        <w:autoSpaceDE w:val="0"/>
        <w:autoSpaceDN w:val="0"/>
        <w:spacing w:after="0" w:line="240" w:lineRule="auto"/>
        <w:rPr>
          <w:rFonts w:ascii="Arial" w:hAnsi="Arial" w:cs="Arial"/>
          <w:sz w:val="24"/>
          <w:lang w:val="en-US"/>
        </w:rPr>
      </w:pPr>
    </w:p>
    <w:p w:rsidR="00A57265" w:rsidRDefault="00A57265" w:rsidP="00A57265">
      <w:pPr>
        <w:autoSpaceDE w:val="0"/>
        <w:autoSpaceDN w:val="0"/>
        <w:spacing w:after="0" w:line="240" w:lineRule="auto"/>
        <w:rPr>
          <w:rFonts w:ascii="Arial" w:hAnsi="Arial" w:cs="Arial"/>
          <w:b/>
          <w:bCs/>
          <w:sz w:val="24"/>
          <w:u w:val="single"/>
          <w:lang w:val="en-US"/>
        </w:rPr>
      </w:pPr>
      <w:r w:rsidRPr="00A57265">
        <w:rPr>
          <w:rFonts w:ascii="Arial" w:hAnsi="Arial" w:cs="Arial"/>
          <w:b/>
          <w:bCs/>
          <w:sz w:val="24"/>
          <w:u w:val="single"/>
          <w:lang w:val="en-US"/>
        </w:rPr>
        <w:t xml:space="preserve">Indicators in the family/environment </w:t>
      </w:r>
    </w:p>
    <w:p w:rsidR="00E6371B" w:rsidRPr="00A57265" w:rsidRDefault="00E6371B" w:rsidP="00A57265">
      <w:pPr>
        <w:autoSpaceDE w:val="0"/>
        <w:autoSpaceDN w:val="0"/>
        <w:spacing w:after="0" w:line="240" w:lineRule="auto"/>
        <w:rPr>
          <w:rFonts w:ascii="Arial" w:hAnsi="Arial" w:cs="Arial"/>
          <w:sz w:val="24"/>
          <w:lang w:val="en-US"/>
        </w:rPr>
      </w:pPr>
    </w:p>
    <w:p w:rsidR="00A57265" w:rsidRPr="00A57265" w:rsidRDefault="00A57265" w:rsidP="00BD7903">
      <w:pPr>
        <w:pStyle w:val="ListParagraph"/>
        <w:numPr>
          <w:ilvl w:val="0"/>
          <w:numId w:val="102"/>
        </w:numPr>
        <w:autoSpaceDE w:val="0"/>
        <w:autoSpaceDN w:val="0"/>
        <w:spacing w:after="0" w:line="240" w:lineRule="auto"/>
        <w:ind w:left="426" w:hanging="426"/>
        <w:rPr>
          <w:rFonts w:ascii="Arial" w:hAnsi="Arial" w:cs="Arial"/>
          <w:sz w:val="24"/>
          <w:lang w:val="en-US"/>
        </w:rPr>
      </w:pPr>
      <w:r w:rsidRPr="00A57265">
        <w:rPr>
          <w:rFonts w:ascii="Arial" w:hAnsi="Arial" w:cs="Arial"/>
          <w:sz w:val="24"/>
          <w:lang w:val="en-US"/>
        </w:rPr>
        <w:t>History of neglect in the family</w:t>
      </w:r>
    </w:p>
    <w:p w:rsidR="00A57265" w:rsidRPr="00A57265" w:rsidRDefault="00A57265" w:rsidP="00BD7903">
      <w:pPr>
        <w:pStyle w:val="ListParagraph"/>
        <w:numPr>
          <w:ilvl w:val="0"/>
          <w:numId w:val="102"/>
        </w:numPr>
        <w:spacing w:after="0" w:line="240" w:lineRule="auto"/>
        <w:ind w:left="426" w:hanging="426"/>
        <w:rPr>
          <w:rFonts w:ascii="Arial" w:hAnsi="Arial" w:cs="Arial"/>
          <w:sz w:val="24"/>
        </w:rPr>
      </w:pPr>
      <w:r w:rsidRPr="00A57265">
        <w:rPr>
          <w:rFonts w:ascii="Arial" w:hAnsi="Arial" w:cs="Arial"/>
          <w:sz w:val="24"/>
        </w:rPr>
        <w:t>Family marginalised or isolated by the community.</w:t>
      </w:r>
    </w:p>
    <w:p w:rsidR="00A57265" w:rsidRPr="00A57265" w:rsidRDefault="00A57265" w:rsidP="00BD7903">
      <w:pPr>
        <w:pStyle w:val="ListParagraph"/>
        <w:numPr>
          <w:ilvl w:val="0"/>
          <w:numId w:val="102"/>
        </w:numPr>
        <w:spacing w:after="0" w:line="240" w:lineRule="auto"/>
        <w:ind w:left="426" w:hanging="426"/>
        <w:rPr>
          <w:rFonts w:ascii="Arial" w:hAnsi="Arial" w:cs="Arial"/>
          <w:b/>
          <w:bCs/>
          <w:sz w:val="24"/>
        </w:rPr>
      </w:pPr>
      <w:r w:rsidRPr="00A57265">
        <w:rPr>
          <w:rFonts w:ascii="Arial" w:hAnsi="Arial" w:cs="Arial"/>
          <w:sz w:val="24"/>
        </w:rPr>
        <w:t>Family has history of mental hea</w:t>
      </w:r>
      <w:r w:rsidR="00120EFE">
        <w:rPr>
          <w:rFonts w:ascii="Arial" w:hAnsi="Arial" w:cs="Arial"/>
          <w:sz w:val="24"/>
        </w:rPr>
        <w:t>l</w:t>
      </w:r>
      <w:r w:rsidRPr="00A57265">
        <w:rPr>
          <w:rFonts w:ascii="Arial" w:hAnsi="Arial" w:cs="Arial"/>
          <w:sz w:val="24"/>
        </w:rPr>
        <w:t>th, alcohol or drug misuse or domestic violence.</w:t>
      </w:r>
    </w:p>
    <w:p w:rsidR="00A57265" w:rsidRPr="00A57265" w:rsidRDefault="00A57265" w:rsidP="00BD7903">
      <w:pPr>
        <w:pStyle w:val="ListParagraph"/>
        <w:numPr>
          <w:ilvl w:val="0"/>
          <w:numId w:val="102"/>
        </w:numPr>
        <w:autoSpaceDE w:val="0"/>
        <w:autoSpaceDN w:val="0"/>
        <w:spacing w:after="0" w:line="240" w:lineRule="auto"/>
        <w:ind w:left="426" w:hanging="426"/>
        <w:rPr>
          <w:rFonts w:ascii="Arial" w:hAnsi="Arial" w:cs="Arial"/>
          <w:sz w:val="24"/>
          <w:lang w:val="en-US"/>
        </w:rPr>
      </w:pPr>
      <w:r w:rsidRPr="00A57265">
        <w:rPr>
          <w:rFonts w:ascii="Arial" w:hAnsi="Arial" w:cs="Arial"/>
          <w:sz w:val="24"/>
          <w:lang w:val="en-US"/>
        </w:rPr>
        <w:t>History of unexplained death, illness or multiple surgery in parents and/or siblings of the family</w:t>
      </w:r>
    </w:p>
    <w:p w:rsidR="00A57265" w:rsidRPr="00A57265" w:rsidRDefault="00A57265" w:rsidP="00BD7903">
      <w:pPr>
        <w:pStyle w:val="ListParagraph"/>
        <w:numPr>
          <w:ilvl w:val="0"/>
          <w:numId w:val="102"/>
        </w:numPr>
        <w:autoSpaceDE w:val="0"/>
        <w:autoSpaceDN w:val="0"/>
        <w:spacing w:after="0" w:line="240" w:lineRule="auto"/>
        <w:ind w:left="426" w:hanging="426"/>
        <w:rPr>
          <w:rFonts w:ascii="Arial" w:hAnsi="Arial" w:cs="Arial"/>
          <w:sz w:val="24"/>
          <w:lang w:val="en-US"/>
        </w:rPr>
      </w:pPr>
      <w:r w:rsidRPr="00A57265">
        <w:rPr>
          <w:rFonts w:ascii="Arial" w:hAnsi="Arial" w:cs="Arial"/>
          <w:sz w:val="24"/>
          <w:lang w:val="en-US"/>
        </w:rPr>
        <w:t>Family has a past h</w:t>
      </w:r>
      <w:r w:rsidR="00120EFE">
        <w:rPr>
          <w:rFonts w:ascii="Arial" w:hAnsi="Arial" w:cs="Arial"/>
          <w:sz w:val="24"/>
          <w:lang w:val="en-US"/>
        </w:rPr>
        <w:t>istory of childhood abuse, self-</w:t>
      </w:r>
      <w:r w:rsidRPr="00A57265">
        <w:rPr>
          <w:rFonts w:ascii="Arial" w:hAnsi="Arial" w:cs="Arial"/>
          <w:sz w:val="24"/>
          <w:lang w:val="en-US"/>
        </w:rPr>
        <w:t xml:space="preserve">harm, </w:t>
      </w:r>
      <w:proofErr w:type="spellStart"/>
      <w:r w:rsidRPr="00A57265">
        <w:rPr>
          <w:rFonts w:ascii="Arial" w:hAnsi="Arial" w:cs="Arial"/>
          <w:sz w:val="24"/>
          <w:lang w:val="en-US"/>
        </w:rPr>
        <w:t>somatising</w:t>
      </w:r>
      <w:proofErr w:type="spellEnd"/>
      <w:r w:rsidRPr="00A57265">
        <w:rPr>
          <w:rFonts w:ascii="Arial" w:hAnsi="Arial" w:cs="Arial"/>
          <w:sz w:val="24"/>
          <w:lang w:val="en-US"/>
        </w:rPr>
        <w:t xml:space="preserve"> disorder or false allegations of physical or sexual assault or a culture of physical chastisement.</w:t>
      </w:r>
    </w:p>
    <w:p w:rsidR="00A57265" w:rsidRPr="00A57265" w:rsidRDefault="00A57265" w:rsidP="00BD7903">
      <w:pPr>
        <w:pStyle w:val="ListParagraph"/>
        <w:numPr>
          <w:ilvl w:val="0"/>
          <w:numId w:val="102"/>
        </w:numPr>
        <w:autoSpaceDE w:val="0"/>
        <w:autoSpaceDN w:val="0"/>
        <w:spacing w:after="0" w:line="240" w:lineRule="auto"/>
        <w:ind w:left="426" w:hanging="426"/>
        <w:rPr>
          <w:rFonts w:ascii="Arial" w:hAnsi="Arial" w:cs="Arial"/>
          <w:color w:val="000000"/>
          <w:sz w:val="24"/>
        </w:rPr>
      </w:pPr>
      <w:r w:rsidRPr="00A57265">
        <w:rPr>
          <w:rFonts w:ascii="Arial" w:hAnsi="Arial" w:cs="Arial"/>
          <w:color w:val="000000"/>
          <w:sz w:val="24"/>
          <w:lang w:val="en-US"/>
        </w:rPr>
        <w:t>D</w:t>
      </w:r>
      <w:proofErr w:type="spellStart"/>
      <w:r w:rsidRPr="00A57265">
        <w:rPr>
          <w:rFonts w:ascii="Arial" w:hAnsi="Arial" w:cs="Arial"/>
          <w:color w:val="000000"/>
          <w:sz w:val="24"/>
        </w:rPr>
        <w:t>angerous</w:t>
      </w:r>
      <w:proofErr w:type="spellEnd"/>
      <w:r w:rsidRPr="00A57265">
        <w:rPr>
          <w:rFonts w:ascii="Arial" w:hAnsi="Arial" w:cs="Arial"/>
          <w:color w:val="000000"/>
          <w:sz w:val="24"/>
        </w:rPr>
        <w:t xml:space="preserve"> or hazardous home environment including failure to use home safety equipment; risk from animals</w:t>
      </w:r>
    </w:p>
    <w:p w:rsidR="00A57265" w:rsidRPr="00A57265" w:rsidRDefault="00A57265" w:rsidP="00BD7903">
      <w:pPr>
        <w:pStyle w:val="ListParagraph"/>
        <w:numPr>
          <w:ilvl w:val="0"/>
          <w:numId w:val="102"/>
        </w:numPr>
        <w:autoSpaceDE w:val="0"/>
        <w:autoSpaceDN w:val="0"/>
        <w:spacing w:after="0" w:line="240" w:lineRule="auto"/>
        <w:ind w:left="426" w:hanging="426"/>
        <w:rPr>
          <w:rFonts w:ascii="Arial" w:hAnsi="Arial" w:cs="Arial"/>
          <w:color w:val="000000"/>
          <w:sz w:val="24"/>
        </w:rPr>
      </w:pPr>
      <w:r w:rsidRPr="00A57265">
        <w:rPr>
          <w:rFonts w:ascii="Arial" w:hAnsi="Arial" w:cs="Arial"/>
          <w:color w:val="000000"/>
          <w:sz w:val="24"/>
        </w:rPr>
        <w:t>Poor state of home environment e.g. unhygienic facilities, lack of appropriate sleeping arrangements, inadequate ventilation (including passive smoking) and lack of adequate heating</w:t>
      </w:r>
    </w:p>
    <w:p w:rsidR="00A57265" w:rsidRPr="00A57265" w:rsidRDefault="00A57265" w:rsidP="00BD7903">
      <w:pPr>
        <w:pStyle w:val="ListParagraph"/>
        <w:numPr>
          <w:ilvl w:val="0"/>
          <w:numId w:val="102"/>
        </w:numPr>
        <w:autoSpaceDE w:val="0"/>
        <w:autoSpaceDN w:val="0"/>
        <w:spacing w:after="0" w:line="240" w:lineRule="auto"/>
        <w:ind w:left="426" w:hanging="426"/>
        <w:rPr>
          <w:rFonts w:ascii="Arial" w:hAnsi="Arial" w:cs="Arial"/>
          <w:color w:val="000000"/>
          <w:sz w:val="24"/>
        </w:rPr>
      </w:pPr>
      <w:r w:rsidRPr="00A57265">
        <w:rPr>
          <w:rFonts w:ascii="Arial" w:hAnsi="Arial" w:cs="Arial"/>
          <w:color w:val="000000"/>
          <w:sz w:val="24"/>
        </w:rPr>
        <w:t>Lack of opportunities for child to play and learn</w:t>
      </w:r>
    </w:p>
    <w:p w:rsidR="00A57265" w:rsidRDefault="00A57265" w:rsidP="003E2F25">
      <w:pPr>
        <w:spacing w:after="0" w:line="240" w:lineRule="auto"/>
        <w:rPr>
          <w:b/>
          <w:sz w:val="24"/>
          <w:szCs w:val="24"/>
        </w:rPr>
      </w:pPr>
    </w:p>
    <w:p w:rsidR="00A57265" w:rsidRDefault="00A57265" w:rsidP="003E2F25">
      <w:pPr>
        <w:spacing w:after="0" w:line="240" w:lineRule="auto"/>
        <w:rPr>
          <w:b/>
          <w:sz w:val="24"/>
          <w:szCs w:val="24"/>
        </w:rPr>
      </w:pPr>
    </w:p>
    <w:p w:rsidR="00EA7B8D" w:rsidRDefault="00EA7B8D" w:rsidP="003E2F25">
      <w:pPr>
        <w:spacing w:after="0" w:line="240" w:lineRule="auto"/>
        <w:rPr>
          <w:b/>
          <w:sz w:val="24"/>
          <w:szCs w:val="24"/>
        </w:rPr>
      </w:pPr>
      <w:r w:rsidRPr="003E2F25">
        <w:rPr>
          <w:b/>
          <w:sz w:val="24"/>
          <w:szCs w:val="24"/>
        </w:rPr>
        <w:t>Potential School Action</w:t>
      </w:r>
    </w:p>
    <w:p w:rsidR="003E2F25" w:rsidRPr="003E2F25" w:rsidRDefault="003E2F25" w:rsidP="003E2F25">
      <w:pPr>
        <w:spacing w:after="0" w:line="240" w:lineRule="auto"/>
        <w:rPr>
          <w:sz w:val="24"/>
          <w:szCs w:val="24"/>
        </w:rPr>
      </w:pPr>
    </w:p>
    <w:p w:rsidR="00EA7B8D" w:rsidRDefault="00EA7B8D" w:rsidP="003E2F25">
      <w:pPr>
        <w:spacing w:after="0" w:line="240" w:lineRule="auto"/>
        <w:rPr>
          <w:sz w:val="24"/>
          <w:szCs w:val="24"/>
        </w:rPr>
      </w:pPr>
      <w:r w:rsidRPr="003E2F25">
        <w:rPr>
          <w:sz w:val="24"/>
          <w:szCs w:val="24"/>
        </w:rPr>
        <w:t xml:space="preserve">Following the notification or disclosure of the possibility of a child or young person is experiencing </w:t>
      </w:r>
      <w:proofErr w:type="gramStart"/>
      <w:r w:rsidRPr="003E2F25">
        <w:rPr>
          <w:sz w:val="24"/>
          <w:szCs w:val="24"/>
        </w:rPr>
        <w:t>neglect,</w:t>
      </w:r>
      <w:proofErr w:type="gramEnd"/>
      <w:r w:rsidRPr="003E2F25">
        <w:rPr>
          <w:sz w:val="24"/>
          <w:szCs w:val="24"/>
        </w:rPr>
        <w:t xml:space="preserve"> the following actions should be taken:</w:t>
      </w:r>
    </w:p>
    <w:p w:rsidR="003E2F25" w:rsidRPr="003E2F25" w:rsidRDefault="003E2F25" w:rsidP="003E2F25">
      <w:pPr>
        <w:spacing w:after="0" w:line="240" w:lineRule="auto"/>
        <w:rPr>
          <w:sz w:val="24"/>
          <w:szCs w:val="24"/>
        </w:rPr>
      </w:pPr>
    </w:p>
    <w:p w:rsidR="00EA7B8D" w:rsidRPr="003E2F25" w:rsidRDefault="00EA7B8D" w:rsidP="00BD6741">
      <w:pPr>
        <w:pStyle w:val="ListParagraph"/>
        <w:numPr>
          <w:ilvl w:val="0"/>
          <w:numId w:val="5"/>
        </w:numPr>
        <w:spacing w:after="0" w:line="240" w:lineRule="auto"/>
        <w:rPr>
          <w:sz w:val="24"/>
          <w:szCs w:val="24"/>
        </w:rPr>
      </w:pPr>
      <w:r w:rsidRPr="003E2F25">
        <w:rPr>
          <w:sz w:val="24"/>
          <w:szCs w:val="24"/>
        </w:rPr>
        <w:t>School staff will need to follow the procedures outlined in their Child Protection/Safeguarding Policies and discuss concerns with the designated member of staff for child protection.</w:t>
      </w:r>
    </w:p>
    <w:p w:rsidR="00EA7B8D" w:rsidRPr="003E2F25" w:rsidRDefault="00EA7B8D" w:rsidP="003E2F25">
      <w:pPr>
        <w:pStyle w:val="ListParagraph"/>
        <w:spacing w:after="0" w:line="240" w:lineRule="auto"/>
        <w:ind w:left="360"/>
        <w:rPr>
          <w:sz w:val="24"/>
          <w:szCs w:val="24"/>
        </w:rPr>
      </w:pPr>
    </w:p>
    <w:p w:rsidR="00EA7B8D" w:rsidRPr="003E2F25" w:rsidRDefault="00EA7B8D" w:rsidP="00BD6741">
      <w:pPr>
        <w:pStyle w:val="ListParagraph"/>
        <w:numPr>
          <w:ilvl w:val="0"/>
          <w:numId w:val="5"/>
        </w:numPr>
        <w:spacing w:after="0" w:line="240" w:lineRule="auto"/>
        <w:rPr>
          <w:sz w:val="24"/>
          <w:szCs w:val="24"/>
        </w:rPr>
      </w:pPr>
      <w:r w:rsidRPr="003E2F25">
        <w:rPr>
          <w:sz w:val="24"/>
          <w:szCs w:val="24"/>
        </w:rPr>
        <w:t xml:space="preserve">The </w:t>
      </w:r>
      <w:hyperlink r:id="rId428" w:history="1">
        <w:r w:rsidRPr="003E2F25">
          <w:rPr>
            <w:rStyle w:val="Hyperlink"/>
            <w:sz w:val="24"/>
            <w:szCs w:val="24"/>
          </w:rPr>
          <w:t>Solihull LSCB</w:t>
        </w:r>
      </w:hyperlink>
      <w:r w:rsidRPr="003E2F25">
        <w:rPr>
          <w:sz w:val="24"/>
          <w:szCs w:val="24"/>
        </w:rPr>
        <w:t xml:space="preserve"> </w:t>
      </w:r>
      <w:hyperlink r:id="rId429" w:history="1">
        <w:r w:rsidR="003A7D99" w:rsidRPr="003E2F25">
          <w:rPr>
            <w:rStyle w:val="Hyperlink"/>
            <w:sz w:val="24"/>
            <w:szCs w:val="24"/>
          </w:rPr>
          <w:t>http://solihulllscb.proceduresonline.com/pdfs/neglect_toolkit.pdf</w:t>
        </w:r>
      </w:hyperlink>
      <w:r w:rsidR="003A7D99" w:rsidRPr="003E2F25">
        <w:rPr>
          <w:sz w:val="24"/>
          <w:szCs w:val="24"/>
        </w:rPr>
        <w:t xml:space="preserve"> </w:t>
      </w:r>
      <w:r w:rsidRPr="003E2F25">
        <w:rPr>
          <w:sz w:val="24"/>
          <w:szCs w:val="24"/>
        </w:rPr>
        <w:t xml:space="preserve">webpages provide comprehensive guidance and advice for frontline professionals and their managers, </w:t>
      </w:r>
      <w:proofErr w:type="gramStart"/>
      <w:r w:rsidRPr="003E2F25">
        <w:rPr>
          <w:sz w:val="24"/>
          <w:szCs w:val="24"/>
        </w:rPr>
        <w:t>individual’s</w:t>
      </w:r>
      <w:proofErr w:type="gramEnd"/>
      <w:r w:rsidRPr="003E2F25">
        <w:rPr>
          <w:sz w:val="24"/>
          <w:szCs w:val="24"/>
        </w:rPr>
        <w:t xml:space="preserve"> in Solihull’s local communities and community groups such as faith and leisure groups in the form of a ‘Neglect Toolkit’.</w:t>
      </w:r>
    </w:p>
    <w:p w:rsidR="002A4AFA" w:rsidRPr="003E2F25" w:rsidRDefault="002A4AFA" w:rsidP="003E2F25">
      <w:pPr>
        <w:pStyle w:val="ListParagraph"/>
        <w:spacing w:after="0" w:line="240" w:lineRule="auto"/>
        <w:ind w:left="360"/>
        <w:rPr>
          <w:sz w:val="24"/>
          <w:szCs w:val="24"/>
        </w:rPr>
      </w:pPr>
    </w:p>
    <w:p w:rsidR="002A4AFA" w:rsidRDefault="002A4AFA" w:rsidP="00BD6741">
      <w:pPr>
        <w:pStyle w:val="ListParagraph"/>
        <w:numPr>
          <w:ilvl w:val="0"/>
          <w:numId w:val="5"/>
        </w:numPr>
        <w:spacing w:after="0" w:line="240" w:lineRule="auto"/>
        <w:rPr>
          <w:sz w:val="24"/>
          <w:szCs w:val="24"/>
        </w:rPr>
      </w:pPr>
      <w:r w:rsidRPr="003E2F25">
        <w:rPr>
          <w:sz w:val="24"/>
          <w:szCs w:val="24"/>
        </w:rPr>
        <w:lastRenderedPageBreak/>
        <w:t xml:space="preserve">The ‘Neglect Toolkit’ (referenced above) contains the Graded Care Profile (GCP), a practice tool which helps practitioners identify neglect and assess the care that is given to children. It is a tool that gives an objective and graded measure of the quality of care provided to children across four areas of need: Physical, Safety, Love and Esteem. The GCP displays both the strengths and weaknesses in different grades (1-5, with 1 being the best care and 5 being the poorest care) so that it defines the quality of care giving. It helps to target areas of work and can support the understanding of changes after interventions have been made. Further training/information is available from the LSCB: </w:t>
      </w:r>
      <w:hyperlink r:id="rId430" w:history="1">
        <w:r w:rsidRPr="003E2F25">
          <w:rPr>
            <w:rStyle w:val="Hyperlink"/>
            <w:sz w:val="24"/>
            <w:szCs w:val="24"/>
          </w:rPr>
          <w:t>http://www.solihulllscb.co.uk/practitioner-volunteers/neglect-strategy-20.php</w:t>
        </w:r>
      </w:hyperlink>
      <w:r w:rsidRPr="003E2F25">
        <w:rPr>
          <w:sz w:val="24"/>
          <w:szCs w:val="24"/>
        </w:rPr>
        <w:t xml:space="preserve"> </w:t>
      </w:r>
    </w:p>
    <w:p w:rsidR="003E2F25" w:rsidRPr="003E2F25" w:rsidRDefault="003E2F25" w:rsidP="003E2F25">
      <w:pPr>
        <w:pStyle w:val="ListParagraph"/>
        <w:rPr>
          <w:sz w:val="24"/>
          <w:szCs w:val="24"/>
        </w:rPr>
      </w:pPr>
    </w:p>
    <w:p w:rsidR="00EA7B8D" w:rsidRDefault="00EA7B8D" w:rsidP="003E2F25">
      <w:pPr>
        <w:spacing w:after="0" w:line="240" w:lineRule="auto"/>
        <w:rPr>
          <w:b/>
          <w:sz w:val="24"/>
          <w:szCs w:val="24"/>
        </w:rPr>
      </w:pPr>
      <w:r w:rsidRPr="003E2F25">
        <w:rPr>
          <w:b/>
          <w:sz w:val="24"/>
          <w:szCs w:val="24"/>
        </w:rPr>
        <w:t xml:space="preserve">Curriculum and </w:t>
      </w:r>
      <w:r w:rsidR="003E2F25">
        <w:rPr>
          <w:b/>
          <w:sz w:val="24"/>
          <w:szCs w:val="24"/>
        </w:rPr>
        <w:t>E</w:t>
      </w:r>
      <w:r w:rsidRPr="003E2F25">
        <w:rPr>
          <w:b/>
          <w:sz w:val="24"/>
          <w:szCs w:val="24"/>
        </w:rPr>
        <w:t>thos</w:t>
      </w:r>
    </w:p>
    <w:p w:rsidR="003E2F25" w:rsidRPr="003E2F25" w:rsidRDefault="003E2F25" w:rsidP="003E2F25">
      <w:pPr>
        <w:spacing w:after="0" w:line="240" w:lineRule="auto"/>
        <w:rPr>
          <w:b/>
          <w:sz w:val="24"/>
          <w:szCs w:val="24"/>
        </w:rPr>
      </w:pPr>
    </w:p>
    <w:p w:rsidR="00EA7B8D" w:rsidRDefault="00EA7B8D" w:rsidP="003E2F25">
      <w:pPr>
        <w:spacing w:after="0" w:line="240" w:lineRule="auto"/>
        <w:rPr>
          <w:sz w:val="24"/>
          <w:szCs w:val="24"/>
        </w:rPr>
      </w:pPr>
      <w:r w:rsidRPr="003E2F25">
        <w:rPr>
          <w:sz w:val="24"/>
          <w:szCs w:val="24"/>
        </w:rPr>
        <w:t xml:space="preserve">Providing opportunities for children to develop resilience and fostering the development of protective factors and behaviours (i.e. listening to what your body is telling you when something feels wrong, no problem is too big, small or awful to be shared with a trusted adult) are key for all children but particularly so for those experiencing adverse life circumstances. The resources and articles available here: </w:t>
      </w:r>
      <w:hyperlink r:id="rId431" w:history="1">
        <w:r w:rsidR="00EE6FC6" w:rsidRPr="003E2F25">
          <w:rPr>
            <w:rStyle w:val="Hyperlink"/>
            <w:sz w:val="24"/>
            <w:szCs w:val="24"/>
          </w:rPr>
          <w:t>http://www.solgrid.org.uk/wellbeing/emotional-wellbeing-and-mental-health/developing-resilience/</w:t>
        </w:r>
      </w:hyperlink>
      <w:r w:rsidR="00EE6FC6" w:rsidRPr="003E2F25">
        <w:rPr>
          <w:sz w:val="24"/>
          <w:szCs w:val="24"/>
        </w:rPr>
        <w:t xml:space="preserve"> </w:t>
      </w:r>
      <w:r w:rsidRPr="003E2F25">
        <w:rPr>
          <w:sz w:val="24"/>
          <w:szCs w:val="24"/>
        </w:rPr>
        <w:t>will support schools to explore and develop their approach to strengthening ‘resilience’ in the children and young people they work with.</w:t>
      </w:r>
    </w:p>
    <w:p w:rsidR="003E2F25" w:rsidRPr="003E2F25" w:rsidRDefault="003E2F25" w:rsidP="003E2F25">
      <w:pPr>
        <w:spacing w:after="0" w:line="240" w:lineRule="auto"/>
        <w:rPr>
          <w:sz w:val="24"/>
          <w:szCs w:val="24"/>
        </w:rPr>
      </w:pPr>
    </w:p>
    <w:p w:rsidR="00EA7B8D" w:rsidRPr="003E2F25" w:rsidRDefault="00EA7B8D" w:rsidP="003E2F25">
      <w:pPr>
        <w:spacing w:after="0" w:line="240" w:lineRule="auto"/>
        <w:rPr>
          <w:sz w:val="24"/>
          <w:szCs w:val="24"/>
        </w:rPr>
      </w:pPr>
      <w:r w:rsidRPr="003E2F25">
        <w:rPr>
          <w:sz w:val="24"/>
          <w:szCs w:val="24"/>
        </w:rPr>
        <w:t xml:space="preserve">More information about protective behaviours can be accessed from the Safety net website: </w:t>
      </w:r>
      <w:hyperlink r:id="rId432" w:history="1">
        <w:r w:rsidRPr="003E2F25">
          <w:rPr>
            <w:rStyle w:val="Hyperlink"/>
            <w:sz w:val="24"/>
            <w:szCs w:val="24"/>
          </w:rPr>
          <w:t>http://www.safety-net.org.uk/protective-behaviours/</w:t>
        </w:r>
      </w:hyperlink>
      <w:r w:rsidRPr="003E2F25">
        <w:rPr>
          <w:sz w:val="24"/>
          <w:szCs w:val="24"/>
        </w:rPr>
        <w:t xml:space="preserve">  and the Protective Behaviours </w:t>
      </w:r>
      <w:proofErr w:type="gramStart"/>
      <w:r w:rsidRPr="003E2F25">
        <w:rPr>
          <w:sz w:val="24"/>
          <w:szCs w:val="24"/>
        </w:rPr>
        <w:t>Consortium :</w:t>
      </w:r>
      <w:proofErr w:type="gramEnd"/>
      <w:r w:rsidRPr="003E2F25">
        <w:rPr>
          <w:sz w:val="24"/>
          <w:szCs w:val="24"/>
        </w:rPr>
        <w:t xml:space="preserve"> </w:t>
      </w:r>
      <w:hyperlink r:id="rId433" w:history="1">
        <w:r w:rsidRPr="003E2F25">
          <w:rPr>
            <w:rStyle w:val="Hyperlink"/>
            <w:sz w:val="24"/>
            <w:szCs w:val="24"/>
          </w:rPr>
          <w:t>http://www.protectivebehavioursconsortium.co.uk/</w:t>
        </w:r>
      </w:hyperlink>
      <w:r w:rsidRPr="003E2F25">
        <w:rPr>
          <w:sz w:val="24"/>
          <w:szCs w:val="24"/>
        </w:rPr>
        <w:t xml:space="preserve"> </w:t>
      </w:r>
    </w:p>
    <w:p w:rsidR="003E2F25" w:rsidRDefault="003E2F25">
      <w:pPr>
        <w:rPr>
          <w:rFonts w:ascii="Calibri" w:eastAsia="Calibri" w:hAnsi="Calibri" w:cs="Times New Roman"/>
          <w:sz w:val="24"/>
          <w:szCs w:val="24"/>
        </w:rPr>
      </w:pPr>
    </w:p>
    <w:p w:rsidR="00EA7B8D" w:rsidRDefault="00EA7B8D" w:rsidP="003E2F25">
      <w:pPr>
        <w:spacing w:after="0" w:line="240" w:lineRule="auto"/>
        <w:rPr>
          <w:b/>
          <w:sz w:val="24"/>
          <w:szCs w:val="24"/>
        </w:rPr>
      </w:pPr>
      <w:r w:rsidRPr="003E2F25">
        <w:rPr>
          <w:b/>
          <w:sz w:val="24"/>
          <w:szCs w:val="24"/>
        </w:rPr>
        <w:t>Involving other agencies and signposting</w:t>
      </w:r>
    </w:p>
    <w:p w:rsidR="003E2F25" w:rsidRPr="003E2F25" w:rsidRDefault="003E2F25" w:rsidP="003E2F25">
      <w:pPr>
        <w:spacing w:after="0" w:line="240" w:lineRule="auto"/>
        <w:rPr>
          <w:b/>
          <w:sz w:val="24"/>
          <w:szCs w:val="24"/>
        </w:rPr>
      </w:pPr>
    </w:p>
    <w:p w:rsidR="003E2F25" w:rsidRDefault="00EA7B8D" w:rsidP="003E2F25">
      <w:pPr>
        <w:spacing w:after="0" w:line="240" w:lineRule="auto"/>
        <w:rPr>
          <w:sz w:val="24"/>
          <w:szCs w:val="24"/>
        </w:rPr>
      </w:pPr>
      <w:r w:rsidRPr="003E2F25">
        <w:rPr>
          <w:sz w:val="24"/>
          <w:szCs w:val="24"/>
        </w:rPr>
        <w:t>The agencies and organisations in this section have been collected together under key risk factors where neglect is an issue. Research (from reviews into serious cases) suggests that certain family and environmental factors may be seen as predisposing risk factors i</w:t>
      </w:r>
      <w:r w:rsidR="00605F38" w:rsidRPr="003E2F25">
        <w:rPr>
          <w:sz w:val="24"/>
          <w:szCs w:val="24"/>
        </w:rPr>
        <w:t>n child neglect (a number of these factors are addressed elsewhere within this document):</w:t>
      </w:r>
    </w:p>
    <w:p w:rsidR="00605F38" w:rsidRPr="003E2F25" w:rsidRDefault="00605F38" w:rsidP="003E2F25">
      <w:pPr>
        <w:spacing w:after="0" w:line="240" w:lineRule="auto"/>
        <w:rPr>
          <w:sz w:val="24"/>
          <w:szCs w:val="24"/>
        </w:rPr>
      </w:pPr>
    </w:p>
    <w:p w:rsidR="00605F38" w:rsidRPr="003E2F25" w:rsidRDefault="00D422C1" w:rsidP="00BD7903">
      <w:pPr>
        <w:pStyle w:val="ListParagraph"/>
        <w:numPr>
          <w:ilvl w:val="0"/>
          <w:numId w:val="82"/>
        </w:numPr>
        <w:spacing w:after="0" w:line="240" w:lineRule="auto"/>
        <w:ind w:left="360"/>
        <w:rPr>
          <w:sz w:val="24"/>
          <w:szCs w:val="24"/>
        </w:rPr>
      </w:pPr>
      <w:r w:rsidRPr="003E2F25">
        <w:rPr>
          <w:sz w:val="24"/>
          <w:szCs w:val="24"/>
        </w:rPr>
        <w:t>Substance misuse (</w:t>
      </w:r>
      <w:r w:rsidR="003A7D99" w:rsidRPr="003E2F25">
        <w:rPr>
          <w:sz w:val="24"/>
          <w:szCs w:val="24"/>
        </w:rPr>
        <w:t>page 16</w:t>
      </w:r>
      <w:r w:rsidR="00605F38" w:rsidRPr="003E2F25">
        <w:rPr>
          <w:sz w:val="24"/>
          <w:szCs w:val="24"/>
        </w:rPr>
        <w:t>)</w:t>
      </w:r>
    </w:p>
    <w:p w:rsidR="00605F38" w:rsidRPr="003E2F25" w:rsidRDefault="00605F38" w:rsidP="00BD7903">
      <w:pPr>
        <w:pStyle w:val="ListParagraph"/>
        <w:numPr>
          <w:ilvl w:val="0"/>
          <w:numId w:val="82"/>
        </w:numPr>
        <w:spacing w:after="0" w:line="240" w:lineRule="auto"/>
        <w:ind w:left="360"/>
        <w:rPr>
          <w:sz w:val="24"/>
          <w:szCs w:val="24"/>
        </w:rPr>
      </w:pPr>
      <w:r w:rsidRPr="003E2F25">
        <w:rPr>
          <w:sz w:val="24"/>
          <w:szCs w:val="24"/>
        </w:rPr>
        <w:t xml:space="preserve">Parent/carer mental </w:t>
      </w:r>
      <w:r w:rsidR="00D422C1" w:rsidRPr="003E2F25">
        <w:rPr>
          <w:sz w:val="24"/>
          <w:szCs w:val="24"/>
        </w:rPr>
        <w:t>health difficulties (page 38</w:t>
      </w:r>
      <w:r w:rsidRPr="003E2F25">
        <w:rPr>
          <w:sz w:val="24"/>
          <w:szCs w:val="24"/>
        </w:rPr>
        <w:t>)</w:t>
      </w:r>
    </w:p>
    <w:p w:rsidR="00605F38" w:rsidRPr="003E2F25" w:rsidRDefault="00605F38" w:rsidP="00BD7903">
      <w:pPr>
        <w:pStyle w:val="ListParagraph"/>
        <w:numPr>
          <w:ilvl w:val="0"/>
          <w:numId w:val="82"/>
        </w:numPr>
        <w:spacing w:after="0" w:line="240" w:lineRule="auto"/>
        <w:ind w:left="360"/>
        <w:rPr>
          <w:sz w:val="24"/>
          <w:szCs w:val="24"/>
        </w:rPr>
      </w:pPr>
      <w:r w:rsidRPr="003E2F25">
        <w:rPr>
          <w:sz w:val="24"/>
          <w:szCs w:val="24"/>
        </w:rPr>
        <w:t>Physical/learning disabilities (parent/child)</w:t>
      </w:r>
      <w:r w:rsidR="00D422C1" w:rsidRPr="003E2F25">
        <w:rPr>
          <w:sz w:val="24"/>
          <w:szCs w:val="24"/>
        </w:rPr>
        <w:t xml:space="preserve"> (page 59</w:t>
      </w:r>
      <w:r w:rsidRPr="003E2F25">
        <w:rPr>
          <w:sz w:val="24"/>
          <w:szCs w:val="24"/>
        </w:rPr>
        <w:t>)</w:t>
      </w:r>
    </w:p>
    <w:p w:rsidR="00605F38" w:rsidRPr="003E2F25" w:rsidRDefault="00D422C1" w:rsidP="00BD7903">
      <w:pPr>
        <w:pStyle w:val="ListParagraph"/>
        <w:numPr>
          <w:ilvl w:val="0"/>
          <w:numId w:val="82"/>
        </w:numPr>
        <w:spacing w:after="0" w:line="240" w:lineRule="auto"/>
        <w:ind w:left="360"/>
        <w:rPr>
          <w:sz w:val="24"/>
          <w:szCs w:val="24"/>
        </w:rPr>
      </w:pPr>
      <w:r w:rsidRPr="003E2F25">
        <w:rPr>
          <w:sz w:val="24"/>
          <w:szCs w:val="24"/>
        </w:rPr>
        <w:t>Domestic abuse (page 14</w:t>
      </w:r>
      <w:r w:rsidR="00605F38" w:rsidRPr="003E2F25">
        <w:rPr>
          <w:sz w:val="24"/>
          <w:szCs w:val="24"/>
        </w:rPr>
        <w:t>)</w:t>
      </w:r>
    </w:p>
    <w:p w:rsidR="00605F38" w:rsidRPr="003E2F25" w:rsidRDefault="00605F38" w:rsidP="00BD7903">
      <w:pPr>
        <w:pStyle w:val="ListParagraph"/>
        <w:numPr>
          <w:ilvl w:val="0"/>
          <w:numId w:val="82"/>
        </w:numPr>
        <w:spacing w:after="0" w:line="240" w:lineRule="auto"/>
        <w:ind w:left="360"/>
        <w:rPr>
          <w:sz w:val="24"/>
          <w:szCs w:val="24"/>
        </w:rPr>
      </w:pPr>
      <w:r w:rsidRPr="003E2F25">
        <w:rPr>
          <w:sz w:val="24"/>
          <w:szCs w:val="24"/>
        </w:rPr>
        <w:t>Poverty (inc</w:t>
      </w:r>
      <w:r w:rsidR="003E2F25">
        <w:rPr>
          <w:sz w:val="24"/>
          <w:szCs w:val="24"/>
        </w:rPr>
        <w:t>luding</w:t>
      </w:r>
      <w:r w:rsidRPr="003E2F25">
        <w:rPr>
          <w:sz w:val="24"/>
          <w:szCs w:val="24"/>
        </w:rPr>
        <w:t xml:space="preserve"> housing)</w:t>
      </w:r>
      <w:r w:rsidR="00D422C1" w:rsidRPr="003E2F25">
        <w:rPr>
          <w:sz w:val="24"/>
          <w:szCs w:val="24"/>
        </w:rPr>
        <w:t xml:space="preserve"> (page 56)</w:t>
      </w:r>
    </w:p>
    <w:p w:rsidR="00605F38" w:rsidRPr="003E2F25" w:rsidRDefault="00605F38" w:rsidP="00BD7903">
      <w:pPr>
        <w:pStyle w:val="ListParagraph"/>
        <w:numPr>
          <w:ilvl w:val="0"/>
          <w:numId w:val="82"/>
        </w:numPr>
        <w:spacing w:after="0" w:line="240" w:lineRule="auto"/>
        <w:ind w:left="360"/>
        <w:rPr>
          <w:sz w:val="24"/>
          <w:szCs w:val="24"/>
        </w:rPr>
      </w:pPr>
      <w:r w:rsidRPr="003E2F25">
        <w:rPr>
          <w:sz w:val="24"/>
          <w:szCs w:val="24"/>
        </w:rPr>
        <w:t>Young children</w:t>
      </w:r>
      <w:r w:rsidR="00D422C1" w:rsidRPr="003E2F25">
        <w:rPr>
          <w:sz w:val="24"/>
          <w:szCs w:val="24"/>
        </w:rPr>
        <w:t xml:space="preserve"> (page 56)</w:t>
      </w:r>
    </w:p>
    <w:p w:rsidR="00605F38" w:rsidRPr="003E2F25" w:rsidRDefault="00605F38" w:rsidP="00BD7903">
      <w:pPr>
        <w:pStyle w:val="ListParagraph"/>
        <w:numPr>
          <w:ilvl w:val="0"/>
          <w:numId w:val="82"/>
        </w:numPr>
        <w:spacing w:after="0" w:line="240" w:lineRule="auto"/>
        <w:ind w:left="360"/>
        <w:rPr>
          <w:sz w:val="24"/>
          <w:szCs w:val="24"/>
        </w:rPr>
      </w:pPr>
      <w:r w:rsidRPr="003E2F25">
        <w:rPr>
          <w:sz w:val="24"/>
          <w:szCs w:val="24"/>
        </w:rPr>
        <w:t>Parent/carer childhood experiences</w:t>
      </w:r>
      <w:r w:rsidR="00D422C1" w:rsidRPr="003E2F25">
        <w:rPr>
          <w:sz w:val="24"/>
          <w:szCs w:val="24"/>
        </w:rPr>
        <w:t xml:space="preserve"> (page 56)</w:t>
      </w:r>
    </w:p>
    <w:p w:rsidR="00605F38" w:rsidRPr="003E2F25" w:rsidRDefault="00605F38" w:rsidP="00BD7903">
      <w:pPr>
        <w:pStyle w:val="ListParagraph"/>
        <w:numPr>
          <w:ilvl w:val="0"/>
          <w:numId w:val="82"/>
        </w:numPr>
        <w:spacing w:after="0" w:line="240" w:lineRule="auto"/>
        <w:ind w:left="360"/>
        <w:rPr>
          <w:sz w:val="24"/>
          <w:szCs w:val="24"/>
        </w:rPr>
      </w:pPr>
      <w:r w:rsidRPr="003E2F25">
        <w:rPr>
          <w:sz w:val="24"/>
          <w:szCs w:val="24"/>
        </w:rPr>
        <w:t>Family members with criminal convictions</w:t>
      </w:r>
      <w:r w:rsidR="00D422C1" w:rsidRPr="003E2F25">
        <w:rPr>
          <w:sz w:val="24"/>
          <w:szCs w:val="24"/>
        </w:rPr>
        <w:t xml:space="preserve"> (page 56)</w:t>
      </w:r>
    </w:p>
    <w:p w:rsidR="00605F38" w:rsidRPr="003E2F25" w:rsidRDefault="00605F38" w:rsidP="00BD7903">
      <w:pPr>
        <w:pStyle w:val="ListParagraph"/>
        <w:numPr>
          <w:ilvl w:val="0"/>
          <w:numId w:val="82"/>
        </w:numPr>
        <w:spacing w:after="0" w:line="240" w:lineRule="auto"/>
        <w:ind w:left="360"/>
        <w:rPr>
          <w:sz w:val="24"/>
          <w:szCs w:val="24"/>
        </w:rPr>
      </w:pPr>
      <w:r w:rsidRPr="003E2F25">
        <w:rPr>
          <w:sz w:val="24"/>
          <w:szCs w:val="24"/>
        </w:rPr>
        <w:t>Early parenthood</w:t>
      </w:r>
      <w:r w:rsidR="00D422C1" w:rsidRPr="003E2F25">
        <w:rPr>
          <w:sz w:val="24"/>
          <w:szCs w:val="24"/>
        </w:rPr>
        <w:t xml:space="preserve"> (page 56)</w:t>
      </w:r>
    </w:p>
    <w:p w:rsidR="003E2F25" w:rsidRPr="003E2F25" w:rsidRDefault="003E2F25" w:rsidP="003E2F25">
      <w:pPr>
        <w:spacing w:after="0" w:line="240" w:lineRule="auto"/>
        <w:rPr>
          <w:sz w:val="24"/>
          <w:szCs w:val="24"/>
        </w:rPr>
      </w:pPr>
    </w:p>
    <w:p w:rsidR="00EA7B8D" w:rsidRDefault="00EA7B8D" w:rsidP="003E2F25">
      <w:pPr>
        <w:spacing w:after="0" w:line="240" w:lineRule="auto"/>
        <w:rPr>
          <w:sz w:val="24"/>
          <w:szCs w:val="24"/>
        </w:rPr>
      </w:pPr>
      <w:r w:rsidRPr="003E2F25">
        <w:rPr>
          <w:sz w:val="24"/>
          <w:szCs w:val="24"/>
        </w:rPr>
        <w:t>This is not an exhaustive list and it is presented in no particular order. It must also be remembered that the focus of any support/signposting offered should be to bring about positive changes for the child.</w:t>
      </w:r>
    </w:p>
    <w:p w:rsidR="00F56B3F" w:rsidRDefault="00F56B3F" w:rsidP="003E2F25">
      <w:pPr>
        <w:spacing w:after="0" w:line="240" w:lineRule="auto"/>
        <w:rPr>
          <w:sz w:val="24"/>
          <w:szCs w:val="24"/>
        </w:rPr>
      </w:pPr>
    </w:p>
    <w:p w:rsidR="00F56B3F" w:rsidRDefault="00F56B3F" w:rsidP="00F56B3F">
      <w:pPr>
        <w:pStyle w:val="NoSpacing"/>
        <w:rPr>
          <w:b/>
          <w:sz w:val="24"/>
          <w:szCs w:val="24"/>
          <w:lang w:val="en"/>
        </w:rPr>
      </w:pPr>
      <w:r>
        <w:rPr>
          <w:b/>
          <w:sz w:val="24"/>
          <w:szCs w:val="24"/>
          <w:lang w:val="en"/>
        </w:rPr>
        <w:t>Head lice</w:t>
      </w:r>
    </w:p>
    <w:p w:rsidR="00F56B3F" w:rsidRDefault="00AC0488" w:rsidP="00F56B3F">
      <w:pPr>
        <w:pStyle w:val="NoSpacing"/>
        <w:rPr>
          <w:sz w:val="24"/>
          <w:szCs w:val="24"/>
          <w:lang w:val="en"/>
        </w:rPr>
      </w:pPr>
      <w:hyperlink r:id="rId434" w:history="1">
        <w:r w:rsidR="00F56B3F" w:rsidRPr="00FD2B0E">
          <w:rPr>
            <w:rStyle w:val="Hyperlink"/>
            <w:sz w:val="24"/>
            <w:szCs w:val="24"/>
            <w:lang w:val="en"/>
          </w:rPr>
          <w:t>Health Protection Guidance (2013)</w:t>
        </w:r>
      </w:hyperlink>
      <w:r w:rsidR="00F56B3F">
        <w:rPr>
          <w:sz w:val="24"/>
          <w:szCs w:val="24"/>
          <w:lang w:val="en"/>
        </w:rPr>
        <w:t>: Public Health England advice on t</w:t>
      </w:r>
      <w:r w:rsidR="00F56B3F" w:rsidRPr="00FD2B0E">
        <w:rPr>
          <w:sz w:val="24"/>
          <w:szCs w:val="24"/>
          <w:lang w:val="en"/>
        </w:rPr>
        <w:t>he characteristics, transmission and management of head lice</w:t>
      </w:r>
      <w:r w:rsidR="00F56B3F">
        <w:rPr>
          <w:sz w:val="24"/>
          <w:szCs w:val="24"/>
          <w:lang w:val="en"/>
        </w:rPr>
        <w:t>.</w:t>
      </w:r>
    </w:p>
    <w:p w:rsidR="00F56B3F" w:rsidRDefault="00AC0488" w:rsidP="00F56B3F">
      <w:pPr>
        <w:pStyle w:val="NoSpacing"/>
        <w:rPr>
          <w:sz w:val="24"/>
          <w:szCs w:val="24"/>
          <w:lang w:val="en"/>
        </w:rPr>
      </w:pPr>
      <w:hyperlink r:id="rId435" w:history="1">
        <w:r w:rsidR="00F56B3F" w:rsidRPr="00FD2B0E">
          <w:rPr>
            <w:rStyle w:val="Hyperlink"/>
            <w:sz w:val="24"/>
            <w:szCs w:val="24"/>
            <w:lang w:val="en"/>
          </w:rPr>
          <w:t>Evidence based guidelines (2012)</w:t>
        </w:r>
      </w:hyperlink>
      <w:r w:rsidR="00F56B3F">
        <w:rPr>
          <w:sz w:val="24"/>
          <w:szCs w:val="24"/>
          <w:lang w:val="en"/>
        </w:rPr>
        <w:t xml:space="preserve"> Produced by the Public Health Medicine </w:t>
      </w:r>
      <w:r w:rsidR="00F56B3F" w:rsidRPr="00FD2B0E">
        <w:rPr>
          <w:sz w:val="24"/>
          <w:szCs w:val="24"/>
          <w:lang w:val="en"/>
        </w:rPr>
        <w:t>Environmental Group</w:t>
      </w:r>
      <w:r w:rsidR="00F56B3F">
        <w:rPr>
          <w:sz w:val="24"/>
          <w:szCs w:val="24"/>
          <w:lang w:val="en"/>
        </w:rPr>
        <w:t xml:space="preserve">. </w:t>
      </w:r>
    </w:p>
    <w:p w:rsidR="00F56B3F" w:rsidRDefault="00F56B3F" w:rsidP="00F56B3F">
      <w:pPr>
        <w:pStyle w:val="NoSpacing"/>
        <w:rPr>
          <w:sz w:val="24"/>
          <w:szCs w:val="24"/>
          <w:lang w:val="en"/>
        </w:rPr>
      </w:pPr>
      <w:r>
        <w:rPr>
          <w:sz w:val="24"/>
          <w:szCs w:val="24"/>
          <w:lang w:val="en"/>
        </w:rPr>
        <w:t>It may be helpful to add the following links onto the school’s website as a reminder for parents about the importance of checking for head lice on a regular basis:</w:t>
      </w:r>
    </w:p>
    <w:p w:rsidR="00F56B3F" w:rsidRDefault="00AC0488" w:rsidP="00F56B3F">
      <w:pPr>
        <w:pStyle w:val="NoSpacing"/>
        <w:rPr>
          <w:sz w:val="24"/>
          <w:szCs w:val="24"/>
        </w:rPr>
      </w:pPr>
      <w:hyperlink r:id="rId436" w:history="1">
        <w:r w:rsidR="00F56B3F" w:rsidRPr="00FD2B0E">
          <w:rPr>
            <w:rStyle w:val="Hyperlink"/>
            <w:sz w:val="24"/>
            <w:szCs w:val="24"/>
          </w:rPr>
          <w:t>NHS Choices</w:t>
        </w:r>
      </w:hyperlink>
    </w:p>
    <w:p w:rsidR="00F56B3F" w:rsidRPr="00FD2B0E" w:rsidRDefault="00F56B3F" w:rsidP="00F56B3F">
      <w:pPr>
        <w:pStyle w:val="NoSpacing"/>
        <w:rPr>
          <w:sz w:val="24"/>
          <w:szCs w:val="24"/>
        </w:rPr>
      </w:pPr>
      <w:r>
        <w:rPr>
          <w:sz w:val="24"/>
          <w:szCs w:val="24"/>
        </w:rPr>
        <w:t xml:space="preserve">Solihull Council website contains a link to the </w:t>
      </w:r>
      <w:hyperlink r:id="rId437" w:history="1">
        <w:r w:rsidRPr="001E4511">
          <w:rPr>
            <w:rStyle w:val="Hyperlink"/>
            <w:sz w:val="24"/>
            <w:szCs w:val="24"/>
          </w:rPr>
          <w:t>Once a week, take a peek</w:t>
        </w:r>
      </w:hyperlink>
      <w:r>
        <w:rPr>
          <w:sz w:val="24"/>
          <w:szCs w:val="24"/>
        </w:rPr>
        <w:t xml:space="preserve"> campaign. </w:t>
      </w:r>
      <w:r w:rsidRPr="001E4511">
        <w:rPr>
          <w:sz w:val="24"/>
          <w:szCs w:val="24"/>
        </w:rPr>
        <w:t>The campaign highlights a particular product so careful consideration needs to be given as to the appropriateness of this.</w:t>
      </w:r>
      <w:r w:rsidRPr="00FD2B0E">
        <w:rPr>
          <w:sz w:val="24"/>
          <w:szCs w:val="24"/>
        </w:rPr>
        <w:t xml:space="preserve"> </w:t>
      </w:r>
    </w:p>
    <w:p w:rsidR="00F56B3F" w:rsidRPr="003E2F25" w:rsidRDefault="00F56B3F" w:rsidP="003E2F25">
      <w:pPr>
        <w:spacing w:after="0" w:line="240" w:lineRule="auto"/>
        <w:rPr>
          <w:sz w:val="24"/>
          <w:szCs w:val="24"/>
        </w:rPr>
      </w:pPr>
    </w:p>
    <w:p w:rsidR="00EA7B8D" w:rsidRPr="00F56B3F" w:rsidRDefault="00EA7B8D" w:rsidP="00F56B3F">
      <w:pPr>
        <w:pStyle w:val="Heading1"/>
        <w:rPr>
          <w:sz w:val="24"/>
          <w:szCs w:val="24"/>
        </w:rPr>
      </w:pPr>
      <w:bookmarkStart w:id="45" w:name="_Toc472070322"/>
      <w:bookmarkStart w:id="46" w:name="_Toc477352913"/>
      <w:r w:rsidRPr="00C606F7">
        <w:t>Poverty (including housing)</w:t>
      </w:r>
      <w:bookmarkEnd w:id="45"/>
      <w:bookmarkEnd w:id="46"/>
    </w:p>
    <w:p w:rsidR="00F26A05" w:rsidRPr="003E2F25" w:rsidRDefault="00F26A05" w:rsidP="003E2F25">
      <w:pPr>
        <w:spacing w:after="0" w:line="240" w:lineRule="auto"/>
        <w:rPr>
          <w:sz w:val="24"/>
          <w:szCs w:val="24"/>
        </w:rPr>
      </w:pPr>
    </w:p>
    <w:p w:rsidR="00EA7B8D" w:rsidRDefault="00EA7B8D" w:rsidP="003E2F25">
      <w:pPr>
        <w:pStyle w:val="NoSpacing"/>
        <w:rPr>
          <w:sz w:val="24"/>
          <w:szCs w:val="24"/>
        </w:rPr>
      </w:pPr>
      <w:r w:rsidRPr="003E2F25">
        <w:rPr>
          <w:b/>
          <w:sz w:val="24"/>
          <w:szCs w:val="24"/>
        </w:rPr>
        <w:t>Support to Success</w:t>
      </w:r>
      <w:r w:rsidRPr="003E2F25">
        <w:rPr>
          <w:sz w:val="24"/>
          <w:szCs w:val="24"/>
        </w:rPr>
        <w:t xml:space="preserve"> brings together, in one place, local advice and support available to help people to be successful in 6 key areas:</w:t>
      </w:r>
    </w:p>
    <w:p w:rsidR="003E2F25" w:rsidRPr="003E2F25" w:rsidRDefault="003E2F25" w:rsidP="003E2F25">
      <w:pPr>
        <w:pStyle w:val="NoSpacing"/>
        <w:rPr>
          <w:sz w:val="24"/>
          <w:szCs w:val="24"/>
        </w:rPr>
      </w:pPr>
    </w:p>
    <w:p w:rsidR="00EA7B8D" w:rsidRPr="003E2F25" w:rsidRDefault="00EA7B8D" w:rsidP="00BD6741">
      <w:pPr>
        <w:pStyle w:val="NoSpacing"/>
        <w:numPr>
          <w:ilvl w:val="0"/>
          <w:numId w:val="9"/>
        </w:numPr>
        <w:ind w:left="360"/>
        <w:rPr>
          <w:sz w:val="24"/>
          <w:szCs w:val="24"/>
        </w:rPr>
      </w:pPr>
      <w:r w:rsidRPr="003E2F25">
        <w:rPr>
          <w:sz w:val="24"/>
          <w:szCs w:val="24"/>
        </w:rPr>
        <w:t>Getting healthier</w:t>
      </w:r>
    </w:p>
    <w:p w:rsidR="00EA7B8D" w:rsidRPr="003E2F25" w:rsidRDefault="00EA7B8D" w:rsidP="00BD6741">
      <w:pPr>
        <w:pStyle w:val="NoSpacing"/>
        <w:numPr>
          <w:ilvl w:val="0"/>
          <w:numId w:val="9"/>
        </w:numPr>
        <w:ind w:left="360"/>
        <w:rPr>
          <w:sz w:val="24"/>
          <w:szCs w:val="24"/>
        </w:rPr>
      </w:pPr>
      <w:r w:rsidRPr="003E2F25">
        <w:rPr>
          <w:sz w:val="24"/>
          <w:szCs w:val="24"/>
        </w:rPr>
        <w:t>Getting into work</w:t>
      </w:r>
    </w:p>
    <w:p w:rsidR="00EA7B8D" w:rsidRPr="003E2F25" w:rsidRDefault="00EA7B8D" w:rsidP="00BD6741">
      <w:pPr>
        <w:pStyle w:val="NoSpacing"/>
        <w:numPr>
          <w:ilvl w:val="0"/>
          <w:numId w:val="9"/>
        </w:numPr>
        <w:ind w:left="360"/>
        <w:rPr>
          <w:sz w:val="24"/>
          <w:szCs w:val="24"/>
        </w:rPr>
      </w:pPr>
      <w:r w:rsidRPr="003E2F25">
        <w:rPr>
          <w:sz w:val="24"/>
          <w:szCs w:val="24"/>
        </w:rPr>
        <w:t>Getting a bank account</w:t>
      </w:r>
    </w:p>
    <w:p w:rsidR="00EA7B8D" w:rsidRPr="003E2F25" w:rsidRDefault="00EA7B8D" w:rsidP="00BD6741">
      <w:pPr>
        <w:pStyle w:val="NoSpacing"/>
        <w:numPr>
          <w:ilvl w:val="0"/>
          <w:numId w:val="9"/>
        </w:numPr>
        <w:ind w:left="360"/>
        <w:rPr>
          <w:sz w:val="24"/>
          <w:szCs w:val="24"/>
        </w:rPr>
      </w:pPr>
      <w:r w:rsidRPr="003E2F25">
        <w:rPr>
          <w:sz w:val="24"/>
          <w:szCs w:val="24"/>
        </w:rPr>
        <w:t>Getting online</w:t>
      </w:r>
    </w:p>
    <w:p w:rsidR="00EA7B8D" w:rsidRPr="003E2F25" w:rsidRDefault="00EA7B8D" w:rsidP="00BD6741">
      <w:pPr>
        <w:pStyle w:val="NoSpacing"/>
        <w:numPr>
          <w:ilvl w:val="0"/>
          <w:numId w:val="9"/>
        </w:numPr>
        <w:ind w:left="360"/>
        <w:rPr>
          <w:sz w:val="24"/>
          <w:szCs w:val="24"/>
        </w:rPr>
      </w:pPr>
      <w:r w:rsidRPr="003E2F25">
        <w:rPr>
          <w:sz w:val="24"/>
          <w:szCs w:val="24"/>
        </w:rPr>
        <w:t>Getting help with debt</w:t>
      </w:r>
    </w:p>
    <w:p w:rsidR="00EA7B8D" w:rsidRDefault="00EA7B8D" w:rsidP="00BD6741">
      <w:pPr>
        <w:pStyle w:val="NoSpacing"/>
        <w:numPr>
          <w:ilvl w:val="0"/>
          <w:numId w:val="9"/>
        </w:numPr>
        <w:ind w:left="360"/>
        <w:rPr>
          <w:sz w:val="24"/>
          <w:szCs w:val="24"/>
        </w:rPr>
      </w:pPr>
      <w:r w:rsidRPr="003E2F25">
        <w:rPr>
          <w:sz w:val="24"/>
          <w:szCs w:val="24"/>
        </w:rPr>
        <w:t>Get budgeting</w:t>
      </w:r>
    </w:p>
    <w:p w:rsidR="003E2F25" w:rsidRPr="003E2F25" w:rsidRDefault="003E2F25" w:rsidP="003E2F25">
      <w:pPr>
        <w:pStyle w:val="NoSpacing"/>
        <w:rPr>
          <w:sz w:val="24"/>
          <w:szCs w:val="24"/>
        </w:rPr>
      </w:pPr>
    </w:p>
    <w:p w:rsidR="00EA7B8D" w:rsidRDefault="00EA7B8D" w:rsidP="003E2F25">
      <w:pPr>
        <w:spacing w:after="0" w:line="240" w:lineRule="auto"/>
        <w:rPr>
          <w:sz w:val="24"/>
          <w:szCs w:val="24"/>
        </w:rPr>
      </w:pPr>
      <w:r w:rsidRPr="003E2F25">
        <w:rPr>
          <w:sz w:val="24"/>
          <w:szCs w:val="24"/>
        </w:rPr>
        <w:t xml:space="preserve">More information is available from the Council’s website: </w:t>
      </w:r>
      <w:hyperlink r:id="rId438" w:history="1">
        <w:r w:rsidRPr="003E2F25">
          <w:rPr>
            <w:rStyle w:val="Hyperlink"/>
            <w:sz w:val="24"/>
            <w:szCs w:val="24"/>
          </w:rPr>
          <w:t>http://www.solihull.gov.uk/supporttosuccess</w:t>
        </w:r>
      </w:hyperlink>
      <w:r w:rsidRPr="003E2F25">
        <w:rPr>
          <w:sz w:val="24"/>
          <w:szCs w:val="24"/>
        </w:rPr>
        <w:t xml:space="preserve"> </w:t>
      </w:r>
    </w:p>
    <w:p w:rsidR="003E2F25" w:rsidRPr="003E2F25" w:rsidRDefault="003E2F25" w:rsidP="003E2F25">
      <w:pPr>
        <w:spacing w:after="0" w:line="240" w:lineRule="auto"/>
        <w:rPr>
          <w:sz w:val="24"/>
          <w:szCs w:val="24"/>
        </w:rPr>
      </w:pPr>
    </w:p>
    <w:p w:rsidR="00EA7B8D" w:rsidRDefault="00EA7B8D" w:rsidP="003E2F25">
      <w:pPr>
        <w:spacing w:after="0" w:line="240" w:lineRule="auto"/>
        <w:rPr>
          <w:sz w:val="24"/>
          <w:szCs w:val="24"/>
        </w:rPr>
      </w:pPr>
      <w:r w:rsidRPr="003E2F25">
        <w:rPr>
          <w:sz w:val="24"/>
          <w:szCs w:val="24"/>
        </w:rPr>
        <w:t xml:space="preserve">Council advice on eligibility for housing benefit: </w:t>
      </w:r>
      <w:hyperlink r:id="rId439" w:history="1">
        <w:r w:rsidRPr="003E2F25">
          <w:rPr>
            <w:rStyle w:val="Hyperlink"/>
            <w:sz w:val="24"/>
            <w:szCs w:val="24"/>
          </w:rPr>
          <w:t>http://www.solihull.gov.uk/Resident/Benefits/housingbenefit</w:t>
        </w:r>
      </w:hyperlink>
      <w:r w:rsidRPr="003E2F25">
        <w:rPr>
          <w:sz w:val="24"/>
          <w:szCs w:val="24"/>
        </w:rPr>
        <w:t xml:space="preserve"> </w:t>
      </w:r>
    </w:p>
    <w:p w:rsidR="003E2F25" w:rsidRPr="003E2F25" w:rsidRDefault="003E2F25" w:rsidP="003E2F25">
      <w:pPr>
        <w:spacing w:after="0" w:line="240" w:lineRule="auto"/>
        <w:rPr>
          <w:sz w:val="24"/>
          <w:szCs w:val="24"/>
        </w:rPr>
      </w:pPr>
    </w:p>
    <w:p w:rsidR="003E2F25" w:rsidRDefault="00AC0488" w:rsidP="003E2F25">
      <w:pPr>
        <w:spacing w:after="0" w:line="240" w:lineRule="auto"/>
        <w:rPr>
          <w:rStyle w:val="Hyperlink"/>
          <w:rFonts w:cs="Arial"/>
          <w:sz w:val="24"/>
          <w:szCs w:val="24"/>
        </w:rPr>
      </w:pPr>
      <w:hyperlink r:id="rId440" w:history="1">
        <w:r w:rsidR="00EA7B8D" w:rsidRPr="003E2F25">
          <w:rPr>
            <w:rStyle w:val="Hyperlink"/>
            <w:sz w:val="24"/>
            <w:szCs w:val="24"/>
          </w:rPr>
          <w:t>Solihull Community Housing</w:t>
        </w:r>
      </w:hyperlink>
      <w:r w:rsidR="00EA7B8D" w:rsidRPr="003E2F25">
        <w:rPr>
          <w:sz w:val="24"/>
          <w:szCs w:val="24"/>
        </w:rPr>
        <w:t xml:space="preserve"> manages the housing service on behalf of Solihull Council. The Council still owns the properties and is the landlord. But housing services are delivered by SCH. </w:t>
      </w:r>
      <w:r w:rsidR="00EA7B8D" w:rsidRPr="003E2F25">
        <w:rPr>
          <w:rFonts w:cs="Arial"/>
          <w:sz w:val="24"/>
          <w:szCs w:val="24"/>
        </w:rPr>
        <w:t>Tel: 0121 717 1515</w:t>
      </w:r>
      <w:r w:rsidR="00D422C1" w:rsidRPr="003E2F25">
        <w:rPr>
          <w:rFonts w:cs="Arial"/>
          <w:sz w:val="24"/>
          <w:szCs w:val="24"/>
        </w:rPr>
        <w:t xml:space="preserve"> </w:t>
      </w:r>
      <w:hyperlink r:id="rId441" w:history="1">
        <w:r w:rsidR="00D422C1" w:rsidRPr="003E2F25">
          <w:rPr>
            <w:rStyle w:val="Hyperlink"/>
            <w:rFonts w:cs="Arial"/>
            <w:sz w:val="24"/>
            <w:szCs w:val="24"/>
          </w:rPr>
          <w:t>http://www.solihullcommunityhousing.org.uk/</w:t>
        </w:r>
      </w:hyperlink>
    </w:p>
    <w:p w:rsidR="00EA7B8D" w:rsidRPr="003E2F25" w:rsidRDefault="00EA7B8D" w:rsidP="003E2F25">
      <w:pPr>
        <w:spacing w:after="0" w:line="240" w:lineRule="auto"/>
        <w:rPr>
          <w:rFonts w:cs="Arial"/>
          <w:sz w:val="24"/>
          <w:szCs w:val="24"/>
        </w:rPr>
      </w:pPr>
    </w:p>
    <w:p w:rsidR="003E2F25" w:rsidRDefault="00AC0488" w:rsidP="003E2F25">
      <w:pPr>
        <w:spacing w:after="0" w:line="240" w:lineRule="auto"/>
        <w:rPr>
          <w:rStyle w:val="Hyperlink"/>
          <w:rFonts w:cs="Arial"/>
          <w:sz w:val="24"/>
          <w:szCs w:val="24"/>
        </w:rPr>
      </w:pPr>
      <w:hyperlink r:id="rId442" w:history="1">
        <w:r w:rsidR="00EA7B8D" w:rsidRPr="003E2F25">
          <w:rPr>
            <w:rStyle w:val="Hyperlink"/>
            <w:sz w:val="24"/>
            <w:szCs w:val="24"/>
          </w:rPr>
          <w:t>Sanctuary</w:t>
        </w:r>
      </w:hyperlink>
      <w:r w:rsidR="00EA7B8D" w:rsidRPr="003E2F25">
        <w:rPr>
          <w:sz w:val="24"/>
          <w:szCs w:val="24"/>
        </w:rPr>
        <w:t xml:space="preserve"> is one of the largest social landlords in the country and they provide many types of housing for a wide range of people. </w:t>
      </w:r>
      <w:r w:rsidR="00EA7B8D" w:rsidRPr="003E2F25">
        <w:rPr>
          <w:rFonts w:cs="Arial"/>
          <w:sz w:val="24"/>
          <w:szCs w:val="24"/>
        </w:rPr>
        <w:t>Tel: 0800 288 9782</w:t>
      </w:r>
      <w:r w:rsidR="00D422C1" w:rsidRPr="003E2F25">
        <w:rPr>
          <w:rFonts w:cs="Arial"/>
          <w:sz w:val="24"/>
          <w:szCs w:val="24"/>
        </w:rPr>
        <w:t xml:space="preserve"> </w:t>
      </w:r>
      <w:hyperlink r:id="rId443" w:history="1">
        <w:r w:rsidR="00D422C1" w:rsidRPr="003E2F25">
          <w:rPr>
            <w:rStyle w:val="Hyperlink"/>
            <w:rFonts w:cs="Arial"/>
            <w:sz w:val="24"/>
            <w:szCs w:val="24"/>
          </w:rPr>
          <w:t>https://www.sanctuary-housing.co.uk/</w:t>
        </w:r>
      </w:hyperlink>
    </w:p>
    <w:p w:rsidR="00EA7B8D" w:rsidRPr="003E2F25" w:rsidRDefault="00EA7B8D" w:rsidP="003E2F25">
      <w:pPr>
        <w:spacing w:after="0" w:line="240" w:lineRule="auto"/>
        <w:rPr>
          <w:rFonts w:cs="Arial"/>
          <w:sz w:val="24"/>
          <w:szCs w:val="24"/>
        </w:rPr>
      </w:pPr>
    </w:p>
    <w:p w:rsidR="00EA7B8D" w:rsidRDefault="00AC0488" w:rsidP="003E2F25">
      <w:pPr>
        <w:spacing w:after="0" w:line="240" w:lineRule="auto"/>
        <w:rPr>
          <w:sz w:val="24"/>
          <w:szCs w:val="24"/>
        </w:rPr>
      </w:pPr>
      <w:hyperlink r:id="rId444" w:history="1">
        <w:r w:rsidR="009A6198" w:rsidRPr="003E2F25">
          <w:rPr>
            <w:rStyle w:val="Hyperlink"/>
            <w:sz w:val="24"/>
            <w:szCs w:val="24"/>
          </w:rPr>
          <w:t>Bromford</w:t>
        </w:r>
      </w:hyperlink>
      <w:r w:rsidR="00EA7B8D" w:rsidRPr="003E2F25">
        <w:rPr>
          <w:sz w:val="24"/>
          <w:szCs w:val="24"/>
        </w:rPr>
        <w:t xml:space="preserve"> offer a range of services for young people and young families including accommodation and support services.</w:t>
      </w:r>
      <w:r w:rsidR="00D422C1" w:rsidRPr="003E2F25">
        <w:rPr>
          <w:sz w:val="24"/>
          <w:szCs w:val="24"/>
        </w:rPr>
        <w:t xml:space="preserve"> </w:t>
      </w:r>
      <w:hyperlink r:id="rId445" w:history="1">
        <w:r w:rsidR="00D422C1" w:rsidRPr="003E2F25">
          <w:rPr>
            <w:rStyle w:val="Hyperlink"/>
            <w:sz w:val="24"/>
            <w:szCs w:val="24"/>
          </w:rPr>
          <w:t>http://www.bromford.co.uk/</w:t>
        </w:r>
      </w:hyperlink>
      <w:r w:rsidR="00D422C1" w:rsidRPr="003E2F25">
        <w:rPr>
          <w:sz w:val="24"/>
          <w:szCs w:val="24"/>
        </w:rPr>
        <w:t xml:space="preserve"> </w:t>
      </w:r>
    </w:p>
    <w:p w:rsidR="003E2F25" w:rsidRPr="003E2F25" w:rsidRDefault="003E2F25" w:rsidP="003E2F25">
      <w:pPr>
        <w:spacing w:after="0" w:line="240" w:lineRule="auto"/>
        <w:rPr>
          <w:sz w:val="24"/>
          <w:szCs w:val="24"/>
        </w:rPr>
      </w:pPr>
    </w:p>
    <w:p w:rsidR="00EA7B8D" w:rsidRDefault="00AC0488" w:rsidP="003E2F25">
      <w:pPr>
        <w:spacing w:after="0" w:line="240" w:lineRule="auto"/>
        <w:rPr>
          <w:rStyle w:val="Hyperlink"/>
          <w:sz w:val="24"/>
          <w:szCs w:val="24"/>
        </w:rPr>
      </w:pPr>
      <w:hyperlink r:id="rId446" w:history="1">
        <w:r w:rsidR="00EA7B8D" w:rsidRPr="003E2F25">
          <w:rPr>
            <w:rStyle w:val="Hyperlink"/>
            <w:sz w:val="24"/>
            <w:szCs w:val="24"/>
          </w:rPr>
          <w:t>Waterloo Housing Group</w:t>
        </w:r>
      </w:hyperlink>
      <w:r w:rsidR="00EA7B8D" w:rsidRPr="003E2F25">
        <w:rPr>
          <w:sz w:val="24"/>
          <w:szCs w:val="24"/>
        </w:rPr>
        <w:t xml:space="preserve"> provides and builds social housing and affordable new homes across the Midlands and Lincolnshire. Tel: 0800 435016</w:t>
      </w:r>
      <w:r w:rsidR="00D422C1" w:rsidRPr="003E2F25">
        <w:rPr>
          <w:sz w:val="24"/>
          <w:szCs w:val="24"/>
        </w:rPr>
        <w:t xml:space="preserve"> </w:t>
      </w:r>
      <w:hyperlink r:id="rId447" w:history="1">
        <w:r w:rsidR="00D422C1" w:rsidRPr="003E2F25">
          <w:rPr>
            <w:rStyle w:val="Hyperlink"/>
            <w:sz w:val="24"/>
            <w:szCs w:val="24"/>
          </w:rPr>
          <w:t>http://www.waterloo.org.uk/</w:t>
        </w:r>
      </w:hyperlink>
    </w:p>
    <w:p w:rsidR="003E2F25" w:rsidRPr="003E2F25" w:rsidRDefault="003E2F25" w:rsidP="003E2F25">
      <w:pPr>
        <w:spacing w:after="0" w:line="240" w:lineRule="auto"/>
        <w:rPr>
          <w:sz w:val="24"/>
          <w:szCs w:val="24"/>
        </w:rPr>
      </w:pPr>
    </w:p>
    <w:p w:rsidR="00D422C1" w:rsidRDefault="00D422C1" w:rsidP="003E2F25">
      <w:pPr>
        <w:spacing w:after="0" w:line="240" w:lineRule="auto"/>
        <w:rPr>
          <w:rStyle w:val="Hyperlink"/>
          <w:sz w:val="24"/>
          <w:szCs w:val="24"/>
        </w:rPr>
      </w:pPr>
      <w:r w:rsidRPr="003E2F25">
        <w:rPr>
          <w:sz w:val="24"/>
          <w:szCs w:val="24"/>
        </w:rPr>
        <w:t xml:space="preserve">St Basils </w:t>
      </w:r>
      <w:r w:rsidR="00EA7B8D" w:rsidRPr="003E2F25">
        <w:rPr>
          <w:sz w:val="24"/>
          <w:szCs w:val="24"/>
        </w:rPr>
        <w:t>work with young people aged 16-25 who are homeless or at risk of homelessness.</w:t>
      </w:r>
      <w:r w:rsidRPr="003E2F25">
        <w:rPr>
          <w:sz w:val="24"/>
          <w:szCs w:val="24"/>
        </w:rPr>
        <w:t xml:space="preserve"> </w:t>
      </w:r>
      <w:hyperlink r:id="rId448" w:history="1">
        <w:r w:rsidRPr="003E2F25">
          <w:rPr>
            <w:rStyle w:val="Hyperlink"/>
            <w:sz w:val="24"/>
            <w:szCs w:val="24"/>
          </w:rPr>
          <w:t>http://www.stbasils.org.uk/</w:t>
        </w:r>
      </w:hyperlink>
    </w:p>
    <w:p w:rsidR="003E2F25" w:rsidRPr="003E2F25" w:rsidRDefault="003E2F25" w:rsidP="003E2F25">
      <w:pPr>
        <w:spacing w:after="0" w:line="240" w:lineRule="auto"/>
        <w:rPr>
          <w:sz w:val="24"/>
          <w:szCs w:val="24"/>
        </w:rPr>
      </w:pPr>
    </w:p>
    <w:p w:rsidR="00EA7B8D" w:rsidRPr="003E2F25" w:rsidRDefault="00EA7B8D" w:rsidP="003E2F25">
      <w:pPr>
        <w:spacing w:after="0" w:line="240" w:lineRule="auto"/>
        <w:rPr>
          <w:sz w:val="24"/>
          <w:szCs w:val="24"/>
        </w:rPr>
      </w:pPr>
      <w:r w:rsidRPr="003E2F25">
        <w:rPr>
          <w:sz w:val="24"/>
          <w:szCs w:val="24"/>
        </w:rPr>
        <w:t xml:space="preserve">The </w:t>
      </w:r>
      <w:hyperlink r:id="rId449" w:history="1">
        <w:r w:rsidRPr="003E2F25">
          <w:rPr>
            <w:rStyle w:val="Hyperlink"/>
            <w:sz w:val="24"/>
            <w:szCs w:val="24"/>
          </w:rPr>
          <w:t>Money Advice</w:t>
        </w:r>
      </w:hyperlink>
      <w:r w:rsidRPr="003E2F25">
        <w:rPr>
          <w:sz w:val="24"/>
          <w:szCs w:val="24"/>
        </w:rPr>
        <w:t xml:space="preserve"> website provides information on benefits, budgeting </w:t>
      </w:r>
      <w:r w:rsidR="00F26A05" w:rsidRPr="003E2F25">
        <w:rPr>
          <w:sz w:val="24"/>
          <w:szCs w:val="24"/>
        </w:rPr>
        <w:t>and other money related issues.</w:t>
      </w:r>
      <w:r w:rsidR="00D422C1" w:rsidRPr="003E2F25">
        <w:rPr>
          <w:sz w:val="24"/>
          <w:szCs w:val="24"/>
        </w:rPr>
        <w:t xml:space="preserve"> </w:t>
      </w:r>
      <w:hyperlink r:id="rId450" w:history="1">
        <w:r w:rsidR="00D422C1" w:rsidRPr="003E2F25">
          <w:rPr>
            <w:rStyle w:val="Hyperlink"/>
            <w:sz w:val="24"/>
            <w:szCs w:val="24"/>
          </w:rPr>
          <w:t>https://www.moneyadviceservice.org.uk/en</w:t>
        </w:r>
      </w:hyperlink>
      <w:r w:rsidR="00D422C1" w:rsidRPr="003E2F25">
        <w:rPr>
          <w:sz w:val="24"/>
          <w:szCs w:val="24"/>
        </w:rPr>
        <w:t xml:space="preserve"> </w:t>
      </w:r>
    </w:p>
    <w:p w:rsidR="00EA7B8D" w:rsidRPr="003E2F25" w:rsidRDefault="00EA7B8D" w:rsidP="003E2F25">
      <w:pPr>
        <w:spacing w:after="0" w:line="240" w:lineRule="auto"/>
        <w:rPr>
          <w:b/>
          <w:sz w:val="24"/>
          <w:szCs w:val="24"/>
        </w:rPr>
      </w:pPr>
    </w:p>
    <w:p w:rsidR="00EA7B8D" w:rsidRPr="003E2F25" w:rsidRDefault="00EA7B8D" w:rsidP="003E2F25">
      <w:pPr>
        <w:spacing w:after="0" w:line="240" w:lineRule="auto"/>
        <w:rPr>
          <w:b/>
          <w:sz w:val="24"/>
          <w:szCs w:val="24"/>
        </w:rPr>
      </w:pPr>
      <w:r w:rsidRPr="003E2F25">
        <w:rPr>
          <w:b/>
          <w:sz w:val="24"/>
          <w:szCs w:val="24"/>
        </w:rPr>
        <w:t>Young children</w:t>
      </w:r>
    </w:p>
    <w:p w:rsidR="00EA7B8D" w:rsidRPr="003E2F25" w:rsidRDefault="00AC0488" w:rsidP="003E2F25">
      <w:pPr>
        <w:spacing w:after="0" w:line="240" w:lineRule="auto"/>
        <w:rPr>
          <w:rFonts w:eastAsia="Times New Roman" w:cs="Times New Roman"/>
          <w:sz w:val="24"/>
          <w:szCs w:val="24"/>
          <w:lang w:eastAsia="en-GB"/>
        </w:rPr>
      </w:pPr>
      <w:hyperlink r:id="rId451" w:history="1">
        <w:r w:rsidR="00EA7B8D" w:rsidRPr="003E2F25">
          <w:rPr>
            <w:rFonts w:eastAsia="Times New Roman" w:cs="Times New Roman"/>
            <w:color w:val="0000FF"/>
            <w:sz w:val="24"/>
            <w:szCs w:val="24"/>
            <w:u w:val="single"/>
            <w:lang w:eastAsia="en-GB"/>
          </w:rPr>
          <w:t>Solihull Family Information Service</w:t>
        </w:r>
      </w:hyperlink>
      <w:r w:rsidR="00EA7B8D" w:rsidRPr="003E2F25">
        <w:rPr>
          <w:rFonts w:eastAsia="Times New Roman" w:cs="Times New Roman"/>
          <w:sz w:val="24"/>
          <w:szCs w:val="24"/>
          <w:lang w:eastAsia="en-GB"/>
        </w:rPr>
        <w:t xml:space="preserve"> (including Children’s Centres)</w:t>
      </w:r>
    </w:p>
    <w:p w:rsidR="00EA7B8D" w:rsidRPr="003E2F25" w:rsidRDefault="00EA7B8D" w:rsidP="003E2F25">
      <w:pPr>
        <w:spacing w:after="0" w:line="240" w:lineRule="auto"/>
        <w:rPr>
          <w:rFonts w:eastAsia="Times New Roman" w:cs="Times New Roman"/>
          <w:sz w:val="24"/>
          <w:szCs w:val="24"/>
          <w:lang w:eastAsia="en-GB"/>
        </w:rPr>
      </w:pPr>
      <w:r w:rsidRPr="003E2F25">
        <w:rPr>
          <w:rFonts w:eastAsia="Times New Roman" w:cs="Times New Roman"/>
          <w:sz w:val="24"/>
          <w:szCs w:val="24"/>
          <w:lang w:eastAsia="en-GB"/>
        </w:rPr>
        <w:t>Solihull Family Information Service aims to provide a one-stop point of access for all information relating to children, young people and families, including advice on Childcare and detail</w:t>
      </w:r>
      <w:r w:rsidR="00D422C1" w:rsidRPr="003E2F25">
        <w:rPr>
          <w:rFonts w:eastAsia="Times New Roman" w:cs="Times New Roman"/>
          <w:sz w:val="24"/>
          <w:szCs w:val="24"/>
          <w:lang w:eastAsia="en-GB"/>
        </w:rPr>
        <w:t xml:space="preserve">s of local Children’s Centres. </w:t>
      </w:r>
      <w:hyperlink r:id="rId452" w:history="1">
        <w:r w:rsidR="00D422C1" w:rsidRPr="003E2F25">
          <w:rPr>
            <w:rStyle w:val="Hyperlink"/>
            <w:rFonts w:eastAsia="Times New Roman" w:cs="Times New Roman"/>
            <w:sz w:val="24"/>
            <w:szCs w:val="24"/>
            <w:lang w:eastAsia="en-GB"/>
          </w:rPr>
          <w:t>http://www.solihull.gov.uk/familyinfo</w:t>
        </w:r>
      </w:hyperlink>
      <w:r w:rsidR="00D422C1" w:rsidRPr="003E2F25">
        <w:rPr>
          <w:rFonts w:eastAsia="Times New Roman" w:cs="Times New Roman"/>
          <w:sz w:val="24"/>
          <w:szCs w:val="24"/>
          <w:lang w:eastAsia="en-GB"/>
        </w:rPr>
        <w:t xml:space="preserve"> </w:t>
      </w:r>
    </w:p>
    <w:p w:rsidR="00EA7B8D" w:rsidRPr="003E2F25" w:rsidRDefault="00EA7B8D" w:rsidP="003E2F25">
      <w:pPr>
        <w:spacing w:after="0" w:line="240" w:lineRule="auto"/>
        <w:rPr>
          <w:sz w:val="24"/>
          <w:szCs w:val="24"/>
        </w:rPr>
      </w:pPr>
    </w:p>
    <w:p w:rsidR="00EA7B8D" w:rsidRPr="003E2F25" w:rsidRDefault="00EA7B8D" w:rsidP="003E2F25">
      <w:pPr>
        <w:spacing w:after="0" w:line="240" w:lineRule="auto"/>
        <w:rPr>
          <w:sz w:val="24"/>
          <w:szCs w:val="24"/>
        </w:rPr>
      </w:pPr>
      <w:r w:rsidRPr="003E2F25">
        <w:rPr>
          <w:b/>
          <w:sz w:val="24"/>
          <w:szCs w:val="24"/>
        </w:rPr>
        <w:t>Solihull Approach</w:t>
      </w:r>
      <w:r w:rsidRPr="003E2F25">
        <w:rPr>
          <w:sz w:val="24"/>
          <w:szCs w:val="24"/>
        </w:rPr>
        <w:t xml:space="preserve"> online parenting courses: </w:t>
      </w:r>
      <w:hyperlink r:id="rId453" w:history="1">
        <w:r w:rsidRPr="003E2F25">
          <w:rPr>
            <w:rStyle w:val="Hyperlink"/>
            <w:sz w:val="24"/>
            <w:szCs w:val="24"/>
          </w:rPr>
          <w:t>http://www.solihullapproachparenting.com/online-course-for-parents</w:t>
        </w:r>
      </w:hyperlink>
      <w:r w:rsidRPr="003E2F25">
        <w:rPr>
          <w:sz w:val="24"/>
          <w:szCs w:val="24"/>
        </w:rPr>
        <w:t xml:space="preserve"> </w:t>
      </w:r>
    </w:p>
    <w:p w:rsidR="006C2E3E" w:rsidRPr="003E2F25" w:rsidRDefault="006C2E3E" w:rsidP="003E2F25">
      <w:pPr>
        <w:spacing w:after="0" w:line="240" w:lineRule="auto"/>
        <w:rPr>
          <w:sz w:val="24"/>
          <w:szCs w:val="24"/>
        </w:rPr>
      </w:pPr>
      <w:r w:rsidRPr="003E2F25">
        <w:rPr>
          <w:sz w:val="24"/>
          <w:szCs w:val="24"/>
        </w:rPr>
        <w:t xml:space="preserve">The </w:t>
      </w:r>
      <w:hyperlink r:id="rId454" w:history="1">
        <w:r w:rsidRPr="003E2F25">
          <w:rPr>
            <w:rStyle w:val="Hyperlink"/>
            <w:sz w:val="24"/>
            <w:szCs w:val="24"/>
          </w:rPr>
          <w:t>NHS Information Service for Parents</w:t>
        </w:r>
      </w:hyperlink>
      <w:r w:rsidRPr="003E2F25">
        <w:rPr>
          <w:sz w:val="24"/>
          <w:szCs w:val="24"/>
        </w:rPr>
        <w:t xml:space="preserve"> provides general information and advice on health issues.</w:t>
      </w:r>
      <w:r w:rsidR="00D422C1" w:rsidRPr="003E2F25">
        <w:rPr>
          <w:sz w:val="24"/>
          <w:szCs w:val="24"/>
        </w:rPr>
        <w:t xml:space="preserve"> </w:t>
      </w:r>
      <w:hyperlink r:id="rId455" w:history="1">
        <w:r w:rsidR="00D422C1" w:rsidRPr="003E2F25">
          <w:rPr>
            <w:rStyle w:val="Hyperlink"/>
            <w:sz w:val="24"/>
            <w:szCs w:val="24"/>
          </w:rPr>
          <w:t>http://www.nhs.uk/start4life</w:t>
        </w:r>
      </w:hyperlink>
      <w:r w:rsidR="00D422C1" w:rsidRPr="003E2F25">
        <w:rPr>
          <w:sz w:val="24"/>
          <w:szCs w:val="24"/>
        </w:rPr>
        <w:t xml:space="preserve"> </w:t>
      </w:r>
    </w:p>
    <w:p w:rsidR="00EA7B8D" w:rsidRDefault="00F56B3F" w:rsidP="003E2F25">
      <w:pPr>
        <w:spacing w:after="0" w:line="240" w:lineRule="auto"/>
        <w:rPr>
          <w:b/>
          <w:sz w:val="24"/>
          <w:szCs w:val="24"/>
        </w:rPr>
      </w:pPr>
      <w:r>
        <w:rPr>
          <w:b/>
          <w:sz w:val="24"/>
          <w:szCs w:val="24"/>
        </w:rPr>
        <w:t xml:space="preserve">Parental </w:t>
      </w:r>
      <w:r w:rsidR="00EA7B8D" w:rsidRPr="003E2F25">
        <w:rPr>
          <w:b/>
          <w:sz w:val="24"/>
          <w:szCs w:val="24"/>
        </w:rPr>
        <w:t>experiences</w:t>
      </w:r>
    </w:p>
    <w:p w:rsidR="003E2F25" w:rsidRPr="003E2F25" w:rsidRDefault="003E2F25" w:rsidP="003E2F25">
      <w:pPr>
        <w:spacing w:after="0" w:line="240" w:lineRule="auto"/>
        <w:rPr>
          <w:b/>
          <w:sz w:val="24"/>
          <w:szCs w:val="24"/>
        </w:rPr>
      </w:pPr>
    </w:p>
    <w:p w:rsidR="00EA7B8D" w:rsidRPr="003E2F25" w:rsidRDefault="00EA7B8D" w:rsidP="003E2F25">
      <w:pPr>
        <w:pStyle w:val="NoSpacing"/>
        <w:rPr>
          <w:b/>
          <w:sz w:val="24"/>
          <w:szCs w:val="24"/>
        </w:rPr>
      </w:pPr>
      <w:r w:rsidRPr="003E2F25">
        <w:rPr>
          <w:b/>
          <w:sz w:val="24"/>
          <w:szCs w:val="24"/>
        </w:rPr>
        <w:t>National Association for People Abused in Childhood (NAPAC)</w:t>
      </w:r>
    </w:p>
    <w:p w:rsidR="00EA7B8D" w:rsidRPr="003E2F25" w:rsidRDefault="00EA7B8D" w:rsidP="003E2F25">
      <w:pPr>
        <w:pStyle w:val="NoSpacing"/>
        <w:rPr>
          <w:sz w:val="24"/>
          <w:szCs w:val="24"/>
        </w:rPr>
      </w:pPr>
      <w:r w:rsidRPr="003E2F25">
        <w:rPr>
          <w:sz w:val="24"/>
          <w:szCs w:val="24"/>
        </w:rPr>
        <w:t>NAPAC provide a range of services which offer direct support to adult survivors of a range of abuse including physical, sexual, emotional or ritual, or the result of neglect.</w:t>
      </w:r>
    </w:p>
    <w:p w:rsidR="00EA7B8D" w:rsidRPr="003E2F25" w:rsidRDefault="00EA7B8D" w:rsidP="003E2F25">
      <w:pPr>
        <w:pStyle w:val="NoSpacing"/>
        <w:rPr>
          <w:sz w:val="24"/>
          <w:szCs w:val="24"/>
        </w:rPr>
      </w:pPr>
      <w:r w:rsidRPr="003E2F25">
        <w:rPr>
          <w:sz w:val="24"/>
          <w:szCs w:val="24"/>
        </w:rPr>
        <w:t>Tel. Helpline: 0808 801 0331</w:t>
      </w:r>
    </w:p>
    <w:p w:rsidR="00EA7B8D" w:rsidRPr="003E2F25" w:rsidRDefault="00EA7B8D" w:rsidP="003E2F25">
      <w:pPr>
        <w:pStyle w:val="NoSpacing"/>
        <w:rPr>
          <w:sz w:val="24"/>
          <w:szCs w:val="24"/>
        </w:rPr>
      </w:pPr>
      <w:r w:rsidRPr="003E2F25">
        <w:rPr>
          <w:sz w:val="24"/>
          <w:szCs w:val="24"/>
        </w:rPr>
        <w:t xml:space="preserve">Web: </w:t>
      </w:r>
      <w:hyperlink r:id="rId456" w:history="1">
        <w:r w:rsidRPr="003E2F25">
          <w:rPr>
            <w:rStyle w:val="Hyperlink"/>
            <w:sz w:val="24"/>
            <w:szCs w:val="24"/>
          </w:rPr>
          <w:t>http://napac.org.uk/about-us/</w:t>
        </w:r>
      </w:hyperlink>
      <w:r w:rsidRPr="003E2F25">
        <w:rPr>
          <w:sz w:val="24"/>
          <w:szCs w:val="24"/>
        </w:rPr>
        <w:t xml:space="preserve"> </w:t>
      </w:r>
    </w:p>
    <w:p w:rsidR="00EA7B8D" w:rsidRPr="003E2F25" w:rsidRDefault="00EA7B8D" w:rsidP="003E2F25">
      <w:pPr>
        <w:spacing w:after="0" w:line="240" w:lineRule="auto"/>
        <w:rPr>
          <w:b/>
          <w:sz w:val="24"/>
          <w:szCs w:val="24"/>
        </w:rPr>
      </w:pPr>
    </w:p>
    <w:p w:rsidR="00EA7B8D" w:rsidRPr="003E2F25" w:rsidRDefault="00EA7B8D" w:rsidP="003E2F25">
      <w:pPr>
        <w:spacing w:after="0" w:line="240" w:lineRule="auto"/>
        <w:rPr>
          <w:b/>
          <w:sz w:val="24"/>
          <w:szCs w:val="24"/>
        </w:rPr>
      </w:pPr>
      <w:r w:rsidRPr="003E2F25">
        <w:rPr>
          <w:b/>
          <w:sz w:val="24"/>
          <w:szCs w:val="24"/>
        </w:rPr>
        <w:t xml:space="preserve">Family members with criminal convictions </w:t>
      </w:r>
    </w:p>
    <w:p w:rsidR="00EA7B8D" w:rsidRPr="003E2F25" w:rsidRDefault="00EA7B8D" w:rsidP="003E2F25">
      <w:pPr>
        <w:pStyle w:val="NoSpacing"/>
        <w:rPr>
          <w:sz w:val="24"/>
          <w:szCs w:val="24"/>
        </w:rPr>
      </w:pPr>
      <w:proofErr w:type="gramStart"/>
      <w:r w:rsidRPr="003E2F25">
        <w:rPr>
          <w:b/>
          <w:sz w:val="24"/>
          <w:szCs w:val="24"/>
        </w:rPr>
        <w:t>i-HOP</w:t>
      </w:r>
      <w:proofErr w:type="gramEnd"/>
      <w:r w:rsidRPr="003E2F25">
        <w:rPr>
          <w:sz w:val="24"/>
          <w:szCs w:val="24"/>
        </w:rPr>
        <w:t xml:space="preserve"> is a one-stop information and advice service to support all professionals in working with children and families of offenders, bringing together useful information in one place</w:t>
      </w:r>
    </w:p>
    <w:p w:rsidR="00EA7B8D" w:rsidRPr="003E2F25" w:rsidRDefault="00EA7B8D" w:rsidP="003E2F25">
      <w:pPr>
        <w:pStyle w:val="NoSpacing"/>
        <w:rPr>
          <w:sz w:val="24"/>
          <w:szCs w:val="24"/>
        </w:rPr>
      </w:pPr>
      <w:r w:rsidRPr="003E2F25">
        <w:rPr>
          <w:sz w:val="24"/>
          <w:szCs w:val="24"/>
        </w:rPr>
        <w:t xml:space="preserve">Web: </w:t>
      </w:r>
      <w:hyperlink r:id="rId457" w:history="1">
        <w:r w:rsidRPr="003E2F25">
          <w:rPr>
            <w:rStyle w:val="Hyperlink"/>
            <w:sz w:val="24"/>
            <w:szCs w:val="24"/>
          </w:rPr>
          <w:t>http://www.i-hop.org.uk/</w:t>
        </w:r>
      </w:hyperlink>
      <w:r w:rsidRPr="003E2F25">
        <w:rPr>
          <w:sz w:val="24"/>
          <w:szCs w:val="24"/>
        </w:rPr>
        <w:t xml:space="preserve"> </w:t>
      </w:r>
    </w:p>
    <w:p w:rsidR="00EA7B8D" w:rsidRPr="003E2F25" w:rsidRDefault="00EA7B8D" w:rsidP="003E2F25">
      <w:pPr>
        <w:spacing w:after="0" w:line="240" w:lineRule="auto"/>
        <w:rPr>
          <w:b/>
          <w:sz w:val="24"/>
          <w:szCs w:val="24"/>
        </w:rPr>
      </w:pPr>
    </w:p>
    <w:p w:rsidR="00EA7B8D" w:rsidRPr="003E2F25" w:rsidRDefault="00EA7B8D" w:rsidP="003E2F25">
      <w:pPr>
        <w:spacing w:after="0" w:line="240" w:lineRule="auto"/>
        <w:rPr>
          <w:b/>
          <w:sz w:val="24"/>
          <w:szCs w:val="24"/>
        </w:rPr>
      </w:pPr>
      <w:r w:rsidRPr="003E2F25">
        <w:rPr>
          <w:b/>
          <w:sz w:val="24"/>
          <w:szCs w:val="24"/>
        </w:rPr>
        <w:t>Early parenthood</w:t>
      </w:r>
    </w:p>
    <w:p w:rsidR="00EA7B8D" w:rsidRDefault="00AC0488" w:rsidP="003E2F25">
      <w:pPr>
        <w:spacing w:after="0" w:line="240" w:lineRule="auto"/>
        <w:rPr>
          <w:sz w:val="24"/>
          <w:szCs w:val="24"/>
        </w:rPr>
      </w:pPr>
      <w:hyperlink r:id="rId458" w:history="1">
        <w:r w:rsidR="00EA7B8D" w:rsidRPr="003E2F25">
          <w:rPr>
            <w:rStyle w:val="Hyperlink"/>
            <w:sz w:val="24"/>
            <w:szCs w:val="24"/>
          </w:rPr>
          <w:t>Gingerbread</w:t>
        </w:r>
      </w:hyperlink>
      <w:r w:rsidR="00EA7B8D" w:rsidRPr="003E2F25">
        <w:rPr>
          <w:sz w:val="24"/>
          <w:szCs w:val="24"/>
        </w:rPr>
        <w:t xml:space="preserve"> gives advice and support to single parents including specific information for dads and teenage parents.</w:t>
      </w:r>
      <w:r w:rsidR="000D20E2" w:rsidRPr="003E2F25">
        <w:rPr>
          <w:sz w:val="24"/>
          <w:szCs w:val="24"/>
        </w:rPr>
        <w:t xml:space="preserve"> </w:t>
      </w:r>
      <w:hyperlink r:id="rId459" w:history="1">
        <w:r w:rsidR="000D20E2" w:rsidRPr="003E2F25">
          <w:rPr>
            <w:rStyle w:val="Hyperlink"/>
            <w:sz w:val="24"/>
            <w:szCs w:val="24"/>
          </w:rPr>
          <w:t>http://www.gingerbread.org.uk/content/324/Advice-and-Information</w:t>
        </w:r>
      </w:hyperlink>
      <w:r w:rsidR="000D20E2" w:rsidRPr="003E2F25">
        <w:rPr>
          <w:sz w:val="24"/>
          <w:szCs w:val="24"/>
        </w:rPr>
        <w:t xml:space="preserve"> </w:t>
      </w:r>
    </w:p>
    <w:p w:rsidR="003E2F25" w:rsidRPr="003E2F25" w:rsidRDefault="003E2F25" w:rsidP="003E2F25">
      <w:pPr>
        <w:spacing w:after="0" w:line="240" w:lineRule="auto"/>
        <w:rPr>
          <w:sz w:val="24"/>
          <w:szCs w:val="24"/>
        </w:rPr>
      </w:pPr>
    </w:p>
    <w:p w:rsidR="00EA7B8D" w:rsidRPr="003E2F25" w:rsidRDefault="00EA7B8D" w:rsidP="003E2F25">
      <w:pPr>
        <w:pStyle w:val="NoSpacing"/>
        <w:rPr>
          <w:sz w:val="24"/>
          <w:szCs w:val="24"/>
        </w:rPr>
      </w:pPr>
      <w:r w:rsidRPr="003E2F25">
        <w:rPr>
          <w:sz w:val="24"/>
          <w:szCs w:val="24"/>
        </w:rPr>
        <w:t xml:space="preserve">The </w:t>
      </w:r>
      <w:r w:rsidRPr="003E2F25">
        <w:rPr>
          <w:b/>
          <w:sz w:val="24"/>
          <w:szCs w:val="24"/>
        </w:rPr>
        <w:t>Single Parent Action</w:t>
      </w:r>
      <w:r w:rsidRPr="003E2F25">
        <w:rPr>
          <w:sz w:val="24"/>
          <w:szCs w:val="24"/>
        </w:rPr>
        <w:t xml:space="preserve"> Network website is an information site for anyone who is raising children on their own, whether through relationship breakup, illness, bereavement, work commitments or choice. </w:t>
      </w:r>
    </w:p>
    <w:p w:rsidR="00EA7B8D" w:rsidRPr="003E2F25" w:rsidRDefault="00EA7B8D" w:rsidP="003E2F25">
      <w:pPr>
        <w:pStyle w:val="NoSpacing"/>
        <w:rPr>
          <w:sz w:val="24"/>
          <w:szCs w:val="24"/>
        </w:rPr>
      </w:pPr>
      <w:r w:rsidRPr="003E2F25">
        <w:rPr>
          <w:sz w:val="24"/>
          <w:szCs w:val="24"/>
        </w:rPr>
        <w:t xml:space="preserve">Web: </w:t>
      </w:r>
      <w:hyperlink r:id="rId460" w:history="1">
        <w:r w:rsidRPr="003E2F25">
          <w:rPr>
            <w:rStyle w:val="Hyperlink"/>
            <w:sz w:val="24"/>
            <w:szCs w:val="24"/>
          </w:rPr>
          <w:t>http://www.singleparents.org.uk/</w:t>
        </w:r>
      </w:hyperlink>
      <w:r w:rsidRPr="003E2F25">
        <w:rPr>
          <w:sz w:val="24"/>
          <w:szCs w:val="24"/>
        </w:rPr>
        <w:t xml:space="preserve">  </w:t>
      </w:r>
    </w:p>
    <w:p w:rsidR="00EA7B8D" w:rsidRPr="003E2F25" w:rsidRDefault="00EA7B8D" w:rsidP="003E2F25">
      <w:pPr>
        <w:spacing w:after="0" w:line="240" w:lineRule="auto"/>
        <w:rPr>
          <w:sz w:val="24"/>
          <w:szCs w:val="24"/>
        </w:rPr>
      </w:pPr>
    </w:p>
    <w:p w:rsidR="00EA7B8D" w:rsidRPr="003E2F25" w:rsidRDefault="00EA7B8D" w:rsidP="003E2F25">
      <w:pPr>
        <w:pStyle w:val="NoSpacing"/>
        <w:rPr>
          <w:sz w:val="24"/>
          <w:szCs w:val="24"/>
          <w:lang w:val="en"/>
        </w:rPr>
      </w:pPr>
      <w:r w:rsidRPr="003E2F25">
        <w:rPr>
          <w:b/>
          <w:sz w:val="24"/>
          <w:szCs w:val="24"/>
        </w:rPr>
        <w:t>Family Lives</w:t>
      </w:r>
      <w:r w:rsidRPr="003E2F25">
        <w:rPr>
          <w:sz w:val="24"/>
          <w:szCs w:val="24"/>
        </w:rPr>
        <w:t xml:space="preserve"> are a charity who provides </w:t>
      </w:r>
      <w:r w:rsidRPr="003E2F25">
        <w:rPr>
          <w:sz w:val="24"/>
          <w:szCs w:val="24"/>
          <w:lang w:val="en"/>
        </w:rPr>
        <w:t>support to parents/</w:t>
      </w:r>
      <w:proofErr w:type="spellStart"/>
      <w:r w:rsidRPr="003E2F25">
        <w:rPr>
          <w:sz w:val="24"/>
          <w:szCs w:val="24"/>
          <w:lang w:val="en"/>
        </w:rPr>
        <w:t>carers</w:t>
      </w:r>
      <w:proofErr w:type="spellEnd"/>
      <w:r w:rsidRPr="003E2F25">
        <w:rPr>
          <w:sz w:val="24"/>
          <w:szCs w:val="24"/>
          <w:lang w:val="en"/>
        </w:rPr>
        <w:t xml:space="preserve"> to achieve the best relationship possible with the children that they care about, as well as supporting parenting professionals.</w:t>
      </w:r>
      <w:r w:rsidRPr="003E2F25">
        <w:rPr>
          <w:sz w:val="24"/>
          <w:szCs w:val="24"/>
        </w:rPr>
        <w:t xml:space="preserve"> They provide </w:t>
      </w:r>
      <w:r w:rsidRPr="003E2F25">
        <w:rPr>
          <w:sz w:val="24"/>
          <w:szCs w:val="24"/>
          <w:lang w:val="en"/>
        </w:rPr>
        <w:t>a 24 hour helpline, extensive advice on their website, live chat services, befriending services, and parenting/relationship support groups. This includes specific support for young parents.</w:t>
      </w:r>
    </w:p>
    <w:p w:rsidR="00EA7B8D" w:rsidRPr="003E2F25" w:rsidRDefault="00EA7B8D" w:rsidP="003E2F25">
      <w:pPr>
        <w:pStyle w:val="NoSpacing"/>
        <w:rPr>
          <w:sz w:val="24"/>
          <w:szCs w:val="24"/>
          <w:lang w:val="en"/>
        </w:rPr>
      </w:pPr>
      <w:r w:rsidRPr="003E2F25">
        <w:rPr>
          <w:sz w:val="24"/>
          <w:szCs w:val="24"/>
          <w:lang w:val="en"/>
        </w:rPr>
        <w:t>Tel: 0808 800 2222</w:t>
      </w:r>
    </w:p>
    <w:p w:rsidR="00EA7B8D" w:rsidRDefault="00EA7B8D" w:rsidP="003E2F25">
      <w:pPr>
        <w:pStyle w:val="NoSpacing"/>
        <w:rPr>
          <w:sz w:val="24"/>
          <w:szCs w:val="24"/>
          <w:lang w:val="en"/>
        </w:rPr>
      </w:pPr>
      <w:r w:rsidRPr="003E2F25">
        <w:rPr>
          <w:sz w:val="24"/>
          <w:szCs w:val="24"/>
          <w:lang w:val="en"/>
        </w:rPr>
        <w:t xml:space="preserve">Web: </w:t>
      </w:r>
      <w:hyperlink r:id="rId461" w:history="1">
        <w:r w:rsidRPr="003E2F25">
          <w:rPr>
            <w:rStyle w:val="Hyperlink"/>
            <w:sz w:val="24"/>
            <w:szCs w:val="24"/>
            <w:lang w:val="en"/>
          </w:rPr>
          <w:t>http://www.familylives.org.uk/advice/your-family/parenting/where-can-young-parents-go-for-support/</w:t>
        </w:r>
      </w:hyperlink>
      <w:r w:rsidRPr="003E2F25">
        <w:rPr>
          <w:sz w:val="24"/>
          <w:szCs w:val="24"/>
          <w:lang w:val="en"/>
        </w:rPr>
        <w:t xml:space="preserve"> </w:t>
      </w:r>
    </w:p>
    <w:p w:rsidR="00FD2B0E" w:rsidRDefault="00FD2B0E" w:rsidP="003E2F25">
      <w:pPr>
        <w:pStyle w:val="NoSpacing"/>
        <w:rPr>
          <w:sz w:val="24"/>
          <w:szCs w:val="24"/>
          <w:lang w:val="en"/>
        </w:rPr>
      </w:pPr>
    </w:p>
    <w:p w:rsidR="00EA7B8D" w:rsidRPr="003E2F25" w:rsidRDefault="00EA7B8D" w:rsidP="003E2F25">
      <w:pPr>
        <w:spacing w:after="0" w:line="240" w:lineRule="auto"/>
        <w:rPr>
          <w:rFonts w:ascii="Arial" w:hAnsi="Arial" w:cs="Arial"/>
          <w:sz w:val="24"/>
          <w:szCs w:val="24"/>
        </w:rPr>
      </w:pPr>
    </w:p>
    <w:p w:rsidR="00F26A05" w:rsidRDefault="00F26A05">
      <w:pPr>
        <w:rPr>
          <w:rFonts w:asciiTheme="majorHAnsi" w:hAnsiTheme="majorHAnsi" w:cstheme="majorHAnsi"/>
          <w:b/>
          <w:sz w:val="28"/>
          <w:szCs w:val="24"/>
        </w:rPr>
      </w:pPr>
      <w:r>
        <w:rPr>
          <w:rFonts w:asciiTheme="majorHAnsi" w:hAnsiTheme="majorHAnsi" w:cstheme="majorHAnsi"/>
          <w:b/>
          <w:sz w:val="28"/>
          <w:szCs w:val="24"/>
        </w:rPr>
        <w:br w:type="page"/>
      </w:r>
    </w:p>
    <w:p w:rsidR="00FA565C" w:rsidRPr="00C606F7" w:rsidRDefault="00FA565C" w:rsidP="00F26A05">
      <w:pPr>
        <w:pStyle w:val="Heading1"/>
      </w:pPr>
      <w:bookmarkStart w:id="47" w:name="_Toc472070323"/>
      <w:bookmarkStart w:id="48" w:name="_Toc477352914"/>
      <w:r w:rsidRPr="00C606F7">
        <w:lastRenderedPageBreak/>
        <w:t xml:space="preserve">Special Educational Needs and Disabilities (including </w:t>
      </w:r>
      <w:r w:rsidR="000C6706">
        <w:t xml:space="preserve">behavioural, </w:t>
      </w:r>
      <w:r w:rsidRPr="00C606F7">
        <w:t>physical and learning difficulties – child/parent)</w:t>
      </w:r>
      <w:bookmarkEnd w:id="47"/>
      <w:bookmarkEnd w:id="48"/>
    </w:p>
    <w:p w:rsidR="00F26A05" w:rsidRPr="003E2F25" w:rsidRDefault="00F26A05" w:rsidP="003E2F25">
      <w:pPr>
        <w:spacing w:after="0" w:line="240" w:lineRule="auto"/>
        <w:rPr>
          <w:sz w:val="24"/>
          <w:szCs w:val="24"/>
        </w:rPr>
      </w:pPr>
    </w:p>
    <w:p w:rsidR="00FA565C" w:rsidRPr="003E2F25" w:rsidRDefault="00FA565C" w:rsidP="003E2F25">
      <w:pPr>
        <w:spacing w:after="0" w:line="240" w:lineRule="auto"/>
        <w:rPr>
          <w:rFonts w:cstheme="minorHAnsi"/>
          <w:sz w:val="24"/>
          <w:szCs w:val="24"/>
        </w:rPr>
      </w:pPr>
      <w:r w:rsidRPr="003E2F25">
        <w:rPr>
          <w:rFonts w:cstheme="minorHAnsi"/>
          <w:sz w:val="24"/>
          <w:szCs w:val="24"/>
        </w:rPr>
        <w:t>All schools must have regard to the principles of the SEND Code of Practice 0-25 years.</w:t>
      </w:r>
    </w:p>
    <w:p w:rsidR="00FA565C" w:rsidRPr="003E2F25" w:rsidRDefault="00FA565C" w:rsidP="00BD6741">
      <w:pPr>
        <w:pStyle w:val="ListParagraph"/>
        <w:numPr>
          <w:ilvl w:val="0"/>
          <w:numId w:val="15"/>
        </w:numPr>
        <w:spacing w:after="0" w:line="240" w:lineRule="auto"/>
        <w:ind w:left="360"/>
        <w:rPr>
          <w:rFonts w:cstheme="minorHAnsi"/>
          <w:sz w:val="24"/>
          <w:szCs w:val="24"/>
        </w:rPr>
      </w:pPr>
      <w:r w:rsidRPr="003E2F25">
        <w:rPr>
          <w:rFonts w:cstheme="minorHAnsi"/>
          <w:sz w:val="24"/>
          <w:szCs w:val="24"/>
        </w:rPr>
        <w:t>The Code of Practice (2014) covers the 0-25 age range.</w:t>
      </w:r>
    </w:p>
    <w:p w:rsidR="00FA565C" w:rsidRPr="003E2F25" w:rsidRDefault="00FA565C" w:rsidP="00BD6741">
      <w:pPr>
        <w:pStyle w:val="ListParagraph"/>
        <w:numPr>
          <w:ilvl w:val="0"/>
          <w:numId w:val="15"/>
        </w:numPr>
        <w:spacing w:after="0" w:line="240" w:lineRule="auto"/>
        <w:ind w:left="360"/>
        <w:rPr>
          <w:rFonts w:cstheme="minorHAnsi"/>
          <w:sz w:val="24"/>
          <w:szCs w:val="24"/>
        </w:rPr>
      </w:pPr>
      <w:r w:rsidRPr="003E2F25">
        <w:rPr>
          <w:rFonts w:cstheme="minorHAnsi"/>
          <w:sz w:val="24"/>
          <w:szCs w:val="24"/>
        </w:rPr>
        <w:t>It includes guidance relating to disabled children and young people, as well as those with special educational needs (SEN). Disabled children and young people may not have SEN but are covered by this guidance as well as by the Equality Act 2010.</w:t>
      </w:r>
    </w:p>
    <w:p w:rsidR="00FA565C" w:rsidRPr="003E2F25" w:rsidRDefault="00FA565C" w:rsidP="00BD6741">
      <w:pPr>
        <w:pStyle w:val="ListParagraph"/>
        <w:numPr>
          <w:ilvl w:val="0"/>
          <w:numId w:val="15"/>
        </w:numPr>
        <w:spacing w:after="0" w:line="240" w:lineRule="auto"/>
        <w:ind w:left="360"/>
        <w:rPr>
          <w:rFonts w:cstheme="minorHAnsi"/>
          <w:sz w:val="24"/>
          <w:szCs w:val="24"/>
        </w:rPr>
      </w:pPr>
      <w:r w:rsidRPr="003E2F25">
        <w:rPr>
          <w:rFonts w:cstheme="minorHAnsi"/>
          <w:sz w:val="24"/>
          <w:szCs w:val="24"/>
        </w:rPr>
        <w:t>There is a clearer focus on the participation of children and young people and parents in decision making at individual and strategic levels.</w:t>
      </w:r>
    </w:p>
    <w:p w:rsidR="00FA565C" w:rsidRDefault="00FA565C" w:rsidP="00BD6741">
      <w:pPr>
        <w:pStyle w:val="ListParagraph"/>
        <w:numPr>
          <w:ilvl w:val="0"/>
          <w:numId w:val="15"/>
        </w:numPr>
        <w:spacing w:after="0" w:line="240" w:lineRule="auto"/>
        <w:ind w:left="360"/>
        <w:rPr>
          <w:rFonts w:cstheme="minorHAnsi"/>
          <w:sz w:val="24"/>
          <w:szCs w:val="24"/>
        </w:rPr>
      </w:pPr>
      <w:r w:rsidRPr="003E2F25">
        <w:rPr>
          <w:rFonts w:cstheme="minorHAnsi"/>
          <w:sz w:val="24"/>
          <w:szCs w:val="24"/>
        </w:rPr>
        <w:t>There is a strong focus on high aspirations and on improving outcomes for children and young people.</w:t>
      </w:r>
    </w:p>
    <w:p w:rsidR="003E2F25" w:rsidRPr="003E2F25" w:rsidRDefault="003E2F25" w:rsidP="003E2F25">
      <w:pPr>
        <w:spacing w:after="0" w:line="240" w:lineRule="auto"/>
        <w:rPr>
          <w:rFonts w:cstheme="minorHAnsi"/>
          <w:sz w:val="24"/>
          <w:szCs w:val="24"/>
        </w:rPr>
      </w:pPr>
    </w:p>
    <w:p w:rsidR="00FA565C" w:rsidRPr="003E2F25" w:rsidRDefault="00FA565C" w:rsidP="003E2F25">
      <w:pPr>
        <w:spacing w:after="0" w:line="240" w:lineRule="auto"/>
        <w:rPr>
          <w:rFonts w:cstheme="minorHAnsi"/>
          <w:sz w:val="24"/>
          <w:szCs w:val="24"/>
        </w:rPr>
      </w:pPr>
      <w:r w:rsidRPr="003E2F25">
        <w:rPr>
          <w:rFonts w:cstheme="minorHAnsi"/>
          <w:sz w:val="24"/>
          <w:szCs w:val="24"/>
        </w:rPr>
        <w:t>The Principl</w:t>
      </w:r>
      <w:r w:rsidR="009053DF" w:rsidRPr="003E2F25">
        <w:rPr>
          <w:rFonts w:cstheme="minorHAnsi"/>
          <w:sz w:val="24"/>
          <w:szCs w:val="24"/>
        </w:rPr>
        <w:t>es of the Code of Practice are:</w:t>
      </w:r>
    </w:p>
    <w:p w:rsidR="00FA565C" w:rsidRPr="003E2F25" w:rsidRDefault="00FA565C" w:rsidP="00BD6741">
      <w:pPr>
        <w:pStyle w:val="ListParagraph"/>
        <w:numPr>
          <w:ilvl w:val="0"/>
          <w:numId w:val="16"/>
        </w:numPr>
        <w:spacing w:after="0" w:line="240" w:lineRule="auto"/>
        <w:ind w:left="360"/>
        <w:rPr>
          <w:rFonts w:cstheme="minorHAnsi"/>
          <w:sz w:val="24"/>
          <w:szCs w:val="24"/>
        </w:rPr>
      </w:pPr>
      <w:r w:rsidRPr="003E2F25">
        <w:rPr>
          <w:rFonts w:cstheme="minorHAnsi"/>
          <w:sz w:val="24"/>
          <w:szCs w:val="24"/>
        </w:rPr>
        <w:t>Children, their parents and young people are involved in discussions and decisions about their individual support and local provision and have the information, advice and support they need to enable them to participate in such discussions and decisions.</w:t>
      </w:r>
    </w:p>
    <w:p w:rsidR="00FA565C" w:rsidRPr="003E2F25" w:rsidRDefault="00FA565C" w:rsidP="00BD6741">
      <w:pPr>
        <w:pStyle w:val="ListParagraph"/>
        <w:numPr>
          <w:ilvl w:val="0"/>
          <w:numId w:val="16"/>
        </w:numPr>
        <w:spacing w:after="0" w:line="240" w:lineRule="auto"/>
        <w:ind w:left="360"/>
        <w:rPr>
          <w:rFonts w:cstheme="minorHAnsi"/>
          <w:sz w:val="24"/>
          <w:szCs w:val="24"/>
        </w:rPr>
      </w:pPr>
      <w:r w:rsidRPr="003E2F25">
        <w:rPr>
          <w:rFonts w:cstheme="minorHAnsi"/>
          <w:sz w:val="24"/>
          <w:szCs w:val="24"/>
        </w:rPr>
        <w:t>Children, young people and parents are involved in planning, commissioning and reviewing services.</w:t>
      </w:r>
    </w:p>
    <w:p w:rsidR="00FA565C" w:rsidRPr="003E2F25" w:rsidRDefault="00FA565C" w:rsidP="00BD6741">
      <w:pPr>
        <w:pStyle w:val="ListParagraph"/>
        <w:numPr>
          <w:ilvl w:val="0"/>
          <w:numId w:val="16"/>
        </w:numPr>
        <w:spacing w:after="0" w:line="240" w:lineRule="auto"/>
        <w:ind w:left="360"/>
        <w:rPr>
          <w:rFonts w:cstheme="minorHAnsi"/>
          <w:sz w:val="24"/>
          <w:szCs w:val="24"/>
        </w:rPr>
      </w:pPr>
      <w:r w:rsidRPr="003E2F25">
        <w:rPr>
          <w:rFonts w:cstheme="minorHAnsi"/>
          <w:sz w:val="24"/>
          <w:szCs w:val="24"/>
        </w:rPr>
        <w:t>The needs of children and young people are identified early and there is early intervention to support them.</w:t>
      </w:r>
    </w:p>
    <w:p w:rsidR="00FA565C" w:rsidRPr="003E2F25" w:rsidRDefault="00FA565C" w:rsidP="00BD6741">
      <w:pPr>
        <w:pStyle w:val="ListParagraph"/>
        <w:numPr>
          <w:ilvl w:val="0"/>
          <w:numId w:val="16"/>
        </w:numPr>
        <w:spacing w:after="0" w:line="240" w:lineRule="auto"/>
        <w:ind w:left="360"/>
        <w:rPr>
          <w:rFonts w:cstheme="minorHAnsi"/>
          <w:sz w:val="24"/>
          <w:szCs w:val="24"/>
        </w:rPr>
      </w:pPr>
      <w:r w:rsidRPr="003E2F25">
        <w:rPr>
          <w:rFonts w:cstheme="minorHAnsi"/>
          <w:sz w:val="24"/>
          <w:szCs w:val="24"/>
        </w:rPr>
        <w:t>Parents and young people have greater choice and control over their support.</w:t>
      </w:r>
    </w:p>
    <w:p w:rsidR="00FA565C" w:rsidRPr="003E2F25" w:rsidRDefault="00FA565C" w:rsidP="00BD6741">
      <w:pPr>
        <w:pStyle w:val="ListParagraph"/>
        <w:numPr>
          <w:ilvl w:val="0"/>
          <w:numId w:val="16"/>
        </w:numPr>
        <w:spacing w:after="0" w:line="240" w:lineRule="auto"/>
        <w:ind w:left="360"/>
        <w:rPr>
          <w:rFonts w:cstheme="minorHAnsi"/>
          <w:sz w:val="24"/>
          <w:szCs w:val="24"/>
        </w:rPr>
      </w:pPr>
      <w:r w:rsidRPr="003E2F25">
        <w:rPr>
          <w:rFonts w:cstheme="minorHAnsi"/>
          <w:sz w:val="24"/>
          <w:szCs w:val="24"/>
        </w:rPr>
        <w:t>There is greater collaboration between education, health and social care services to provide support.</w:t>
      </w:r>
    </w:p>
    <w:p w:rsidR="00FA565C" w:rsidRPr="003E2F25" w:rsidRDefault="00FA565C" w:rsidP="00BD6741">
      <w:pPr>
        <w:pStyle w:val="ListParagraph"/>
        <w:numPr>
          <w:ilvl w:val="0"/>
          <w:numId w:val="16"/>
        </w:numPr>
        <w:spacing w:after="0" w:line="240" w:lineRule="auto"/>
        <w:ind w:left="360"/>
        <w:rPr>
          <w:rFonts w:cstheme="minorHAnsi"/>
          <w:sz w:val="24"/>
          <w:szCs w:val="24"/>
        </w:rPr>
      </w:pPr>
      <w:r w:rsidRPr="003E2F25">
        <w:rPr>
          <w:rFonts w:cstheme="minorHAnsi"/>
          <w:sz w:val="24"/>
          <w:szCs w:val="24"/>
        </w:rPr>
        <w:t>There is high-quality provision to meet the needs of children and young people with SEND.</w:t>
      </w:r>
    </w:p>
    <w:p w:rsidR="00FA565C" w:rsidRPr="003E2F25" w:rsidRDefault="00FA565C" w:rsidP="00BD6741">
      <w:pPr>
        <w:pStyle w:val="ListParagraph"/>
        <w:numPr>
          <w:ilvl w:val="0"/>
          <w:numId w:val="16"/>
        </w:numPr>
        <w:spacing w:after="0" w:line="240" w:lineRule="auto"/>
        <w:ind w:left="360"/>
        <w:rPr>
          <w:rFonts w:cstheme="minorHAnsi"/>
          <w:sz w:val="24"/>
          <w:szCs w:val="24"/>
        </w:rPr>
      </w:pPr>
      <w:r w:rsidRPr="003E2F25">
        <w:rPr>
          <w:rFonts w:cstheme="minorHAnsi"/>
          <w:sz w:val="24"/>
          <w:szCs w:val="24"/>
        </w:rPr>
        <w:t>There is a focus on inclusive practice and removing barriers to learning.</w:t>
      </w:r>
    </w:p>
    <w:p w:rsidR="00FA565C" w:rsidRDefault="00FA565C" w:rsidP="00BD6741">
      <w:pPr>
        <w:pStyle w:val="ListParagraph"/>
        <w:numPr>
          <w:ilvl w:val="0"/>
          <w:numId w:val="16"/>
        </w:numPr>
        <w:spacing w:after="0" w:line="240" w:lineRule="auto"/>
        <w:ind w:left="360"/>
        <w:rPr>
          <w:rFonts w:cstheme="minorHAnsi"/>
          <w:sz w:val="24"/>
          <w:szCs w:val="24"/>
        </w:rPr>
      </w:pPr>
      <w:r w:rsidRPr="003E2F25">
        <w:rPr>
          <w:rFonts w:cstheme="minorHAnsi"/>
          <w:sz w:val="24"/>
          <w:szCs w:val="24"/>
        </w:rPr>
        <w:t>Young people are supported to make a successful transition to adulthood.</w:t>
      </w:r>
    </w:p>
    <w:p w:rsidR="003E2F25" w:rsidRPr="003E2F25" w:rsidRDefault="003E2F25" w:rsidP="003E2F25">
      <w:pPr>
        <w:spacing w:after="0" w:line="240" w:lineRule="auto"/>
        <w:rPr>
          <w:rFonts w:cstheme="minorHAnsi"/>
          <w:sz w:val="24"/>
          <w:szCs w:val="24"/>
        </w:rPr>
      </w:pPr>
    </w:p>
    <w:p w:rsidR="00FA565C" w:rsidRPr="003E2F25" w:rsidRDefault="00FA565C" w:rsidP="003E2F25">
      <w:pPr>
        <w:spacing w:after="0" w:line="240" w:lineRule="auto"/>
        <w:rPr>
          <w:rFonts w:cstheme="minorHAnsi"/>
          <w:sz w:val="24"/>
          <w:szCs w:val="24"/>
        </w:rPr>
      </w:pPr>
      <w:r w:rsidRPr="003E2F25">
        <w:rPr>
          <w:rFonts w:cstheme="minorHAnsi"/>
          <w:sz w:val="24"/>
          <w:szCs w:val="24"/>
        </w:rPr>
        <w:t>It is the right of every child and young person to receive an education that enables them</w:t>
      </w:r>
      <w:r w:rsidR="009053DF" w:rsidRPr="003E2F25">
        <w:rPr>
          <w:rFonts w:cstheme="minorHAnsi"/>
          <w:sz w:val="24"/>
          <w:szCs w:val="24"/>
        </w:rPr>
        <w:t xml:space="preserve"> to make progress so that they:</w:t>
      </w:r>
    </w:p>
    <w:p w:rsidR="00FA565C" w:rsidRPr="003E2F25" w:rsidRDefault="00FA565C" w:rsidP="00BD6741">
      <w:pPr>
        <w:pStyle w:val="ListParagraph"/>
        <w:numPr>
          <w:ilvl w:val="0"/>
          <w:numId w:val="18"/>
        </w:numPr>
        <w:spacing w:after="0" w:line="240" w:lineRule="auto"/>
        <w:ind w:left="360"/>
        <w:rPr>
          <w:rFonts w:cstheme="minorHAnsi"/>
          <w:sz w:val="24"/>
          <w:szCs w:val="24"/>
        </w:rPr>
      </w:pPr>
      <w:r w:rsidRPr="003E2F25">
        <w:rPr>
          <w:rFonts w:cstheme="minorHAnsi"/>
          <w:sz w:val="24"/>
          <w:szCs w:val="24"/>
        </w:rPr>
        <w:t>Achieve their best.</w:t>
      </w:r>
    </w:p>
    <w:p w:rsidR="00FA565C" w:rsidRPr="003E2F25" w:rsidRDefault="00FA565C" w:rsidP="00BD6741">
      <w:pPr>
        <w:pStyle w:val="ListParagraph"/>
        <w:numPr>
          <w:ilvl w:val="0"/>
          <w:numId w:val="18"/>
        </w:numPr>
        <w:spacing w:after="0" w:line="240" w:lineRule="auto"/>
        <w:ind w:left="360"/>
        <w:rPr>
          <w:rFonts w:cstheme="minorHAnsi"/>
          <w:sz w:val="24"/>
          <w:szCs w:val="24"/>
        </w:rPr>
      </w:pPr>
      <w:r w:rsidRPr="003E2F25">
        <w:rPr>
          <w:rFonts w:cstheme="minorHAnsi"/>
          <w:sz w:val="24"/>
          <w:szCs w:val="24"/>
        </w:rPr>
        <w:t>Become confident individuals leading fulfilling lives.</w:t>
      </w:r>
    </w:p>
    <w:p w:rsidR="00FA565C" w:rsidRDefault="00FA565C" w:rsidP="00BD6741">
      <w:pPr>
        <w:pStyle w:val="ListParagraph"/>
        <w:numPr>
          <w:ilvl w:val="0"/>
          <w:numId w:val="18"/>
        </w:numPr>
        <w:spacing w:after="0" w:line="240" w:lineRule="auto"/>
        <w:ind w:left="360"/>
        <w:rPr>
          <w:rFonts w:cstheme="minorHAnsi"/>
          <w:sz w:val="24"/>
          <w:szCs w:val="24"/>
        </w:rPr>
      </w:pPr>
      <w:r w:rsidRPr="003E2F25">
        <w:rPr>
          <w:rFonts w:cstheme="minorHAnsi"/>
          <w:sz w:val="24"/>
          <w:szCs w:val="24"/>
        </w:rPr>
        <w:t>Make a successful transition into adulthood.</w:t>
      </w:r>
    </w:p>
    <w:p w:rsidR="003E2F25" w:rsidRPr="003E2F25" w:rsidRDefault="003E2F25" w:rsidP="003E2F25">
      <w:pPr>
        <w:spacing w:after="0" w:line="240" w:lineRule="auto"/>
        <w:rPr>
          <w:rFonts w:cstheme="minorHAnsi"/>
          <w:sz w:val="24"/>
          <w:szCs w:val="24"/>
        </w:rPr>
      </w:pPr>
    </w:p>
    <w:p w:rsidR="00FA565C" w:rsidRPr="003E2F25" w:rsidRDefault="00FA565C" w:rsidP="003E2F25">
      <w:pPr>
        <w:spacing w:after="0" w:line="240" w:lineRule="auto"/>
        <w:rPr>
          <w:rFonts w:cstheme="minorHAnsi"/>
          <w:sz w:val="24"/>
          <w:szCs w:val="24"/>
        </w:rPr>
      </w:pPr>
      <w:r w:rsidRPr="003E2F25">
        <w:rPr>
          <w:rFonts w:cstheme="minorHAnsi"/>
          <w:sz w:val="24"/>
          <w:szCs w:val="24"/>
        </w:rPr>
        <w:t>Every school is required to identify and address the SEN</w:t>
      </w:r>
      <w:r w:rsidR="009053DF" w:rsidRPr="003E2F25">
        <w:rPr>
          <w:rFonts w:cstheme="minorHAnsi"/>
          <w:sz w:val="24"/>
          <w:szCs w:val="24"/>
        </w:rPr>
        <w:t>D of the pupils it supports by:</w:t>
      </w:r>
    </w:p>
    <w:p w:rsidR="00FA565C" w:rsidRPr="003E2F25" w:rsidRDefault="00FA565C" w:rsidP="00BD6741">
      <w:pPr>
        <w:pStyle w:val="ListParagraph"/>
        <w:numPr>
          <w:ilvl w:val="0"/>
          <w:numId w:val="17"/>
        </w:numPr>
        <w:spacing w:after="0" w:line="240" w:lineRule="auto"/>
        <w:ind w:left="360"/>
        <w:rPr>
          <w:rFonts w:cstheme="minorHAnsi"/>
          <w:sz w:val="24"/>
          <w:szCs w:val="24"/>
        </w:rPr>
      </w:pPr>
      <w:r w:rsidRPr="003E2F25">
        <w:rPr>
          <w:rFonts w:cstheme="minorHAnsi"/>
          <w:sz w:val="24"/>
          <w:szCs w:val="24"/>
        </w:rPr>
        <w:t>Building the identification of SEND into the school’s overall approach to monitoring the progress and development of all pupils.</w:t>
      </w:r>
    </w:p>
    <w:p w:rsidR="00FA565C" w:rsidRPr="003E2F25" w:rsidRDefault="00FA565C" w:rsidP="00BD6741">
      <w:pPr>
        <w:pStyle w:val="ListParagraph"/>
        <w:numPr>
          <w:ilvl w:val="0"/>
          <w:numId w:val="17"/>
        </w:numPr>
        <w:spacing w:after="0" w:line="240" w:lineRule="auto"/>
        <w:ind w:left="360"/>
        <w:rPr>
          <w:rFonts w:cstheme="minorHAnsi"/>
          <w:sz w:val="24"/>
          <w:szCs w:val="24"/>
        </w:rPr>
      </w:pPr>
      <w:r w:rsidRPr="003E2F25">
        <w:rPr>
          <w:rFonts w:cstheme="minorHAnsi"/>
          <w:sz w:val="24"/>
          <w:szCs w:val="24"/>
        </w:rPr>
        <w:t>Doing everything they can to meet pupils’ special educational needs.</w:t>
      </w:r>
    </w:p>
    <w:p w:rsidR="00FA565C" w:rsidRPr="003E2F25" w:rsidRDefault="00FA565C" w:rsidP="00BD6741">
      <w:pPr>
        <w:pStyle w:val="ListParagraph"/>
        <w:numPr>
          <w:ilvl w:val="0"/>
          <w:numId w:val="17"/>
        </w:numPr>
        <w:spacing w:after="0" w:line="240" w:lineRule="auto"/>
        <w:ind w:left="360"/>
        <w:rPr>
          <w:rFonts w:cstheme="minorHAnsi"/>
          <w:sz w:val="24"/>
          <w:szCs w:val="24"/>
        </w:rPr>
      </w:pPr>
      <w:r w:rsidRPr="003E2F25">
        <w:rPr>
          <w:rFonts w:cstheme="minorHAnsi"/>
          <w:sz w:val="24"/>
          <w:szCs w:val="24"/>
        </w:rPr>
        <w:t>Ensuring that pupils with SEND engage in activities alongside their peers.</w:t>
      </w:r>
    </w:p>
    <w:p w:rsidR="00FA565C" w:rsidRPr="003E2F25" w:rsidRDefault="00FA565C" w:rsidP="00BD6741">
      <w:pPr>
        <w:pStyle w:val="ListParagraph"/>
        <w:numPr>
          <w:ilvl w:val="0"/>
          <w:numId w:val="17"/>
        </w:numPr>
        <w:spacing w:after="0" w:line="240" w:lineRule="auto"/>
        <w:ind w:left="360"/>
        <w:rPr>
          <w:rFonts w:cstheme="minorHAnsi"/>
          <w:sz w:val="24"/>
          <w:szCs w:val="24"/>
        </w:rPr>
      </w:pPr>
      <w:r w:rsidRPr="003E2F25">
        <w:rPr>
          <w:rFonts w:cstheme="minorHAnsi"/>
          <w:sz w:val="24"/>
          <w:szCs w:val="24"/>
        </w:rPr>
        <w:t xml:space="preserve">Designating a teacher (a </w:t>
      </w:r>
      <w:r w:rsidR="00C7460C" w:rsidRPr="003E2F25">
        <w:rPr>
          <w:rFonts w:cstheme="minorHAnsi"/>
          <w:sz w:val="24"/>
          <w:szCs w:val="24"/>
        </w:rPr>
        <w:t>SENCO</w:t>
      </w:r>
      <w:r w:rsidRPr="003E2F25">
        <w:rPr>
          <w:rFonts w:cstheme="minorHAnsi"/>
          <w:sz w:val="24"/>
          <w:szCs w:val="24"/>
        </w:rPr>
        <w:t>) to be responsible for coordinating SEND provision.</w:t>
      </w:r>
    </w:p>
    <w:p w:rsidR="00FA565C" w:rsidRPr="003E2F25" w:rsidRDefault="00FA565C" w:rsidP="00BD6741">
      <w:pPr>
        <w:pStyle w:val="ListParagraph"/>
        <w:numPr>
          <w:ilvl w:val="0"/>
          <w:numId w:val="17"/>
        </w:numPr>
        <w:spacing w:after="0" w:line="240" w:lineRule="auto"/>
        <w:ind w:left="360"/>
        <w:rPr>
          <w:rFonts w:cstheme="minorHAnsi"/>
          <w:sz w:val="24"/>
          <w:szCs w:val="24"/>
        </w:rPr>
      </w:pPr>
      <w:r w:rsidRPr="003E2F25">
        <w:rPr>
          <w:rFonts w:cstheme="minorHAnsi"/>
          <w:sz w:val="24"/>
          <w:szCs w:val="24"/>
        </w:rPr>
        <w:t>Informing parents when they are making SEND provision for a child.</w:t>
      </w:r>
    </w:p>
    <w:p w:rsidR="00FA565C" w:rsidRPr="003E2F25" w:rsidRDefault="00FA565C" w:rsidP="00BD6741">
      <w:pPr>
        <w:pStyle w:val="ListParagraph"/>
        <w:numPr>
          <w:ilvl w:val="0"/>
          <w:numId w:val="17"/>
        </w:numPr>
        <w:spacing w:after="0" w:line="240" w:lineRule="auto"/>
        <w:ind w:left="360"/>
        <w:rPr>
          <w:rFonts w:cstheme="minorHAnsi"/>
          <w:sz w:val="24"/>
          <w:szCs w:val="24"/>
        </w:rPr>
      </w:pPr>
      <w:r w:rsidRPr="003E2F25">
        <w:rPr>
          <w:rFonts w:cstheme="minorHAnsi"/>
          <w:sz w:val="24"/>
          <w:szCs w:val="24"/>
        </w:rPr>
        <w:t>Publishing an up-to-date SEN information report on their website about the implementation of the school or setting’s policy for pupil with SEND.</w:t>
      </w:r>
    </w:p>
    <w:p w:rsidR="00FA565C" w:rsidRPr="003E2F25" w:rsidRDefault="00FA565C" w:rsidP="00BD6741">
      <w:pPr>
        <w:pStyle w:val="ListParagraph"/>
        <w:numPr>
          <w:ilvl w:val="0"/>
          <w:numId w:val="17"/>
        </w:numPr>
        <w:spacing w:after="0" w:line="240" w:lineRule="auto"/>
        <w:ind w:left="360"/>
        <w:rPr>
          <w:rFonts w:cstheme="minorHAnsi"/>
          <w:sz w:val="24"/>
          <w:szCs w:val="24"/>
        </w:rPr>
      </w:pPr>
      <w:r w:rsidRPr="003E2F25">
        <w:rPr>
          <w:rFonts w:cstheme="minorHAnsi"/>
          <w:sz w:val="24"/>
          <w:szCs w:val="24"/>
        </w:rPr>
        <w:lastRenderedPageBreak/>
        <w:t>Identifying a governor with specific oversight of the school’s arrangements for SEN and disability.</w:t>
      </w:r>
    </w:p>
    <w:p w:rsidR="00FA565C" w:rsidRDefault="00FA565C" w:rsidP="00BD6741">
      <w:pPr>
        <w:pStyle w:val="ListParagraph"/>
        <w:numPr>
          <w:ilvl w:val="0"/>
          <w:numId w:val="17"/>
        </w:numPr>
        <w:spacing w:after="0" w:line="240" w:lineRule="auto"/>
        <w:ind w:left="360"/>
        <w:rPr>
          <w:rFonts w:cstheme="minorHAnsi"/>
          <w:sz w:val="24"/>
          <w:szCs w:val="24"/>
        </w:rPr>
      </w:pPr>
      <w:r w:rsidRPr="003E2F25">
        <w:rPr>
          <w:rFonts w:cstheme="minorHAnsi"/>
          <w:sz w:val="24"/>
          <w:szCs w:val="24"/>
        </w:rPr>
        <w:t>Making the quality of teaching and progress for pupils with SEND a core part of the school’s performance management arrangements and professional development for teaching and support staff.</w:t>
      </w:r>
    </w:p>
    <w:p w:rsidR="003E2F25" w:rsidRPr="003E2F25" w:rsidRDefault="003E2F25" w:rsidP="003E2F25">
      <w:pPr>
        <w:spacing w:after="0" w:line="240" w:lineRule="auto"/>
        <w:rPr>
          <w:rFonts w:cstheme="minorHAnsi"/>
          <w:sz w:val="24"/>
          <w:szCs w:val="24"/>
        </w:rPr>
      </w:pPr>
    </w:p>
    <w:p w:rsidR="00FA565C" w:rsidRDefault="00FA565C" w:rsidP="003E2F25">
      <w:pPr>
        <w:spacing w:after="0" w:line="240" w:lineRule="auto"/>
        <w:rPr>
          <w:rFonts w:asciiTheme="majorHAnsi" w:hAnsiTheme="majorHAnsi" w:cstheme="majorHAnsi"/>
          <w:b/>
          <w:sz w:val="24"/>
          <w:szCs w:val="24"/>
        </w:rPr>
      </w:pPr>
      <w:r w:rsidRPr="003E2F25">
        <w:rPr>
          <w:rFonts w:asciiTheme="majorHAnsi" w:hAnsiTheme="majorHAnsi" w:cstheme="majorHAnsi"/>
          <w:b/>
          <w:sz w:val="24"/>
          <w:szCs w:val="24"/>
        </w:rPr>
        <w:t>Definition of SEND provision</w:t>
      </w:r>
    </w:p>
    <w:p w:rsidR="003E2F25" w:rsidRPr="003E2F25" w:rsidRDefault="003E2F25" w:rsidP="003E2F25">
      <w:pPr>
        <w:spacing w:after="0" w:line="240" w:lineRule="auto"/>
        <w:rPr>
          <w:rFonts w:asciiTheme="majorHAnsi" w:hAnsiTheme="majorHAnsi" w:cstheme="majorHAnsi"/>
          <w:b/>
          <w:sz w:val="24"/>
          <w:szCs w:val="24"/>
        </w:rPr>
      </w:pPr>
    </w:p>
    <w:p w:rsidR="00FA565C" w:rsidRDefault="00FA565C" w:rsidP="003E2F25">
      <w:pPr>
        <w:spacing w:after="0" w:line="240" w:lineRule="auto"/>
        <w:rPr>
          <w:rFonts w:cstheme="minorHAnsi"/>
          <w:sz w:val="24"/>
          <w:szCs w:val="24"/>
        </w:rPr>
      </w:pPr>
      <w:r w:rsidRPr="003E2F25">
        <w:rPr>
          <w:rFonts w:cstheme="minorHAnsi"/>
          <w:sz w:val="24"/>
          <w:szCs w:val="24"/>
        </w:rPr>
        <w:t xml:space="preserve">Special educational provision is educational or training provision that is additional to or different from that made generally for others of the same age, </w:t>
      </w:r>
      <w:proofErr w:type="spellStart"/>
      <w:r w:rsidRPr="003E2F25">
        <w:rPr>
          <w:rFonts w:cstheme="minorHAnsi"/>
          <w:sz w:val="24"/>
          <w:szCs w:val="24"/>
        </w:rPr>
        <w:t>ie</w:t>
      </w:r>
      <w:proofErr w:type="spellEnd"/>
      <w:r w:rsidRPr="003E2F25">
        <w:rPr>
          <w:rFonts w:cstheme="minorHAnsi"/>
          <w:sz w:val="24"/>
          <w:szCs w:val="24"/>
        </w:rPr>
        <w:t xml:space="preserve"> provision that goes beyond the differentiated approaches and learning arrangements normally provided as part of high-quality, personalised teaching.</w:t>
      </w:r>
    </w:p>
    <w:p w:rsidR="003E2F25" w:rsidRPr="003E2F25" w:rsidRDefault="003E2F25" w:rsidP="003E2F25">
      <w:pPr>
        <w:spacing w:after="0" w:line="240" w:lineRule="auto"/>
        <w:rPr>
          <w:rFonts w:cstheme="minorHAnsi"/>
          <w:sz w:val="24"/>
          <w:szCs w:val="24"/>
        </w:rPr>
      </w:pPr>
    </w:p>
    <w:p w:rsidR="00FA565C" w:rsidRPr="003E2F25" w:rsidRDefault="00FA565C" w:rsidP="003E2F25">
      <w:pPr>
        <w:spacing w:after="0" w:line="240" w:lineRule="auto"/>
        <w:rPr>
          <w:rFonts w:cstheme="minorHAnsi"/>
          <w:b/>
          <w:sz w:val="24"/>
          <w:szCs w:val="24"/>
        </w:rPr>
      </w:pPr>
      <w:r w:rsidRPr="003E2F25">
        <w:rPr>
          <w:rFonts w:cstheme="minorHAnsi"/>
          <w:b/>
          <w:sz w:val="24"/>
          <w:szCs w:val="24"/>
        </w:rPr>
        <w:t>Broad areas of need</w:t>
      </w:r>
    </w:p>
    <w:p w:rsidR="003E2F25" w:rsidRPr="003E2F25" w:rsidRDefault="003E2F25" w:rsidP="003E2F25">
      <w:pPr>
        <w:spacing w:after="0" w:line="240" w:lineRule="auto"/>
        <w:rPr>
          <w:rFonts w:cstheme="minorHAnsi"/>
          <w:sz w:val="24"/>
          <w:szCs w:val="24"/>
        </w:rPr>
      </w:pPr>
    </w:p>
    <w:p w:rsidR="00FA565C" w:rsidRDefault="00FA565C" w:rsidP="003E2F25">
      <w:pPr>
        <w:spacing w:after="0" w:line="240" w:lineRule="auto"/>
        <w:rPr>
          <w:rFonts w:cstheme="minorHAnsi"/>
          <w:sz w:val="24"/>
          <w:szCs w:val="24"/>
        </w:rPr>
      </w:pPr>
      <w:r w:rsidRPr="003E2F25">
        <w:rPr>
          <w:rFonts w:cstheme="minorHAnsi"/>
          <w:sz w:val="24"/>
          <w:szCs w:val="24"/>
        </w:rPr>
        <w:t>Four broad areas of need give an overview of the range of needs that should be planned for, not to fit a pupil into a category.</w:t>
      </w:r>
    </w:p>
    <w:p w:rsidR="003E2F25" w:rsidRPr="003E2F25" w:rsidRDefault="003E2F25" w:rsidP="003E2F25">
      <w:pPr>
        <w:spacing w:after="0" w:line="240" w:lineRule="auto"/>
        <w:rPr>
          <w:rFonts w:cstheme="minorHAnsi"/>
          <w:sz w:val="24"/>
          <w:szCs w:val="24"/>
        </w:rPr>
      </w:pPr>
    </w:p>
    <w:p w:rsidR="00FA565C" w:rsidRPr="003E2F25" w:rsidRDefault="009053DF" w:rsidP="003E2F25">
      <w:pPr>
        <w:spacing w:after="0" w:line="240" w:lineRule="auto"/>
        <w:rPr>
          <w:rFonts w:cstheme="minorHAnsi"/>
          <w:sz w:val="24"/>
          <w:szCs w:val="24"/>
        </w:rPr>
      </w:pPr>
      <w:r w:rsidRPr="003E2F25">
        <w:rPr>
          <w:rFonts w:cstheme="minorHAnsi"/>
          <w:sz w:val="24"/>
          <w:szCs w:val="24"/>
        </w:rPr>
        <w:t>The broad areas of need are:</w:t>
      </w:r>
    </w:p>
    <w:p w:rsidR="00FA565C" w:rsidRPr="003E2F25" w:rsidRDefault="00FA565C" w:rsidP="00BD6741">
      <w:pPr>
        <w:pStyle w:val="ListParagraph"/>
        <w:numPr>
          <w:ilvl w:val="0"/>
          <w:numId w:val="19"/>
        </w:numPr>
        <w:spacing w:after="0" w:line="240" w:lineRule="auto"/>
        <w:ind w:left="360"/>
        <w:rPr>
          <w:rFonts w:cstheme="minorHAnsi"/>
          <w:sz w:val="24"/>
          <w:szCs w:val="24"/>
        </w:rPr>
      </w:pPr>
      <w:r w:rsidRPr="003E2F25">
        <w:rPr>
          <w:rFonts w:cstheme="minorHAnsi"/>
          <w:sz w:val="24"/>
          <w:szCs w:val="24"/>
        </w:rPr>
        <w:t>Communication and interaction</w:t>
      </w:r>
    </w:p>
    <w:p w:rsidR="00FA565C" w:rsidRPr="003E2F25" w:rsidRDefault="00FA565C" w:rsidP="00BD6741">
      <w:pPr>
        <w:pStyle w:val="ListParagraph"/>
        <w:numPr>
          <w:ilvl w:val="0"/>
          <w:numId w:val="19"/>
        </w:numPr>
        <w:spacing w:after="0" w:line="240" w:lineRule="auto"/>
        <w:ind w:left="360"/>
        <w:rPr>
          <w:rFonts w:cstheme="minorHAnsi"/>
          <w:sz w:val="24"/>
          <w:szCs w:val="24"/>
        </w:rPr>
      </w:pPr>
      <w:r w:rsidRPr="003E2F25">
        <w:rPr>
          <w:rFonts w:cstheme="minorHAnsi"/>
          <w:sz w:val="24"/>
          <w:szCs w:val="24"/>
        </w:rPr>
        <w:t>Cognition and learning</w:t>
      </w:r>
    </w:p>
    <w:p w:rsidR="00FA565C" w:rsidRPr="003E2F25" w:rsidRDefault="00FA565C" w:rsidP="00BD6741">
      <w:pPr>
        <w:pStyle w:val="ListParagraph"/>
        <w:numPr>
          <w:ilvl w:val="0"/>
          <w:numId w:val="19"/>
        </w:numPr>
        <w:spacing w:after="0" w:line="240" w:lineRule="auto"/>
        <w:ind w:left="360"/>
        <w:rPr>
          <w:rFonts w:cstheme="minorHAnsi"/>
          <w:sz w:val="24"/>
          <w:szCs w:val="24"/>
        </w:rPr>
      </w:pPr>
      <w:r w:rsidRPr="003E2F25">
        <w:rPr>
          <w:rFonts w:cstheme="minorHAnsi"/>
          <w:sz w:val="24"/>
          <w:szCs w:val="24"/>
        </w:rPr>
        <w:t>Social, emotional and mental health</w:t>
      </w:r>
    </w:p>
    <w:p w:rsidR="00FA565C" w:rsidRDefault="00FA565C" w:rsidP="00BD6741">
      <w:pPr>
        <w:pStyle w:val="ListParagraph"/>
        <w:numPr>
          <w:ilvl w:val="0"/>
          <w:numId w:val="19"/>
        </w:numPr>
        <w:spacing w:after="0" w:line="240" w:lineRule="auto"/>
        <w:ind w:left="360"/>
        <w:rPr>
          <w:rFonts w:cstheme="minorHAnsi"/>
          <w:sz w:val="24"/>
          <w:szCs w:val="24"/>
        </w:rPr>
      </w:pPr>
      <w:r w:rsidRPr="003E2F25">
        <w:rPr>
          <w:rFonts w:cstheme="minorHAnsi"/>
          <w:sz w:val="24"/>
          <w:szCs w:val="24"/>
        </w:rPr>
        <w:t>Sensory and/or physical needs</w:t>
      </w:r>
    </w:p>
    <w:p w:rsidR="003E2F25" w:rsidRPr="003E2F25" w:rsidRDefault="003E2F25" w:rsidP="003E2F25">
      <w:pPr>
        <w:spacing w:after="0" w:line="240" w:lineRule="auto"/>
        <w:rPr>
          <w:rFonts w:cstheme="minorHAnsi"/>
          <w:sz w:val="24"/>
          <w:szCs w:val="24"/>
        </w:rPr>
      </w:pPr>
    </w:p>
    <w:p w:rsidR="00FA565C" w:rsidRPr="003E2F25" w:rsidRDefault="00FA565C" w:rsidP="003E2F25">
      <w:pPr>
        <w:spacing w:after="0" w:line="240" w:lineRule="auto"/>
        <w:rPr>
          <w:rFonts w:cstheme="minorHAnsi"/>
          <w:b/>
          <w:sz w:val="24"/>
          <w:szCs w:val="24"/>
        </w:rPr>
      </w:pPr>
      <w:r w:rsidRPr="003E2F25">
        <w:rPr>
          <w:rFonts w:cstheme="minorHAnsi"/>
          <w:b/>
          <w:sz w:val="24"/>
          <w:szCs w:val="24"/>
        </w:rPr>
        <w:t>Special Educational Provision and Support</w:t>
      </w:r>
    </w:p>
    <w:p w:rsidR="00FA565C" w:rsidRPr="003E2F25" w:rsidRDefault="00FA565C" w:rsidP="00BD6741">
      <w:pPr>
        <w:pStyle w:val="ListParagraph"/>
        <w:numPr>
          <w:ilvl w:val="0"/>
          <w:numId w:val="20"/>
        </w:numPr>
        <w:spacing w:after="0" w:line="240" w:lineRule="auto"/>
        <w:ind w:left="360"/>
        <w:rPr>
          <w:rFonts w:cstheme="minorHAnsi"/>
          <w:sz w:val="24"/>
          <w:szCs w:val="24"/>
        </w:rPr>
      </w:pPr>
      <w:r w:rsidRPr="003E2F25">
        <w:rPr>
          <w:rFonts w:cstheme="minorHAnsi"/>
          <w:sz w:val="24"/>
          <w:szCs w:val="24"/>
        </w:rPr>
        <w:t>Teachers are responsible and accountable for the progress and development of the pupils in their class, including where pupils access support from teaching assistants or specialist staff.</w:t>
      </w:r>
    </w:p>
    <w:p w:rsidR="00FA565C" w:rsidRPr="003E2F25" w:rsidRDefault="00FA565C" w:rsidP="00BD6741">
      <w:pPr>
        <w:pStyle w:val="ListParagraph"/>
        <w:numPr>
          <w:ilvl w:val="0"/>
          <w:numId w:val="20"/>
        </w:numPr>
        <w:spacing w:after="0" w:line="240" w:lineRule="auto"/>
        <w:ind w:left="360"/>
        <w:rPr>
          <w:rFonts w:cstheme="minorHAnsi"/>
          <w:sz w:val="24"/>
          <w:szCs w:val="24"/>
        </w:rPr>
      </w:pPr>
      <w:r w:rsidRPr="003E2F25">
        <w:rPr>
          <w:rFonts w:cstheme="minorHAnsi"/>
          <w:sz w:val="24"/>
          <w:szCs w:val="24"/>
        </w:rPr>
        <w:t>High-quality teaching, differentiated for individual pupils, is the first step in responding to pupils who have or may have SEND. Additional intervention and support cannot compensate for a lack of good quality teaching.</w:t>
      </w:r>
    </w:p>
    <w:p w:rsidR="00FA565C" w:rsidRPr="003E2F25" w:rsidRDefault="00FA565C" w:rsidP="00BD6741">
      <w:pPr>
        <w:pStyle w:val="ListParagraph"/>
        <w:numPr>
          <w:ilvl w:val="0"/>
          <w:numId w:val="20"/>
        </w:numPr>
        <w:spacing w:after="0" w:line="240" w:lineRule="auto"/>
        <w:ind w:left="360"/>
        <w:rPr>
          <w:rFonts w:cstheme="minorHAnsi"/>
          <w:sz w:val="24"/>
          <w:szCs w:val="24"/>
        </w:rPr>
      </w:pPr>
      <w:r w:rsidRPr="003E2F25">
        <w:rPr>
          <w:rFonts w:cstheme="minorHAnsi"/>
          <w:sz w:val="24"/>
          <w:szCs w:val="24"/>
        </w:rPr>
        <w:t>The identification of SEND should be built into the overall approach to monitoring the progress and development of all pupils.</w:t>
      </w:r>
    </w:p>
    <w:p w:rsidR="00FA565C" w:rsidRPr="003E2F25" w:rsidRDefault="00FA565C" w:rsidP="00BD6741">
      <w:pPr>
        <w:pStyle w:val="ListParagraph"/>
        <w:numPr>
          <w:ilvl w:val="0"/>
          <w:numId w:val="20"/>
        </w:numPr>
        <w:spacing w:after="0" w:line="240" w:lineRule="auto"/>
        <w:ind w:left="360"/>
        <w:rPr>
          <w:rFonts w:cstheme="minorHAnsi"/>
          <w:sz w:val="24"/>
          <w:szCs w:val="24"/>
        </w:rPr>
      </w:pPr>
      <w:r w:rsidRPr="003E2F25">
        <w:rPr>
          <w:rFonts w:cstheme="minorHAnsi"/>
          <w:sz w:val="24"/>
          <w:szCs w:val="24"/>
        </w:rPr>
        <w:t>Schools and settings can take their own approach to record keeping but SEND provision should be recorded accurately and kept up-to-date. Ofsted will expect to see evidence of pupil progress, a focus on outcomes and a rigorous approach to the monitoring and evaluation of any SEN support provided.</w:t>
      </w:r>
    </w:p>
    <w:p w:rsidR="00FA565C" w:rsidRPr="003E2F25" w:rsidRDefault="00FA565C" w:rsidP="00BD6741">
      <w:pPr>
        <w:pStyle w:val="ListParagraph"/>
        <w:numPr>
          <w:ilvl w:val="0"/>
          <w:numId w:val="20"/>
        </w:numPr>
        <w:spacing w:after="0" w:line="240" w:lineRule="auto"/>
        <w:ind w:left="360"/>
        <w:rPr>
          <w:rFonts w:cstheme="minorHAnsi"/>
          <w:sz w:val="24"/>
          <w:szCs w:val="24"/>
        </w:rPr>
      </w:pPr>
      <w:r w:rsidRPr="003E2F25">
        <w:rPr>
          <w:rFonts w:cstheme="minorHAnsi"/>
          <w:sz w:val="24"/>
          <w:szCs w:val="24"/>
        </w:rPr>
        <w:t>Class and subject teachers, supported by the senior leadership team, should make regular assessments of progress for all pupils, where pupils are falling behind or not making expected progress given their age and starting point, they should be given extra support.</w:t>
      </w:r>
    </w:p>
    <w:p w:rsidR="00FA565C" w:rsidRDefault="00FA565C" w:rsidP="00BD6741">
      <w:pPr>
        <w:pStyle w:val="ListParagraph"/>
        <w:numPr>
          <w:ilvl w:val="0"/>
          <w:numId w:val="20"/>
        </w:numPr>
        <w:spacing w:after="0" w:line="240" w:lineRule="auto"/>
        <w:ind w:left="360"/>
        <w:rPr>
          <w:rFonts w:cstheme="minorHAnsi"/>
          <w:sz w:val="24"/>
          <w:szCs w:val="24"/>
        </w:rPr>
      </w:pPr>
      <w:r w:rsidRPr="003E2F25">
        <w:rPr>
          <w:rFonts w:cstheme="minorHAnsi"/>
          <w:sz w:val="24"/>
          <w:szCs w:val="24"/>
        </w:rPr>
        <w:t>Once a potential special educational need is identified, schools should take action to remove barriers to learning and put effective special educational provision in place. This is “SEN support” which should take the form of a four-part cycle – assess, plan, do, review. This is known as the graduated approach.</w:t>
      </w:r>
    </w:p>
    <w:p w:rsidR="003E2F25" w:rsidRDefault="003E2F25">
      <w:pPr>
        <w:rPr>
          <w:rFonts w:cstheme="minorHAnsi"/>
          <w:sz w:val="24"/>
          <w:szCs w:val="24"/>
        </w:rPr>
      </w:pPr>
      <w:r>
        <w:rPr>
          <w:rFonts w:cstheme="minorHAnsi"/>
          <w:sz w:val="24"/>
          <w:szCs w:val="24"/>
        </w:rPr>
        <w:br w:type="page"/>
      </w:r>
    </w:p>
    <w:p w:rsidR="00FA565C" w:rsidRPr="003E2F25" w:rsidRDefault="00FA565C" w:rsidP="003E2F25">
      <w:pPr>
        <w:spacing w:after="0" w:line="240" w:lineRule="auto"/>
        <w:rPr>
          <w:rFonts w:asciiTheme="majorHAnsi" w:hAnsiTheme="majorHAnsi" w:cstheme="majorHAnsi"/>
          <w:b/>
          <w:sz w:val="24"/>
          <w:szCs w:val="24"/>
        </w:rPr>
      </w:pPr>
      <w:r w:rsidRPr="003E2F25">
        <w:rPr>
          <w:rFonts w:asciiTheme="majorHAnsi" w:hAnsiTheme="majorHAnsi" w:cstheme="majorHAnsi"/>
          <w:b/>
          <w:sz w:val="24"/>
          <w:szCs w:val="24"/>
        </w:rPr>
        <w:lastRenderedPageBreak/>
        <w:t>The graduated approach</w:t>
      </w:r>
    </w:p>
    <w:p w:rsidR="00FA565C" w:rsidRPr="003E2F25" w:rsidRDefault="00FA565C" w:rsidP="003E2F25">
      <w:pPr>
        <w:spacing w:after="0" w:line="240" w:lineRule="auto"/>
        <w:rPr>
          <w:rFonts w:cstheme="minorHAnsi"/>
          <w:sz w:val="24"/>
          <w:szCs w:val="24"/>
        </w:rPr>
      </w:pPr>
      <w:r w:rsidRPr="003E2F25">
        <w:rPr>
          <w:rFonts w:cstheme="minorHAnsi"/>
          <w:sz w:val="24"/>
          <w:szCs w:val="24"/>
        </w:rPr>
        <w:t>The four stages of the cycle are:-</w:t>
      </w:r>
    </w:p>
    <w:p w:rsidR="00FA565C" w:rsidRPr="003E2F25" w:rsidRDefault="00FA565C" w:rsidP="00BD7903">
      <w:pPr>
        <w:pStyle w:val="ListParagraph"/>
        <w:numPr>
          <w:ilvl w:val="0"/>
          <w:numId w:val="83"/>
        </w:numPr>
        <w:spacing w:after="0" w:line="240" w:lineRule="auto"/>
        <w:ind w:left="360"/>
        <w:rPr>
          <w:rFonts w:cstheme="minorHAnsi"/>
          <w:sz w:val="24"/>
          <w:szCs w:val="24"/>
        </w:rPr>
      </w:pPr>
      <w:r w:rsidRPr="003E2F25">
        <w:rPr>
          <w:rFonts w:cstheme="minorHAnsi"/>
          <w:sz w:val="24"/>
          <w:szCs w:val="24"/>
        </w:rPr>
        <w:t>Assess</w:t>
      </w:r>
    </w:p>
    <w:p w:rsidR="00FA565C" w:rsidRPr="003E2F25" w:rsidRDefault="00FA565C" w:rsidP="00BD7903">
      <w:pPr>
        <w:pStyle w:val="ListParagraph"/>
        <w:numPr>
          <w:ilvl w:val="0"/>
          <w:numId w:val="83"/>
        </w:numPr>
        <w:spacing w:after="0" w:line="240" w:lineRule="auto"/>
        <w:ind w:left="360"/>
        <w:rPr>
          <w:rFonts w:cstheme="minorHAnsi"/>
          <w:sz w:val="24"/>
          <w:szCs w:val="24"/>
        </w:rPr>
      </w:pPr>
      <w:r w:rsidRPr="003E2F25">
        <w:rPr>
          <w:rFonts w:cstheme="minorHAnsi"/>
          <w:sz w:val="24"/>
          <w:szCs w:val="24"/>
        </w:rPr>
        <w:t>Plan</w:t>
      </w:r>
    </w:p>
    <w:p w:rsidR="00FA565C" w:rsidRPr="003E2F25" w:rsidRDefault="00FA565C" w:rsidP="00BD7903">
      <w:pPr>
        <w:pStyle w:val="ListParagraph"/>
        <w:numPr>
          <w:ilvl w:val="0"/>
          <w:numId w:val="83"/>
        </w:numPr>
        <w:spacing w:after="0" w:line="240" w:lineRule="auto"/>
        <w:ind w:left="360"/>
        <w:rPr>
          <w:rFonts w:cstheme="minorHAnsi"/>
          <w:sz w:val="24"/>
          <w:szCs w:val="24"/>
        </w:rPr>
      </w:pPr>
      <w:r w:rsidRPr="003E2F25">
        <w:rPr>
          <w:rFonts w:cstheme="minorHAnsi"/>
          <w:sz w:val="24"/>
          <w:szCs w:val="24"/>
        </w:rPr>
        <w:t>Do</w:t>
      </w:r>
    </w:p>
    <w:p w:rsidR="00FA565C" w:rsidRDefault="00FA565C" w:rsidP="00BD7903">
      <w:pPr>
        <w:pStyle w:val="ListParagraph"/>
        <w:numPr>
          <w:ilvl w:val="0"/>
          <w:numId w:val="83"/>
        </w:numPr>
        <w:spacing w:after="0" w:line="240" w:lineRule="auto"/>
        <w:ind w:left="360"/>
        <w:rPr>
          <w:rFonts w:cstheme="minorHAnsi"/>
          <w:sz w:val="24"/>
          <w:szCs w:val="24"/>
        </w:rPr>
      </w:pPr>
      <w:r w:rsidRPr="003E2F25">
        <w:rPr>
          <w:rFonts w:cstheme="minorHAnsi"/>
          <w:sz w:val="24"/>
          <w:szCs w:val="24"/>
        </w:rPr>
        <w:t>Review</w:t>
      </w:r>
    </w:p>
    <w:p w:rsidR="00B575E1" w:rsidRPr="00B575E1" w:rsidRDefault="00B575E1" w:rsidP="00B575E1">
      <w:pPr>
        <w:spacing w:after="0" w:line="240" w:lineRule="auto"/>
        <w:rPr>
          <w:rFonts w:cstheme="minorHAnsi"/>
          <w:sz w:val="24"/>
          <w:szCs w:val="24"/>
        </w:rPr>
      </w:pPr>
    </w:p>
    <w:p w:rsidR="00FA565C" w:rsidRDefault="00FA565C" w:rsidP="003E2F25">
      <w:pPr>
        <w:spacing w:after="0" w:line="240" w:lineRule="auto"/>
        <w:rPr>
          <w:rFonts w:cstheme="minorHAnsi"/>
          <w:sz w:val="24"/>
          <w:szCs w:val="24"/>
        </w:rPr>
      </w:pPr>
      <w:r w:rsidRPr="003E2F25">
        <w:rPr>
          <w:rFonts w:cstheme="minorHAnsi"/>
          <w:sz w:val="24"/>
          <w:szCs w:val="24"/>
        </w:rPr>
        <w:t>The graduated approach starts at whole-school level. Teachers are continually assessing, planning, implementing and reviewing their approach to teaching all children. However, where a potential special educational need has been identified, this cyclical process becomes increasingly personalised.</w:t>
      </w:r>
    </w:p>
    <w:p w:rsidR="00B575E1" w:rsidRPr="003E2F25" w:rsidRDefault="00B575E1" w:rsidP="003E2F25">
      <w:pPr>
        <w:spacing w:after="0" w:line="240" w:lineRule="auto"/>
        <w:rPr>
          <w:rFonts w:cstheme="minorHAnsi"/>
          <w:sz w:val="24"/>
          <w:szCs w:val="24"/>
        </w:rPr>
      </w:pPr>
    </w:p>
    <w:p w:rsidR="00FA565C" w:rsidRPr="003E2F25" w:rsidRDefault="00FA565C" w:rsidP="00BD6741">
      <w:pPr>
        <w:pStyle w:val="ListParagraph"/>
        <w:numPr>
          <w:ilvl w:val="0"/>
          <w:numId w:val="21"/>
        </w:numPr>
        <w:spacing w:after="0" w:line="240" w:lineRule="auto"/>
        <w:ind w:left="360"/>
        <w:rPr>
          <w:rFonts w:cstheme="minorHAnsi"/>
          <w:sz w:val="24"/>
          <w:szCs w:val="24"/>
        </w:rPr>
      </w:pPr>
      <w:r w:rsidRPr="003E2F25">
        <w:rPr>
          <w:rFonts w:cstheme="minorHAnsi"/>
          <w:sz w:val="24"/>
          <w:szCs w:val="24"/>
        </w:rPr>
        <w:t>Individualised assessment leads to a growing understanding of the barriers to and gaps in the pupil’s learning.</w:t>
      </w:r>
    </w:p>
    <w:p w:rsidR="00FA565C" w:rsidRPr="00B575E1" w:rsidRDefault="00FA565C" w:rsidP="00BD6741">
      <w:pPr>
        <w:pStyle w:val="ListParagraph"/>
        <w:numPr>
          <w:ilvl w:val="0"/>
          <w:numId w:val="21"/>
        </w:numPr>
        <w:spacing w:after="0" w:line="240" w:lineRule="auto"/>
        <w:ind w:left="360"/>
        <w:rPr>
          <w:rFonts w:asciiTheme="majorHAnsi" w:hAnsiTheme="majorHAnsi" w:cstheme="majorHAnsi"/>
          <w:sz w:val="24"/>
          <w:szCs w:val="24"/>
        </w:rPr>
      </w:pPr>
      <w:r w:rsidRPr="003E2F25">
        <w:rPr>
          <w:rFonts w:cstheme="minorHAnsi"/>
          <w:sz w:val="24"/>
          <w:szCs w:val="24"/>
        </w:rPr>
        <w:t>Continual reflection on approaches to meeting the pupils’ needs leads to a growing understanding of strategies that enable the pupil to make good progress and achieve good outcomes.</w:t>
      </w:r>
    </w:p>
    <w:p w:rsidR="00B575E1" w:rsidRPr="00B575E1" w:rsidRDefault="00B575E1" w:rsidP="00B575E1">
      <w:pPr>
        <w:spacing w:after="0" w:line="240" w:lineRule="auto"/>
        <w:rPr>
          <w:rFonts w:asciiTheme="majorHAnsi" w:hAnsiTheme="majorHAnsi" w:cstheme="majorHAnsi"/>
          <w:sz w:val="24"/>
          <w:szCs w:val="24"/>
        </w:rPr>
      </w:pPr>
    </w:p>
    <w:p w:rsidR="00FA565C" w:rsidRDefault="00FA565C" w:rsidP="003E2F25">
      <w:pPr>
        <w:spacing w:after="0" w:line="240" w:lineRule="auto"/>
        <w:rPr>
          <w:rFonts w:cstheme="minorHAnsi"/>
          <w:sz w:val="24"/>
          <w:szCs w:val="24"/>
        </w:rPr>
      </w:pPr>
      <w:r w:rsidRPr="003E2F25">
        <w:rPr>
          <w:rFonts w:cstheme="minorHAnsi"/>
          <w:sz w:val="24"/>
          <w:szCs w:val="24"/>
        </w:rPr>
        <w:t>The SEND Code of Practice makes it clear that class and/or subject teachers are directly responsible and accountable for all pupils in their class(</w:t>
      </w:r>
      <w:proofErr w:type="spellStart"/>
      <w:r w:rsidRPr="003E2F25">
        <w:rPr>
          <w:rFonts w:cstheme="minorHAnsi"/>
          <w:sz w:val="24"/>
          <w:szCs w:val="24"/>
        </w:rPr>
        <w:t>es</w:t>
      </w:r>
      <w:proofErr w:type="spellEnd"/>
      <w:r w:rsidRPr="003E2F25">
        <w:rPr>
          <w:rFonts w:cstheme="minorHAnsi"/>
          <w:sz w:val="24"/>
          <w:szCs w:val="24"/>
        </w:rPr>
        <w:t>), even when pupils are receiving support from a teaching assistant or other specialist staff, within our outside the classroom.</w:t>
      </w:r>
    </w:p>
    <w:p w:rsidR="00B575E1" w:rsidRPr="003E2F25" w:rsidRDefault="00B575E1" w:rsidP="003E2F25">
      <w:pPr>
        <w:spacing w:after="0" w:line="240" w:lineRule="auto"/>
        <w:rPr>
          <w:rFonts w:cstheme="minorHAnsi"/>
          <w:sz w:val="24"/>
          <w:szCs w:val="24"/>
        </w:rPr>
      </w:pPr>
    </w:p>
    <w:p w:rsidR="00FA565C" w:rsidRDefault="00FA565C" w:rsidP="003E2F25">
      <w:pPr>
        <w:spacing w:after="0" w:line="240" w:lineRule="auto"/>
        <w:rPr>
          <w:rFonts w:cstheme="minorHAnsi"/>
          <w:sz w:val="24"/>
          <w:szCs w:val="24"/>
        </w:rPr>
      </w:pPr>
      <w:r w:rsidRPr="003E2F25">
        <w:rPr>
          <w:rFonts w:cstheme="minorHAnsi"/>
          <w:sz w:val="24"/>
          <w:szCs w:val="24"/>
        </w:rPr>
        <w:t xml:space="preserve">The responsibility and accountability for the progress and development of pupils with SEN lies with the class or subject teacher, not with the </w:t>
      </w:r>
      <w:r w:rsidR="00C7460C" w:rsidRPr="003E2F25">
        <w:rPr>
          <w:rFonts w:cstheme="minorHAnsi"/>
          <w:sz w:val="24"/>
          <w:szCs w:val="24"/>
        </w:rPr>
        <w:t>SENCO</w:t>
      </w:r>
      <w:r w:rsidRPr="003E2F25">
        <w:rPr>
          <w:rFonts w:cstheme="minorHAnsi"/>
          <w:sz w:val="24"/>
          <w:szCs w:val="24"/>
        </w:rPr>
        <w:t xml:space="preserve"> or the learning support department.</w:t>
      </w:r>
    </w:p>
    <w:p w:rsidR="00B575E1" w:rsidRPr="003E2F25" w:rsidRDefault="00B575E1" w:rsidP="003E2F25">
      <w:pPr>
        <w:spacing w:after="0" w:line="240" w:lineRule="auto"/>
        <w:rPr>
          <w:rFonts w:cstheme="minorHAnsi"/>
          <w:sz w:val="24"/>
          <w:szCs w:val="24"/>
        </w:rPr>
      </w:pPr>
    </w:p>
    <w:p w:rsidR="00EA7B8D" w:rsidRDefault="00FA565C" w:rsidP="003E2F25">
      <w:pPr>
        <w:spacing w:after="0" w:line="240" w:lineRule="auto"/>
        <w:rPr>
          <w:rFonts w:cstheme="minorHAnsi"/>
          <w:color w:val="1F497D"/>
          <w:sz w:val="24"/>
          <w:szCs w:val="24"/>
        </w:rPr>
      </w:pPr>
      <w:r w:rsidRPr="003E2F25">
        <w:rPr>
          <w:rFonts w:cstheme="minorHAnsi"/>
          <w:sz w:val="24"/>
          <w:szCs w:val="24"/>
        </w:rPr>
        <w:t xml:space="preserve">For more information, please refer to the </w:t>
      </w:r>
      <w:r w:rsidR="00EA7B8D" w:rsidRPr="003E2F25">
        <w:rPr>
          <w:rFonts w:cstheme="minorHAnsi"/>
          <w:sz w:val="24"/>
          <w:szCs w:val="24"/>
        </w:rPr>
        <w:t xml:space="preserve"> Solihull SEND Offer which includes signposting to support for health and social care can be accessed from the Council’s website: </w:t>
      </w:r>
      <w:hyperlink r:id="rId462" w:history="1">
        <w:r w:rsidR="00EA7B8D" w:rsidRPr="003E2F25">
          <w:rPr>
            <w:rStyle w:val="Hyperlink"/>
            <w:rFonts w:cstheme="minorHAnsi"/>
            <w:sz w:val="24"/>
            <w:szCs w:val="24"/>
          </w:rPr>
          <w:t>http://socialsolihull.org.uk/localoffer/</w:t>
        </w:r>
      </w:hyperlink>
      <w:r w:rsidR="00EA7B8D" w:rsidRPr="003E2F25">
        <w:rPr>
          <w:rFonts w:cstheme="minorHAnsi"/>
          <w:sz w:val="24"/>
          <w:szCs w:val="24"/>
        </w:rPr>
        <w:t xml:space="preserve"> </w:t>
      </w:r>
      <w:r w:rsidR="003E0279" w:rsidRPr="003E2F25">
        <w:rPr>
          <w:rFonts w:cstheme="minorHAnsi"/>
          <w:sz w:val="24"/>
          <w:szCs w:val="24"/>
        </w:rPr>
        <w:t xml:space="preserve">and </w:t>
      </w:r>
      <w:hyperlink r:id="rId463" w:history="1">
        <w:r w:rsidR="00BA6B3C" w:rsidRPr="003E2F25">
          <w:rPr>
            <w:rStyle w:val="Hyperlink"/>
            <w:rFonts w:cstheme="minorHAnsi"/>
            <w:sz w:val="24"/>
            <w:szCs w:val="24"/>
          </w:rPr>
          <w:t>http://socialsolihull.org.uk/localoffer/education-offer/school-governor-and-local-authority-responsibilities/</w:t>
        </w:r>
      </w:hyperlink>
      <w:r w:rsidR="00BA6B3C" w:rsidRPr="003E2F25">
        <w:rPr>
          <w:rFonts w:cstheme="minorHAnsi"/>
          <w:color w:val="1F497D"/>
          <w:sz w:val="24"/>
          <w:szCs w:val="24"/>
        </w:rPr>
        <w:t xml:space="preserve"> </w:t>
      </w:r>
    </w:p>
    <w:p w:rsidR="00B575E1" w:rsidRPr="003E2F25" w:rsidRDefault="00B575E1" w:rsidP="003E2F25">
      <w:pPr>
        <w:spacing w:after="0" w:line="240" w:lineRule="auto"/>
        <w:rPr>
          <w:rFonts w:cstheme="minorHAnsi"/>
          <w:sz w:val="24"/>
          <w:szCs w:val="24"/>
        </w:rPr>
      </w:pPr>
    </w:p>
    <w:p w:rsidR="00E6371B" w:rsidRDefault="00E6371B">
      <w:r>
        <w:br w:type="page"/>
      </w:r>
    </w:p>
    <w:p w:rsidR="00E6371B" w:rsidRPr="003E2F25" w:rsidRDefault="00E6371B" w:rsidP="00E6371B">
      <w:pPr>
        <w:tabs>
          <w:tab w:val="left" w:pos="9498"/>
        </w:tabs>
        <w:autoSpaceDE w:val="0"/>
        <w:autoSpaceDN w:val="0"/>
        <w:adjustRightInd w:val="0"/>
        <w:spacing w:after="0" w:line="240" w:lineRule="auto"/>
        <w:rPr>
          <w:rFonts w:cstheme="minorHAnsi"/>
          <w:bCs/>
          <w:color w:val="000000"/>
          <w:sz w:val="24"/>
          <w:szCs w:val="24"/>
        </w:rPr>
      </w:pPr>
      <w:r w:rsidRPr="003E2F25">
        <w:rPr>
          <w:rFonts w:cstheme="minorHAnsi"/>
          <w:b/>
          <w:bCs/>
          <w:color w:val="000000"/>
          <w:sz w:val="24"/>
          <w:szCs w:val="24"/>
        </w:rPr>
        <w:lastRenderedPageBreak/>
        <w:t>Solihull SEND Partnership Service</w:t>
      </w:r>
      <w:r w:rsidRPr="003E2F25">
        <w:rPr>
          <w:rFonts w:cstheme="minorHAnsi"/>
          <w:bCs/>
          <w:color w:val="000000"/>
          <w:sz w:val="24"/>
          <w:szCs w:val="24"/>
        </w:rPr>
        <w:t xml:space="preserve"> helps parent /carers of children with Special Education Needs and Disabilities (SEND). They are the Special Educational Needs and Disability Information Advice and Support Service for parents and carers. They provide a free, confidential and impartial service for all parents and carers of children with special educational needs in Solihull.</w:t>
      </w:r>
    </w:p>
    <w:p w:rsidR="00E6371B" w:rsidRPr="003E2F25" w:rsidRDefault="00E6371B" w:rsidP="00E6371B">
      <w:pPr>
        <w:pStyle w:val="NoSpacing"/>
        <w:tabs>
          <w:tab w:val="left" w:pos="9498"/>
        </w:tabs>
        <w:rPr>
          <w:rFonts w:cstheme="minorHAnsi"/>
          <w:sz w:val="24"/>
          <w:szCs w:val="24"/>
        </w:rPr>
      </w:pPr>
      <w:r w:rsidRPr="003E2F25">
        <w:rPr>
          <w:rFonts w:cstheme="minorHAnsi"/>
          <w:sz w:val="24"/>
          <w:szCs w:val="24"/>
        </w:rPr>
        <w:t>Tel: 0121 733 7290</w:t>
      </w:r>
    </w:p>
    <w:p w:rsidR="00E6371B" w:rsidRPr="003E2F25" w:rsidRDefault="00E6371B" w:rsidP="00E6371B">
      <w:pPr>
        <w:pStyle w:val="NoSpacing"/>
        <w:tabs>
          <w:tab w:val="left" w:pos="9498"/>
        </w:tabs>
        <w:rPr>
          <w:rFonts w:cstheme="minorHAnsi"/>
          <w:sz w:val="24"/>
          <w:szCs w:val="24"/>
        </w:rPr>
      </w:pPr>
      <w:r w:rsidRPr="003E2F25">
        <w:rPr>
          <w:rFonts w:cstheme="minorHAnsi"/>
          <w:sz w:val="24"/>
          <w:szCs w:val="24"/>
        </w:rPr>
        <w:t xml:space="preserve">Web: </w:t>
      </w:r>
      <w:hyperlink r:id="rId464" w:history="1">
        <w:r w:rsidRPr="003E2F25">
          <w:rPr>
            <w:rStyle w:val="Hyperlink"/>
            <w:rFonts w:cstheme="minorHAnsi"/>
            <w:bCs/>
            <w:sz w:val="24"/>
            <w:szCs w:val="24"/>
          </w:rPr>
          <w:t>http://www.solihullparentpartnership.co.uk/</w:t>
        </w:r>
      </w:hyperlink>
      <w:r w:rsidRPr="003E2F25">
        <w:rPr>
          <w:rFonts w:cstheme="minorHAnsi"/>
          <w:sz w:val="24"/>
          <w:szCs w:val="24"/>
        </w:rPr>
        <w:t xml:space="preserve"> </w:t>
      </w:r>
    </w:p>
    <w:p w:rsidR="00E6371B" w:rsidRPr="003E2F25" w:rsidRDefault="00E6371B" w:rsidP="00E6371B">
      <w:pPr>
        <w:tabs>
          <w:tab w:val="left" w:pos="9498"/>
        </w:tabs>
        <w:autoSpaceDE w:val="0"/>
        <w:autoSpaceDN w:val="0"/>
        <w:adjustRightInd w:val="0"/>
        <w:spacing w:after="0" w:line="240" w:lineRule="auto"/>
        <w:rPr>
          <w:rFonts w:cstheme="minorHAnsi"/>
          <w:bCs/>
          <w:color w:val="000000"/>
          <w:sz w:val="24"/>
          <w:szCs w:val="24"/>
        </w:rPr>
      </w:pPr>
    </w:p>
    <w:p w:rsidR="00E6371B" w:rsidRPr="003E2F25" w:rsidRDefault="00E6371B" w:rsidP="00E6371B">
      <w:pPr>
        <w:tabs>
          <w:tab w:val="left" w:pos="9498"/>
        </w:tabs>
        <w:autoSpaceDE w:val="0"/>
        <w:autoSpaceDN w:val="0"/>
        <w:adjustRightInd w:val="0"/>
        <w:spacing w:after="0" w:line="240" w:lineRule="auto"/>
        <w:rPr>
          <w:rFonts w:cstheme="minorHAnsi"/>
          <w:bCs/>
          <w:color w:val="000000"/>
          <w:sz w:val="24"/>
          <w:szCs w:val="24"/>
        </w:rPr>
      </w:pPr>
      <w:r w:rsidRPr="003E2F25">
        <w:rPr>
          <w:rFonts w:cstheme="minorHAnsi"/>
          <w:b/>
          <w:bCs/>
          <w:color w:val="000000"/>
          <w:sz w:val="24"/>
          <w:szCs w:val="24"/>
        </w:rPr>
        <w:t>Face 2 Face</w:t>
      </w:r>
      <w:r w:rsidRPr="003E2F25">
        <w:rPr>
          <w:rFonts w:cstheme="minorHAnsi"/>
          <w:bCs/>
          <w:color w:val="000000"/>
          <w:sz w:val="24"/>
          <w:szCs w:val="24"/>
        </w:rPr>
        <w:t xml:space="preserve"> in Solihull is our free befriending service offering one to one emotional support for parents of disabled children or those with additional needs.</w:t>
      </w:r>
    </w:p>
    <w:p w:rsidR="00E6371B" w:rsidRPr="003E2F25" w:rsidRDefault="00E6371B" w:rsidP="00E6371B">
      <w:pPr>
        <w:tabs>
          <w:tab w:val="left" w:pos="9498"/>
        </w:tabs>
        <w:autoSpaceDE w:val="0"/>
        <w:autoSpaceDN w:val="0"/>
        <w:adjustRightInd w:val="0"/>
        <w:spacing w:after="0" w:line="240" w:lineRule="auto"/>
        <w:rPr>
          <w:rFonts w:cstheme="minorHAnsi"/>
          <w:bCs/>
          <w:color w:val="000000"/>
          <w:sz w:val="24"/>
          <w:szCs w:val="24"/>
        </w:rPr>
      </w:pPr>
      <w:r w:rsidRPr="003E2F25">
        <w:rPr>
          <w:rFonts w:cstheme="minorHAnsi"/>
          <w:bCs/>
          <w:color w:val="000000"/>
          <w:sz w:val="24"/>
          <w:szCs w:val="24"/>
        </w:rPr>
        <w:t>Tel: 0777 2010685</w:t>
      </w:r>
    </w:p>
    <w:p w:rsidR="00E6371B" w:rsidRPr="003E2F25" w:rsidRDefault="00E6371B" w:rsidP="00E6371B">
      <w:pPr>
        <w:tabs>
          <w:tab w:val="left" w:pos="9498"/>
        </w:tabs>
        <w:autoSpaceDE w:val="0"/>
        <w:autoSpaceDN w:val="0"/>
        <w:adjustRightInd w:val="0"/>
        <w:spacing w:after="0" w:line="240" w:lineRule="auto"/>
        <w:rPr>
          <w:rFonts w:cstheme="minorHAnsi"/>
          <w:bCs/>
          <w:color w:val="000000"/>
          <w:sz w:val="24"/>
          <w:szCs w:val="24"/>
        </w:rPr>
      </w:pPr>
      <w:r w:rsidRPr="003E2F25">
        <w:rPr>
          <w:rFonts w:cstheme="minorHAnsi"/>
          <w:bCs/>
          <w:color w:val="000000"/>
          <w:sz w:val="24"/>
          <w:szCs w:val="24"/>
        </w:rPr>
        <w:t xml:space="preserve">Web: </w:t>
      </w:r>
      <w:hyperlink r:id="rId465" w:history="1">
        <w:r w:rsidRPr="003E2F25">
          <w:rPr>
            <w:rStyle w:val="Hyperlink"/>
            <w:rFonts w:cstheme="minorHAnsi"/>
            <w:bCs/>
            <w:sz w:val="24"/>
            <w:szCs w:val="24"/>
          </w:rPr>
          <w:t>http://www.scope.org.uk/support/service-directory/face-2-face-emotional-support-parents-solihull</w:t>
        </w:r>
      </w:hyperlink>
      <w:r w:rsidRPr="003E2F25">
        <w:rPr>
          <w:rFonts w:cstheme="minorHAnsi"/>
          <w:bCs/>
          <w:color w:val="000000"/>
          <w:sz w:val="24"/>
          <w:szCs w:val="24"/>
        </w:rPr>
        <w:t xml:space="preserve"> </w:t>
      </w:r>
    </w:p>
    <w:p w:rsidR="00E6371B" w:rsidRPr="003E2F25" w:rsidRDefault="00E6371B" w:rsidP="00E6371B">
      <w:pPr>
        <w:tabs>
          <w:tab w:val="left" w:pos="9498"/>
        </w:tabs>
        <w:autoSpaceDE w:val="0"/>
        <w:autoSpaceDN w:val="0"/>
        <w:adjustRightInd w:val="0"/>
        <w:spacing w:after="0" w:line="240" w:lineRule="auto"/>
        <w:rPr>
          <w:rFonts w:cstheme="minorHAnsi"/>
          <w:bCs/>
          <w:color w:val="000000"/>
          <w:sz w:val="24"/>
          <w:szCs w:val="24"/>
        </w:rPr>
      </w:pPr>
      <w:r w:rsidRPr="003E2F25">
        <w:rPr>
          <w:rFonts w:cstheme="minorHAnsi"/>
          <w:bCs/>
          <w:color w:val="000000"/>
          <w:sz w:val="24"/>
          <w:szCs w:val="24"/>
        </w:rPr>
        <w:t xml:space="preserve">Email: </w:t>
      </w:r>
      <w:hyperlink r:id="rId466" w:history="1">
        <w:r w:rsidRPr="003E2F25">
          <w:rPr>
            <w:rStyle w:val="Hyperlink"/>
            <w:rFonts w:cstheme="minorHAnsi"/>
            <w:bCs/>
            <w:sz w:val="24"/>
            <w:szCs w:val="24"/>
          </w:rPr>
          <w:t>angela.williams@scope.org.uk</w:t>
        </w:r>
      </w:hyperlink>
      <w:r w:rsidRPr="003E2F25">
        <w:rPr>
          <w:rFonts w:cstheme="minorHAnsi"/>
          <w:bCs/>
          <w:color w:val="000000"/>
          <w:sz w:val="24"/>
          <w:szCs w:val="24"/>
        </w:rPr>
        <w:t xml:space="preserve"> </w:t>
      </w:r>
    </w:p>
    <w:p w:rsidR="00E6371B" w:rsidRPr="003E2F25" w:rsidRDefault="00E6371B" w:rsidP="00E6371B">
      <w:pPr>
        <w:tabs>
          <w:tab w:val="left" w:pos="9498"/>
        </w:tabs>
        <w:autoSpaceDE w:val="0"/>
        <w:autoSpaceDN w:val="0"/>
        <w:adjustRightInd w:val="0"/>
        <w:spacing w:after="0" w:line="240" w:lineRule="auto"/>
        <w:rPr>
          <w:rFonts w:cstheme="minorHAnsi"/>
          <w:bCs/>
          <w:color w:val="000000"/>
          <w:sz w:val="24"/>
          <w:szCs w:val="24"/>
        </w:rPr>
      </w:pPr>
    </w:p>
    <w:p w:rsidR="00E6371B" w:rsidRPr="003E2F25" w:rsidRDefault="00E6371B" w:rsidP="00E6371B">
      <w:pPr>
        <w:pStyle w:val="NoSpacing"/>
        <w:tabs>
          <w:tab w:val="left" w:pos="9498"/>
        </w:tabs>
        <w:rPr>
          <w:rFonts w:cstheme="minorHAnsi"/>
          <w:b/>
          <w:sz w:val="24"/>
          <w:szCs w:val="24"/>
        </w:rPr>
      </w:pPr>
      <w:r w:rsidRPr="003E2F25">
        <w:rPr>
          <w:rFonts w:cstheme="minorHAnsi"/>
          <w:b/>
          <w:sz w:val="24"/>
          <w:szCs w:val="24"/>
        </w:rPr>
        <w:t>Solihull Life Opportunities (</w:t>
      </w:r>
      <w:proofErr w:type="spellStart"/>
      <w:r w:rsidRPr="003E2F25">
        <w:rPr>
          <w:rFonts w:cstheme="minorHAnsi"/>
          <w:b/>
          <w:sz w:val="24"/>
          <w:szCs w:val="24"/>
        </w:rPr>
        <w:t>SoLO</w:t>
      </w:r>
      <w:proofErr w:type="spellEnd"/>
      <w:r w:rsidRPr="003E2F25">
        <w:rPr>
          <w:rFonts w:cstheme="minorHAnsi"/>
          <w:b/>
          <w:sz w:val="24"/>
          <w:szCs w:val="24"/>
        </w:rPr>
        <w:t>)</w:t>
      </w:r>
      <w:r w:rsidRPr="003E2F25">
        <w:rPr>
          <w:rFonts w:cstheme="minorHAnsi"/>
          <w:sz w:val="24"/>
          <w:szCs w:val="24"/>
        </w:rPr>
        <w:t xml:space="preserve"> is a charity which enables children, young people and adults with learning disabilities to enjoy social and leisure activities that the rest of us take for granted. </w:t>
      </w:r>
      <w:proofErr w:type="spellStart"/>
      <w:r w:rsidRPr="003E2F25">
        <w:rPr>
          <w:rFonts w:cstheme="minorHAnsi"/>
          <w:sz w:val="24"/>
          <w:szCs w:val="24"/>
        </w:rPr>
        <w:t>SoLO</w:t>
      </w:r>
      <w:proofErr w:type="spellEnd"/>
      <w:r w:rsidRPr="003E2F25">
        <w:rPr>
          <w:rFonts w:cstheme="minorHAnsi"/>
          <w:sz w:val="24"/>
          <w:szCs w:val="24"/>
        </w:rPr>
        <w:t xml:space="preserve"> operate throughout Solihull from their main offices based in Chelmsley Wood.</w:t>
      </w:r>
    </w:p>
    <w:p w:rsidR="00E6371B" w:rsidRPr="003E2F25" w:rsidRDefault="00E6371B" w:rsidP="00E6371B">
      <w:pPr>
        <w:pStyle w:val="NoSpacing"/>
        <w:tabs>
          <w:tab w:val="left" w:pos="9498"/>
        </w:tabs>
        <w:rPr>
          <w:rFonts w:cstheme="minorHAnsi"/>
          <w:sz w:val="24"/>
          <w:szCs w:val="24"/>
        </w:rPr>
      </w:pPr>
      <w:r w:rsidRPr="003E2F25">
        <w:rPr>
          <w:rFonts w:cstheme="minorHAnsi"/>
          <w:sz w:val="24"/>
          <w:szCs w:val="24"/>
        </w:rPr>
        <w:t xml:space="preserve">Web: </w:t>
      </w:r>
      <w:hyperlink r:id="rId467" w:history="1">
        <w:r w:rsidRPr="003E2F25">
          <w:rPr>
            <w:rStyle w:val="Hyperlink"/>
            <w:rFonts w:cstheme="minorHAnsi"/>
            <w:bCs/>
            <w:sz w:val="24"/>
            <w:szCs w:val="24"/>
          </w:rPr>
          <w:t>http://www.solihullsolo.org/</w:t>
        </w:r>
      </w:hyperlink>
      <w:r w:rsidRPr="003E2F25">
        <w:rPr>
          <w:rFonts w:cstheme="minorHAnsi"/>
          <w:sz w:val="24"/>
          <w:szCs w:val="24"/>
        </w:rPr>
        <w:t xml:space="preserve"> </w:t>
      </w:r>
    </w:p>
    <w:p w:rsidR="00E6371B" w:rsidRPr="003E2F25" w:rsidRDefault="00E6371B" w:rsidP="00E6371B">
      <w:pPr>
        <w:tabs>
          <w:tab w:val="left" w:pos="9498"/>
        </w:tabs>
        <w:spacing w:after="0" w:line="240" w:lineRule="auto"/>
        <w:rPr>
          <w:rFonts w:cstheme="minorHAnsi"/>
          <w:b/>
          <w:bCs/>
          <w:color w:val="000000"/>
          <w:sz w:val="24"/>
          <w:szCs w:val="24"/>
        </w:rPr>
      </w:pPr>
    </w:p>
    <w:p w:rsidR="00E6371B" w:rsidRPr="003E2F25" w:rsidRDefault="00E6371B" w:rsidP="00E6371B">
      <w:pPr>
        <w:pStyle w:val="NoSpacing"/>
        <w:tabs>
          <w:tab w:val="left" w:pos="9498"/>
        </w:tabs>
        <w:rPr>
          <w:rFonts w:ascii="Tahoma" w:hAnsi="Tahoma" w:cs="Tahoma"/>
          <w:sz w:val="24"/>
          <w:szCs w:val="24"/>
        </w:rPr>
      </w:pPr>
      <w:r w:rsidRPr="003E2F25">
        <w:rPr>
          <w:rFonts w:cstheme="minorHAnsi"/>
          <w:b/>
          <w:sz w:val="24"/>
          <w:szCs w:val="24"/>
        </w:rPr>
        <w:t xml:space="preserve">Solihull DIAL </w:t>
      </w:r>
      <w:r w:rsidRPr="003E2F25">
        <w:rPr>
          <w:rFonts w:cstheme="minorHAnsi"/>
          <w:sz w:val="24"/>
          <w:szCs w:val="24"/>
        </w:rPr>
        <w:t>is a registered charity run by people with disabilities for the benefit of people with disabilities. They</w:t>
      </w:r>
      <w:r w:rsidRPr="003E2F25">
        <w:rPr>
          <w:rFonts w:ascii="Tahoma" w:hAnsi="Tahoma" w:cs="Tahoma"/>
          <w:sz w:val="24"/>
          <w:szCs w:val="24"/>
        </w:rPr>
        <w:t xml:space="preserve"> offer </w:t>
      </w:r>
      <w:proofErr w:type="gramStart"/>
      <w:r w:rsidRPr="003E2F25">
        <w:rPr>
          <w:rFonts w:ascii="Tahoma" w:hAnsi="Tahoma" w:cs="Tahoma"/>
          <w:sz w:val="24"/>
          <w:szCs w:val="24"/>
        </w:rPr>
        <w:t>a free</w:t>
      </w:r>
      <w:proofErr w:type="gramEnd"/>
      <w:r w:rsidRPr="003E2F25">
        <w:rPr>
          <w:rFonts w:ascii="Tahoma" w:hAnsi="Tahoma" w:cs="Tahoma"/>
          <w:sz w:val="24"/>
          <w:szCs w:val="24"/>
        </w:rPr>
        <w:t>, impartial and confidential information &amp; advice service and an advocacy service as defined by The Care Act 2014. Service users must be residents of Solihull (i.e. pay their council tax to Solihull Metropolitan Borough Council).</w:t>
      </w:r>
    </w:p>
    <w:p w:rsidR="00E6371B" w:rsidRPr="003E2F25" w:rsidRDefault="00E6371B" w:rsidP="00E6371B">
      <w:pPr>
        <w:pStyle w:val="NoSpacing"/>
        <w:tabs>
          <w:tab w:val="left" w:pos="9498"/>
        </w:tabs>
        <w:rPr>
          <w:rFonts w:cstheme="minorHAnsi"/>
          <w:sz w:val="24"/>
          <w:szCs w:val="24"/>
        </w:rPr>
      </w:pPr>
      <w:r w:rsidRPr="003E2F25">
        <w:rPr>
          <w:rFonts w:cstheme="minorHAnsi"/>
          <w:sz w:val="24"/>
          <w:szCs w:val="24"/>
        </w:rPr>
        <w:t>Helpline: 0121 770 0333</w:t>
      </w:r>
    </w:p>
    <w:p w:rsidR="00E6371B" w:rsidRPr="003E2F25" w:rsidRDefault="00E6371B" w:rsidP="00E6371B">
      <w:pPr>
        <w:pStyle w:val="NoSpacing"/>
        <w:tabs>
          <w:tab w:val="left" w:pos="9498"/>
        </w:tabs>
        <w:rPr>
          <w:rFonts w:cstheme="minorHAnsi"/>
          <w:sz w:val="24"/>
          <w:szCs w:val="24"/>
        </w:rPr>
      </w:pPr>
      <w:r w:rsidRPr="003E2F25">
        <w:rPr>
          <w:rFonts w:cstheme="minorHAnsi"/>
          <w:sz w:val="24"/>
          <w:szCs w:val="24"/>
        </w:rPr>
        <w:t xml:space="preserve">Web: </w:t>
      </w:r>
      <w:hyperlink r:id="rId468" w:history="1">
        <w:r w:rsidRPr="003E2F25">
          <w:rPr>
            <w:rStyle w:val="Hyperlink"/>
            <w:rFonts w:cstheme="minorHAnsi"/>
            <w:sz w:val="24"/>
            <w:szCs w:val="24"/>
          </w:rPr>
          <w:t>http://www.dialsolihull.org.uk/index.html</w:t>
        </w:r>
      </w:hyperlink>
      <w:r w:rsidRPr="003E2F25">
        <w:rPr>
          <w:rFonts w:cstheme="minorHAnsi"/>
          <w:sz w:val="24"/>
          <w:szCs w:val="24"/>
        </w:rPr>
        <w:t xml:space="preserve"> </w:t>
      </w:r>
    </w:p>
    <w:p w:rsidR="00E6371B" w:rsidRPr="003E2F25" w:rsidRDefault="00E6371B" w:rsidP="00E6371B">
      <w:pPr>
        <w:pStyle w:val="NoSpacing"/>
        <w:tabs>
          <w:tab w:val="left" w:pos="9498"/>
        </w:tabs>
        <w:rPr>
          <w:rFonts w:cstheme="minorHAnsi"/>
          <w:sz w:val="24"/>
          <w:szCs w:val="24"/>
        </w:rPr>
      </w:pPr>
    </w:p>
    <w:p w:rsidR="00E6371B" w:rsidRPr="003E2F25" w:rsidRDefault="00E6371B" w:rsidP="00E6371B">
      <w:pPr>
        <w:pStyle w:val="NoSpacing"/>
        <w:tabs>
          <w:tab w:val="left" w:pos="9498"/>
        </w:tabs>
        <w:rPr>
          <w:rFonts w:cstheme="minorHAnsi"/>
          <w:sz w:val="24"/>
          <w:szCs w:val="24"/>
        </w:rPr>
      </w:pPr>
      <w:r w:rsidRPr="003E2F25">
        <w:rPr>
          <w:rFonts w:cstheme="minorHAnsi"/>
          <w:b/>
          <w:sz w:val="24"/>
          <w:szCs w:val="24"/>
        </w:rPr>
        <w:t>Solihull Action through Advocacy</w:t>
      </w:r>
      <w:r w:rsidRPr="003E2F25">
        <w:rPr>
          <w:rFonts w:cstheme="minorHAnsi"/>
          <w:sz w:val="24"/>
          <w:szCs w:val="24"/>
        </w:rPr>
        <w:t xml:space="preserve"> provides independent advocacy for people with learning disabilities, and other vulnerable groups, who are facing critical decisions about their lives.  They support parents to find out what support is available and to ask for the support that is right for them and their family.</w:t>
      </w:r>
    </w:p>
    <w:p w:rsidR="00E6371B" w:rsidRPr="003E2F25" w:rsidRDefault="00E6371B" w:rsidP="00E6371B">
      <w:pPr>
        <w:pStyle w:val="NoSpacing"/>
        <w:tabs>
          <w:tab w:val="left" w:pos="9498"/>
        </w:tabs>
        <w:rPr>
          <w:rFonts w:cstheme="minorHAnsi"/>
          <w:sz w:val="24"/>
          <w:szCs w:val="24"/>
        </w:rPr>
      </w:pPr>
      <w:r w:rsidRPr="003E2F25">
        <w:rPr>
          <w:rFonts w:cstheme="minorHAnsi"/>
          <w:sz w:val="24"/>
          <w:szCs w:val="24"/>
        </w:rPr>
        <w:t>Tel: 0121 706 4696</w:t>
      </w:r>
    </w:p>
    <w:p w:rsidR="00E6371B" w:rsidRPr="003E2F25" w:rsidRDefault="00E6371B" w:rsidP="00E6371B">
      <w:pPr>
        <w:pStyle w:val="NoSpacing"/>
        <w:tabs>
          <w:tab w:val="left" w:pos="9498"/>
        </w:tabs>
        <w:rPr>
          <w:rFonts w:cstheme="minorHAnsi"/>
          <w:sz w:val="24"/>
          <w:szCs w:val="24"/>
        </w:rPr>
      </w:pPr>
      <w:r w:rsidRPr="003E2F25">
        <w:rPr>
          <w:rFonts w:cstheme="minorHAnsi"/>
          <w:sz w:val="24"/>
          <w:szCs w:val="24"/>
        </w:rPr>
        <w:t xml:space="preserve">Web: </w:t>
      </w:r>
      <w:hyperlink r:id="rId469" w:history="1">
        <w:r w:rsidRPr="003E2F25">
          <w:rPr>
            <w:rStyle w:val="Hyperlink"/>
            <w:rFonts w:cstheme="minorHAnsi"/>
            <w:bCs/>
            <w:sz w:val="24"/>
            <w:szCs w:val="24"/>
          </w:rPr>
          <w:t>http://www.solihulladvocacy.org.uk/Parents--pg60.aspx</w:t>
        </w:r>
      </w:hyperlink>
      <w:r w:rsidRPr="003E2F25">
        <w:rPr>
          <w:rFonts w:cstheme="minorHAnsi"/>
          <w:sz w:val="24"/>
          <w:szCs w:val="24"/>
        </w:rPr>
        <w:t xml:space="preserve"> </w:t>
      </w:r>
    </w:p>
    <w:p w:rsidR="00E6371B" w:rsidRPr="003E2F25" w:rsidRDefault="00E6371B" w:rsidP="00E6371B">
      <w:pPr>
        <w:pStyle w:val="NoSpacing"/>
        <w:tabs>
          <w:tab w:val="left" w:pos="9498"/>
        </w:tabs>
        <w:rPr>
          <w:rFonts w:cstheme="minorHAnsi"/>
          <w:sz w:val="24"/>
          <w:szCs w:val="24"/>
        </w:rPr>
      </w:pPr>
    </w:p>
    <w:p w:rsidR="00E6371B" w:rsidRPr="003E2F25" w:rsidRDefault="00E6371B" w:rsidP="00E6371B">
      <w:pPr>
        <w:pStyle w:val="NoSpacing"/>
        <w:tabs>
          <w:tab w:val="left" w:pos="9498"/>
        </w:tabs>
        <w:rPr>
          <w:rFonts w:cstheme="minorHAnsi"/>
          <w:sz w:val="24"/>
          <w:szCs w:val="24"/>
        </w:rPr>
      </w:pPr>
      <w:r w:rsidRPr="003E2F25">
        <w:rPr>
          <w:rFonts w:cstheme="minorHAnsi"/>
          <w:b/>
          <w:sz w:val="24"/>
          <w:szCs w:val="24"/>
        </w:rPr>
        <w:t xml:space="preserve">Solihull Health Visitors </w:t>
      </w:r>
      <w:r w:rsidRPr="003E2F25">
        <w:rPr>
          <w:rFonts w:cstheme="minorHAnsi"/>
          <w:sz w:val="24"/>
          <w:szCs w:val="24"/>
        </w:rPr>
        <w:t xml:space="preserve">service works in partnership with families and other key professionals from a variety of agencies and organisations, including the voluntary sector to deliver the Healthy Child Programme (0-5 years). Promoting and safeguarding the health and </w:t>
      </w:r>
      <w:proofErr w:type="spellStart"/>
      <w:r w:rsidRPr="003E2F25">
        <w:rPr>
          <w:rFonts w:cstheme="minorHAnsi"/>
          <w:sz w:val="24"/>
          <w:szCs w:val="24"/>
        </w:rPr>
        <w:t>well being</w:t>
      </w:r>
      <w:proofErr w:type="spellEnd"/>
      <w:r w:rsidRPr="003E2F25">
        <w:rPr>
          <w:rFonts w:cstheme="minorHAnsi"/>
          <w:sz w:val="24"/>
          <w:szCs w:val="24"/>
        </w:rPr>
        <w:t xml:space="preserve"> of all children; including the unborn child, is a high priority of this service. Maternal Mental Health and providing support for parents and other family members </w:t>
      </w:r>
      <w:proofErr w:type="spellStart"/>
      <w:r w:rsidRPr="003E2F25">
        <w:rPr>
          <w:rFonts w:cstheme="minorHAnsi"/>
          <w:sz w:val="24"/>
          <w:szCs w:val="24"/>
        </w:rPr>
        <w:t>antenatally</w:t>
      </w:r>
      <w:proofErr w:type="spellEnd"/>
      <w:r w:rsidRPr="003E2F25">
        <w:rPr>
          <w:rFonts w:cstheme="minorHAnsi"/>
          <w:sz w:val="24"/>
          <w:szCs w:val="24"/>
        </w:rPr>
        <w:t xml:space="preserve"> and within the first year of their baby’s' life is another key priority for the service. When a child starts school, their care will be transferred to the School Nursing service </w:t>
      </w:r>
      <w:proofErr w:type="gramStart"/>
      <w:r w:rsidRPr="003E2F25">
        <w:rPr>
          <w:rFonts w:cstheme="minorHAnsi"/>
          <w:sz w:val="24"/>
          <w:szCs w:val="24"/>
        </w:rPr>
        <w:t>who</w:t>
      </w:r>
      <w:proofErr w:type="gramEnd"/>
      <w:r w:rsidRPr="003E2F25">
        <w:rPr>
          <w:rFonts w:cstheme="minorHAnsi"/>
          <w:sz w:val="24"/>
          <w:szCs w:val="24"/>
        </w:rPr>
        <w:t xml:space="preserve"> will continue to offer support, if required and appropriate.</w:t>
      </w:r>
    </w:p>
    <w:p w:rsidR="00E6371B" w:rsidRPr="003E2F25" w:rsidRDefault="00E6371B" w:rsidP="00E6371B">
      <w:pPr>
        <w:pStyle w:val="NoSpacing"/>
        <w:tabs>
          <w:tab w:val="left" w:pos="9498"/>
        </w:tabs>
        <w:rPr>
          <w:rFonts w:cstheme="minorHAnsi"/>
          <w:sz w:val="24"/>
          <w:szCs w:val="24"/>
        </w:rPr>
      </w:pPr>
      <w:r w:rsidRPr="003E2F25">
        <w:rPr>
          <w:rFonts w:cstheme="minorHAnsi"/>
          <w:sz w:val="24"/>
          <w:szCs w:val="24"/>
        </w:rPr>
        <w:t>Any client and professional can refer to this Service.</w:t>
      </w:r>
    </w:p>
    <w:p w:rsidR="00E6371B" w:rsidRPr="003E2F25" w:rsidRDefault="00E6371B" w:rsidP="00E6371B">
      <w:pPr>
        <w:pStyle w:val="NoSpacing"/>
        <w:tabs>
          <w:tab w:val="left" w:pos="9498"/>
        </w:tabs>
        <w:rPr>
          <w:rFonts w:cstheme="minorHAnsi"/>
          <w:sz w:val="24"/>
          <w:szCs w:val="24"/>
        </w:rPr>
      </w:pPr>
      <w:r w:rsidRPr="003E2F25">
        <w:rPr>
          <w:rFonts w:cstheme="minorHAnsi"/>
          <w:sz w:val="24"/>
          <w:szCs w:val="24"/>
        </w:rPr>
        <w:t>Chelmsley Wood Primary Care Centre Tel: 0121 329 0118</w:t>
      </w:r>
    </w:p>
    <w:p w:rsidR="00E6371B" w:rsidRPr="003E2F25" w:rsidRDefault="00E6371B" w:rsidP="00E6371B">
      <w:pPr>
        <w:pStyle w:val="NoSpacing"/>
        <w:tabs>
          <w:tab w:val="left" w:pos="9498"/>
        </w:tabs>
        <w:rPr>
          <w:rFonts w:cstheme="minorHAnsi"/>
          <w:sz w:val="24"/>
          <w:szCs w:val="24"/>
        </w:rPr>
      </w:pPr>
      <w:r w:rsidRPr="003E2F25">
        <w:rPr>
          <w:rFonts w:cstheme="minorHAnsi"/>
          <w:sz w:val="24"/>
          <w:szCs w:val="24"/>
        </w:rPr>
        <w:t>Hurst Lane Clinic Team Tel: 0121-747 2977</w:t>
      </w:r>
    </w:p>
    <w:p w:rsidR="00E6371B" w:rsidRDefault="00E6371B" w:rsidP="00E6371B">
      <w:pPr>
        <w:pStyle w:val="NoSpacing"/>
        <w:tabs>
          <w:tab w:val="left" w:pos="9498"/>
        </w:tabs>
        <w:rPr>
          <w:rFonts w:cstheme="minorHAnsi"/>
          <w:b/>
          <w:sz w:val="24"/>
          <w:szCs w:val="24"/>
        </w:rPr>
      </w:pPr>
    </w:p>
    <w:p w:rsidR="00B575E1" w:rsidRDefault="00B575E1">
      <w:r>
        <w:br w:type="page"/>
      </w:r>
    </w:p>
    <w:p w:rsidR="00E6371B" w:rsidRDefault="00E6371B" w:rsidP="00E6371B">
      <w:pPr>
        <w:pStyle w:val="NoSpacing"/>
        <w:tabs>
          <w:tab w:val="left" w:pos="9498"/>
        </w:tabs>
        <w:rPr>
          <w:rFonts w:cstheme="minorHAnsi"/>
          <w:b/>
          <w:sz w:val="24"/>
          <w:szCs w:val="24"/>
        </w:rPr>
      </w:pPr>
    </w:p>
    <w:p w:rsidR="00E6371B" w:rsidRPr="003E2F25" w:rsidRDefault="00E6371B" w:rsidP="00E6371B">
      <w:pPr>
        <w:pStyle w:val="NoSpacing"/>
        <w:tabs>
          <w:tab w:val="left" w:pos="9498"/>
        </w:tabs>
        <w:rPr>
          <w:rFonts w:cstheme="minorHAnsi"/>
          <w:sz w:val="24"/>
          <w:szCs w:val="24"/>
        </w:rPr>
      </w:pPr>
      <w:r w:rsidRPr="003E2F25">
        <w:rPr>
          <w:rFonts w:cstheme="minorHAnsi"/>
          <w:b/>
          <w:sz w:val="24"/>
          <w:szCs w:val="24"/>
        </w:rPr>
        <w:t>Solihull School Nursing</w:t>
      </w:r>
      <w:r w:rsidRPr="003E2F25">
        <w:rPr>
          <w:rFonts w:cstheme="minorHAnsi"/>
          <w:sz w:val="24"/>
          <w:szCs w:val="24"/>
        </w:rPr>
        <w:t xml:space="preserve"> service comprises qualified community nurses (and School Nurse assistants who work under the direction of School Nurses) who are trained in a public health approach to deliver early interventions which are preventative in nature. The service is available to all children (excluding those attending nursery </w:t>
      </w:r>
      <w:proofErr w:type="gramStart"/>
      <w:r w:rsidRPr="003E2F25">
        <w:rPr>
          <w:rFonts w:cstheme="minorHAnsi"/>
          <w:sz w:val="24"/>
          <w:szCs w:val="24"/>
        </w:rPr>
        <w:t>who</w:t>
      </w:r>
      <w:proofErr w:type="gramEnd"/>
      <w:r w:rsidRPr="003E2F25">
        <w:rPr>
          <w:rFonts w:cstheme="minorHAnsi"/>
          <w:sz w:val="24"/>
          <w:szCs w:val="24"/>
        </w:rPr>
        <w:t xml:space="preserve"> are supported by the Health Visiting service) and young people attending Local Authority Schools within the borough of Solihull.</w:t>
      </w:r>
    </w:p>
    <w:p w:rsidR="00E6371B" w:rsidRPr="003E2F25" w:rsidRDefault="00E6371B" w:rsidP="00E6371B">
      <w:pPr>
        <w:pStyle w:val="NoSpacing"/>
        <w:tabs>
          <w:tab w:val="left" w:pos="9498"/>
        </w:tabs>
        <w:rPr>
          <w:rFonts w:cstheme="minorHAnsi"/>
          <w:sz w:val="24"/>
          <w:szCs w:val="24"/>
        </w:rPr>
      </w:pPr>
      <w:r w:rsidRPr="003E2F25">
        <w:rPr>
          <w:rFonts w:cstheme="minorHAnsi"/>
          <w:sz w:val="24"/>
          <w:szCs w:val="24"/>
        </w:rPr>
        <w:t>Tel: 0121-746 4459 (South)/</w:t>
      </w:r>
      <w:r w:rsidRPr="003E2F25">
        <w:rPr>
          <w:rFonts w:cstheme="minorHAnsi"/>
          <w:color w:val="000000"/>
          <w:sz w:val="24"/>
          <w:szCs w:val="24"/>
        </w:rPr>
        <w:t>0121 770 1919 (North)</w:t>
      </w:r>
    </w:p>
    <w:p w:rsidR="00E6371B" w:rsidRPr="003E2F25" w:rsidRDefault="00E6371B" w:rsidP="00E6371B">
      <w:pPr>
        <w:tabs>
          <w:tab w:val="left" w:pos="9498"/>
        </w:tabs>
        <w:autoSpaceDE w:val="0"/>
        <w:autoSpaceDN w:val="0"/>
        <w:adjustRightInd w:val="0"/>
        <w:spacing w:after="0" w:line="240" w:lineRule="auto"/>
        <w:rPr>
          <w:rFonts w:ascii="Calibri" w:hAnsi="Calibri" w:cs="Calibri"/>
          <w:bCs/>
          <w:color w:val="000000"/>
          <w:sz w:val="24"/>
          <w:szCs w:val="24"/>
        </w:rPr>
      </w:pPr>
    </w:p>
    <w:p w:rsidR="00E6371B" w:rsidRPr="003E2F25" w:rsidRDefault="00E6371B" w:rsidP="00E6371B">
      <w:pPr>
        <w:tabs>
          <w:tab w:val="left" w:pos="9498"/>
        </w:tabs>
        <w:autoSpaceDE w:val="0"/>
        <w:autoSpaceDN w:val="0"/>
        <w:adjustRightInd w:val="0"/>
        <w:spacing w:after="0" w:line="240" w:lineRule="auto"/>
        <w:rPr>
          <w:rFonts w:cstheme="minorHAnsi"/>
          <w:b/>
          <w:bCs/>
          <w:color w:val="000000"/>
          <w:sz w:val="24"/>
          <w:szCs w:val="24"/>
        </w:rPr>
      </w:pPr>
      <w:r w:rsidRPr="003E2F25">
        <w:rPr>
          <w:rFonts w:cstheme="minorHAnsi"/>
          <w:b/>
          <w:bCs/>
          <w:color w:val="000000"/>
          <w:sz w:val="24"/>
          <w:szCs w:val="24"/>
        </w:rPr>
        <w:t>Children’s Community Nursing Service</w:t>
      </w:r>
    </w:p>
    <w:p w:rsidR="00E6371B" w:rsidRPr="003E2F25" w:rsidRDefault="00E6371B" w:rsidP="00E6371B">
      <w:pPr>
        <w:tabs>
          <w:tab w:val="left" w:pos="9498"/>
        </w:tabs>
        <w:autoSpaceDE w:val="0"/>
        <w:autoSpaceDN w:val="0"/>
        <w:adjustRightInd w:val="0"/>
        <w:spacing w:after="0" w:line="240" w:lineRule="auto"/>
        <w:rPr>
          <w:rFonts w:cstheme="minorHAnsi"/>
          <w:color w:val="000000"/>
          <w:sz w:val="24"/>
          <w:szCs w:val="24"/>
        </w:rPr>
      </w:pPr>
      <w:r w:rsidRPr="003E2F25">
        <w:rPr>
          <w:rFonts w:cstheme="minorHAnsi"/>
          <w:color w:val="000000"/>
          <w:sz w:val="24"/>
          <w:szCs w:val="24"/>
        </w:rPr>
        <w:t>Tel: 0121 746 4436</w:t>
      </w:r>
    </w:p>
    <w:p w:rsidR="00E6371B" w:rsidRPr="003E2F25" w:rsidRDefault="00E6371B" w:rsidP="00E6371B">
      <w:pPr>
        <w:tabs>
          <w:tab w:val="left" w:pos="9498"/>
        </w:tabs>
        <w:autoSpaceDE w:val="0"/>
        <w:autoSpaceDN w:val="0"/>
        <w:adjustRightInd w:val="0"/>
        <w:spacing w:after="0" w:line="240" w:lineRule="auto"/>
        <w:rPr>
          <w:rFonts w:cstheme="minorHAnsi"/>
          <w:color w:val="000000"/>
          <w:sz w:val="24"/>
          <w:szCs w:val="24"/>
        </w:rPr>
      </w:pPr>
      <w:r w:rsidRPr="003E2F25">
        <w:rPr>
          <w:rFonts w:cstheme="minorHAnsi"/>
          <w:color w:val="000000"/>
          <w:sz w:val="24"/>
          <w:szCs w:val="24"/>
        </w:rPr>
        <w:t xml:space="preserve">The Children’s Community Nursing </w:t>
      </w:r>
      <w:proofErr w:type="gramStart"/>
      <w:r w:rsidRPr="003E2F25">
        <w:rPr>
          <w:rFonts w:cstheme="minorHAnsi"/>
          <w:color w:val="000000"/>
          <w:sz w:val="24"/>
          <w:szCs w:val="24"/>
        </w:rPr>
        <w:t>service assess</w:t>
      </w:r>
      <w:proofErr w:type="gramEnd"/>
      <w:r w:rsidRPr="003E2F25">
        <w:rPr>
          <w:rFonts w:cstheme="minorHAnsi"/>
          <w:color w:val="000000"/>
          <w:sz w:val="24"/>
          <w:szCs w:val="24"/>
        </w:rPr>
        <w:t xml:space="preserve"> and manage the health needs of children and young people aged 0-18 years with:</w:t>
      </w:r>
    </w:p>
    <w:p w:rsidR="00E6371B" w:rsidRPr="003E2F25" w:rsidRDefault="00E6371B" w:rsidP="00E6371B">
      <w:pPr>
        <w:pStyle w:val="ListParagraph"/>
        <w:numPr>
          <w:ilvl w:val="0"/>
          <w:numId w:val="9"/>
        </w:numPr>
        <w:tabs>
          <w:tab w:val="left" w:pos="9498"/>
        </w:tabs>
        <w:autoSpaceDE w:val="0"/>
        <w:autoSpaceDN w:val="0"/>
        <w:adjustRightInd w:val="0"/>
        <w:spacing w:after="0" w:line="240" w:lineRule="auto"/>
        <w:ind w:left="360"/>
        <w:rPr>
          <w:rFonts w:cstheme="minorHAnsi"/>
          <w:color w:val="000000"/>
          <w:sz w:val="24"/>
          <w:szCs w:val="24"/>
        </w:rPr>
      </w:pPr>
      <w:r w:rsidRPr="003E2F25">
        <w:rPr>
          <w:rFonts w:cstheme="minorHAnsi"/>
          <w:color w:val="000000"/>
          <w:sz w:val="24"/>
          <w:szCs w:val="24"/>
        </w:rPr>
        <w:t>Short –term conditions e.g. nasogastric management</w:t>
      </w:r>
    </w:p>
    <w:p w:rsidR="00E6371B" w:rsidRPr="003E2F25" w:rsidRDefault="00E6371B" w:rsidP="00E6371B">
      <w:pPr>
        <w:pStyle w:val="ListParagraph"/>
        <w:numPr>
          <w:ilvl w:val="0"/>
          <w:numId w:val="9"/>
        </w:numPr>
        <w:tabs>
          <w:tab w:val="left" w:pos="9498"/>
        </w:tabs>
        <w:autoSpaceDE w:val="0"/>
        <w:autoSpaceDN w:val="0"/>
        <w:adjustRightInd w:val="0"/>
        <w:spacing w:after="0" w:line="240" w:lineRule="auto"/>
        <w:ind w:left="360"/>
        <w:rPr>
          <w:rFonts w:cstheme="minorHAnsi"/>
          <w:color w:val="000000"/>
          <w:sz w:val="24"/>
          <w:szCs w:val="24"/>
        </w:rPr>
      </w:pPr>
      <w:r w:rsidRPr="003E2F25">
        <w:rPr>
          <w:rFonts w:cstheme="minorHAnsi"/>
          <w:color w:val="000000"/>
          <w:sz w:val="24"/>
          <w:szCs w:val="24"/>
        </w:rPr>
        <w:t>Long term conditions</w:t>
      </w:r>
    </w:p>
    <w:p w:rsidR="00E6371B" w:rsidRPr="003E2F25" w:rsidRDefault="00E6371B" w:rsidP="00E6371B">
      <w:pPr>
        <w:pStyle w:val="ListParagraph"/>
        <w:numPr>
          <w:ilvl w:val="0"/>
          <w:numId w:val="9"/>
        </w:numPr>
        <w:tabs>
          <w:tab w:val="left" w:pos="9498"/>
        </w:tabs>
        <w:autoSpaceDE w:val="0"/>
        <w:autoSpaceDN w:val="0"/>
        <w:adjustRightInd w:val="0"/>
        <w:spacing w:after="0" w:line="240" w:lineRule="auto"/>
        <w:ind w:left="360"/>
        <w:rPr>
          <w:rFonts w:cstheme="minorHAnsi"/>
          <w:color w:val="000000"/>
          <w:sz w:val="24"/>
          <w:szCs w:val="24"/>
        </w:rPr>
      </w:pPr>
      <w:r w:rsidRPr="003E2F25">
        <w:rPr>
          <w:rFonts w:cstheme="minorHAnsi"/>
          <w:color w:val="000000"/>
          <w:sz w:val="24"/>
          <w:szCs w:val="24"/>
        </w:rPr>
        <w:t>Complex health care needs requiring nursing interventions</w:t>
      </w:r>
    </w:p>
    <w:p w:rsidR="00E6371B" w:rsidRPr="003E2F25" w:rsidRDefault="00E6371B" w:rsidP="00E6371B">
      <w:pPr>
        <w:pStyle w:val="ListParagraph"/>
        <w:numPr>
          <w:ilvl w:val="0"/>
          <w:numId w:val="9"/>
        </w:numPr>
        <w:tabs>
          <w:tab w:val="left" w:pos="9498"/>
        </w:tabs>
        <w:autoSpaceDE w:val="0"/>
        <w:autoSpaceDN w:val="0"/>
        <w:adjustRightInd w:val="0"/>
        <w:spacing w:after="0" w:line="240" w:lineRule="auto"/>
        <w:ind w:left="360"/>
        <w:rPr>
          <w:rFonts w:cstheme="minorHAnsi"/>
          <w:color w:val="000000"/>
          <w:sz w:val="24"/>
          <w:szCs w:val="24"/>
        </w:rPr>
      </w:pPr>
      <w:r w:rsidRPr="003E2F25">
        <w:rPr>
          <w:rFonts w:cstheme="minorHAnsi"/>
          <w:color w:val="000000"/>
          <w:sz w:val="24"/>
          <w:szCs w:val="24"/>
        </w:rPr>
        <w:t>Life-limiting and life threatening illness, including those requiring palliative and end of life care</w:t>
      </w:r>
    </w:p>
    <w:p w:rsidR="00EA7B8D" w:rsidRDefault="00E6371B" w:rsidP="00E6371B">
      <w:pPr>
        <w:spacing w:after="0" w:line="240" w:lineRule="auto"/>
        <w:rPr>
          <w:rFonts w:cstheme="minorHAnsi"/>
          <w:color w:val="000000"/>
          <w:sz w:val="24"/>
          <w:szCs w:val="24"/>
        </w:rPr>
      </w:pPr>
      <w:r w:rsidRPr="003E2F25">
        <w:rPr>
          <w:rFonts w:cstheme="minorHAnsi"/>
          <w:color w:val="000000"/>
          <w:sz w:val="24"/>
          <w:szCs w:val="24"/>
        </w:rPr>
        <w:t>The child must be registered with a Solihull GP</w:t>
      </w:r>
    </w:p>
    <w:p w:rsidR="00E6371B" w:rsidRPr="003E2F25" w:rsidRDefault="00E6371B" w:rsidP="00E6371B">
      <w:pPr>
        <w:spacing w:after="0" w:line="240" w:lineRule="auto"/>
        <w:rPr>
          <w:sz w:val="24"/>
          <w:szCs w:val="24"/>
        </w:rPr>
      </w:pPr>
    </w:p>
    <w:p w:rsidR="00EA7B8D" w:rsidRPr="003E2F25" w:rsidRDefault="00EA7B8D" w:rsidP="00BD6741">
      <w:pPr>
        <w:pStyle w:val="NoSpacing"/>
        <w:rPr>
          <w:b/>
          <w:sz w:val="24"/>
          <w:szCs w:val="24"/>
        </w:rPr>
      </w:pPr>
      <w:r w:rsidRPr="003E2F25">
        <w:rPr>
          <w:b/>
          <w:sz w:val="24"/>
          <w:szCs w:val="24"/>
        </w:rPr>
        <w:t>Children’s Learning Disability Service</w:t>
      </w:r>
    </w:p>
    <w:p w:rsidR="00EA7B8D" w:rsidRPr="003E2F25" w:rsidRDefault="00EA7B8D" w:rsidP="00BD6741">
      <w:pPr>
        <w:pStyle w:val="NoSpacing"/>
        <w:rPr>
          <w:sz w:val="24"/>
          <w:szCs w:val="24"/>
        </w:rPr>
      </w:pPr>
      <w:r w:rsidRPr="003E2F25">
        <w:rPr>
          <w:sz w:val="24"/>
          <w:szCs w:val="24"/>
        </w:rPr>
        <w:t>Tel: 0121 746 4436</w:t>
      </w:r>
    </w:p>
    <w:p w:rsidR="00EA7B8D" w:rsidRPr="003E2F25" w:rsidRDefault="00EA7B8D" w:rsidP="00BD6741">
      <w:pPr>
        <w:pStyle w:val="NoSpacing"/>
        <w:rPr>
          <w:sz w:val="24"/>
          <w:szCs w:val="24"/>
        </w:rPr>
      </w:pPr>
      <w:r w:rsidRPr="003E2F25">
        <w:rPr>
          <w:sz w:val="24"/>
          <w:szCs w:val="24"/>
        </w:rPr>
        <w:t>The Children’s Learning Disability Nursing Service assesses and manages the health needs of children and young people aged 0-18years with:</w:t>
      </w:r>
    </w:p>
    <w:p w:rsidR="00EA7B8D" w:rsidRPr="003E2F25" w:rsidRDefault="00EA7B8D" w:rsidP="0036513A">
      <w:pPr>
        <w:pStyle w:val="ListParagraph"/>
        <w:numPr>
          <w:ilvl w:val="0"/>
          <w:numId w:val="14"/>
        </w:numPr>
        <w:spacing w:after="0" w:line="240" w:lineRule="auto"/>
        <w:ind w:left="360"/>
        <w:rPr>
          <w:sz w:val="24"/>
          <w:szCs w:val="24"/>
        </w:rPr>
      </w:pPr>
      <w:r w:rsidRPr="003E2F25">
        <w:rPr>
          <w:sz w:val="24"/>
          <w:szCs w:val="24"/>
        </w:rPr>
        <w:t>Moderate to Severe Learning Disabilities and an additional health need</w:t>
      </w:r>
    </w:p>
    <w:p w:rsidR="00EA7B8D" w:rsidRPr="003E2F25" w:rsidRDefault="00EA7B8D" w:rsidP="0036513A">
      <w:pPr>
        <w:pStyle w:val="ListParagraph"/>
        <w:numPr>
          <w:ilvl w:val="0"/>
          <w:numId w:val="14"/>
        </w:numPr>
        <w:spacing w:after="0" w:line="240" w:lineRule="auto"/>
        <w:ind w:left="360"/>
        <w:rPr>
          <w:sz w:val="24"/>
          <w:szCs w:val="24"/>
        </w:rPr>
      </w:pPr>
      <w:r w:rsidRPr="003E2F25">
        <w:rPr>
          <w:sz w:val="24"/>
          <w:szCs w:val="24"/>
        </w:rPr>
        <w:t>The child must be registered with a Solihull GP</w:t>
      </w:r>
    </w:p>
    <w:p w:rsidR="00EA7B8D" w:rsidRPr="003E2F25" w:rsidRDefault="00EA7B8D" w:rsidP="00BD6741">
      <w:pPr>
        <w:pStyle w:val="NoSpacing"/>
        <w:rPr>
          <w:sz w:val="24"/>
          <w:szCs w:val="24"/>
        </w:rPr>
      </w:pPr>
    </w:p>
    <w:p w:rsidR="00EA7B8D" w:rsidRPr="003E2F25" w:rsidRDefault="00EA7B8D" w:rsidP="00BD6741">
      <w:pPr>
        <w:pStyle w:val="NoSpacing"/>
        <w:rPr>
          <w:b/>
          <w:sz w:val="24"/>
          <w:szCs w:val="24"/>
        </w:rPr>
      </w:pPr>
      <w:r w:rsidRPr="003E2F25">
        <w:rPr>
          <w:b/>
          <w:sz w:val="24"/>
          <w:szCs w:val="24"/>
        </w:rPr>
        <w:t>Community Paediatrics</w:t>
      </w:r>
    </w:p>
    <w:p w:rsidR="00EA7B8D" w:rsidRPr="003E2F25" w:rsidRDefault="00EA7B8D" w:rsidP="00BD6741">
      <w:pPr>
        <w:pStyle w:val="NoSpacing"/>
        <w:rPr>
          <w:sz w:val="24"/>
          <w:szCs w:val="24"/>
        </w:rPr>
      </w:pPr>
      <w:r w:rsidRPr="003E2F25">
        <w:rPr>
          <w:sz w:val="24"/>
          <w:szCs w:val="24"/>
        </w:rPr>
        <w:t>Tel: 0121 746 4476</w:t>
      </w:r>
    </w:p>
    <w:p w:rsidR="00EA7B8D" w:rsidRPr="003E2F25" w:rsidRDefault="00EA7B8D" w:rsidP="00BD6741">
      <w:pPr>
        <w:pStyle w:val="NoSpacing"/>
        <w:rPr>
          <w:sz w:val="24"/>
          <w:szCs w:val="24"/>
        </w:rPr>
      </w:pPr>
      <w:r w:rsidRPr="003E2F25">
        <w:rPr>
          <w:sz w:val="24"/>
          <w:szCs w:val="24"/>
        </w:rPr>
        <w:t xml:space="preserve">Community Paediatricians are doctors who specialize in developmental, behavioural and social difficulties of children. Referrals can be made to the Community Paediatrics service by GP’s, Health Visitors, </w:t>
      </w:r>
      <w:proofErr w:type="gramStart"/>
      <w:r w:rsidRPr="003E2F25">
        <w:rPr>
          <w:sz w:val="24"/>
          <w:szCs w:val="24"/>
        </w:rPr>
        <w:t>School</w:t>
      </w:r>
      <w:proofErr w:type="gramEnd"/>
      <w:r w:rsidRPr="003E2F25">
        <w:rPr>
          <w:sz w:val="24"/>
          <w:szCs w:val="24"/>
        </w:rPr>
        <w:t xml:space="preserve"> Nurses and in some circumstances school staff or social workers.</w:t>
      </w:r>
    </w:p>
    <w:p w:rsidR="00EA7B8D" w:rsidRPr="003E2F25" w:rsidRDefault="00EA7B8D" w:rsidP="00BD6741">
      <w:pPr>
        <w:pStyle w:val="NoSpacing"/>
        <w:rPr>
          <w:sz w:val="24"/>
          <w:szCs w:val="24"/>
        </w:rPr>
      </w:pPr>
      <w:r w:rsidRPr="003E2F25">
        <w:rPr>
          <w:sz w:val="24"/>
          <w:szCs w:val="24"/>
        </w:rPr>
        <w:t>The conditions assessed and treated by Community Paediatricians include:</w:t>
      </w:r>
    </w:p>
    <w:p w:rsidR="00EA7B8D" w:rsidRPr="003E2F25" w:rsidRDefault="00EA7B8D" w:rsidP="0036513A">
      <w:pPr>
        <w:pStyle w:val="NoSpacing"/>
        <w:numPr>
          <w:ilvl w:val="0"/>
          <w:numId w:val="84"/>
        </w:numPr>
        <w:ind w:left="360"/>
        <w:rPr>
          <w:sz w:val="24"/>
          <w:szCs w:val="24"/>
        </w:rPr>
      </w:pPr>
      <w:r w:rsidRPr="003E2F25">
        <w:rPr>
          <w:sz w:val="24"/>
          <w:szCs w:val="24"/>
        </w:rPr>
        <w:t>Communication/Interaction disorder/Autistic Spectrum Disorder</w:t>
      </w:r>
    </w:p>
    <w:p w:rsidR="00EA7B8D" w:rsidRPr="003E2F25" w:rsidRDefault="00EA7B8D" w:rsidP="0036513A">
      <w:pPr>
        <w:pStyle w:val="NoSpacing"/>
        <w:numPr>
          <w:ilvl w:val="0"/>
          <w:numId w:val="84"/>
        </w:numPr>
        <w:ind w:left="360"/>
        <w:rPr>
          <w:sz w:val="24"/>
          <w:szCs w:val="24"/>
        </w:rPr>
      </w:pPr>
      <w:r w:rsidRPr="003E2F25">
        <w:rPr>
          <w:sz w:val="24"/>
          <w:szCs w:val="24"/>
        </w:rPr>
        <w:t>Global/Developmental Delay</w:t>
      </w:r>
    </w:p>
    <w:p w:rsidR="00EA7B8D" w:rsidRPr="003E2F25" w:rsidRDefault="00EA7B8D" w:rsidP="0036513A">
      <w:pPr>
        <w:pStyle w:val="NoSpacing"/>
        <w:numPr>
          <w:ilvl w:val="0"/>
          <w:numId w:val="84"/>
        </w:numPr>
        <w:ind w:left="360"/>
        <w:rPr>
          <w:sz w:val="24"/>
          <w:szCs w:val="24"/>
        </w:rPr>
      </w:pPr>
      <w:r w:rsidRPr="003E2F25">
        <w:rPr>
          <w:sz w:val="24"/>
          <w:szCs w:val="24"/>
        </w:rPr>
        <w:t>Neurodevelopment disorders such as Cerebral Palsy</w:t>
      </w:r>
    </w:p>
    <w:p w:rsidR="00EA7B8D" w:rsidRPr="003E2F25" w:rsidRDefault="00EA7B8D" w:rsidP="0036513A">
      <w:pPr>
        <w:pStyle w:val="NoSpacing"/>
        <w:numPr>
          <w:ilvl w:val="0"/>
          <w:numId w:val="84"/>
        </w:numPr>
        <w:ind w:left="360"/>
        <w:rPr>
          <w:sz w:val="24"/>
          <w:szCs w:val="24"/>
        </w:rPr>
      </w:pPr>
      <w:r w:rsidRPr="003E2F25">
        <w:rPr>
          <w:sz w:val="24"/>
          <w:szCs w:val="24"/>
        </w:rPr>
        <w:t>A variety of syndromes</w:t>
      </w:r>
    </w:p>
    <w:p w:rsidR="00EA7B8D" w:rsidRPr="003E2F25" w:rsidRDefault="00EA7B8D" w:rsidP="0036513A">
      <w:pPr>
        <w:pStyle w:val="NoSpacing"/>
        <w:numPr>
          <w:ilvl w:val="0"/>
          <w:numId w:val="84"/>
        </w:numPr>
        <w:ind w:left="360"/>
        <w:rPr>
          <w:sz w:val="24"/>
          <w:szCs w:val="24"/>
        </w:rPr>
      </w:pPr>
      <w:r w:rsidRPr="003E2F25">
        <w:rPr>
          <w:sz w:val="24"/>
          <w:szCs w:val="24"/>
        </w:rPr>
        <w:t>Microcephaly/Macrocephaly (small or large head)</w:t>
      </w:r>
    </w:p>
    <w:p w:rsidR="00EA7B8D" w:rsidRPr="003E2F25" w:rsidRDefault="00EA7B8D" w:rsidP="0036513A">
      <w:pPr>
        <w:pStyle w:val="NoSpacing"/>
        <w:numPr>
          <w:ilvl w:val="0"/>
          <w:numId w:val="84"/>
        </w:numPr>
        <w:ind w:left="360"/>
        <w:rPr>
          <w:sz w:val="24"/>
          <w:szCs w:val="24"/>
        </w:rPr>
      </w:pPr>
      <w:r w:rsidRPr="003E2F25">
        <w:rPr>
          <w:sz w:val="24"/>
          <w:szCs w:val="24"/>
        </w:rPr>
        <w:t>Gross motor delay</w:t>
      </w:r>
    </w:p>
    <w:p w:rsidR="00EA7B8D" w:rsidRPr="003E2F25" w:rsidRDefault="00EA7B8D" w:rsidP="0036513A">
      <w:pPr>
        <w:pStyle w:val="NoSpacing"/>
        <w:numPr>
          <w:ilvl w:val="0"/>
          <w:numId w:val="84"/>
        </w:numPr>
        <w:ind w:left="360"/>
        <w:rPr>
          <w:sz w:val="24"/>
          <w:szCs w:val="24"/>
        </w:rPr>
      </w:pPr>
      <w:r w:rsidRPr="003E2F25">
        <w:rPr>
          <w:sz w:val="24"/>
          <w:szCs w:val="24"/>
        </w:rPr>
        <w:t>Metabolic disorders</w:t>
      </w:r>
    </w:p>
    <w:p w:rsidR="00EA7B8D" w:rsidRPr="003E2F25" w:rsidRDefault="00EA7B8D" w:rsidP="0036513A">
      <w:pPr>
        <w:pStyle w:val="NoSpacing"/>
        <w:numPr>
          <w:ilvl w:val="0"/>
          <w:numId w:val="84"/>
        </w:numPr>
        <w:ind w:left="360"/>
        <w:rPr>
          <w:sz w:val="24"/>
          <w:szCs w:val="24"/>
        </w:rPr>
      </w:pPr>
      <w:r w:rsidRPr="003E2F25">
        <w:rPr>
          <w:sz w:val="24"/>
          <w:szCs w:val="24"/>
        </w:rPr>
        <w:t>Speech and Language concerns</w:t>
      </w:r>
    </w:p>
    <w:p w:rsidR="00EA7B8D" w:rsidRPr="003E2F25" w:rsidRDefault="00EA7B8D" w:rsidP="0036513A">
      <w:pPr>
        <w:pStyle w:val="NoSpacing"/>
        <w:numPr>
          <w:ilvl w:val="0"/>
          <w:numId w:val="84"/>
        </w:numPr>
        <w:ind w:left="360"/>
        <w:rPr>
          <w:sz w:val="24"/>
          <w:szCs w:val="24"/>
        </w:rPr>
      </w:pPr>
      <w:r w:rsidRPr="003E2F25">
        <w:rPr>
          <w:sz w:val="24"/>
          <w:szCs w:val="24"/>
        </w:rPr>
        <w:t>Attention Deficit Hyperactivity Disorder</w:t>
      </w:r>
    </w:p>
    <w:p w:rsidR="00EA7B8D" w:rsidRPr="003E2F25" w:rsidRDefault="00EA7B8D" w:rsidP="0036513A">
      <w:pPr>
        <w:pStyle w:val="NoSpacing"/>
        <w:numPr>
          <w:ilvl w:val="0"/>
          <w:numId w:val="84"/>
        </w:numPr>
        <w:ind w:left="360"/>
        <w:rPr>
          <w:sz w:val="24"/>
          <w:szCs w:val="24"/>
        </w:rPr>
      </w:pPr>
      <w:r w:rsidRPr="003E2F25">
        <w:rPr>
          <w:sz w:val="24"/>
          <w:szCs w:val="24"/>
        </w:rPr>
        <w:t>Dyspraxia</w:t>
      </w:r>
    </w:p>
    <w:p w:rsidR="00B575E1" w:rsidRDefault="00B575E1" w:rsidP="00BD6741">
      <w:pPr>
        <w:pStyle w:val="NoSpacing"/>
        <w:rPr>
          <w:sz w:val="24"/>
          <w:szCs w:val="24"/>
        </w:rPr>
      </w:pPr>
    </w:p>
    <w:p w:rsidR="00B575E1" w:rsidRDefault="00B575E1" w:rsidP="00BD6741">
      <w:pPr>
        <w:pStyle w:val="NoSpacing"/>
        <w:rPr>
          <w:sz w:val="24"/>
          <w:szCs w:val="24"/>
        </w:rPr>
      </w:pPr>
    </w:p>
    <w:p w:rsidR="00B575E1" w:rsidRDefault="00B575E1" w:rsidP="00BD6741">
      <w:pPr>
        <w:pStyle w:val="NoSpacing"/>
        <w:rPr>
          <w:sz w:val="24"/>
          <w:szCs w:val="24"/>
        </w:rPr>
      </w:pPr>
    </w:p>
    <w:p w:rsidR="00E6371B" w:rsidRDefault="00E6371B">
      <w:pPr>
        <w:rPr>
          <w:sz w:val="24"/>
          <w:szCs w:val="24"/>
        </w:rPr>
      </w:pPr>
      <w:r>
        <w:rPr>
          <w:sz w:val="24"/>
          <w:szCs w:val="24"/>
        </w:rPr>
        <w:br w:type="page"/>
      </w:r>
    </w:p>
    <w:p w:rsidR="00EA7B8D" w:rsidRPr="003E2F25" w:rsidRDefault="00EA7B8D" w:rsidP="00BD6741">
      <w:pPr>
        <w:pStyle w:val="NoSpacing"/>
        <w:rPr>
          <w:b/>
          <w:sz w:val="24"/>
          <w:szCs w:val="24"/>
        </w:rPr>
      </w:pPr>
      <w:r w:rsidRPr="003E2F25">
        <w:rPr>
          <w:b/>
          <w:sz w:val="24"/>
          <w:szCs w:val="24"/>
        </w:rPr>
        <w:lastRenderedPageBreak/>
        <w:t>Paediatric Physiotherapy</w:t>
      </w:r>
    </w:p>
    <w:p w:rsidR="00EA7B8D" w:rsidRPr="003E2F25" w:rsidRDefault="00EA7B8D" w:rsidP="00BD6741">
      <w:pPr>
        <w:pStyle w:val="NoSpacing"/>
        <w:rPr>
          <w:sz w:val="24"/>
          <w:szCs w:val="24"/>
        </w:rPr>
      </w:pPr>
      <w:r w:rsidRPr="003E2F25">
        <w:rPr>
          <w:sz w:val="24"/>
          <w:szCs w:val="24"/>
        </w:rPr>
        <w:t>Tel: 0121 746 4422</w:t>
      </w:r>
    </w:p>
    <w:p w:rsidR="00EA7B8D" w:rsidRDefault="00EA7B8D" w:rsidP="00BD6741">
      <w:pPr>
        <w:spacing w:after="0" w:line="240" w:lineRule="auto"/>
        <w:rPr>
          <w:sz w:val="24"/>
          <w:szCs w:val="24"/>
        </w:rPr>
      </w:pPr>
      <w:r w:rsidRPr="003E2F25">
        <w:rPr>
          <w:sz w:val="24"/>
          <w:szCs w:val="24"/>
        </w:rPr>
        <w:t>Paediatric Physiotherapists treat children and young people who have physical conditions which affect normal childhood development. Paediatric Physiotherapists use techniques which contribute towards the overall development of children with physical conditions/development needs in order that they can become as independent as possible in childhood and onwards to adulthood.</w:t>
      </w:r>
    </w:p>
    <w:p w:rsidR="00E6371B" w:rsidRPr="003E2F25" w:rsidRDefault="00E6371B" w:rsidP="00BD6741">
      <w:pPr>
        <w:spacing w:after="0" w:line="240" w:lineRule="auto"/>
        <w:rPr>
          <w:sz w:val="24"/>
          <w:szCs w:val="24"/>
        </w:rPr>
      </w:pPr>
    </w:p>
    <w:p w:rsidR="00EA7B8D" w:rsidRPr="003E2F25" w:rsidRDefault="00EA7B8D" w:rsidP="00BD6741">
      <w:pPr>
        <w:pStyle w:val="NoSpacing"/>
        <w:rPr>
          <w:b/>
          <w:sz w:val="24"/>
          <w:szCs w:val="24"/>
        </w:rPr>
      </w:pPr>
      <w:r w:rsidRPr="003E2F25">
        <w:rPr>
          <w:b/>
          <w:sz w:val="24"/>
          <w:szCs w:val="24"/>
        </w:rPr>
        <w:t>Paediatric Audiology Service</w:t>
      </w:r>
    </w:p>
    <w:p w:rsidR="00EA7B8D" w:rsidRPr="003E2F25" w:rsidRDefault="00EA7B8D" w:rsidP="00BD6741">
      <w:pPr>
        <w:pStyle w:val="NoSpacing"/>
        <w:rPr>
          <w:sz w:val="24"/>
          <w:szCs w:val="24"/>
        </w:rPr>
      </w:pPr>
      <w:r w:rsidRPr="003E2F25">
        <w:rPr>
          <w:sz w:val="24"/>
          <w:szCs w:val="24"/>
        </w:rPr>
        <w:t>Tel</w:t>
      </w:r>
      <w:proofErr w:type="gramStart"/>
      <w:r w:rsidRPr="003E2F25">
        <w:rPr>
          <w:sz w:val="24"/>
          <w:szCs w:val="24"/>
        </w:rPr>
        <w:t>:0121</w:t>
      </w:r>
      <w:proofErr w:type="gramEnd"/>
      <w:r w:rsidRPr="003E2F25">
        <w:rPr>
          <w:sz w:val="24"/>
          <w:szCs w:val="24"/>
        </w:rPr>
        <w:t xml:space="preserve"> 424 1846/7</w:t>
      </w:r>
    </w:p>
    <w:p w:rsidR="00EA7B8D" w:rsidRPr="003E2F25" w:rsidRDefault="00EA7B8D" w:rsidP="00BD6741">
      <w:pPr>
        <w:pStyle w:val="NoSpacing"/>
        <w:rPr>
          <w:sz w:val="24"/>
          <w:szCs w:val="24"/>
        </w:rPr>
      </w:pPr>
      <w:r w:rsidRPr="003E2F25">
        <w:rPr>
          <w:sz w:val="24"/>
          <w:szCs w:val="24"/>
        </w:rPr>
        <w:t xml:space="preserve">The Paediatric Audiology Service </w:t>
      </w:r>
      <w:proofErr w:type="gramStart"/>
      <w:r w:rsidRPr="003E2F25">
        <w:rPr>
          <w:sz w:val="24"/>
          <w:szCs w:val="24"/>
        </w:rPr>
        <w:t>assess</w:t>
      </w:r>
      <w:proofErr w:type="gramEnd"/>
      <w:r w:rsidRPr="003E2F25">
        <w:rPr>
          <w:sz w:val="24"/>
          <w:szCs w:val="24"/>
        </w:rPr>
        <w:t xml:space="preserve"> and manage the hearing needs of children and young people aged 0-18 years.</w:t>
      </w:r>
    </w:p>
    <w:p w:rsidR="004170A7" w:rsidRPr="003E2F25" w:rsidRDefault="00A43DD7" w:rsidP="00BD6741">
      <w:pPr>
        <w:spacing w:after="0" w:line="240" w:lineRule="auto"/>
        <w:rPr>
          <w:rFonts w:ascii="Arial" w:hAnsi="Arial" w:cs="Arial"/>
          <w:sz w:val="24"/>
          <w:szCs w:val="24"/>
        </w:rPr>
      </w:pPr>
      <w:bookmarkStart w:id="49" w:name="_Toc425933235"/>
      <w:r w:rsidRPr="003E2F25">
        <w:rPr>
          <w:rFonts w:ascii="Arial" w:hAnsi="Arial" w:cs="Arial"/>
          <w:sz w:val="24"/>
          <w:szCs w:val="24"/>
        </w:rPr>
        <w:br w:type="page"/>
      </w:r>
    </w:p>
    <w:p w:rsidR="00F26A05" w:rsidRPr="00A43DD7" w:rsidRDefault="00FA565C" w:rsidP="00BD6741">
      <w:pPr>
        <w:rPr>
          <w:rFonts w:ascii="Arial" w:hAnsi="Arial" w:cs="Arial"/>
          <w:b/>
          <w:color w:val="4F81BD" w:themeColor="accent1"/>
          <w:sz w:val="28"/>
          <w:szCs w:val="28"/>
        </w:rPr>
      </w:pPr>
      <w:bookmarkStart w:id="50" w:name="_Toc472070324"/>
      <w:bookmarkStart w:id="51" w:name="_Toc477352915"/>
      <w:r w:rsidRPr="00A43DD7">
        <w:rPr>
          <w:rStyle w:val="Heading1Char"/>
          <w:color w:val="4F81BD" w:themeColor="accent1"/>
        </w:rPr>
        <w:lastRenderedPageBreak/>
        <w:t xml:space="preserve">Challenging </w:t>
      </w:r>
      <w:r w:rsidR="00B575E1">
        <w:rPr>
          <w:rStyle w:val="Heading1Char"/>
          <w:color w:val="4F81BD" w:themeColor="accent1"/>
        </w:rPr>
        <w:t>B</w:t>
      </w:r>
      <w:r w:rsidRPr="00A43DD7">
        <w:rPr>
          <w:rStyle w:val="Heading1Char"/>
          <w:color w:val="4F81BD" w:themeColor="accent1"/>
        </w:rPr>
        <w:t>ehaviour</w:t>
      </w:r>
      <w:bookmarkEnd w:id="49"/>
      <w:bookmarkEnd w:id="50"/>
      <w:bookmarkEnd w:id="51"/>
    </w:p>
    <w:p w:rsidR="00B34138" w:rsidRDefault="00B34138" w:rsidP="00BD6741">
      <w:pPr>
        <w:autoSpaceDE w:val="0"/>
        <w:autoSpaceDN w:val="0"/>
        <w:adjustRightInd w:val="0"/>
        <w:spacing w:after="0" w:line="240" w:lineRule="auto"/>
        <w:rPr>
          <w:rFonts w:ascii="Arial" w:hAnsi="Arial" w:cs="Arial"/>
          <w:sz w:val="24"/>
          <w:szCs w:val="24"/>
        </w:rPr>
      </w:pPr>
      <w:r w:rsidRPr="00B575E1">
        <w:rPr>
          <w:rFonts w:ascii="Arial" w:hAnsi="Arial" w:cs="Arial"/>
          <w:sz w:val="24"/>
          <w:szCs w:val="24"/>
        </w:rPr>
        <w:t>Challenging behaviour is defined as:</w:t>
      </w:r>
    </w:p>
    <w:p w:rsidR="00B575E1" w:rsidRPr="00B575E1" w:rsidRDefault="00B575E1" w:rsidP="00BD6741">
      <w:pPr>
        <w:autoSpaceDE w:val="0"/>
        <w:autoSpaceDN w:val="0"/>
        <w:adjustRightInd w:val="0"/>
        <w:spacing w:after="0" w:line="240" w:lineRule="auto"/>
        <w:rPr>
          <w:rFonts w:ascii="Arial" w:hAnsi="Arial" w:cs="Arial"/>
          <w:sz w:val="24"/>
          <w:szCs w:val="24"/>
        </w:rPr>
      </w:pPr>
    </w:p>
    <w:p w:rsidR="00B34138" w:rsidRPr="00B575E1" w:rsidRDefault="00B34138" w:rsidP="00BD6741">
      <w:pPr>
        <w:autoSpaceDE w:val="0"/>
        <w:autoSpaceDN w:val="0"/>
        <w:adjustRightInd w:val="0"/>
        <w:spacing w:after="0" w:line="240" w:lineRule="auto"/>
        <w:rPr>
          <w:rFonts w:ascii="Arial" w:hAnsi="Arial" w:cs="Arial"/>
          <w:sz w:val="24"/>
          <w:szCs w:val="24"/>
        </w:rPr>
      </w:pPr>
      <w:r w:rsidRPr="00B575E1">
        <w:rPr>
          <w:rFonts w:ascii="Arial" w:hAnsi="Arial" w:cs="Arial"/>
          <w:sz w:val="24"/>
          <w:szCs w:val="24"/>
        </w:rPr>
        <w:t>“Behaviour of such intensity, frequency or duration that the physical safety of the person or</w:t>
      </w:r>
    </w:p>
    <w:p w:rsidR="00B34138" w:rsidRPr="00B575E1" w:rsidRDefault="00B34138" w:rsidP="00BD6741">
      <w:pPr>
        <w:autoSpaceDE w:val="0"/>
        <w:autoSpaceDN w:val="0"/>
        <w:adjustRightInd w:val="0"/>
        <w:spacing w:after="0" w:line="240" w:lineRule="auto"/>
        <w:rPr>
          <w:rFonts w:ascii="Arial" w:hAnsi="Arial" w:cs="Arial"/>
          <w:sz w:val="24"/>
          <w:szCs w:val="24"/>
        </w:rPr>
      </w:pPr>
      <w:proofErr w:type="gramStart"/>
      <w:r w:rsidRPr="00B575E1">
        <w:rPr>
          <w:rFonts w:ascii="Arial" w:hAnsi="Arial" w:cs="Arial"/>
          <w:sz w:val="24"/>
          <w:szCs w:val="24"/>
        </w:rPr>
        <w:t>others</w:t>
      </w:r>
      <w:proofErr w:type="gramEnd"/>
      <w:r w:rsidRPr="00B575E1">
        <w:rPr>
          <w:rFonts w:ascii="Arial" w:hAnsi="Arial" w:cs="Arial"/>
          <w:sz w:val="24"/>
          <w:szCs w:val="24"/>
        </w:rPr>
        <w:t xml:space="preserve"> is placed in serious jeopardy or behaviour which is likely to seriously limit or deny</w:t>
      </w:r>
    </w:p>
    <w:p w:rsidR="00AB0CA4" w:rsidRDefault="00B34138" w:rsidP="00BD6741">
      <w:pPr>
        <w:spacing w:after="0" w:line="240" w:lineRule="auto"/>
        <w:rPr>
          <w:rFonts w:ascii="Arial" w:hAnsi="Arial" w:cs="Arial"/>
          <w:sz w:val="24"/>
          <w:szCs w:val="24"/>
        </w:rPr>
      </w:pPr>
      <w:proofErr w:type="gramStart"/>
      <w:r w:rsidRPr="00B575E1">
        <w:rPr>
          <w:rFonts w:ascii="Arial" w:hAnsi="Arial" w:cs="Arial"/>
          <w:sz w:val="24"/>
          <w:szCs w:val="24"/>
        </w:rPr>
        <w:t>access</w:t>
      </w:r>
      <w:proofErr w:type="gramEnd"/>
      <w:r w:rsidRPr="00B575E1">
        <w:rPr>
          <w:rFonts w:ascii="Arial" w:hAnsi="Arial" w:cs="Arial"/>
          <w:sz w:val="24"/>
          <w:szCs w:val="24"/>
        </w:rPr>
        <w:t xml:space="preserve"> to the use of community facilities” (Emerson, 1987).</w:t>
      </w:r>
    </w:p>
    <w:p w:rsidR="00B575E1" w:rsidRPr="00B575E1" w:rsidRDefault="00B575E1" w:rsidP="00BD6741">
      <w:pPr>
        <w:spacing w:after="0" w:line="240" w:lineRule="auto"/>
        <w:rPr>
          <w:rFonts w:ascii="Arial" w:hAnsi="Arial" w:cs="Arial"/>
          <w:sz w:val="24"/>
          <w:szCs w:val="24"/>
        </w:rPr>
      </w:pPr>
    </w:p>
    <w:p w:rsidR="00695A82" w:rsidRDefault="00695A82" w:rsidP="00BD6741">
      <w:pPr>
        <w:spacing w:after="0" w:line="240" w:lineRule="auto"/>
        <w:rPr>
          <w:rFonts w:ascii="Arial" w:hAnsi="Arial" w:cs="Arial"/>
          <w:sz w:val="24"/>
          <w:szCs w:val="24"/>
        </w:rPr>
      </w:pPr>
      <w:r w:rsidRPr="00B575E1">
        <w:rPr>
          <w:rFonts w:ascii="Arial" w:hAnsi="Arial" w:cs="Arial"/>
          <w:sz w:val="24"/>
          <w:szCs w:val="24"/>
        </w:rPr>
        <w:t xml:space="preserve">In the first instance, schools should be guided by their behaviour policy which should be in line with the </w:t>
      </w:r>
      <w:proofErr w:type="spellStart"/>
      <w:r w:rsidRPr="00B575E1">
        <w:rPr>
          <w:rFonts w:ascii="Arial" w:hAnsi="Arial" w:cs="Arial"/>
          <w:sz w:val="24"/>
          <w:szCs w:val="24"/>
        </w:rPr>
        <w:t>DfE</w:t>
      </w:r>
      <w:proofErr w:type="spellEnd"/>
      <w:r w:rsidRPr="00B575E1">
        <w:rPr>
          <w:rFonts w:ascii="Arial" w:hAnsi="Arial" w:cs="Arial"/>
          <w:sz w:val="24"/>
          <w:szCs w:val="24"/>
        </w:rPr>
        <w:t xml:space="preserve"> document Behaviour and Discipline in Schools </w:t>
      </w:r>
      <w:hyperlink r:id="rId470" w:history="1">
        <w:r w:rsidRPr="00B575E1">
          <w:rPr>
            <w:rStyle w:val="Hyperlink"/>
            <w:rFonts w:ascii="Arial" w:hAnsi="Arial" w:cs="Arial"/>
            <w:sz w:val="24"/>
            <w:szCs w:val="24"/>
          </w:rPr>
          <w:t>https://www.gov.uk/government/publications/behaviour-and-discipline-in-schools</w:t>
        </w:r>
      </w:hyperlink>
      <w:r w:rsidRPr="00B575E1">
        <w:rPr>
          <w:rFonts w:ascii="Arial" w:hAnsi="Arial" w:cs="Arial"/>
          <w:sz w:val="24"/>
          <w:szCs w:val="24"/>
        </w:rPr>
        <w:t xml:space="preserve"> </w:t>
      </w:r>
    </w:p>
    <w:p w:rsidR="00B575E1" w:rsidRPr="00B575E1" w:rsidRDefault="00B575E1" w:rsidP="00BD6741">
      <w:pPr>
        <w:spacing w:after="0" w:line="240" w:lineRule="auto"/>
        <w:rPr>
          <w:rFonts w:ascii="Arial" w:hAnsi="Arial" w:cs="Arial"/>
          <w:sz w:val="24"/>
          <w:szCs w:val="24"/>
        </w:rPr>
      </w:pPr>
    </w:p>
    <w:p w:rsidR="00E91E19" w:rsidRPr="00B575E1" w:rsidRDefault="00E91E19" w:rsidP="00BD6741">
      <w:pPr>
        <w:spacing w:after="0" w:line="240" w:lineRule="auto"/>
        <w:rPr>
          <w:rFonts w:ascii="Arial" w:hAnsi="Arial" w:cs="Arial"/>
          <w:sz w:val="24"/>
          <w:szCs w:val="24"/>
        </w:rPr>
      </w:pPr>
      <w:r w:rsidRPr="00B575E1">
        <w:rPr>
          <w:rFonts w:ascii="Arial" w:hAnsi="Arial" w:cs="Arial"/>
          <w:sz w:val="24"/>
          <w:szCs w:val="24"/>
        </w:rPr>
        <w:t xml:space="preserve">Safer Working Practices, 2015 </w:t>
      </w:r>
      <w:r w:rsidR="00952A6A" w:rsidRPr="00B575E1">
        <w:rPr>
          <w:rFonts w:ascii="Arial" w:hAnsi="Arial" w:cs="Arial"/>
          <w:sz w:val="24"/>
          <w:szCs w:val="24"/>
        </w:rPr>
        <w:t>(Safer Recruitment Consortium</w:t>
      </w:r>
      <w:r w:rsidR="00BB5F79" w:rsidRPr="00B575E1">
        <w:rPr>
          <w:rFonts w:ascii="Arial" w:hAnsi="Arial" w:cs="Arial"/>
          <w:sz w:val="24"/>
          <w:szCs w:val="24"/>
        </w:rPr>
        <w:t xml:space="preserve">) </w:t>
      </w:r>
      <w:r w:rsidRPr="00B575E1">
        <w:rPr>
          <w:rFonts w:ascii="Arial" w:hAnsi="Arial" w:cs="Arial"/>
          <w:sz w:val="24"/>
          <w:szCs w:val="24"/>
        </w:rPr>
        <w:t>identifies the following advice:</w:t>
      </w:r>
    </w:p>
    <w:p w:rsidR="00E91E19" w:rsidRPr="00B575E1" w:rsidRDefault="00E91E19" w:rsidP="005F0CE0">
      <w:pPr>
        <w:pStyle w:val="ListParagraph"/>
        <w:numPr>
          <w:ilvl w:val="0"/>
          <w:numId w:val="85"/>
        </w:numPr>
        <w:spacing w:after="0" w:line="240" w:lineRule="auto"/>
        <w:ind w:left="360"/>
        <w:rPr>
          <w:rFonts w:ascii="Arial" w:hAnsi="Arial" w:cs="Arial"/>
          <w:sz w:val="24"/>
          <w:szCs w:val="24"/>
        </w:rPr>
      </w:pPr>
      <w:r w:rsidRPr="00B575E1">
        <w:rPr>
          <w:rFonts w:ascii="Arial" w:hAnsi="Arial" w:cs="Arial"/>
          <w:sz w:val="24"/>
          <w:szCs w:val="24"/>
        </w:rPr>
        <w:t>Where a pupil has specific needs in respect of particularly challenging behaviour, a positive handling plan, including assessment of risk, should be drawn up and agreed by all parties, including, for example, a medical officer where appropriate.</w:t>
      </w:r>
    </w:p>
    <w:p w:rsidR="00E91E19" w:rsidRPr="00B575E1" w:rsidRDefault="00E91E19" w:rsidP="005F0CE0">
      <w:pPr>
        <w:pStyle w:val="ListParagraph"/>
        <w:numPr>
          <w:ilvl w:val="0"/>
          <w:numId w:val="85"/>
        </w:numPr>
        <w:spacing w:after="0" w:line="240" w:lineRule="auto"/>
        <w:ind w:left="360"/>
        <w:rPr>
          <w:rFonts w:ascii="Arial" w:hAnsi="Arial" w:cs="Arial"/>
          <w:sz w:val="24"/>
          <w:szCs w:val="24"/>
        </w:rPr>
      </w:pPr>
      <w:r w:rsidRPr="00B575E1">
        <w:rPr>
          <w:rFonts w:ascii="Arial" w:hAnsi="Arial" w:cs="Arial"/>
          <w:sz w:val="24"/>
          <w:szCs w:val="24"/>
        </w:rPr>
        <w:t>Senior managers should ensure that the establishment’s behaviour policy includes clear guidance about the use of isolation and seclusion. The legislation on these strategies is complex and staff should take extreme care to avoid any practice that could be viewed as unlawful, a breach of the pupil’s human rights and/or false imprisonment.</w:t>
      </w:r>
    </w:p>
    <w:p w:rsidR="00E91E19" w:rsidRPr="00B575E1" w:rsidRDefault="00E91E19" w:rsidP="005F0CE0">
      <w:pPr>
        <w:pStyle w:val="ListParagraph"/>
        <w:numPr>
          <w:ilvl w:val="0"/>
          <w:numId w:val="85"/>
        </w:numPr>
        <w:spacing w:after="0" w:line="240" w:lineRule="auto"/>
        <w:ind w:left="360"/>
        <w:rPr>
          <w:rFonts w:ascii="Arial" w:hAnsi="Arial" w:cs="Arial"/>
          <w:sz w:val="24"/>
          <w:szCs w:val="24"/>
        </w:rPr>
      </w:pPr>
      <w:r w:rsidRPr="00B575E1">
        <w:rPr>
          <w:rFonts w:ascii="Arial" w:hAnsi="Arial" w:cs="Arial"/>
          <w:sz w:val="24"/>
          <w:szCs w:val="24"/>
        </w:rPr>
        <w:t>Where the school or setting judges that a child’s behaviour presents a serious risk to themselves or others, they must always put in place a robust risk assessment which is reviewed regularly and, where relevant, a physical intervention plan.</w:t>
      </w:r>
    </w:p>
    <w:p w:rsidR="00E91E19" w:rsidRPr="00B575E1" w:rsidRDefault="00E91E19" w:rsidP="005F0CE0">
      <w:pPr>
        <w:pStyle w:val="ListParagraph"/>
        <w:numPr>
          <w:ilvl w:val="0"/>
          <w:numId w:val="85"/>
        </w:numPr>
        <w:autoSpaceDE w:val="0"/>
        <w:autoSpaceDN w:val="0"/>
        <w:adjustRightInd w:val="0"/>
        <w:spacing w:after="0" w:line="240" w:lineRule="auto"/>
        <w:ind w:left="360"/>
        <w:rPr>
          <w:rFonts w:ascii="Arial" w:hAnsi="Arial" w:cs="Arial"/>
          <w:color w:val="000000"/>
          <w:sz w:val="24"/>
          <w:szCs w:val="24"/>
        </w:rPr>
      </w:pPr>
      <w:r w:rsidRPr="00B575E1">
        <w:rPr>
          <w:rFonts w:ascii="Arial" w:hAnsi="Arial" w:cs="Arial"/>
          <w:color w:val="000000"/>
          <w:sz w:val="24"/>
          <w:szCs w:val="24"/>
        </w:rPr>
        <w:t>In all cases where physical intervention has taken place, it would be good practice to record the incident and subsequent actions and report these to a manager and the child’s parents.</w:t>
      </w:r>
    </w:p>
    <w:p w:rsidR="00E91E19" w:rsidRPr="00B575E1" w:rsidRDefault="00E91E19" w:rsidP="005F0CE0">
      <w:pPr>
        <w:pStyle w:val="ListParagraph"/>
        <w:numPr>
          <w:ilvl w:val="0"/>
          <w:numId w:val="85"/>
        </w:numPr>
        <w:autoSpaceDE w:val="0"/>
        <w:autoSpaceDN w:val="0"/>
        <w:adjustRightInd w:val="0"/>
        <w:spacing w:after="0" w:line="240" w:lineRule="auto"/>
        <w:ind w:left="360"/>
        <w:rPr>
          <w:rFonts w:ascii="Arial" w:hAnsi="Arial" w:cs="Arial"/>
          <w:color w:val="000000"/>
          <w:sz w:val="24"/>
          <w:szCs w:val="24"/>
        </w:rPr>
      </w:pPr>
      <w:r w:rsidRPr="00B575E1">
        <w:rPr>
          <w:rFonts w:ascii="Arial" w:hAnsi="Arial" w:cs="Arial"/>
          <w:color w:val="000000"/>
          <w:sz w:val="24"/>
          <w:szCs w:val="24"/>
        </w:rPr>
        <w:t xml:space="preserve">Where it can be anticipated that physical intervention is likely to be required, a plan should be put in place which the pupil and parents/carers are aware of and have agreed to. Parental consent does not permit settings to use unlawful physical intervention or deprive a pupil of their liberty. </w:t>
      </w:r>
    </w:p>
    <w:p w:rsidR="00E91E19" w:rsidRPr="00B575E1" w:rsidRDefault="00E91E19" w:rsidP="005F0CE0">
      <w:pPr>
        <w:autoSpaceDE w:val="0"/>
        <w:autoSpaceDN w:val="0"/>
        <w:adjustRightInd w:val="0"/>
        <w:spacing w:after="0" w:line="240" w:lineRule="auto"/>
        <w:ind w:left="360"/>
        <w:rPr>
          <w:rFonts w:ascii="Arial" w:hAnsi="Arial" w:cs="Arial"/>
          <w:color w:val="000000"/>
          <w:sz w:val="24"/>
          <w:szCs w:val="24"/>
        </w:rPr>
      </w:pPr>
    </w:p>
    <w:p w:rsidR="00695A82" w:rsidRDefault="00695A82" w:rsidP="005F0CE0">
      <w:pPr>
        <w:spacing w:after="0" w:line="240" w:lineRule="auto"/>
        <w:ind w:left="360"/>
        <w:rPr>
          <w:rFonts w:ascii="Arial" w:hAnsi="Arial" w:cs="Arial"/>
          <w:sz w:val="24"/>
          <w:szCs w:val="24"/>
        </w:rPr>
      </w:pPr>
      <w:r w:rsidRPr="00B575E1">
        <w:rPr>
          <w:rFonts w:ascii="Arial" w:hAnsi="Arial" w:cs="Arial"/>
          <w:sz w:val="24"/>
          <w:szCs w:val="24"/>
        </w:rPr>
        <w:t xml:space="preserve">The following publications may also provide useful </w:t>
      </w:r>
      <w:r w:rsidR="006A6364" w:rsidRPr="00B575E1">
        <w:rPr>
          <w:rFonts w:ascii="Arial" w:hAnsi="Arial" w:cs="Arial"/>
          <w:sz w:val="24"/>
          <w:szCs w:val="24"/>
        </w:rPr>
        <w:t>information</w:t>
      </w:r>
      <w:r w:rsidRPr="00B575E1">
        <w:rPr>
          <w:rFonts w:ascii="Arial" w:hAnsi="Arial" w:cs="Arial"/>
          <w:sz w:val="24"/>
          <w:szCs w:val="24"/>
        </w:rPr>
        <w:t>:</w:t>
      </w:r>
    </w:p>
    <w:p w:rsidR="00B575E1" w:rsidRPr="00B575E1" w:rsidRDefault="00B575E1" w:rsidP="005F0CE0">
      <w:pPr>
        <w:spacing w:after="0" w:line="240" w:lineRule="auto"/>
        <w:ind w:left="360"/>
        <w:rPr>
          <w:rFonts w:ascii="Arial" w:hAnsi="Arial" w:cs="Arial"/>
          <w:sz w:val="24"/>
          <w:szCs w:val="24"/>
        </w:rPr>
      </w:pPr>
    </w:p>
    <w:p w:rsidR="006A6364" w:rsidRPr="00B575E1" w:rsidRDefault="006A6364" w:rsidP="005F0CE0">
      <w:pPr>
        <w:pStyle w:val="ListParagraph"/>
        <w:numPr>
          <w:ilvl w:val="0"/>
          <w:numId w:val="39"/>
        </w:numPr>
        <w:spacing w:after="0" w:line="240" w:lineRule="auto"/>
        <w:rPr>
          <w:rFonts w:ascii="Arial" w:hAnsi="Arial" w:cs="Arial"/>
          <w:sz w:val="24"/>
          <w:szCs w:val="24"/>
        </w:rPr>
      </w:pPr>
      <w:r w:rsidRPr="00B575E1">
        <w:rPr>
          <w:rFonts w:ascii="Arial" w:hAnsi="Arial" w:cs="Arial"/>
          <w:sz w:val="24"/>
          <w:szCs w:val="24"/>
        </w:rPr>
        <w:t xml:space="preserve">Local offer SEMH team </w:t>
      </w:r>
      <w:hyperlink r:id="rId471" w:history="1">
        <w:r w:rsidRPr="00B575E1">
          <w:rPr>
            <w:rStyle w:val="Hyperlink"/>
            <w:rFonts w:ascii="Arial" w:hAnsi="Arial" w:cs="Arial"/>
            <w:sz w:val="24"/>
            <w:szCs w:val="24"/>
          </w:rPr>
          <w:t>http://socialsolihull.org.uk/localoffer/education-health-and-care-assessments-process-and-plans/the-threshold-levels-for-ehc-assessment/levels-of-support-and-intervention-social-emotional-and-mental-health-difficulties/</w:t>
        </w:r>
      </w:hyperlink>
      <w:r w:rsidRPr="00B575E1">
        <w:rPr>
          <w:rFonts w:ascii="Arial" w:hAnsi="Arial" w:cs="Arial"/>
          <w:sz w:val="24"/>
          <w:szCs w:val="24"/>
        </w:rPr>
        <w:t xml:space="preserve"> </w:t>
      </w:r>
    </w:p>
    <w:p w:rsidR="006A6364" w:rsidRPr="00B575E1" w:rsidRDefault="006A6364" w:rsidP="005F0CE0">
      <w:pPr>
        <w:pStyle w:val="ListParagraph"/>
        <w:spacing w:after="0" w:line="240" w:lineRule="auto"/>
        <w:ind w:left="360"/>
        <w:rPr>
          <w:rFonts w:ascii="Arial" w:hAnsi="Arial" w:cs="Arial"/>
          <w:sz w:val="24"/>
          <w:szCs w:val="24"/>
        </w:rPr>
      </w:pPr>
    </w:p>
    <w:p w:rsidR="006A6364" w:rsidRPr="00B575E1" w:rsidRDefault="006A6364" w:rsidP="005F0CE0">
      <w:pPr>
        <w:pStyle w:val="ListParagraph"/>
        <w:numPr>
          <w:ilvl w:val="0"/>
          <w:numId w:val="43"/>
        </w:numPr>
        <w:spacing w:after="0" w:line="240" w:lineRule="auto"/>
        <w:rPr>
          <w:rFonts w:ascii="Arial" w:hAnsi="Arial" w:cs="Arial"/>
          <w:sz w:val="24"/>
          <w:szCs w:val="24"/>
        </w:rPr>
      </w:pPr>
      <w:r w:rsidRPr="00B575E1">
        <w:rPr>
          <w:rFonts w:ascii="Arial" w:hAnsi="Arial" w:cs="Arial"/>
          <w:sz w:val="24"/>
          <w:szCs w:val="24"/>
        </w:rPr>
        <w:t>Schools may wish to consider staff undertaking Team-Teach training. Team-Teach promotes the use of de-escalation strategies and the reduction of risk and restraint, to support teaching, learning and caring, by increasing staff confidence and competence, in responding to behaviours that challenge, whilst promoting and protecting positive relationships.</w:t>
      </w:r>
    </w:p>
    <w:p w:rsidR="006A6364" w:rsidRPr="00B575E1" w:rsidRDefault="00AC0488" w:rsidP="005F0CE0">
      <w:pPr>
        <w:pStyle w:val="ListParagraph"/>
        <w:spacing w:after="0" w:line="240" w:lineRule="auto"/>
        <w:ind w:left="360"/>
        <w:rPr>
          <w:rFonts w:ascii="Arial" w:hAnsi="Arial" w:cs="Arial"/>
          <w:sz w:val="24"/>
          <w:szCs w:val="24"/>
        </w:rPr>
      </w:pPr>
      <w:hyperlink r:id="rId472" w:history="1">
        <w:r w:rsidR="006A6364" w:rsidRPr="00B575E1">
          <w:rPr>
            <w:rStyle w:val="Hyperlink"/>
            <w:rFonts w:ascii="Arial" w:hAnsi="Arial" w:cs="Arial"/>
            <w:sz w:val="24"/>
            <w:szCs w:val="24"/>
          </w:rPr>
          <w:t>http://www.team-teach.co.uk/</w:t>
        </w:r>
      </w:hyperlink>
      <w:r w:rsidR="006A6364" w:rsidRPr="00B575E1">
        <w:rPr>
          <w:rFonts w:ascii="Arial" w:hAnsi="Arial" w:cs="Arial"/>
          <w:sz w:val="24"/>
          <w:szCs w:val="24"/>
        </w:rPr>
        <w:t xml:space="preserve"> </w:t>
      </w:r>
    </w:p>
    <w:p w:rsidR="006A6364" w:rsidRPr="00B575E1" w:rsidRDefault="006A6364" w:rsidP="005F0CE0">
      <w:pPr>
        <w:pStyle w:val="ListParagraph"/>
        <w:spacing w:after="0" w:line="240" w:lineRule="auto"/>
        <w:ind w:left="360"/>
        <w:rPr>
          <w:rFonts w:ascii="Arial" w:hAnsi="Arial" w:cs="Arial"/>
          <w:sz w:val="24"/>
          <w:szCs w:val="24"/>
        </w:rPr>
      </w:pPr>
    </w:p>
    <w:p w:rsidR="000626AE" w:rsidRPr="00B575E1" w:rsidRDefault="000626AE" w:rsidP="005F0CE0">
      <w:pPr>
        <w:pStyle w:val="ListParagraph"/>
        <w:numPr>
          <w:ilvl w:val="0"/>
          <w:numId w:val="43"/>
        </w:numPr>
        <w:spacing w:after="0" w:line="240" w:lineRule="auto"/>
        <w:rPr>
          <w:rStyle w:val="Hyperlink"/>
          <w:rFonts w:ascii="Arial" w:hAnsi="Arial" w:cs="Arial"/>
          <w:sz w:val="24"/>
          <w:szCs w:val="24"/>
        </w:rPr>
      </w:pPr>
      <w:proofErr w:type="spellStart"/>
      <w:r w:rsidRPr="00B575E1">
        <w:rPr>
          <w:rFonts w:ascii="Arial" w:hAnsi="Arial" w:cs="Arial"/>
          <w:sz w:val="24"/>
          <w:szCs w:val="24"/>
        </w:rPr>
        <w:lastRenderedPageBreak/>
        <w:t>DfE</w:t>
      </w:r>
      <w:proofErr w:type="spellEnd"/>
      <w:r w:rsidRPr="00B575E1">
        <w:rPr>
          <w:rFonts w:ascii="Arial" w:hAnsi="Arial" w:cs="Arial"/>
          <w:sz w:val="24"/>
          <w:szCs w:val="24"/>
        </w:rPr>
        <w:t xml:space="preserve"> Use of Reasonable Force </w:t>
      </w:r>
      <w:hyperlink r:id="rId473" w:history="1">
        <w:r w:rsidRPr="00B575E1">
          <w:rPr>
            <w:rStyle w:val="Hyperlink"/>
            <w:rFonts w:ascii="Arial" w:hAnsi="Arial" w:cs="Arial"/>
            <w:sz w:val="24"/>
            <w:szCs w:val="24"/>
          </w:rPr>
          <w:t>https://www.gov.uk/government/uploads/system/uploads/attachment_data/file/444051/Use_of_reasonable_force_advice_Reviewed_July_2015.pdf</w:t>
        </w:r>
      </w:hyperlink>
      <w:r w:rsidRPr="00B575E1">
        <w:rPr>
          <w:rStyle w:val="Hyperlink"/>
          <w:rFonts w:ascii="Arial" w:hAnsi="Arial" w:cs="Arial"/>
          <w:sz w:val="24"/>
          <w:szCs w:val="24"/>
        </w:rPr>
        <w:t xml:space="preserve">  </w:t>
      </w:r>
    </w:p>
    <w:p w:rsidR="000626AE" w:rsidRPr="00B575E1" w:rsidRDefault="000626AE" w:rsidP="00BD6741">
      <w:pPr>
        <w:pStyle w:val="ListParagraph"/>
        <w:spacing w:after="0" w:line="240" w:lineRule="auto"/>
        <w:ind w:left="0"/>
        <w:rPr>
          <w:rFonts w:ascii="Arial" w:hAnsi="Arial" w:cs="Arial"/>
          <w:sz w:val="24"/>
          <w:szCs w:val="24"/>
        </w:rPr>
      </w:pPr>
    </w:p>
    <w:p w:rsidR="000626AE" w:rsidRPr="00B575E1" w:rsidRDefault="000626AE" w:rsidP="005F0CE0">
      <w:pPr>
        <w:pStyle w:val="ListParagraph"/>
        <w:numPr>
          <w:ilvl w:val="0"/>
          <w:numId w:val="38"/>
        </w:numPr>
        <w:spacing w:after="0" w:line="240" w:lineRule="auto"/>
        <w:rPr>
          <w:rStyle w:val="Hyperlink"/>
          <w:rFonts w:ascii="Arial" w:hAnsi="Arial" w:cs="Arial"/>
          <w:color w:val="auto"/>
          <w:sz w:val="24"/>
          <w:szCs w:val="24"/>
          <w:u w:val="none"/>
        </w:rPr>
      </w:pPr>
      <w:proofErr w:type="spellStart"/>
      <w:r w:rsidRPr="00B575E1">
        <w:rPr>
          <w:rFonts w:ascii="Arial" w:hAnsi="Arial" w:cs="Arial"/>
          <w:sz w:val="24"/>
          <w:szCs w:val="24"/>
        </w:rPr>
        <w:t>DfE</w:t>
      </w:r>
      <w:proofErr w:type="spellEnd"/>
      <w:r w:rsidRPr="00B575E1">
        <w:rPr>
          <w:rFonts w:ascii="Arial" w:hAnsi="Arial" w:cs="Arial"/>
          <w:sz w:val="24"/>
          <w:szCs w:val="24"/>
        </w:rPr>
        <w:t xml:space="preserve"> nurture groups:</w:t>
      </w:r>
      <w:r w:rsidR="00B575E1">
        <w:rPr>
          <w:rFonts w:ascii="Arial" w:hAnsi="Arial" w:cs="Arial"/>
          <w:sz w:val="24"/>
          <w:szCs w:val="24"/>
        </w:rPr>
        <w:br/>
      </w:r>
      <w:hyperlink r:id="rId474" w:history="1">
        <w:r w:rsidRPr="00B575E1">
          <w:rPr>
            <w:rStyle w:val="Hyperlink"/>
            <w:rFonts w:ascii="Arial" w:hAnsi="Arial" w:cs="Arial"/>
            <w:sz w:val="24"/>
            <w:szCs w:val="24"/>
          </w:rPr>
          <w:t>https://www.gov.uk/government/publications/supporting-children-with-challenging-behaviour</w:t>
        </w:r>
      </w:hyperlink>
    </w:p>
    <w:p w:rsidR="000626AE" w:rsidRPr="00B575E1" w:rsidRDefault="000626AE" w:rsidP="005F0CE0">
      <w:pPr>
        <w:pStyle w:val="ListParagraph"/>
        <w:spacing w:after="0" w:line="240" w:lineRule="auto"/>
        <w:ind w:left="360"/>
        <w:rPr>
          <w:rFonts w:ascii="Arial" w:hAnsi="Arial" w:cs="Arial"/>
          <w:sz w:val="24"/>
          <w:szCs w:val="24"/>
        </w:rPr>
      </w:pPr>
    </w:p>
    <w:p w:rsidR="00AB0CA4" w:rsidRPr="00B575E1" w:rsidRDefault="00B34138" w:rsidP="005F0CE0">
      <w:pPr>
        <w:pStyle w:val="ListParagraph"/>
        <w:numPr>
          <w:ilvl w:val="0"/>
          <w:numId w:val="38"/>
        </w:numPr>
        <w:spacing w:after="0" w:line="240" w:lineRule="auto"/>
        <w:rPr>
          <w:rFonts w:ascii="Arial" w:hAnsi="Arial" w:cs="Arial"/>
          <w:sz w:val="24"/>
          <w:szCs w:val="24"/>
        </w:rPr>
      </w:pPr>
      <w:r w:rsidRPr="00B575E1">
        <w:rPr>
          <w:rFonts w:ascii="Arial" w:hAnsi="Arial" w:cs="Arial"/>
          <w:sz w:val="24"/>
          <w:szCs w:val="24"/>
        </w:rPr>
        <w:t xml:space="preserve">Salford Local Safeguarding Children Board has produced a policy that schools may find helpful: </w:t>
      </w:r>
      <w:hyperlink r:id="rId475" w:history="1">
        <w:r w:rsidRPr="00B575E1">
          <w:rPr>
            <w:rStyle w:val="Hyperlink"/>
            <w:rFonts w:ascii="Arial" w:hAnsi="Arial" w:cs="Arial"/>
            <w:sz w:val="24"/>
            <w:szCs w:val="24"/>
          </w:rPr>
          <w:t>https://www.salford.gov.uk/d/Challenging_Behaviour_Policy_May_2014.pdf</w:t>
        </w:r>
      </w:hyperlink>
      <w:r w:rsidRPr="00B575E1">
        <w:rPr>
          <w:rFonts w:ascii="Arial" w:hAnsi="Arial" w:cs="Arial"/>
          <w:sz w:val="24"/>
          <w:szCs w:val="24"/>
        </w:rPr>
        <w:t xml:space="preserve"> </w:t>
      </w:r>
    </w:p>
    <w:p w:rsidR="009053DF" w:rsidRPr="00B575E1" w:rsidRDefault="009053DF" w:rsidP="005F0CE0">
      <w:pPr>
        <w:pStyle w:val="ListParagraph"/>
        <w:spacing w:after="0" w:line="240" w:lineRule="auto"/>
        <w:ind w:left="360"/>
        <w:rPr>
          <w:rFonts w:ascii="Arial" w:hAnsi="Arial" w:cs="Arial"/>
          <w:sz w:val="24"/>
          <w:szCs w:val="24"/>
        </w:rPr>
      </w:pPr>
    </w:p>
    <w:p w:rsidR="00AB0CA4" w:rsidRPr="00B575E1" w:rsidRDefault="00DF7B22" w:rsidP="005F0CE0">
      <w:pPr>
        <w:pStyle w:val="ListParagraph"/>
        <w:numPr>
          <w:ilvl w:val="0"/>
          <w:numId w:val="38"/>
        </w:numPr>
        <w:spacing w:after="0" w:line="240" w:lineRule="auto"/>
        <w:rPr>
          <w:rFonts w:ascii="Arial" w:hAnsi="Arial" w:cs="Arial"/>
          <w:sz w:val="24"/>
          <w:szCs w:val="24"/>
        </w:rPr>
      </w:pPr>
      <w:r w:rsidRPr="00B575E1">
        <w:rPr>
          <w:rFonts w:ascii="Arial" w:hAnsi="Arial" w:cs="Arial"/>
          <w:sz w:val="24"/>
          <w:szCs w:val="24"/>
        </w:rPr>
        <w:t xml:space="preserve">A handbook for primary school teachers </w:t>
      </w:r>
      <w:hyperlink r:id="rId476" w:history="1">
        <w:r w:rsidRPr="00B575E1">
          <w:rPr>
            <w:rStyle w:val="Hyperlink"/>
            <w:rFonts w:ascii="Arial" w:hAnsi="Arial" w:cs="Arial"/>
            <w:sz w:val="24"/>
            <w:szCs w:val="24"/>
          </w:rPr>
          <w:t>http://learning.gov.wales/docs/learningwales/publications/140822-behaviour-management-handbook-for-primary-schools-en.pdf</w:t>
        </w:r>
      </w:hyperlink>
      <w:r w:rsidRPr="00B575E1">
        <w:rPr>
          <w:rFonts w:ascii="Arial" w:hAnsi="Arial" w:cs="Arial"/>
          <w:sz w:val="24"/>
          <w:szCs w:val="24"/>
        </w:rPr>
        <w:t xml:space="preserve"> </w:t>
      </w:r>
    </w:p>
    <w:p w:rsidR="009053DF" w:rsidRPr="00B575E1" w:rsidRDefault="009053DF" w:rsidP="005F0CE0">
      <w:pPr>
        <w:pStyle w:val="ListParagraph"/>
        <w:spacing w:after="0" w:line="240" w:lineRule="auto"/>
        <w:ind w:left="360"/>
        <w:rPr>
          <w:rFonts w:ascii="Arial" w:hAnsi="Arial" w:cs="Arial"/>
          <w:sz w:val="24"/>
          <w:szCs w:val="24"/>
        </w:rPr>
      </w:pPr>
    </w:p>
    <w:p w:rsidR="009053DF" w:rsidRPr="00B575E1" w:rsidRDefault="009053DF" w:rsidP="005F0CE0">
      <w:pPr>
        <w:pStyle w:val="ListParagraph"/>
        <w:numPr>
          <w:ilvl w:val="0"/>
          <w:numId w:val="39"/>
        </w:numPr>
        <w:spacing w:after="0" w:line="240" w:lineRule="auto"/>
        <w:rPr>
          <w:rFonts w:ascii="Arial" w:hAnsi="Arial" w:cs="Arial"/>
          <w:sz w:val="24"/>
          <w:szCs w:val="24"/>
        </w:rPr>
      </w:pPr>
      <w:r w:rsidRPr="00B575E1">
        <w:rPr>
          <w:sz w:val="24"/>
          <w:szCs w:val="24"/>
        </w:rPr>
        <w:t xml:space="preserve">Disability and challenging behaviour: </w:t>
      </w:r>
    </w:p>
    <w:p w:rsidR="00AB0CA4" w:rsidRPr="00B575E1" w:rsidRDefault="00AC0488" w:rsidP="005F0CE0">
      <w:pPr>
        <w:pStyle w:val="ListParagraph"/>
        <w:spacing w:after="0" w:line="240" w:lineRule="auto"/>
        <w:ind w:left="360"/>
        <w:rPr>
          <w:rFonts w:ascii="Arial" w:hAnsi="Arial" w:cs="Arial"/>
          <w:sz w:val="24"/>
          <w:szCs w:val="24"/>
        </w:rPr>
      </w:pPr>
      <w:hyperlink r:id="rId477" w:history="1">
        <w:r w:rsidR="00657FF5" w:rsidRPr="00B575E1">
          <w:rPr>
            <w:rStyle w:val="Hyperlink"/>
            <w:rFonts w:ascii="Arial" w:hAnsi="Arial" w:cs="Arial"/>
            <w:sz w:val="24"/>
            <w:szCs w:val="24"/>
          </w:rPr>
          <w:t>https://www.mencap.org.uk/about-learning-disability/about-learning-disability/learning-disability-and-other-conditions/challenging-behav</w:t>
        </w:r>
      </w:hyperlink>
      <w:r w:rsidR="00657FF5" w:rsidRPr="00B575E1">
        <w:rPr>
          <w:rFonts w:ascii="Arial" w:hAnsi="Arial" w:cs="Arial"/>
          <w:sz w:val="24"/>
          <w:szCs w:val="24"/>
        </w:rPr>
        <w:t xml:space="preserve"> </w:t>
      </w:r>
    </w:p>
    <w:p w:rsidR="009053DF" w:rsidRPr="00B575E1" w:rsidRDefault="009053DF" w:rsidP="005F0CE0">
      <w:pPr>
        <w:pStyle w:val="ListParagraph"/>
        <w:spacing w:after="0" w:line="240" w:lineRule="auto"/>
        <w:ind w:left="360"/>
        <w:rPr>
          <w:rFonts w:ascii="Arial" w:hAnsi="Arial" w:cs="Arial"/>
          <w:sz w:val="24"/>
          <w:szCs w:val="24"/>
        </w:rPr>
      </w:pPr>
    </w:p>
    <w:p w:rsidR="00AB0CA4" w:rsidRPr="00B575E1" w:rsidRDefault="009053DF" w:rsidP="005F0CE0">
      <w:pPr>
        <w:pStyle w:val="ListParagraph"/>
        <w:numPr>
          <w:ilvl w:val="0"/>
          <w:numId w:val="39"/>
        </w:numPr>
        <w:spacing w:after="0" w:line="240" w:lineRule="auto"/>
        <w:rPr>
          <w:rFonts w:ascii="Arial" w:hAnsi="Arial" w:cs="Arial"/>
          <w:sz w:val="24"/>
          <w:szCs w:val="24"/>
        </w:rPr>
      </w:pPr>
      <w:r w:rsidRPr="00B575E1">
        <w:rPr>
          <w:sz w:val="24"/>
          <w:szCs w:val="24"/>
        </w:rPr>
        <w:t xml:space="preserve">Supporting parents whose children display challenging: behaviour: </w:t>
      </w:r>
      <w:hyperlink r:id="rId478" w:history="1">
        <w:r w:rsidR="00657FF5" w:rsidRPr="00B575E1">
          <w:rPr>
            <w:rStyle w:val="Hyperlink"/>
            <w:rFonts w:ascii="Arial" w:hAnsi="Arial" w:cs="Arial"/>
            <w:sz w:val="24"/>
            <w:szCs w:val="24"/>
          </w:rPr>
          <w:t>http://www.scope.org.uk/Support/Parents/Behaviour/What-is-challenging-behaviour</w:t>
        </w:r>
      </w:hyperlink>
      <w:r w:rsidR="00657FF5" w:rsidRPr="00B575E1">
        <w:rPr>
          <w:rFonts w:ascii="Arial" w:hAnsi="Arial" w:cs="Arial"/>
          <w:sz w:val="24"/>
          <w:szCs w:val="24"/>
        </w:rPr>
        <w:t xml:space="preserve"> </w:t>
      </w:r>
    </w:p>
    <w:p w:rsidR="009053DF" w:rsidRPr="00B575E1" w:rsidRDefault="00AC0488" w:rsidP="005F0CE0">
      <w:pPr>
        <w:spacing w:after="0" w:line="240" w:lineRule="auto"/>
        <w:ind w:left="360"/>
        <w:rPr>
          <w:rStyle w:val="Hyperlink"/>
          <w:rFonts w:ascii="Arial" w:hAnsi="Arial" w:cs="Arial"/>
          <w:color w:val="auto"/>
          <w:sz w:val="24"/>
          <w:szCs w:val="24"/>
          <w:u w:val="none"/>
        </w:rPr>
      </w:pPr>
      <w:hyperlink r:id="rId479" w:history="1">
        <w:r w:rsidR="009053DF" w:rsidRPr="00B575E1">
          <w:rPr>
            <w:rStyle w:val="Hyperlink"/>
            <w:rFonts w:ascii="Arial" w:hAnsi="Arial" w:cs="Arial"/>
            <w:sz w:val="24"/>
            <w:szCs w:val="24"/>
          </w:rPr>
          <w:t>http://www.familylives.org.uk/advice/primary/behaviour/challenging-behaviour/</w:t>
        </w:r>
      </w:hyperlink>
    </w:p>
    <w:p w:rsidR="009053DF" w:rsidRPr="00B575E1" w:rsidRDefault="00AC0488" w:rsidP="005F0CE0">
      <w:pPr>
        <w:spacing w:after="0" w:line="240" w:lineRule="auto"/>
        <w:ind w:left="360"/>
        <w:rPr>
          <w:rStyle w:val="Hyperlink"/>
          <w:rFonts w:ascii="Arial" w:hAnsi="Arial" w:cs="Arial"/>
          <w:color w:val="auto"/>
          <w:sz w:val="24"/>
          <w:szCs w:val="24"/>
          <w:u w:val="none"/>
        </w:rPr>
      </w:pPr>
      <w:hyperlink r:id="rId480" w:history="1">
        <w:r w:rsidR="009053DF" w:rsidRPr="00B575E1">
          <w:rPr>
            <w:rStyle w:val="Hyperlink"/>
            <w:rFonts w:ascii="Arial" w:hAnsi="Arial" w:cs="Arial"/>
            <w:sz w:val="24"/>
            <w:szCs w:val="24"/>
          </w:rPr>
          <w:t>http://www.youngminds.org.uk/for_parents/worried_about_your_child/behaviour_problems?gclid=CPSKgJ-SkscCFZCWtAodfqIKHQ</w:t>
        </w:r>
      </w:hyperlink>
      <w:r w:rsidR="009053DF" w:rsidRPr="00B575E1">
        <w:rPr>
          <w:rFonts w:ascii="Arial" w:hAnsi="Arial" w:cs="Arial"/>
          <w:sz w:val="24"/>
          <w:szCs w:val="24"/>
        </w:rPr>
        <w:t xml:space="preserve"> </w:t>
      </w:r>
    </w:p>
    <w:p w:rsidR="00AB0CA4" w:rsidRPr="00B575E1" w:rsidRDefault="00B402E5" w:rsidP="005F0CE0">
      <w:pPr>
        <w:pStyle w:val="ListParagraph"/>
        <w:spacing w:after="0" w:line="240" w:lineRule="auto"/>
        <w:ind w:left="360"/>
        <w:rPr>
          <w:rFonts w:ascii="Arial" w:hAnsi="Arial" w:cs="Arial"/>
          <w:sz w:val="24"/>
          <w:szCs w:val="24"/>
        </w:rPr>
      </w:pPr>
      <w:r w:rsidRPr="00B575E1">
        <w:rPr>
          <w:rFonts w:cstheme="minorHAnsi"/>
          <w:iCs/>
          <w:sz w:val="24"/>
          <w:szCs w:val="24"/>
        </w:rPr>
        <w:t>Violence and Aggression at Work – Solihull MBC</w:t>
      </w:r>
      <w:r w:rsidRPr="00B575E1">
        <w:rPr>
          <w:i/>
          <w:iCs/>
          <w:sz w:val="24"/>
          <w:szCs w:val="24"/>
        </w:rPr>
        <w:t xml:space="preserve"> </w:t>
      </w:r>
      <w:r w:rsidRPr="00B575E1">
        <w:rPr>
          <w:i/>
          <w:iCs/>
          <w:color w:val="1F497D"/>
          <w:sz w:val="24"/>
          <w:szCs w:val="24"/>
        </w:rPr>
        <w:t>’</w:t>
      </w:r>
      <w:hyperlink r:id="rId481" w:history="1">
        <w:r w:rsidR="009B72DA" w:rsidRPr="00B575E1">
          <w:rPr>
            <w:rStyle w:val="Hyperlink"/>
            <w:rFonts w:ascii="Arial" w:hAnsi="Arial" w:cs="Arial"/>
            <w:sz w:val="24"/>
            <w:szCs w:val="24"/>
          </w:rPr>
          <w:t>http://intranet/Coredocs/HealthandSafetyHomePage/PoliciesGuidance.aspx</w:t>
        </w:r>
      </w:hyperlink>
      <w:r w:rsidR="009B72DA" w:rsidRPr="00B575E1">
        <w:rPr>
          <w:rFonts w:ascii="Arial" w:hAnsi="Arial" w:cs="Arial"/>
          <w:sz w:val="24"/>
          <w:szCs w:val="24"/>
        </w:rPr>
        <w:t xml:space="preserve"> </w:t>
      </w:r>
    </w:p>
    <w:p w:rsidR="00F359BC" w:rsidRPr="00B575E1" w:rsidRDefault="00F359BC" w:rsidP="005F0CE0">
      <w:pPr>
        <w:pStyle w:val="ListParagraph"/>
        <w:spacing w:after="0" w:line="240" w:lineRule="auto"/>
        <w:ind w:left="360"/>
        <w:rPr>
          <w:rFonts w:ascii="Arial" w:hAnsi="Arial" w:cs="Arial"/>
          <w:sz w:val="24"/>
          <w:szCs w:val="24"/>
        </w:rPr>
      </w:pPr>
    </w:p>
    <w:p w:rsidR="00F359BC" w:rsidRPr="00B575E1" w:rsidRDefault="00F359BC" w:rsidP="00BD6741">
      <w:pPr>
        <w:pStyle w:val="ListParagraph"/>
        <w:spacing w:after="0" w:line="240" w:lineRule="auto"/>
        <w:ind w:left="0"/>
        <w:rPr>
          <w:rFonts w:ascii="Arial" w:hAnsi="Arial" w:cs="Arial"/>
          <w:sz w:val="24"/>
          <w:szCs w:val="24"/>
        </w:rPr>
      </w:pPr>
    </w:p>
    <w:p w:rsidR="009053DF" w:rsidRPr="00B575E1" w:rsidRDefault="009053DF" w:rsidP="00BD6741">
      <w:pPr>
        <w:spacing w:after="0" w:line="240" w:lineRule="auto"/>
        <w:rPr>
          <w:rStyle w:val="Heading1Char"/>
          <w:sz w:val="24"/>
          <w:szCs w:val="24"/>
        </w:rPr>
      </w:pPr>
    </w:p>
    <w:p w:rsidR="009053DF" w:rsidRPr="00B575E1" w:rsidRDefault="009053DF" w:rsidP="00BD6741">
      <w:pPr>
        <w:spacing w:after="0" w:line="240" w:lineRule="auto"/>
        <w:rPr>
          <w:rStyle w:val="Heading1Char"/>
          <w:sz w:val="24"/>
          <w:szCs w:val="24"/>
        </w:rPr>
      </w:pPr>
    </w:p>
    <w:p w:rsidR="009053DF" w:rsidRPr="00B575E1" w:rsidRDefault="009053DF" w:rsidP="00BD6741">
      <w:pPr>
        <w:spacing w:after="0" w:line="240" w:lineRule="auto"/>
        <w:rPr>
          <w:rStyle w:val="Heading1Char"/>
          <w:sz w:val="24"/>
          <w:szCs w:val="24"/>
        </w:rPr>
      </w:pPr>
    </w:p>
    <w:p w:rsidR="009053DF" w:rsidRPr="00B575E1" w:rsidRDefault="009053DF" w:rsidP="00BD6741">
      <w:pPr>
        <w:spacing w:after="0" w:line="240" w:lineRule="auto"/>
        <w:rPr>
          <w:rStyle w:val="Heading1Char"/>
          <w:sz w:val="24"/>
          <w:szCs w:val="24"/>
        </w:rPr>
      </w:pPr>
    </w:p>
    <w:p w:rsidR="009053DF" w:rsidRPr="00B575E1" w:rsidRDefault="009053DF" w:rsidP="00BD6741">
      <w:pPr>
        <w:spacing w:after="0" w:line="240" w:lineRule="auto"/>
        <w:rPr>
          <w:rStyle w:val="Heading1Char"/>
          <w:sz w:val="24"/>
          <w:szCs w:val="24"/>
        </w:rPr>
      </w:pPr>
    </w:p>
    <w:p w:rsidR="009053DF" w:rsidRPr="00B575E1" w:rsidRDefault="009053DF" w:rsidP="00BD6741">
      <w:pPr>
        <w:spacing w:after="0" w:line="240" w:lineRule="auto"/>
        <w:rPr>
          <w:rStyle w:val="Heading1Char"/>
          <w:sz w:val="24"/>
          <w:szCs w:val="24"/>
        </w:rPr>
      </w:pPr>
    </w:p>
    <w:p w:rsidR="009053DF" w:rsidRPr="00B575E1" w:rsidRDefault="009053DF" w:rsidP="00BD6741">
      <w:pPr>
        <w:spacing w:after="0" w:line="240" w:lineRule="auto"/>
        <w:rPr>
          <w:rStyle w:val="Heading1Char"/>
          <w:sz w:val="24"/>
          <w:szCs w:val="24"/>
        </w:rPr>
      </w:pPr>
    </w:p>
    <w:p w:rsidR="004170A7" w:rsidRPr="00B575E1" w:rsidRDefault="004170A7" w:rsidP="00BD6741">
      <w:pPr>
        <w:spacing w:after="0" w:line="240" w:lineRule="auto"/>
        <w:rPr>
          <w:rStyle w:val="Heading1Char"/>
          <w:sz w:val="24"/>
          <w:szCs w:val="24"/>
        </w:rPr>
      </w:pPr>
    </w:p>
    <w:p w:rsidR="00A43DD7" w:rsidRPr="00B575E1" w:rsidRDefault="00A43DD7" w:rsidP="00BD6741">
      <w:pPr>
        <w:spacing w:after="0" w:line="240" w:lineRule="auto"/>
        <w:rPr>
          <w:rStyle w:val="Heading1Char"/>
          <w:sz w:val="24"/>
          <w:szCs w:val="24"/>
        </w:rPr>
      </w:pPr>
      <w:r w:rsidRPr="00B575E1">
        <w:rPr>
          <w:rStyle w:val="Heading1Char"/>
          <w:sz w:val="24"/>
          <w:szCs w:val="24"/>
        </w:rPr>
        <w:br w:type="page"/>
      </w:r>
    </w:p>
    <w:p w:rsidR="00F26A05" w:rsidRPr="00C606F7" w:rsidRDefault="0033264B" w:rsidP="00BD6741">
      <w:pPr>
        <w:rPr>
          <w:rFonts w:ascii="Arial" w:hAnsi="Arial" w:cs="Arial"/>
          <w:sz w:val="28"/>
          <w:szCs w:val="28"/>
        </w:rPr>
      </w:pPr>
      <w:bookmarkStart w:id="52" w:name="_Toc472070325"/>
      <w:bookmarkStart w:id="53" w:name="_Toc477352916"/>
      <w:r w:rsidRPr="00C606F7">
        <w:rPr>
          <w:rStyle w:val="Heading1Char"/>
        </w:rPr>
        <w:lastRenderedPageBreak/>
        <w:t>Inappropriate sexualised behaviour</w:t>
      </w:r>
      <w:bookmarkEnd w:id="52"/>
      <w:bookmarkEnd w:id="53"/>
    </w:p>
    <w:p w:rsidR="00B575E1" w:rsidRDefault="00412238" w:rsidP="00BD6741">
      <w:pPr>
        <w:pStyle w:val="NormalWeb"/>
        <w:spacing w:before="0" w:beforeAutospacing="0" w:after="0" w:afterAutospacing="0"/>
        <w:rPr>
          <w:rFonts w:asciiTheme="minorHAnsi" w:hAnsiTheme="minorHAnsi"/>
          <w:lang w:val="en"/>
        </w:rPr>
      </w:pPr>
      <w:r w:rsidRPr="00B575E1">
        <w:rPr>
          <w:rFonts w:asciiTheme="minorHAnsi" w:hAnsiTheme="minorHAnsi"/>
          <w:lang w:val="en"/>
        </w:rPr>
        <w:t>Sexual exploration and play is a natural part of childhood sexual development, and helps children to develop physically and emotionally. Throughout their development, every child will express themselves sexually in different ways.</w:t>
      </w:r>
    </w:p>
    <w:p w:rsidR="00412238" w:rsidRPr="00B575E1" w:rsidRDefault="00412238" w:rsidP="00BD6741">
      <w:pPr>
        <w:pStyle w:val="NormalWeb"/>
        <w:spacing w:before="0" w:beforeAutospacing="0" w:after="0" w:afterAutospacing="0"/>
        <w:rPr>
          <w:rFonts w:asciiTheme="minorHAnsi" w:hAnsiTheme="minorHAnsi"/>
          <w:lang w:val="en"/>
        </w:rPr>
      </w:pPr>
    </w:p>
    <w:p w:rsidR="00412238" w:rsidRPr="00B575E1" w:rsidRDefault="00412238" w:rsidP="00BD6741">
      <w:pPr>
        <w:pStyle w:val="NormalWeb"/>
        <w:spacing w:before="0" w:beforeAutospacing="0" w:after="0" w:afterAutospacing="0"/>
        <w:rPr>
          <w:rFonts w:asciiTheme="minorHAnsi" w:hAnsiTheme="minorHAnsi"/>
          <w:lang w:val="en"/>
        </w:rPr>
      </w:pPr>
      <w:r w:rsidRPr="00B575E1">
        <w:rPr>
          <w:rFonts w:asciiTheme="minorHAnsi" w:hAnsiTheme="minorHAnsi"/>
          <w:lang w:val="en"/>
        </w:rPr>
        <w:t xml:space="preserve">A child's behaviour will depend on their age and circumstances. The </w:t>
      </w:r>
      <w:hyperlink r:id="rId482" w:anchor="tab-820e05e3-0d4ce7d7" w:history="1">
        <w:r w:rsidRPr="00B575E1">
          <w:rPr>
            <w:rStyle w:val="Hyperlink"/>
            <w:rFonts w:asciiTheme="minorHAnsi" w:hAnsiTheme="minorHAnsi"/>
            <w:lang w:val="en"/>
          </w:rPr>
          <w:t>NSPCC website</w:t>
        </w:r>
      </w:hyperlink>
      <w:r w:rsidRPr="00B575E1">
        <w:rPr>
          <w:rFonts w:asciiTheme="minorHAnsi" w:hAnsiTheme="minorHAnsi"/>
          <w:lang w:val="en"/>
        </w:rPr>
        <w:t xml:space="preserve"> describes the behaviours typical of each developmental stage. It is normal to see a child exhibiting behaviour that is slightly more or less mature for their age. </w:t>
      </w:r>
    </w:p>
    <w:p w:rsidR="00412238" w:rsidRDefault="00412238" w:rsidP="00BD6741">
      <w:pPr>
        <w:pStyle w:val="NormalWeb"/>
        <w:spacing w:before="0" w:beforeAutospacing="0" w:after="0" w:afterAutospacing="0"/>
        <w:jc w:val="right"/>
        <w:rPr>
          <w:rStyle w:val="Hyperlink"/>
          <w:rFonts w:asciiTheme="majorHAnsi" w:hAnsiTheme="majorHAnsi"/>
          <w:lang w:val="en"/>
        </w:rPr>
      </w:pPr>
      <w:r w:rsidRPr="00B575E1">
        <w:rPr>
          <w:rFonts w:asciiTheme="minorHAnsi" w:hAnsiTheme="minorHAnsi"/>
          <w:lang w:val="en"/>
        </w:rPr>
        <w:t xml:space="preserve">Taken from </w:t>
      </w:r>
      <w:hyperlink r:id="rId483" w:history="1">
        <w:r w:rsidRPr="00B575E1">
          <w:rPr>
            <w:rStyle w:val="Hyperlink"/>
            <w:rFonts w:asciiTheme="majorHAnsi" w:hAnsiTheme="majorHAnsi"/>
            <w:lang w:val="en"/>
          </w:rPr>
          <w:t>www.nhs.uk</w:t>
        </w:r>
      </w:hyperlink>
    </w:p>
    <w:p w:rsidR="000E4CB6" w:rsidRDefault="000E4CB6" w:rsidP="000E4CB6">
      <w:pPr>
        <w:pStyle w:val="NormalWeb"/>
        <w:spacing w:after="0"/>
        <w:rPr>
          <w:rFonts w:asciiTheme="minorHAnsi" w:hAnsiTheme="minorHAnsi"/>
          <w:lang w:val="en"/>
        </w:rPr>
      </w:pPr>
      <w:r>
        <w:rPr>
          <w:rFonts w:asciiTheme="minorHAnsi" w:hAnsiTheme="minorHAnsi"/>
          <w:lang w:val="en"/>
        </w:rPr>
        <w:t xml:space="preserve">The NSPCC have recently published a </w:t>
      </w:r>
      <w:hyperlink r:id="rId484" w:history="1">
        <w:r w:rsidRPr="000E4CB6">
          <w:rPr>
            <w:rStyle w:val="Hyperlink"/>
            <w:rFonts w:asciiTheme="minorHAnsi" w:hAnsiTheme="minorHAnsi"/>
            <w:lang w:val="en"/>
          </w:rPr>
          <w:t>Harmful Sexual Behaviour Framework: An evidence-informed operational framework for children and young people displaying harmful sexual behaviours</w:t>
        </w:r>
      </w:hyperlink>
      <w:r>
        <w:rPr>
          <w:rFonts w:asciiTheme="minorHAnsi" w:hAnsiTheme="minorHAnsi"/>
          <w:lang w:val="en"/>
        </w:rPr>
        <w:t xml:space="preserve"> which </w:t>
      </w:r>
      <w:proofErr w:type="gramStart"/>
      <w:r>
        <w:rPr>
          <w:rFonts w:asciiTheme="minorHAnsi" w:hAnsiTheme="minorHAnsi"/>
          <w:lang w:val="en"/>
        </w:rPr>
        <w:t>uses</w:t>
      </w:r>
      <w:proofErr w:type="gramEnd"/>
      <w:r>
        <w:rPr>
          <w:rFonts w:asciiTheme="minorHAnsi" w:hAnsiTheme="minorHAnsi"/>
          <w:lang w:val="en"/>
        </w:rPr>
        <w:t xml:space="preserve"> </w:t>
      </w:r>
      <w:r w:rsidRPr="000E4CB6">
        <w:rPr>
          <w:rFonts w:asciiTheme="minorHAnsi" w:hAnsiTheme="minorHAnsi"/>
          <w:lang w:val="en"/>
        </w:rPr>
        <w:t>the</w:t>
      </w:r>
      <w:r>
        <w:rPr>
          <w:rFonts w:asciiTheme="minorHAnsi" w:hAnsiTheme="minorHAnsi"/>
          <w:lang w:val="en"/>
        </w:rPr>
        <w:t xml:space="preserve"> following definition:</w:t>
      </w:r>
    </w:p>
    <w:p w:rsidR="000E4CB6" w:rsidRDefault="007E725C" w:rsidP="000E4CB6">
      <w:pPr>
        <w:pStyle w:val="NormalWeb"/>
        <w:spacing w:after="0"/>
        <w:rPr>
          <w:rFonts w:asciiTheme="minorHAnsi" w:hAnsiTheme="minorHAnsi"/>
          <w:lang w:val="en"/>
        </w:rPr>
      </w:pPr>
      <w:r>
        <w:rPr>
          <w:rFonts w:asciiTheme="minorHAnsi" w:hAnsiTheme="minorHAnsi"/>
          <w:lang w:val="en"/>
        </w:rPr>
        <w:t xml:space="preserve">“Sexual behaviours expressed by children and young people under the age of 18 years old that are </w:t>
      </w:r>
      <w:r w:rsidRPr="007E725C">
        <w:rPr>
          <w:rFonts w:asciiTheme="minorHAnsi" w:hAnsiTheme="minorHAnsi"/>
          <w:lang w:val="en"/>
        </w:rPr>
        <w:t>dev</w:t>
      </w:r>
      <w:r>
        <w:rPr>
          <w:rFonts w:asciiTheme="minorHAnsi" w:hAnsiTheme="minorHAnsi"/>
          <w:lang w:val="en"/>
        </w:rPr>
        <w:t xml:space="preserve">elopmentally inappropriate, may </w:t>
      </w:r>
      <w:r w:rsidRPr="007E725C">
        <w:rPr>
          <w:rFonts w:asciiTheme="minorHAnsi" w:hAnsiTheme="minorHAnsi"/>
          <w:lang w:val="en"/>
        </w:rPr>
        <w:t xml:space="preserve">be </w:t>
      </w:r>
      <w:r>
        <w:rPr>
          <w:rFonts w:asciiTheme="minorHAnsi" w:hAnsiTheme="minorHAnsi"/>
          <w:lang w:val="en"/>
        </w:rPr>
        <w:t xml:space="preserve">harmful towards self or others, </w:t>
      </w:r>
      <w:r w:rsidRPr="007E725C">
        <w:rPr>
          <w:rFonts w:asciiTheme="minorHAnsi" w:hAnsiTheme="minorHAnsi"/>
          <w:lang w:val="en"/>
        </w:rPr>
        <w:t>or be abusive towards anoth</w:t>
      </w:r>
      <w:r>
        <w:rPr>
          <w:rFonts w:asciiTheme="minorHAnsi" w:hAnsiTheme="minorHAnsi"/>
          <w:lang w:val="en"/>
        </w:rPr>
        <w:t xml:space="preserve">er </w:t>
      </w:r>
      <w:r w:rsidR="000E4CB6">
        <w:rPr>
          <w:rFonts w:asciiTheme="minorHAnsi" w:hAnsiTheme="minorHAnsi"/>
          <w:lang w:val="en"/>
        </w:rPr>
        <w:t xml:space="preserve">child, young person or adult.” </w:t>
      </w:r>
    </w:p>
    <w:p w:rsidR="00B575E1" w:rsidRPr="00B575E1" w:rsidRDefault="007E725C" w:rsidP="000E4CB6">
      <w:pPr>
        <w:pStyle w:val="NormalWeb"/>
        <w:spacing w:after="0"/>
        <w:jc w:val="right"/>
        <w:rPr>
          <w:rFonts w:asciiTheme="minorHAnsi" w:hAnsiTheme="minorHAnsi"/>
          <w:lang w:val="en"/>
        </w:rPr>
      </w:pPr>
      <w:r w:rsidRPr="007E725C">
        <w:rPr>
          <w:rFonts w:asciiTheme="minorHAnsi" w:hAnsiTheme="minorHAnsi"/>
          <w:lang w:val="en"/>
        </w:rPr>
        <w:t>(</w:t>
      </w:r>
      <w:proofErr w:type="gramStart"/>
      <w:r w:rsidRPr="007E725C">
        <w:rPr>
          <w:rFonts w:asciiTheme="minorHAnsi" w:hAnsiTheme="minorHAnsi"/>
          <w:lang w:val="en"/>
        </w:rPr>
        <w:t>derived</w:t>
      </w:r>
      <w:proofErr w:type="gramEnd"/>
      <w:r w:rsidRPr="007E725C">
        <w:rPr>
          <w:rFonts w:asciiTheme="minorHAnsi" w:hAnsiTheme="minorHAnsi"/>
          <w:lang w:val="en"/>
        </w:rPr>
        <w:t xml:space="preserve"> from Hackett, 2014).</w:t>
      </w:r>
    </w:p>
    <w:p w:rsidR="00412238" w:rsidRDefault="000E4CB6" w:rsidP="002240B1">
      <w:pPr>
        <w:pStyle w:val="NormalWeb"/>
        <w:spacing w:after="0"/>
        <w:rPr>
          <w:rFonts w:asciiTheme="minorHAnsi" w:hAnsiTheme="minorHAnsi"/>
          <w:lang w:val="en"/>
        </w:rPr>
      </w:pPr>
      <w:r>
        <w:rPr>
          <w:rFonts w:asciiTheme="minorHAnsi" w:hAnsiTheme="minorHAnsi"/>
          <w:lang w:val="en"/>
        </w:rPr>
        <w:t>The aforementioned document makes the distinction between sexual behaviours that are problematic and those that are abusive. Problematic behaviours are more likely to occur in the yo</w:t>
      </w:r>
      <w:r w:rsidR="002240B1">
        <w:rPr>
          <w:rFonts w:asciiTheme="minorHAnsi" w:hAnsiTheme="minorHAnsi"/>
          <w:lang w:val="en"/>
        </w:rPr>
        <w:t xml:space="preserve">unger age groups and may be defined as behaviours involving sexual body parts that are developmentally inappropriate or potentially harmful to the child or </w:t>
      </w:r>
      <w:r w:rsidR="002240B1" w:rsidRPr="002240B1">
        <w:rPr>
          <w:rFonts w:asciiTheme="minorHAnsi" w:hAnsiTheme="minorHAnsi"/>
          <w:lang w:val="en"/>
        </w:rPr>
        <w:t>others.</w:t>
      </w:r>
      <w:r w:rsidR="002240B1">
        <w:rPr>
          <w:rFonts w:asciiTheme="minorHAnsi" w:hAnsiTheme="minorHAnsi"/>
          <w:lang w:val="en"/>
        </w:rPr>
        <w:t xml:space="preserve"> </w:t>
      </w:r>
      <w:r w:rsidR="00412238" w:rsidRPr="00B575E1">
        <w:rPr>
          <w:rFonts w:asciiTheme="minorHAnsi" w:hAnsiTheme="minorHAnsi"/>
          <w:lang w:val="en"/>
        </w:rPr>
        <w:t>There could be a range of reasons for this including learning disability, mental health problem, trauma anxiety or even curiosity.</w:t>
      </w:r>
    </w:p>
    <w:p w:rsidR="00B575E1" w:rsidRPr="00B575E1" w:rsidRDefault="002240B1" w:rsidP="002240B1">
      <w:pPr>
        <w:pStyle w:val="NormalWeb"/>
        <w:spacing w:after="0"/>
        <w:rPr>
          <w:rFonts w:asciiTheme="minorHAnsi" w:hAnsiTheme="minorHAnsi"/>
          <w:lang w:val="en"/>
        </w:rPr>
      </w:pPr>
      <w:r>
        <w:rPr>
          <w:rFonts w:asciiTheme="minorHAnsi" w:hAnsiTheme="minorHAnsi"/>
          <w:lang w:val="en"/>
        </w:rPr>
        <w:t xml:space="preserve">Abusive behaviours involve an element of coercion or manipulation and a power </w:t>
      </w:r>
      <w:r w:rsidRPr="002240B1">
        <w:rPr>
          <w:rFonts w:asciiTheme="minorHAnsi" w:hAnsiTheme="minorHAnsi"/>
          <w:lang w:val="en"/>
        </w:rPr>
        <w:t>imb</w:t>
      </w:r>
      <w:r>
        <w:rPr>
          <w:rFonts w:asciiTheme="minorHAnsi" w:hAnsiTheme="minorHAnsi"/>
          <w:lang w:val="en"/>
        </w:rPr>
        <w:t xml:space="preserve">alance that means the victim cannot give informed consent, and where the behaviour has potential to cause physical or emotional </w:t>
      </w:r>
      <w:r w:rsidRPr="002240B1">
        <w:rPr>
          <w:rFonts w:asciiTheme="minorHAnsi" w:hAnsiTheme="minorHAnsi"/>
          <w:lang w:val="en"/>
        </w:rPr>
        <w:t>harm.</w:t>
      </w:r>
    </w:p>
    <w:p w:rsidR="008E16CB" w:rsidRPr="00B575E1" w:rsidRDefault="008E16CB" w:rsidP="00BD6741">
      <w:pPr>
        <w:pStyle w:val="NormalWeb"/>
        <w:spacing w:before="0" w:beforeAutospacing="0" w:after="0" w:afterAutospacing="0"/>
        <w:rPr>
          <w:rFonts w:asciiTheme="minorHAnsi" w:hAnsiTheme="minorHAnsi"/>
          <w:lang w:val="en"/>
        </w:rPr>
      </w:pPr>
      <w:r w:rsidRPr="00B575E1">
        <w:rPr>
          <w:rFonts w:asciiTheme="minorHAnsi" w:hAnsiTheme="minorHAnsi"/>
          <w:lang w:val="en"/>
        </w:rPr>
        <w:t>The NSPCC identify harmful sexual behaviour as including:</w:t>
      </w:r>
    </w:p>
    <w:p w:rsidR="008E16CB" w:rsidRPr="00B575E1" w:rsidRDefault="008E16CB" w:rsidP="00FE3F1F">
      <w:pPr>
        <w:pStyle w:val="NormalWeb"/>
        <w:numPr>
          <w:ilvl w:val="0"/>
          <w:numId w:val="28"/>
        </w:numPr>
        <w:spacing w:before="0" w:beforeAutospacing="0" w:after="0" w:afterAutospacing="0"/>
        <w:ind w:left="360"/>
        <w:rPr>
          <w:rFonts w:asciiTheme="minorHAnsi" w:hAnsiTheme="minorHAnsi"/>
          <w:lang w:val="en"/>
        </w:rPr>
      </w:pPr>
      <w:r w:rsidRPr="00B575E1">
        <w:rPr>
          <w:rFonts w:asciiTheme="minorHAnsi" w:hAnsiTheme="minorHAnsi"/>
          <w:lang w:val="en"/>
        </w:rPr>
        <w:t>using sexually explicit words and phrases</w:t>
      </w:r>
    </w:p>
    <w:p w:rsidR="008E16CB" w:rsidRPr="00B575E1" w:rsidRDefault="008E16CB" w:rsidP="00FE3F1F">
      <w:pPr>
        <w:pStyle w:val="NormalWeb"/>
        <w:numPr>
          <w:ilvl w:val="0"/>
          <w:numId w:val="28"/>
        </w:numPr>
        <w:spacing w:before="0" w:beforeAutospacing="0" w:after="0" w:afterAutospacing="0"/>
        <w:ind w:left="360"/>
        <w:rPr>
          <w:rFonts w:asciiTheme="minorHAnsi" w:hAnsiTheme="minorHAnsi"/>
          <w:lang w:val="en"/>
        </w:rPr>
      </w:pPr>
      <w:r w:rsidRPr="00B575E1">
        <w:rPr>
          <w:rFonts w:asciiTheme="minorHAnsi" w:hAnsiTheme="minorHAnsi"/>
          <w:lang w:val="en"/>
        </w:rPr>
        <w:t>inappropriate touching</w:t>
      </w:r>
    </w:p>
    <w:p w:rsidR="008E16CB" w:rsidRPr="00B575E1" w:rsidRDefault="008E16CB" w:rsidP="00FE3F1F">
      <w:pPr>
        <w:pStyle w:val="NormalWeb"/>
        <w:numPr>
          <w:ilvl w:val="0"/>
          <w:numId w:val="28"/>
        </w:numPr>
        <w:spacing w:before="0" w:beforeAutospacing="0" w:after="0" w:afterAutospacing="0"/>
        <w:ind w:left="360"/>
        <w:rPr>
          <w:rFonts w:asciiTheme="minorHAnsi" w:hAnsiTheme="minorHAnsi"/>
          <w:lang w:val="en"/>
        </w:rPr>
      </w:pPr>
      <w:r w:rsidRPr="00B575E1">
        <w:rPr>
          <w:rFonts w:asciiTheme="minorHAnsi" w:hAnsiTheme="minorHAnsi"/>
          <w:lang w:val="en"/>
        </w:rPr>
        <w:t>using sexual violence or threats</w:t>
      </w:r>
    </w:p>
    <w:p w:rsidR="008E16CB" w:rsidRDefault="008E16CB" w:rsidP="00FE3F1F">
      <w:pPr>
        <w:pStyle w:val="NormalWeb"/>
        <w:numPr>
          <w:ilvl w:val="0"/>
          <w:numId w:val="28"/>
        </w:numPr>
        <w:spacing w:before="0" w:beforeAutospacing="0" w:after="0" w:afterAutospacing="0"/>
        <w:ind w:left="360"/>
        <w:rPr>
          <w:rFonts w:asciiTheme="minorHAnsi" w:hAnsiTheme="minorHAnsi"/>
          <w:lang w:val="en"/>
        </w:rPr>
      </w:pPr>
      <w:r w:rsidRPr="00B575E1">
        <w:rPr>
          <w:rFonts w:asciiTheme="minorHAnsi" w:hAnsiTheme="minorHAnsi"/>
          <w:lang w:val="en"/>
        </w:rPr>
        <w:t>full penetrative sex with other children or adults</w:t>
      </w:r>
    </w:p>
    <w:p w:rsidR="00B575E1" w:rsidRPr="00B575E1" w:rsidRDefault="00B575E1" w:rsidP="00BD6741">
      <w:pPr>
        <w:pStyle w:val="NormalWeb"/>
        <w:spacing w:before="0" w:beforeAutospacing="0" w:after="0" w:afterAutospacing="0"/>
        <w:rPr>
          <w:rFonts w:asciiTheme="minorHAnsi" w:hAnsiTheme="minorHAnsi"/>
          <w:lang w:val="en"/>
        </w:rPr>
      </w:pPr>
    </w:p>
    <w:p w:rsidR="008E16CB" w:rsidRPr="00B575E1" w:rsidRDefault="008E16CB" w:rsidP="00BD6741">
      <w:pPr>
        <w:pStyle w:val="NormalWeb"/>
        <w:spacing w:before="0" w:beforeAutospacing="0" w:after="0" w:afterAutospacing="0"/>
        <w:rPr>
          <w:rFonts w:asciiTheme="minorHAnsi" w:hAnsiTheme="minorHAnsi"/>
          <w:lang w:val="en"/>
        </w:rPr>
      </w:pPr>
      <w:r w:rsidRPr="00B575E1">
        <w:rPr>
          <w:rFonts w:asciiTheme="minorHAnsi" w:hAnsiTheme="minorHAnsi"/>
          <w:lang w:val="en"/>
        </w:rPr>
        <w:t>Children and young people who develop harmful sexual behaviour harm themselves and others.</w:t>
      </w:r>
    </w:p>
    <w:p w:rsidR="008E16CB" w:rsidRDefault="008E16CB" w:rsidP="00BD6741">
      <w:pPr>
        <w:pStyle w:val="NormalWeb"/>
        <w:spacing w:before="0" w:beforeAutospacing="0" w:after="0" w:afterAutospacing="0"/>
        <w:rPr>
          <w:rFonts w:asciiTheme="minorHAnsi" w:hAnsiTheme="minorHAnsi" w:cstheme="minorHAnsi"/>
          <w:lang w:val="en"/>
        </w:rPr>
      </w:pPr>
      <w:r w:rsidRPr="00B575E1">
        <w:rPr>
          <w:rFonts w:asciiTheme="minorHAnsi" w:hAnsiTheme="minorHAnsi" w:cstheme="minorHAnsi"/>
          <w:lang w:val="en"/>
        </w:rPr>
        <w:t xml:space="preserve">Web: </w:t>
      </w:r>
      <w:hyperlink r:id="rId485" w:history="1">
        <w:r w:rsidRPr="00B575E1">
          <w:rPr>
            <w:rStyle w:val="Hyperlink"/>
            <w:rFonts w:asciiTheme="minorHAnsi" w:hAnsiTheme="minorHAnsi" w:cstheme="minorHAnsi"/>
            <w:lang w:val="en"/>
          </w:rPr>
          <w:t>http://www.nspcc.org.uk/preventing-abuse/child-abuse-and-neglect/harmful-sexual-behaviour/</w:t>
        </w:r>
      </w:hyperlink>
      <w:r w:rsidRPr="00B575E1">
        <w:rPr>
          <w:rFonts w:asciiTheme="minorHAnsi" w:hAnsiTheme="minorHAnsi" w:cstheme="minorHAnsi"/>
          <w:lang w:val="en"/>
        </w:rPr>
        <w:t xml:space="preserve"> </w:t>
      </w:r>
    </w:p>
    <w:p w:rsidR="00B575E1" w:rsidRPr="00B575E1" w:rsidRDefault="00B575E1" w:rsidP="00BD6741">
      <w:pPr>
        <w:pStyle w:val="NormalWeb"/>
        <w:spacing w:before="0" w:beforeAutospacing="0" w:after="0" w:afterAutospacing="0"/>
        <w:rPr>
          <w:rFonts w:asciiTheme="minorHAnsi" w:hAnsiTheme="minorHAnsi" w:cstheme="minorHAnsi"/>
          <w:lang w:val="en"/>
        </w:rPr>
      </w:pPr>
    </w:p>
    <w:p w:rsidR="00502C2C" w:rsidRDefault="00502C2C" w:rsidP="00BD6741">
      <w:pPr>
        <w:pStyle w:val="NormalWeb"/>
        <w:spacing w:before="0" w:beforeAutospacing="0" w:after="0" w:afterAutospacing="0"/>
        <w:rPr>
          <w:rFonts w:asciiTheme="minorHAnsi" w:hAnsiTheme="minorHAnsi" w:cstheme="minorHAnsi"/>
          <w:lang w:val="en"/>
        </w:rPr>
      </w:pPr>
      <w:r w:rsidRPr="00B575E1">
        <w:rPr>
          <w:rFonts w:asciiTheme="minorHAnsi" w:hAnsiTheme="minorHAnsi" w:cstheme="minorHAnsi"/>
          <w:lang w:val="en"/>
        </w:rPr>
        <w:t>1 in 3 of all reported child sexual assaults are perpetrated by young people (Horne et al 1991)</w:t>
      </w:r>
    </w:p>
    <w:p w:rsidR="00B575E1" w:rsidRPr="00B575E1" w:rsidRDefault="00B575E1" w:rsidP="00BD6741">
      <w:pPr>
        <w:pStyle w:val="NormalWeb"/>
        <w:spacing w:before="0" w:beforeAutospacing="0" w:after="0" w:afterAutospacing="0"/>
        <w:rPr>
          <w:rFonts w:asciiTheme="minorHAnsi" w:hAnsiTheme="minorHAnsi" w:cstheme="minorHAnsi"/>
          <w:lang w:val="en"/>
        </w:rPr>
      </w:pPr>
    </w:p>
    <w:p w:rsidR="00502C2C" w:rsidRDefault="00502C2C" w:rsidP="00BD6741">
      <w:pPr>
        <w:pStyle w:val="NormalWeb"/>
        <w:spacing w:before="0" w:beforeAutospacing="0" w:after="0" w:afterAutospacing="0"/>
        <w:rPr>
          <w:rFonts w:asciiTheme="minorHAnsi" w:hAnsiTheme="minorHAnsi" w:cstheme="minorHAnsi"/>
          <w:lang w:val="en"/>
        </w:rPr>
      </w:pPr>
      <w:r w:rsidRPr="00B575E1">
        <w:rPr>
          <w:rFonts w:asciiTheme="minorHAnsi" w:hAnsiTheme="minorHAnsi" w:cstheme="minorHAnsi"/>
          <w:lang w:val="en"/>
        </w:rPr>
        <w:t>50% of adult sex offenders report the onset of sexual offending during adolescence (Abel at al 1985)</w:t>
      </w:r>
    </w:p>
    <w:p w:rsidR="00B575E1" w:rsidRPr="00B575E1" w:rsidRDefault="00B575E1" w:rsidP="00BD6741">
      <w:pPr>
        <w:pStyle w:val="NormalWeb"/>
        <w:spacing w:before="0" w:beforeAutospacing="0" w:after="0" w:afterAutospacing="0"/>
        <w:rPr>
          <w:rFonts w:asciiTheme="minorHAnsi" w:hAnsiTheme="minorHAnsi" w:cstheme="minorHAnsi"/>
          <w:lang w:val="en"/>
        </w:rPr>
      </w:pPr>
    </w:p>
    <w:p w:rsidR="00B575E1" w:rsidRDefault="008E16CB" w:rsidP="00BD6741">
      <w:pPr>
        <w:pStyle w:val="NormalWeb"/>
        <w:spacing w:before="0" w:beforeAutospacing="0" w:after="0" w:afterAutospacing="0"/>
        <w:rPr>
          <w:rFonts w:asciiTheme="minorHAnsi" w:hAnsiTheme="minorHAnsi"/>
          <w:lang w:val="en"/>
        </w:rPr>
      </w:pPr>
      <w:r w:rsidRPr="00B575E1">
        <w:rPr>
          <w:rFonts w:asciiTheme="minorHAnsi" w:hAnsiTheme="minorHAnsi"/>
          <w:lang w:val="en"/>
        </w:rPr>
        <w:lastRenderedPageBreak/>
        <w:t>It is essential that the school’s approach to managing these behaviours is consistent amongst all staff and is based upon a shared understanding of the issue.</w:t>
      </w:r>
    </w:p>
    <w:p w:rsidR="008E16CB" w:rsidRPr="00B575E1" w:rsidRDefault="008E16CB" w:rsidP="00BD6741">
      <w:pPr>
        <w:pStyle w:val="NormalWeb"/>
        <w:spacing w:before="0" w:beforeAutospacing="0" w:after="0" w:afterAutospacing="0"/>
        <w:rPr>
          <w:rFonts w:asciiTheme="minorHAnsi" w:hAnsiTheme="minorHAnsi"/>
          <w:lang w:val="en"/>
        </w:rPr>
      </w:pPr>
    </w:p>
    <w:p w:rsidR="008E16CB" w:rsidRDefault="008E16CB" w:rsidP="00BD6741">
      <w:pPr>
        <w:pStyle w:val="NormalWeb"/>
        <w:spacing w:before="0" w:beforeAutospacing="0" w:after="0" w:afterAutospacing="0"/>
        <w:rPr>
          <w:rFonts w:asciiTheme="majorHAnsi" w:hAnsiTheme="majorHAnsi" w:cstheme="majorHAnsi"/>
          <w:b/>
          <w:lang w:val="en"/>
        </w:rPr>
      </w:pPr>
      <w:r w:rsidRPr="00B575E1">
        <w:rPr>
          <w:rFonts w:asciiTheme="majorHAnsi" w:hAnsiTheme="majorHAnsi" w:cstheme="majorHAnsi"/>
          <w:b/>
          <w:lang w:val="en"/>
        </w:rPr>
        <w:t>Potential school actions</w:t>
      </w:r>
    </w:p>
    <w:p w:rsidR="00B575E1" w:rsidRPr="00B575E1" w:rsidRDefault="00B575E1" w:rsidP="00BD6741">
      <w:pPr>
        <w:pStyle w:val="NormalWeb"/>
        <w:spacing w:before="0" w:beforeAutospacing="0" w:after="0" w:afterAutospacing="0"/>
        <w:rPr>
          <w:rFonts w:asciiTheme="majorHAnsi" w:hAnsiTheme="majorHAnsi" w:cstheme="majorHAnsi"/>
          <w:b/>
          <w:lang w:val="en"/>
        </w:rPr>
      </w:pPr>
    </w:p>
    <w:p w:rsidR="000462DE" w:rsidRPr="00B575E1" w:rsidRDefault="000462DE" w:rsidP="00BD6741">
      <w:pPr>
        <w:pStyle w:val="NormalWeb"/>
        <w:spacing w:before="0" w:beforeAutospacing="0" w:after="0" w:afterAutospacing="0"/>
        <w:rPr>
          <w:rFonts w:asciiTheme="minorHAnsi" w:hAnsiTheme="minorHAnsi" w:cstheme="minorHAnsi"/>
          <w:lang w:val="en"/>
        </w:rPr>
      </w:pPr>
      <w:r w:rsidRPr="00B575E1">
        <w:rPr>
          <w:rFonts w:asciiTheme="minorHAnsi" w:hAnsiTheme="minorHAnsi" w:cstheme="minorHAnsi"/>
          <w:lang w:val="en"/>
        </w:rPr>
        <w:t xml:space="preserve">Following the notification or disclosure of </w:t>
      </w:r>
      <w:proofErr w:type="spellStart"/>
      <w:r w:rsidRPr="00B575E1">
        <w:rPr>
          <w:rFonts w:asciiTheme="minorHAnsi" w:hAnsiTheme="minorHAnsi" w:cstheme="minorHAnsi"/>
          <w:lang w:val="en"/>
        </w:rPr>
        <w:t>sexualised</w:t>
      </w:r>
      <w:proofErr w:type="spellEnd"/>
      <w:r w:rsidRPr="00B575E1">
        <w:rPr>
          <w:rFonts w:asciiTheme="minorHAnsi" w:hAnsiTheme="minorHAnsi" w:cstheme="minorHAnsi"/>
          <w:lang w:val="en"/>
        </w:rPr>
        <w:t xml:space="preserve"> inappropriate behaviour, the following actions should be considered:</w:t>
      </w:r>
    </w:p>
    <w:p w:rsidR="0013284B" w:rsidRPr="00B575E1" w:rsidRDefault="0013284B" w:rsidP="00FE3F1F">
      <w:pPr>
        <w:pStyle w:val="ListParagraph"/>
        <w:numPr>
          <w:ilvl w:val="0"/>
          <w:numId w:val="30"/>
        </w:numPr>
        <w:spacing w:after="0" w:line="240" w:lineRule="auto"/>
        <w:rPr>
          <w:sz w:val="24"/>
          <w:szCs w:val="24"/>
          <w:lang w:val="en"/>
        </w:rPr>
      </w:pPr>
      <w:r w:rsidRPr="00B575E1">
        <w:rPr>
          <w:sz w:val="24"/>
          <w:szCs w:val="24"/>
          <w:lang w:val="en"/>
        </w:rPr>
        <w:t>Inappropriate sexual behaviour in children and young people should be dealt with guided by the same policy and guidelines as other inappropriate behaviour in school.</w:t>
      </w:r>
    </w:p>
    <w:p w:rsidR="00DA3F82" w:rsidRPr="00B575E1" w:rsidRDefault="00DA3F82" w:rsidP="00FE3F1F">
      <w:pPr>
        <w:pStyle w:val="ListParagraph"/>
        <w:numPr>
          <w:ilvl w:val="0"/>
          <w:numId w:val="30"/>
        </w:numPr>
        <w:spacing w:after="0" w:line="240" w:lineRule="auto"/>
        <w:rPr>
          <w:sz w:val="24"/>
          <w:szCs w:val="24"/>
          <w:lang w:val="en"/>
        </w:rPr>
      </w:pPr>
      <w:r w:rsidRPr="00B575E1">
        <w:rPr>
          <w:sz w:val="24"/>
          <w:szCs w:val="24"/>
          <w:lang w:val="en"/>
        </w:rPr>
        <w:t xml:space="preserve">School staff will </w:t>
      </w:r>
      <w:r w:rsidR="0013284B" w:rsidRPr="00B575E1">
        <w:rPr>
          <w:sz w:val="24"/>
          <w:szCs w:val="24"/>
          <w:lang w:val="en"/>
        </w:rPr>
        <w:t xml:space="preserve">also </w:t>
      </w:r>
      <w:r w:rsidRPr="00B575E1">
        <w:rPr>
          <w:sz w:val="24"/>
          <w:szCs w:val="24"/>
          <w:lang w:val="en"/>
        </w:rPr>
        <w:t>need to follow the procedures outlined in their Child Protection/Safeguarding</w:t>
      </w:r>
      <w:r w:rsidR="0013284B" w:rsidRPr="00B575E1">
        <w:rPr>
          <w:sz w:val="24"/>
          <w:szCs w:val="24"/>
          <w:lang w:val="en"/>
        </w:rPr>
        <w:t>/Behaviour</w:t>
      </w:r>
      <w:r w:rsidR="0051198F" w:rsidRPr="00B575E1">
        <w:rPr>
          <w:sz w:val="24"/>
          <w:szCs w:val="24"/>
          <w:lang w:val="en"/>
        </w:rPr>
        <w:t>/Anti-bullying</w:t>
      </w:r>
      <w:r w:rsidR="0013284B" w:rsidRPr="00B575E1">
        <w:rPr>
          <w:sz w:val="24"/>
          <w:szCs w:val="24"/>
          <w:lang w:val="en"/>
        </w:rPr>
        <w:t xml:space="preserve"> </w:t>
      </w:r>
      <w:r w:rsidRPr="00B575E1">
        <w:rPr>
          <w:sz w:val="24"/>
          <w:szCs w:val="24"/>
          <w:lang w:val="en"/>
        </w:rPr>
        <w:t>Policies and discuss concerns with the designated member of staff for child protection.</w:t>
      </w:r>
    </w:p>
    <w:p w:rsidR="0096007D" w:rsidRPr="00B575E1" w:rsidRDefault="0096007D" w:rsidP="00FE3F1F">
      <w:pPr>
        <w:pStyle w:val="ListParagraph"/>
        <w:numPr>
          <w:ilvl w:val="0"/>
          <w:numId w:val="30"/>
        </w:numPr>
        <w:spacing w:after="0" w:line="240" w:lineRule="auto"/>
        <w:rPr>
          <w:sz w:val="24"/>
          <w:szCs w:val="24"/>
          <w:lang w:val="en"/>
        </w:rPr>
      </w:pPr>
      <w:r w:rsidRPr="00B575E1">
        <w:rPr>
          <w:sz w:val="24"/>
          <w:szCs w:val="24"/>
          <w:lang w:val="en"/>
        </w:rPr>
        <w:t xml:space="preserve">If the school becomes aware that a child is displaying inappropriate </w:t>
      </w:r>
      <w:proofErr w:type="spellStart"/>
      <w:r w:rsidRPr="00B575E1">
        <w:rPr>
          <w:sz w:val="24"/>
          <w:szCs w:val="24"/>
          <w:lang w:val="en"/>
        </w:rPr>
        <w:t>sexualised</w:t>
      </w:r>
      <w:proofErr w:type="spellEnd"/>
      <w:r w:rsidRPr="00B575E1">
        <w:rPr>
          <w:sz w:val="24"/>
          <w:szCs w:val="24"/>
          <w:lang w:val="en"/>
        </w:rPr>
        <w:t xml:space="preserve"> behaviour, an assessment should be made as to whether or not the behaviour is abusive</w:t>
      </w:r>
      <w:r w:rsidR="0013284B" w:rsidRPr="00B575E1">
        <w:rPr>
          <w:sz w:val="24"/>
          <w:szCs w:val="24"/>
          <w:lang w:val="en"/>
        </w:rPr>
        <w:t>.</w:t>
      </w:r>
      <w:r w:rsidR="00F27EF8" w:rsidRPr="00B575E1">
        <w:rPr>
          <w:sz w:val="24"/>
          <w:szCs w:val="24"/>
          <w:lang w:val="en"/>
        </w:rPr>
        <w:t xml:space="preserve"> This should involve information gathering from relevant adults in school in order to establish where the behaviour sits on a continuum from that which could be expected of a child/young person at that age/stage to that which may indicate has been abused/is abusing others.</w:t>
      </w:r>
    </w:p>
    <w:p w:rsidR="0096007D" w:rsidRPr="00B575E1" w:rsidRDefault="0096007D" w:rsidP="00FE3F1F">
      <w:pPr>
        <w:pStyle w:val="ListParagraph"/>
        <w:numPr>
          <w:ilvl w:val="0"/>
          <w:numId w:val="30"/>
        </w:numPr>
        <w:spacing w:after="0" w:line="240" w:lineRule="auto"/>
        <w:rPr>
          <w:sz w:val="24"/>
          <w:szCs w:val="24"/>
          <w:lang w:val="en"/>
        </w:rPr>
      </w:pPr>
      <w:r w:rsidRPr="00B575E1">
        <w:rPr>
          <w:sz w:val="24"/>
          <w:szCs w:val="24"/>
          <w:lang w:val="en"/>
        </w:rPr>
        <w:t xml:space="preserve">If the behaviour is inappropriate but not thought </w:t>
      </w:r>
      <w:r w:rsidR="00C63227" w:rsidRPr="00B575E1">
        <w:rPr>
          <w:sz w:val="24"/>
          <w:szCs w:val="24"/>
          <w:lang w:val="en"/>
        </w:rPr>
        <w:t>to be abusive, the school may wish to</w:t>
      </w:r>
      <w:r w:rsidRPr="00B575E1">
        <w:rPr>
          <w:sz w:val="24"/>
          <w:szCs w:val="24"/>
          <w:lang w:val="en"/>
        </w:rPr>
        <w:t xml:space="preserve"> speak to the parent or </w:t>
      </w:r>
      <w:proofErr w:type="spellStart"/>
      <w:r w:rsidRPr="00B575E1">
        <w:rPr>
          <w:sz w:val="24"/>
          <w:szCs w:val="24"/>
          <w:lang w:val="en"/>
        </w:rPr>
        <w:t>carer</w:t>
      </w:r>
      <w:proofErr w:type="spellEnd"/>
      <w:r w:rsidRPr="00B575E1">
        <w:rPr>
          <w:sz w:val="24"/>
          <w:szCs w:val="24"/>
          <w:lang w:val="en"/>
        </w:rPr>
        <w:t xml:space="preserve"> to devise a consistent strategy to manage the behaviours, eliminate any medical reasons underpinning the behaviours, and consider a possib</w:t>
      </w:r>
      <w:r w:rsidR="00F26156" w:rsidRPr="00B575E1">
        <w:rPr>
          <w:sz w:val="24"/>
          <w:szCs w:val="24"/>
          <w:lang w:val="en"/>
        </w:rPr>
        <w:t>le referral to other agencies (</w:t>
      </w:r>
      <w:r w:rsidRPr="00B575E1">
        <w:rPr>
          <w:sz w:val="24"/>
          <w:szCs w:val="24"/>
          <w:lang w:val="en"/>
        </w:rPr>
        <w:t>e.g. CAHMS, Educational Psychologist,</w:t>
      </w:r>
      <w:r w:rsidR="00F26156" w:rsidRPr="00B575E1">
        <w:rPr>
          <w:sz w:val="24"/>
          <w:szCs w:val="24"/>
          <w:lang w:val="en"/>
        </w:rPr>
        <w:t xml:space="preserve"> </w:t>
      </w:r>
      <w:proofErr w:type="gramStart"/>
      <w:r w:rsidR="00F26156" w:rsidRPr="00B575E1">
        <w:rPr>
          <w:sz w:val="24"/>
          <w:szCs w:val="24"/>
          <w:lang w:val="en"/>
        </w:rPr>
        <w:t>SEMH</w:t>
      </w:r>
      <w:proofErr w:type="gramEnd"/>
      <w:r w:rsidR="00F26156" w:rsidRPr="00B575E1">
        <w:rPr>
          <w:sz w:val="24"/>
          <w:szCs w:val="24"/>
          <w:lang w:val="en"/>
        </w:rPr>
        <w:t xml:space="preserve"> team</w:t>
      </w:r>
      <w:r w:rsidRPr="00B575E1">
        <w:rPr>
          <w:sz w:val="24"/>
          <w:szCs w:val="24"/>
          <w:lang w:val="en"/>
        </w:rPr>
        <w:t>)</w:t>
      </w:r>
      <w:r w:rsidR="0013284B" w:rsidRPr="00B575E1">
        <w:rPr>
          <w:sz w:val="24"/>
          <w:szCs w:val="24"/>
          <w:lang w:val="en"/>
        </w:rPr>
        <w:t>.</w:t>
      </w:r>
    </w:p>
    <w:p w:rsidR="0013284B" w:rsidRPr="00B575E1" w:rsidRDefault="0013284B" w:rsidP="00FE3F1F">
      <w:pPr>
        <w:pStyle w:val="NoSpacing"/>
        <w:numPr>
          <w:ilvl w:val="0"/>
          <w:numId w:val="30"/>
        </w:numPr>
        <w:rPr>
          <w:sz w:val="24"/>
          <w:szCs w:val="24"/>
        </w:rPr>
      </w:pPr>
      <w:r w:rsidRPr="00B575E1">
        <w:rPr>
          <w:sz w:val="24"/>
          <w:szCs w:val="24"/>
        </w:rPr>
        <w:t>Where a pupil’s behaviour results in a serious breach of the Behaviour policy, or the pupil is persistently breaching the policy by repeating this behaviour, the School may decide to exclude the pupil, either on a fixed term or permanent basis. A permanent exclusion should only take place where behaviour is sufficiently serious and allowing the pupil to remain in school would seriously harm the education or welfare of the pupil or others in the school.</w:t>
      </w:r>
    </w:p>
    <w:p w:rsidR="00B848DA" w:rsidRPr="00B575E1" w:rsidRDefault="00B848DA" w:rsidP="00BD6741">
      <w:pPr>
        <w:spacing w:after="0" w:line="240" w:lineRule="auto"/>
        <w:rPr>
          <w:sz w:val="24"/>
          <w:szCs w:val="24"/>
          <w:lang w:val="en"/>
        </w:rPr>
      </w:pPr>
    </w:p>
    <w:p w:rsidR="008E16CB" w:rsidRDefault="008E16CB" w:rsidP="00BD6741">
      <w:pPr>
        <w:pStyle w:val="NormalWeb"/>
        <w:spacing w:before="0" w:beforeAutospacing="0" w:after="0" w:afterAutospacing="0"/>
        <w:rPr>
          <w:rFonts w:asciiTheme="majorHAnsi" w:hAnsiTheme="majorHAnsi" w:cstheme="majorHAnsi"/>
          <w:b/>
          <w:lang w:val="en"/>
        </w:rPr>
      </w:pPr>
      <w:r w:rsidRPr="00B575E1">
        <w:rPr>
          <w:rFonts w:asciiTheme="majorHAnsi" w:hAnsiTheme="majorHAnsi" w:cstheme="majorHAnsi"/>
          <w:b/>
          <w:lang w:val="en"/>
        </w:rPr>
        <w:t>Curriculum (Universal provision through PSHE)</w:t>
      </w:r>
    </w:p>
    <w:p w:rsidR="00B575E1" w:rsidRPr="00B575E1" w:rsidRDefault="00B575E1" w:rsidP="00BD6741">
      <w:pPr>
        <w:pStyle w:val="NormalWeb"/>
        <w:spacing w:before="0" w:beforeAutospacing="0" w:after="0" w:afterAutospacing="0"/>
        <w:rPr>
          <w:rFonts w:asciiTheme="majorHAnsi" w:hAnsiTheme="majorHAnsi" w:cstheme="majorHAnsi"/>
          <w:b/>
          <w:lang w:val="en"/>
        </w:rPr>
      </w:pPr>
    </w:p>
    <w:p w:rsidR="00F820F7" w:rsidRPr="00B575E1" w:rsidRDefault="00F820F7" w:rsidP="00BD6741">
      <w:pPr>
        <w:spacing w:after="0" w:line="240" w:lineRule="auto"/>
        <w:rPr>
          <w:rFonts w:ascii="Arial" w:hAnsi="Arial" w:cs="Arial"/>
          <w:sz w:val="24"/>
          <w:szCs w:val="24"/>
        </w:rPr>
      </w:pPr>
      <w:r w:rsidRPr="00B575E1">
        <w:rPr>
          <w:rFonts w:ascii="Arial" w:hAnsi="Arial" w:cs="Arial"/>
          <w:sz w:val="24"/>
          <w:szCs w:val="24"/>
        </w:rPr>
        <w:t>The school’s PSHE curriculum should include:</w:t>
      </w:r>
    </w:p>
    <w:p w:rsidR="00F820F7" w:rsidRPr="00B575E1" w:rsidRDefault="008E16CB" w:rsidP="00FE3F1F">
      <w:pPr>
        <w:pStyle w:val="ListParagraph"/>
        <w:numPr>
          <w:ilvl w:val="0"/>
          <w:numId w:val="29"/>
        </w:numPr>
        <w:spacing w:after="0" w:line="240" w:lineRule="auto"/>
        <w:rPr>
          <w:rFonts w:ascii="Arial" w:hAnsi="Arial" w:cs="Arial"/>
          <w:sz w:val="24"/>
          <w:szCs w:val="24"/>
        </w:rPr>
      </w:pPr>
      <w:r w:rsidRPr="00B575E1">
        <w:rPr>
          <w:rFonts w:ascii="Arial" w:hAnsi="Arial" w:cs="Arial"/>
          <w:sz w:val="24"/>
          <w:szCs w:val="24"/>
        </w:rPr>
        <w:t>High quality Relationships and Sex Education for all pupils appropriate to their age, needs and maturity.</w:t>
      </w:r>
      <w:r w:rsidR="009F54AE" w:rsidRPr="00B575E1">
        <w:rPr>
          <w:rFonts w:ascii="Arial" w:hAnsi="Arial" w:cs="Arial"/>
          <w:sz w:val="24"/>
          <w:szCs w:val="24"/>
        </w:rPr>
        <w:t xml:space="preserve"> </w:t>
      </w:r>
      <w:r w:rsidR="0051198F" w:rsidRPr="00B575E1">
        <w:rPr>
          <w:rFonts w:ascii="Arial" w:hAnsi="Arial" w:cs="Arial"/>
          <w:sz w:val="24"/>
          <w:szCs w:val="24"/>
        </w:rPr>
        <w:t xml:space="preserve">The following topics will be of relevance when providing a curriculum that empowers pupils to recognise and manage risk and to keep themselves safe: </w:t>
      </w:r>
      <w:r w:rsidR="009F54AE" w:rsidRPr="00B575E1">
        <w:rPr>
          <w:rFonts w:ascii="Arial" w:hAnsi="Arial" w:cs="Arial"/>
          <w:sz w:val="24"/>
          <w:szCs w:val="24"/>
        </w:rPr>
        <w:t>N</w:t>
      </w:r>
      <w:r w:rsidR="00F820F7" w:rsidRPr="00B575E1">
        <w:rPr>
          <w:rFonts w:ascii="Arial" w:hAnsi="Arial" w:cs="Arial"/>
          <w:sz w:val="24"/>
          <w:szCs w:val="24"/>
        </w:rPr>
        <w:t>aming</w:t>
      </w:r>
      <w:r w:rsidR="00F26156" w:rsidRPr="00B575E1">
        <w:rPr>
          <w:rFonts w:ascii="Arial" w:hAnsi="Arial" w:cs="Arial"/>
          <w:sz w:val="24"/>
          <w:szCs w:val="24"/>
        </w:rPr>
        <w:t xml:space="preserve"> sexual body parts; public/private places; acts and body parts;</w:t>
      </w:r>
      <w:r w:rsidR="00F820F7" w:rsidRPr="00B575E1">
        <w:rPr>
          <w:rFonts w:ascii="Arial" w:hAnsi="Arial" w:cs="Arial"/>
          <w:sz w:val="24"/>
          <w:szCs w:val="24"/>
        </w:rPr>
        <w:t xml:space="preserve"> </w:t>
      </w:r>
      <w:r w:rsidR="00F26156" w:rsidRPr="00B575E1">
        <w:rPr>
          <w:rFonts w:ascii="Arial" w:hAnsi="Arial" w:cs="Arial"/>
          <w:sz w:val="24"/>
          <w:szCs w:val="24"/>
        </w:rPr>
        <w:t>personal space;</w:t>
      </w:r>
      <w:r w:rsidR="009F54AE" w:rsidRPr="00B575E1">
        <w:rPr>
          <w:rFonts w:ascii="Arial" w:hAnsi="Arial" w:cs="Arial"/>
          <w:sz w:val="24"/>
          <w:szCs w:val="24"/>
        </w:rPr>
        <w:t xml:space="preserve"> </w:t>
      </w:r>
      <w:r w:rsidR="00F26156" w:rsidRPr="00B575E1">
        <w:rPr>
          <w:rFonts w:ascii="Arial" w:hAnsi="Arial" w:cs="Arial"/>
          <w:sz w:val="24"/>
          <w:szCs w:val="24"/>
        </w:rPr>
        <w:t>consent;</w:t>
      </w:r>
      <w:r w:rsidR="00F820F7" w:rsidRPr="00B575E1">
        <w:rPr>
          <w:rFonts w:ascii="Arial" w:hAnsi="Arial" w:cs="Arial"/>
          <w:sz w:val="24"/>
          <w:szCs w:val="24"/>
        </w:rPr>
        <w:t xml:space="preserve"> </w:t>
      </w:r>
      <w:r w:rsidR="009F54AE" w:rsidRPr="00B575E1">
        <w:rPr>
          <w:rFonts w:ascii="Arial" w:hAnsi="Arial" w:cs="Arial"/>
          <w:sz w:val="24"/>
          <w:szCs w:val="24"/>
        </w:rPr>
        <w:t>l</w:t>
      </w:r>
      <w:r w:rsidR="006B5DB7" w:rsidRPr="00B575E1">
        <w:rPr>
          <w:rFonts w:ascii="Arial" w:hAnsi="Arial" w:cs="Arial"/>
          <w:sz w:val="24"/>
          <w:szCs w:val="24"/>
        </w:rPr>
        <w:t>aws around sexual activity</w:t>
      </w:r>
      <w:r w:rsidR="00F26156" w:rsidRPr="00B575E1">
        <w:rPr>
          <w:rFonts w:ascii="Arial" w:hAnsi="Arial" w:cs="Arial"/>
          <w:sz w:val="24"/>
          <w:szCs w:val="24"/>
        </w:rPr>
        <w:t>;</w:t>
      </w:r>
      <w:r w:rsidR="009F54AE" w:rsidRPr="00B575E1">
        <w:rPr>
          <w:rFonts w:ascii="Arial" w:hAnsi="Arial" w:cs="Arial"/>
          <w:sz w:val="24"/>
          <w:szCs w:val="24"/>
        </w:rPr>
        <w:t xml:space="preserve"> </w:t>
      </w:r>
      <w:r w:rsidR="00304AF2" w:rsidRPr="00B575E1">
        <w:rPr>
          <w:rFonts w:ascii="Arial" w:hAnsi="Arial" w:cs="Arial"/>
          <w:sz w:val="24"/>
          <w:szCs w:val="24"/>
        </w:rPr>
        <w:t>how and when to access help and support</w:t>
      </w:r>
      <w:r w:rsidR="00F26156" w:rsidRPr="00B575E1">
        <w:rPr>
          <w:rFonts w:ascii="Arial" w:hAnsi="Arial" w:cs="Arial"/>
          <w:sz w:val="24"/>
          <w:szCs w:val="24"/>
        </w:rPr>
        <w:t>; pornography and the sharing of sexual imagery; protective behaviours.</w:t>
      </w:r>
    </w:p>
    <w:p w:rsidR="006B5DB7" w:rsidRDefault="00F820F7" w:rsidP="00FE3F1F">
      <w:pPr>
        <w:pStyle w:val="ListParagraph"/>
        <w:numPr>
          <w:ilvl w:val="0"/>
          <w:numId w:val="29"/>
        </w:numPr>
        <w:spacing w:after="0" w:line="240" w:lineRule="auto"/>
        <w:rPr>
          <w:sz w:val="24"/>
          <w:szCs w:val="24"/>
        </w:rPr>
      </w:pPr>
      <w:r w:rsidRPr="00B575E1">
        <w:rPr>
          <w:sz w:val="24"/>
          <w:szCs w:val="24"/>
        </w:rPr>
        <w:t>Anti-bullying</w:t>
      </w:r>
      <w:r w:rsidR="006B5DB7" w:rsidRPr="00B575E1">
        <w:rPr>
          <w:sz w:val="24"/>
          <w:szCs w:val="24"/>
        </w:rPr>
        <w:t xml:space="preserve"> learning</w:t>
      </w:r>
      <w:r w:rsidRPr="00B575E1">
        <w:rPr>
          <w:sz w:val="24"/>
          <w:szCs w:val="24"/>
        </w:rPr>
        <w:t xml:space="preserve"> that, where appropriate, includes learning about sexual bullying.</w:t>
      </w:r>
    </w:p>
    <w:p w:rsidR="00B575E1" w:rsidRPr="00B575E1" w:rsidRDefault="00B575E1" w:rsidP="00BD6741">
      <w:pPr>
        <w:spacing w:after="0" w:line="240" w:lineRule="auto"/>
        <w:rPr>
          <w:sz w:val="24"/>
          <w:szCs w:val="24"/>
        </w:rPr>
      </w:pPr>
    </w:p>
    <w:p w:rsidR="006B5DB7" w:rsidRDefault="006B5DB7" w:rsidP="00BD6741">
      <w:pPr>
        <w:spacing w:after="0" w:line="240" w:lineRule="auto"/>
        <w:rPr>
          <w:rFonts w:asciiTheme="majorHAnsi" w:hAnsiTheme="majorHAnsi" w:cstheme="majorHAnsi"/>
          <w:b/>
          <w:sz w:val="24"/>
          <w:szCs w:val="24"/>
        </w:rPr>
      </w:pPr>
      <w:r w:rsidRPr="00B575E1">
        <w:rPr>
          <w:rFonts w:asciiTheme="majorHAnsi" w:hAnsiTheme="majorHAnsi" w:cstheme="majorHAnsi"/>
          <w:b/>
          <w:sz w:val="24"/>
          <w:szCs w:val="24"/>
        </w:rPr>
        <w:t>Resources and additional support</w:t>
      </w:r>
    </w:p>
    <w:p w:rsidR="00B575E1" w:rsidRPr="00B575E1" w:rsidRDefault="00B575E1" w:rsidP="00BD6741">
      <w:pPr>
        <w:spacing w:after="0" w:line="240" w:lineRule="auto"/>
        <w:rPr>
          <w:rFonts w:asciiTheme="majorHAnsi" w:hAnsiTheme="majorHAnsi" w:cstheme="majorHAnsi"/>
          <w:b/>
          <w:sz w:val="24"/>
          <w:szCs w:val="24"/>
        </w:rPr>
      </w:pPr>
    </w:p>
    <w:p w:rsidR="00502C2C" w:rsidRPr="00B575E1" w:rsidRDefault="00F26156" w:rsidP="00BD6741">
      <w:pPr>
        <w:spacing w:after="0" w:line="240" w:lineRule="auto"/>
        <w:rPr>
          <w:sz w:val="24"/>
          <w:szCs w:val="24"/>
          <w:lang w:val="en"/>
        </w:rPr>
      </w:pPr>
      <w:r w:rsidRPr="00B575E1">
        <w:rPr>
          <w:sz w:val="24"/>
          <w:szCs w:val="24"/>
          <w:lang w:val="en"/>
        </w:rPr>
        <w:t>LSCB procedures for c</w:t>
      </w:r>
      <w:r w:rsidR="00502C2C" w:rsidRPr="00B575E1">
        <w:rPr>
          <w:sz w:val="24"/>
          <w:szCs w:val="24"/>
          <w:lang w:val="en"/>
        </w:rPr>
        <w:t>hildren who abuse others</w:t>
      </w:r>
      <w:r w:rsidRPr="00B575E1">
        <w:rPr>
          <w:sz w:val="24"/>
          <w:szCs w:val="24"/>
          <w:lang w:val="en"/>
        </w:rPr>
        <w:t xml:space="preserve"> may be of relevance in some </w:t>
      </w:r>
      <w:r w:rsidR="00502C2C" w:rsidRPr="00B575E1">
        <w:rPr>
          <w:sz w:val="24"/>
          <w:szCs w:val="24"/>
          <w:lang w:val="en"/>
        </w:rPr>
        <w:t xml:space="preserve">circumstances: </w:t>
      </w:r>
    </w:p>
    <w:p w:rsidR="00502C2C" w:rsidRDefault="00AC0488" w:rsidP="00BD6741">
      <w:pPr>
        <w:spacing w:after="0" w:line="240" w:lineRule="auto"/>
        <w:rPr>
          <w:rStyle w:val="Hyperlink"/>
          <w:sz w:val="24"/>
          <w:szCs w:val="24"/>
          <w:lang w:val="en"/>
        </w:rPr>
      </w:pPr>
      <w:hyperlink r:id="rId486" w:history="1">
        <w:r w:rsidR="00502C2C" w:rsidRPr="00B575E1">
          <w:rPr>
            <w:rStyle w:val="Hyperlink"/>
            <w:sz w:val="24"/>
            <w:szCs w:val="24"/>
            <w:lang w:val="en"/>
          </w:rPr>
          <w:t>http://solihulllscb.proceduresonline.com/chapters/p_child_who_abuse.html</w:t>
        </w:r>
      </w:hyperlink>
    </w:p>
    <w:p w:rsidR="00B575E1" w:rsidRPr="00B575E1" w:rsidRDefault="00B575E1" w:rsidP="00BD6741">
      <w:pPr>
        <w:spacing w:after="0" w:line="240" w:lineRule="auto"/>
        <w:rPr>
          <w:sz w:val="24"/>
          <w:szCs w:val="24"/>
          <w:lang w:val="en"/>
        </w:rPr>
      </w:pPr>
    </w:p>
    <w:p w:rsidR="00502C2C" w:rsidRPr="00B575E1" w:rsidRDefault="00681607" w:rsidP="00BD6741">
      <w:pPr>
        <w:pStyle w:val="NoSpacing"/>
        <w:rPr>
          <w:sz w:val="24"/>
          <w:szCs w:val="24"/>
          <w:lang w:val="en"/>
        </w:rPr>
      </w:pPr>
      <w:r w:rsidRPr="00B575E1">
        <w:rPr>
          <w:sz w:val="24"/>
          <w:szCs w:val="24"/>
          <w:lang w:val="en"/>
        </w:rPr>
        <w:lastRenderedPageBreak/>
        <w:t>A MASH</w:t>
      </w:r>
      <w:r w:rsidR="00502C2C" w:rsidRPr="00B575E1">
        <w:rPr>
          <w:sz w:val="24"/>
          <w:szCs w:val="24"/>
          <w:lang w:val="en"/>
        </w:rPr>
        <w:t xml:space="preserve"> referral may be necessary in order to safeguard the child/young person</w:t>
      </w:r>
    </w:p>
    <w:p w:rsidR="00502C2C" w:rsidRPr="00B575E1" w:rsidRDefault="00681607" w:rsidP="00BD6741">
      <w:pPr>
        <w:pStyle w:val="NoSpacing"/>
        <w:rPr>
          <w:sz w:val="24"/>
          <w:szCs w:val="24"/>
          <w:lang w:val="en"/>
        </w:rPr>
      </w:pPr>
      <w:r w:rsidRPr="00B575E1">
        <w:rPr>
          <w:sz w:val="24"/>
          <w:szCs w:val="24"/>
          <w:lang w:val="en"/>
        </w:rPr>
        <w:t xml:space="preserve">MASH: </w:t>
      </w:r>
      <w:r w:rsidR="00502C2C" w:rsidRPr="00B575E1">
        <w:rPr>
          <w:sz w:val="24"/>
          <w:szCs w:val="24"/>
          <w:lang w:val="en"/>
        </w:rPr>
        <w:t xml:space="preserve"> (0121) 788 4333</w:t>
      </w:r>
    </w:p>
    <w:p w:rsidR="00502C2C" w:rsidRPr="00B575E1" w:rsidRDefault="00502C2C" w:rsidP="00BD6741">
      <w:pPr>
        <w:pStyle w:val="NoSpacing"/>
        <w:rPr>
          <w:sz w:val="24"/>
          <w:szCs w:val="24"/>
          <w:lang w:val="en"/>
        </w:rPr>
      </w:pPr>
      <w:r w:rsidRPr="00B575E1">
        <w:rPr>
          <w:sz w:val="24"/>
          <w:szCs w:val="24"/>
          <w:lang w:val="en"/>
        </w:rPr>
        <w:t>Out of Hours (EDT) (0121) 605 6060</w:t>
      </w:r>
    </w:p>
    <w:p w:rsidR="00502C2C" w:rsidRPr="00B575E1" w:rsidRDefault="00502C2C" w:rsidP="00BD6741">
      <w:pPr>
        <w:pStyle w:val="NoSpacing"/>
        <w:rPr>
          <w:sz w:val="24"/>
          <w:szCs w:val="24"/>
          <w:lang w:val="en"/>
        </w:rPr>
      </w:pPr>
    </w:p>
    <w:p w:rsidR="00502C2C" w:rsidRDefault="00502C2C" w:rsidP="00BD6741">
      <w:pPr>
        <w:spacing w:after="0" w:line="240" w:lineRule="auto"/>
        <w:rPr>
          <w:rFonts w:asciiTheme="majorHAnsi" w:hAnsiTheme="majorHAnsi" w:cstheme="majorHAnsi"/>
          <w:sz w:val="24"/>
          <w:szCs w:val="24"/>
          <w:lang w:val="en"/>
        </w:rPr>
      </w:pPr>
      <w:proofErr w:type="gramStart"/>
      <w:r w:rsidRPr="00B575E1">
        <w:rPr>
          <w:sz w:val="24"/>
          <w:szCs w:val="24"/>
          <w:lang w:val="en"/>
        </w:rPr>
        <w:t>Sexually Abusive or Healthy Behaviour?</w:t>
      </w:r>
      <w:proofErr w:type="gramEnd"/>
      <w:r w:rsidRPr="00B575E1">
        <w:rPr>
          <w:sz w:val="24"/>
          <w:szCs w:val="24"/>
          <w:lang w:val="en"/>
        </w:rPr>
        <w:t xml:space="preserve"> Guidance to distinguish between healthy and abusive sexual behaviours in children and yo</w:t>
      </w:r>
      <w:r w:rsidR="00F359BC" w:rsidRPr="00B575E1">
        <w:rPr>
          <w:sz w:val="24"/>
          <w:szCs w:val="24"/>
          <w:lang w:val="en"/>
        </w:rPr>
        <w:t xml:space="preserve">ung people, Solihull LSCB, 2006 </w:t>
      </w:r>
      <w:hyperlink r:id="rId487" w:history="1">
        <w:r w:rsidRPr="00B575E1">
          <w:rPr>
            <w:rStyle w:val="Hyperlink"/>
            <w:rFonts w:asciiTheme="majorHAnsi" w:hAnsiTheme="majorHAnsi" w:cstheme="majorHAnsi"/>
            <w:sz w:val="24"/>
            <w:szCs w:val="24"/>
            <w:lang w:val="en"/>
          </w:rPr>
          <w:t>http://www.solihull.gov.uk/Portals/0/SocialServicesAndHealth/Sexually_abusive_or_healthy_behaviour.pdf</w:t>
        </w:r>
      </w:hyperlink>
      <w:r w:rsidRPr="00B575E1">
        <w:rPr>
          <w:rFonts w:asciiTheme="majorHAnsi" w:hAnsiTheme="majorHAnsi" w:cstheme="majorHAnsi"/>
          <w:sz w:val="24"/>
          <w:szCs w:val="24"/>
          <w:lang w:val="en"/>
        </w:rPr>
        <w:t xml:space="preserve"> </w:t>
      </w:r>
    </w:p>
    <w:p w:rsidR="00B575E1" w:rsidRPr="00B575E1" w:rsidRDefault="00B575E1" w:rsidP="00BD6741">
      <w:pPr>
        <w:spacing w:after="0" w:line="240" w:lineRule="auto"/>
        <w:rPr>
          <w:sz w:val="24"/>
          <w:szCs w:val="24"/>
          <w:lang w:val="en"/>
        </w:rPr>
      </w:pPr>
    </w:p>
    <w:p w:rsidR="00502C2C" w:rsidRDefault="00502C2C" w:rsidP="00BD6741">
      <w:pPr>
        <w:pStyle w:val="NormalWeb"/>
        <w:spacing w:before="0" w:beforeAutospacing="0" w:after="0" w:afterAutospacing="0"/>
        <w:rPr>
          <w:rFonts w:asciiTheme="majorHAnsi" w:hAnsiTheme="majorHAnsi" w:cstheme="majorHAnsi"/>
          <w:lang w:val="en"/>
        </w:rPr>
      </w:pPr>
      <w:r w:rsidRPr="00B575E1">
        <w:rPr>
          <w:rFonts w:asciiTheme="majorHAnsi" w:hAnsiTheme="majorHAnsi" w:cstheme="majorHAnsi"/>
          <w:lang w:val="en"/>
        </w:rPr>
        <w:t>The Brook Sexual Behaviours Traffic Light Tool supports professionals working with children and young people by helping them to identify and respond appr</w:t>
      </w:r>
      <w:r w:rsidR="00F359BC" w:rsidRPr="00B575E1">
        <w:rPr>
          <w:rFonts w:asciiTheme="majorHAnsi" w:hAnsiTheme="majorHAnsi" w:cstheme="majorHAnsi"/>
          <w:lang w:val="en"/>
        </w:rPr>
        <w:t xml:space="preserve">opriately to sexual behaviours. </w:t>
      </w:r>
      <w:hyperlink r:id="rId488" w:history="1">
        <w:r w:rsidRPr="00B575E1">
          <w:rPr>
            <w:rStyle w:val="Hyperlink"/>
            <w:rFonts w:asciiTheme="majorHAnsi" w:hAnsiTheme="majorHAnsi" w:cstheme="majorHAnsi"/>
            <w:lang w:val="en"/>
          </w:rPr>
          <w:t>http://www.brook.org.uk/our-work/category/sexual-behaviours-traffic-light-tool</w:t>
        </w:r>
      </w:hyperlink>
      <w:r w:rsidRPr="00B575E1">
        <w:rPr>
          <w:rFonts w:asciiTheme="majorHAnsi" w:hAnsiTheme="majorHAnsi" w:cstheme="majorHAnsi"/>
          <w:lang w:val="en"/>
        </w:rPr>
        <w:t xml:space="preserve"> </w:t>
      </w:r>
    </w:p>
    <w:p w:rsidR="00EE57C7" w:rsidRDefault="00EE57C7" w:rsidP="00EE57C7">
      <w:pPr>
        <w:spacing w:after="0" w:line="240" w:lineRule="auto"/>
        <w:rPr>
          <w:sz w:val="24"/>
          <w:szCs w:val="23"/>
          <w:highlight w:val="green"/>
        </w:rPr>
      </w:pPr>
    </w:p>
    <w:p w:rsidR="00EE57C7" w:rsidRPr="00EE57C7" w:rsidRDefault="00EE57C7" w:rsidP="0023753E">
      <w:pPr>
        <w:spacing w:after="0" w:line="240" w:lineRule="auto"/>
        <w:rPr>
          <w:sz w:val="24"/>
          <w:szCs w:val="23"/>
        </w:rPr>
      </w:pPr>
      <w:r w:rsidRPr="00427026">
        <w:rPr>
          <w:sz w:val="24"/>
          <w:szCs w:val="23"/>
        </w:rPr>
        <w:t xml:space="preserve">NICE guidance on sexually inappropriate behaviour has been updated and is available </w:t>
      </w:r>
      <w:hyperlink r:id="rId489" w:history="1">
        <w:r w:rsidRPr="00427026">
          <w:rPr>
            <w:rStyle w:val="Hyperlink"/>
            <w:sz w:val="24"/>
            <w:szCs w:val="23"/>
          </w:rPr>
          <w:t>here</w:t>
        </w:r>
      </w:hyperlink>
      <w:r w:rsidRPr="00427026">
        <w:rPr>
          <w:sz w:val="24"/>
          <w:szCs w:val="23"/>
        </w:rPr>
        <w:t>. This guideline covers children and young people who display harmful sexual behaviour, including those on remand or serving community or custodial sentences. It aims to ensure these problems don’t escalate and possibly lead to them being charged with a sexual offence. It also aims to ensure no-one is unnecessarily referred to specialist services.</w:t>
      </w:r>
    </w:p>
    <w:p w:rsidR="00EE57C7" w:rsidRPr="00EE57C7" w:rsidRDefault="00EE57C7" w:rsidP="00EE57C7">
      <w:pPr>
        <w:spacing w:after="0" w:line="240" w:lineRule="auto"/>
        <w:rPr>
          <w:sz w:val="23"/>
          <w:szCs w:val="23"/>
        </w:rPr>
      </w:pPr>
    </w:p>
    <w:p w:rsidR="00C63227" w:rsidRPr="0085129D" w:rsidRDefault="00F27EF8" w:rsidP="0085129D">
      <w:pPr>
        <w:rPr>
          <w:rFonts w:asciiTheme="majorHAnsi" w:eastAsia="Times New Roman" w:hAnsiTheme="majorHAnsi" w:cstheme="majorHAnsi"/>
          <w:sz w:val="24"/>
          <w:szCs w:val="24"/>
          <w:lang w:val="en" w:eastAsia="en-GB"/>
        </w:rPr>
      </w:pPr>
      <w:r w:rsidRPr="0085129D">
        <w:rPr>
          <w:rFonts w:asciiTheme="majorHAnsi" w:hAnsiTheme="majorHAnsi" w:cstheme="majorHAnsi"/>
          <w:sz w:val="24"/>
          <w:szCs w:val="24"/>
          <w:lang w:val="en"/>
        </w:rPr>
        <w:t>Sexual Development in Primary Aged Children: Developing a Whole School Approach, Royal Devon and Exeter Foundation Trust and Devon County Council</w:t>
      </w:r>
      <w:r w:rsidR="00C63227" w:rsidRPr="0085129D">
        <w:rPr>
          <w:rFonts w:asciiTheme="majorHAnsi" w:hAnsiTheme="majorHAnsi" w:cstheme="majorHAnsi"/>
          <w:sz w:val="24"/>
          <w:szCs w:val="24"/>
          <w:lang w:val="en"/>
        </w:rPr>
        <w:t>. The guidance in this booklet is designed to support schools in dealing with children’s emotional and sexual development. Parts are also of relevance to secondary and special schools.</w:t>
      </w:r>
      <w:r w:rsidR="00F359BC" w:rsidRPr="0085129D">
        <w:rPr>
          <w:rFonts w:asciiTheme="majorHAnsi" w:hAnsiTheme="majorHAnsi" w:cstheme="majorHAnsi"/>
          <w:sz w:val="24"/>
          <w:szCs w:val="24"/>
          <w:lang w:val="en"/>
        </w:rPr>
        <w:t xml:space="preserve"> </w:t>
      </w:r>
      <w:hyperlink r:id="rId490" w:history="1">
        <w:r w:rsidR="00C63227" w:rsidRPr="0085129D">
          <w:rPr>
            <w:rStyle w:val="Hyperlink"/>
            <w:rFonts w:asciiTheme="majorHAnsi" w:hAnsiTheme="majorHAnsi" w:cstheme="majorHAnsi"/>
            <w:sz w:val="24"/>
            <w:szCs w:val="24"/>
            <w:lang w:val="en"/>
          </w:rPr>
          <w:t>http://www.devon.gov.uk/sexual_deg_for_websitebook.pdf</w:t>
        </w:r>
      </w:hyperlink>
      <w:r w:rsidR="00C63227" w:rsidRPr="0085129D">
        <w:rPr>
          <w:rFonts w:asciiTheme="majorHAnsi" w:hAnsiTheme="majorHAnsi" w:cstheme="majorHAnsi"/>
          <w:sz w:val="24"/>
          <w:szCs w:val="24"/>
          <w:lang w:val="en"/>
        </w:rPr>
        <w:t xml:space="preserve"> </w:t>
      </w:r>
    </w:p>
    <w:p w:rsidR="00B575E1" w:rsidRPr="00B575E1" w:rsidRDefault="00B575E1" w:rsidP="00BD6741">
      <w:pPr>
        <w:pStyle w:val="NormalWeb"/>
        <w:spacing w:before="0" w:beforeAutospacing="0" w:after="0" w:afterAutospacing="0"/>
        <w:rPr>
          <w:rFonts w:asciiTheme="majorHAnsi" w:hAnsiTheme="majorHAnsi" w:cstheme="majorHAnsi"/>
          <w:lang w:val="en"/>
        </w:rPr>
      </w:pPr>
    </w:p>
    <w:p w:rsidR="009B7A33" w:rsidRDefault="009B7A33" w:rsidP="00BD6741">
      <w:pPr>
        <w:pStyle w:val="NormalWeb"/>
        <w:spacing w:before="0" w:beforeAutospacing="0" w:after="0" w:afterAutospacing="0"/>
        <w:rPr>
          <w:rFonts w:asciiTheme="majorHAnsi" w:hAnsiTheme="majorHAnsi" w:cstheme="majorHAnsi"/>
          <w:lang w:val="en"/>
        </w:rPr>
      </w:pPr>
      <w:proofErr w:type="gramStart"/>
      <w:r w:rsidRPr="00B575E1">
        <w:rPr>
          <w:rFonts w:asciiTheme="majorHAnsi" w:hAnsiTheme="majorHAnsi" w:cstheme="majorHAnsi"/>
          <w:lang w:val="en"/>
        </w:rPr>
        <w:t>Child’s play?</w:t>
      </w:r>
      <w:proofErr w:type="gramEnd"/>
      <w:r w:rsidRPr="00B575E1">
        <w:rPr>
          <w:rFonts w:asciiTheme="majorHAnsi" w:hAnsiTheme="majorHAnsi" w:cstheme="majorHAnsi"/>
          <w:lang w:val="en"/>
        </w:rPr>
        <w:t xml:space="preserve"> </w:t>
      </w:r>
      <w:proofErr w:type="gramStart"/>
      <w:r w:rsidRPr="00B575E1">
        <w:rPr>
          <w:rFonts w:asciiTheme="majorHAnsi" w:hAnsiTheme="majorHAnsi" w:cstheme="majorHAnsi"/>
          <w:lang w:val="en"/>
        </w:rPr>
        <w:t>Preventing abuse among children and young people.</w:t>
      </w:r>
      <w:proofErr w:type="gramEnd"/>
      <w:r w:rsidRPr="00B575E1">
        <w:rPr>
          <w:rFonts w:asciiTheme="majorHAnsi" w:hAnsiTheme="majorHAnsi" w:cstheme="majorHAnsi"/>
          <w:lang w:val="en"/>
        </w:rPr>
        <w:t xml:space="preserve"> This booklet provides information to aid the recognition of the warning signs of harmful sexual behaviour in children and aims to build confidence to do something about it. It would be a useful </w:t>
      </w:r>
      <w:r w:rsidR="00F359BC" w:rsidRPr="00B575E1">
        <w:rPr>
          <w:rFonts w:asciiTheme="majorHAnsi" w:hAnsiTheme="majorHAnsi" w:cstheme="majorHAnsi"/>
          <w:lang w:val="en"/>
        </w:rPr>
        <w:t xml:space="preserve">resource for staff and parents. </w:t>
      </w:r>
      <w:hyperlink r:id="rId491" w:history="1">
        <w:r w:rsidRPr="00B575E1">
          <w:rPr>
            <w:rStyle w:val="Hyperlink"/>
            <w:rFonts w:asciiTheme="majorHAnsi" w:hAnsiTheme="majorHAnsi" w:cstheme="majorHAnsi"/>
            <w:lang w:val="en"/>
          </w:rPr>
          <w:t>http://www.stopitnow.org.uk/files/stop_booklets_childs_play_preventing_abuse_among_children_and_young_people01_14.pdf</w:t>
        </w:r>
      </w:hyperlink>
      <w:r w:rsidRPr="00B575E1">
        <w:rPr>
          <w:rFonts w:asciiTheme="majorHAnsi" w:hAnsiTheme="majorHAnsi" w:cstheme="majorHAnsi"/>
          <w:lang w:val="en"/>
        </w:rPr>
        <w:t xml:space="preserve"> </w:t>
      </w:r>
    </w:p>
    <w:p w:rsidR="00B575E1" w:rsidRPr="00B575E1" w:rsidRDefault="00B575E1" w:rsidP="00BD6741">
      <w:pPr>
        <w:pStyle w:val="NormalWeb"/>
        <w:spacing w:before="0" w:beforeAutospacing="0" w:after="0" w:afterAutospacing="0"/>
        <w:rPr>
          <w:rFonts w:asciiTheme="majorHAnsi" w:hAnsiTheme="majorHAnsi" w:cstheme="majorHAnsi"/>
          <w:lang w:val="en"/>
        </w:rPr>
      </w:pPr>
    </w:p>
    <w:p w:rsidR="00502C2C" w:rsidRDefault="00502C2C" w:rsidP="00BD6741">
      <w:pPr>
        <w:pStyle w:val="NormalWeb"/>
        <w:spacing w:before="0" w:beforeAutospacing="0" w:after="0" w:afterAutospacing="0"/>
        <w:rPr>
          <w:rFonts w:asciiTheme="majorHAnsi" w:hAnsiTheme="majorHAnsi" w:cstheme="majorHAnsi"/>
          <w:lang w:val="en"/>
        </w:rPr>
      </w:pPr>
      <w:r w:rsidRPr="00B575E1">
        <w:rPr>
          <w:rFonts w:asciiTheme="majorHAnsi" w:hAnsiTheme="majorHAnsi" w:cstheme="majorHAnsi"/>
          <w:lang w:val="en"/>
        </w:rPr>
        <w:t xml:space="preserve">Managing </w:t>
      </w:r>
      <w:proofErr w:type="spellStart"/>
      <w:r w:rsidRPr="00B575E1">
        <w:rPr>
          <w:rFonts w:asciiTheme="majorHAnsi" w:hAnsiTheme="majorHAnsi" w:cstheme="majorHAnsi"/>
          <w:lang w:val="en"/>
        </w:rPr>
        <w:t>Sexualised</w:t>
      </w:r>
      <w:proofErr w:type="spellEnd"/>
      <w:r w:rsidRPr="00B575E1">
        <w:rPr>
          <w:rFonts w:asciiTheme="majorHAnsi" w:hAnsiTheme="majorHAnsi" w:cstheme="majorHAnsi"/>
          <w:lang w:val="en"/>
        </w:rPr>
        <w:t xml:space="preserve"> Behaviour Guidelines, Falkirk, Clackmannanshire and </w:t>
      </w:r>
      <w:proofErr w:type="spellStart"/>
      <w:r w:rsidRPr="00B575E1">
        <w:rPr>
          <w:rFonts w:asciiTheme="majorHAnsi" w:hAnsiTheme="majorHAnsi" w:cstheme="majorHAnsi"/>
          <w:lang w:val="en"/>
        </w:rPr>
        <w:t>Stirling</w:t>
      </w:r>
      <w:proofErr w:type="spellEnd"/>
      <w:r w:rsidRPr="00B575E1">
        <w:rPr>
          <w:rFonts w:asciiTheme="majorHAnsi" w:hAnsiTheme="majorHAnsi" w:cstheme="majorHAnsi"/>
          <w:lang w:val="en"/>
        </w:rPr>
        <w:t xml:space="preserve"> Councils, May ’13 contains useful and practical strategies when working with pupils who are exhibiting inappropriate sexual behaviours, particularly </w:t>
      </w:r>
      <w:r w:rsidR="00F359BC" w:rsidRPr="00B575E1">
        <w:rPr>
          <w:rFonts w:asciiTheme="majorHAnsi" w:hAnsiTheme="majorHAnsi" w:cstheme="majorHAnsi"/>
          <w:lang w:val="en"/>
        </w:rPr>
        <w:t xml:space="preserve">those on the autistic spectrum. </w:t>
      </w:r>
      <w:hyperlink r:id="rId492" w:history="1">
        <w:r w:rsidRPr="00B575E1">
          <w:rPr>
            <w:rStyle w:val="Hyperlink"/>
            <w:rFonts w:asciiTheme="majorHAnsi" w:hAnsiTheme="majorHAnsi" w:cstheme="majorHAnsi"/>
            <w:lang w:val="en"/>
          </w:rPr>
          <w:t>http://www.autismtoolbox.co.uk/files/image/Wellbeing/Managing_Sexualised_Behaviour_Guidelines_final.pdf</w:t>
        </w:r>
      </w:hyperlink>
      <w:r w:rsidRPr="00B575E1">
        <w:rPr>
          <w:rFonts w:asciiTheme="majorHAnsi" w:hAnsiTheme="majorHAnsi" w:cstheme="majorHAnsi"/>
          <w:lang w:val="en"/>
        </w:rPr>
        <w:t xml:space="preserve"> </w:t>
      </w:r>
    </w:p>
    <w:p w:rsidR="00B575E1" w:rsidRPr="00B575E1" w:rsidRDefault="00B575E1" w:rsidP="00BD6741">
      <w:pPr>
        <w:pStyle w:val="NormalWeb"/>
        <w:spacing w:before="0" w:beforeAutospacing="0" w:after="0" w:afterAutospacing="0"/>
        <w:rPr>
          <w:rFonts w:asciiTheme="majorHAnsi" w:hAnsiTheme="majorHAnsi" w:cstheme="majorHAnsi"/>
          <w:lang w:val="en"/>
        </w:rPr>
      </w:pPr>
    </w:p>
    <w:p w:rsidR="00536B0A" w:rsidRDefault="00494641" w:rsidP="00BD6741">
      <w:pPr>
        <w:spacing w:after="0" w:line="240" w:lineRule="auto"/>
        <w:rPr>
          <w:rFonts w:ascii="Arial" w:hAnsi="Arial" w:cs="Arial"/>
          <w:sz w:val="24"/>
          <w:szCs w:val="24"/>
        </w:rPr>
      </w:pPr>
      <w:r w:rsidRPr="00B575E1">
        <w:rPr>
          <w:rFonts w:ascii="Arial" w:hAnsi="Arial" w:cs="Arial"/>
          <w:sz w:val="24"/>
          <w:szCs w:val="24"/>
        </w:rPr>
        <w:t>Sexual bullying: a guide for school staff and other professionals that support children and young people with SEN and disabilities, Anti-bullying Alliance</w:t>
      </w:r>
      <w:r w:rsidR="009B7A33" w:rsidRPr="00B575E1">
        <w:rPr>
          <w:rFonts w:ascii="Arial" w:hAnsi="Arial" w:cs="Arial"/>
          <w:sz w:val="24"/>
          <w:szCs w:val="24"/>
        </w:rPr>
        <w:t>, 2014</w:t>
      </w:r>
      <w:r w:rsidRPr="00B575E1">
        <w:rPr>
          <w:rFonts w:ascii="Arial" w:hAnsi="Arial" w:cs="Arial"/>
          <w:sz w:val="24"/>
          <w:szCs w:val="24"/>
        </w:rPr>
        <w:t xml:space="preserve">. </w:t>
      </w:r>
      <w:r w:rsidRPr="00B575E1">
        <w:rPr>
          <w:sz w:val="24"/>
          <w:szCs w:val="24"/>
        </w:rPr>
        <w:t>The Anti-Bullying Alliance has developed this guide on prevention and response to sexual bullying to assist teachers and other professionals as they seek to educate and support children with special educational needs and disabilities.</w:t>
      </w:r>
      <w:r w:rsidR="00F359BC" w:rsidRPr="00B575E1">
        <w:rPr>
          <w:rFonts w:ascii="Arial" w:hAnsi="Arial" w:cs="Arial"/>
          <w:sz w:val="24"/>
          <w:szCs w:val="24"/>
        </w:rPr>
        <w:t xml:space="preserve"> </w:t>
      </w:r>
      <w:hyperlink r:id="rId493" w:history="1">
        <w:r w:rsidRPr="00B575E1">
          <w:rPr>
            <w:rStyle w:val="Hyperlink"/>
            <w:rFonts w:ascii="Arial" w:hAnsi="Arial" w:cs="Arial"/>
            <w:sz w:val="24"/>
            <w:szCs w:val="24"/>
          </w:rPr>
          <w:t>http://www.anti-bullyingalliance.org.uk/media/12258/Sexual-bullying-and-SEND-guidance-for-teachers-and-other-professionals-Sept14.pdf</w:t>
        </w:r>
      </w:hyperlink>
      <w:r w:rsidRPr="00B575E1">
        <w:rPr>
          <w:rFonts w:ascii="Arial" w:hAnsi="Arial" w:cs="Arial"/>
          <w:sz w:val="24"/>
          <w:szCs w:val="24"/>
        </w:rPr>
        <w:t xml:space="preserve"> </w:t>
      </w:r>
    </w:p>
    <w:p w:rsidR="00B575E1" w:rsidRPr="00B575E1" w:rsidRDefault="00B575E1" w:rsidP="00BD6741">
      <w:pPr>
        <w:spacing w:after="0" w:line="240" w:lineRule="auto"/>
        <w:rPr>
          <w:rFonts w:ascii="Arial" w:hAnsi="Arial" w:cs="Arial"/>
          <w:sz w:val="24"/>
          <w:szCs w:val="24"/>
        </w:rPr>
      </w:pPr>
    </w:p>
    <w:p w:rsidR="00B77618" w:rsidRDefault="006B5DB7" w:rsidP="00BD6741">
      <w:pPr>
        <w:spacing w:after="0" w:line="240" w:lineRule="auto"/>
        <w:rPr>
          <w:rStyle w:val="Hyperlink"/>
          <w:rFonts w:ascii="Arial" w:hAnsi="Arial" w:cs="Arial"/>
          <w:sz w:val="24"/>
          <w:szCs w:val="24"/>
        </w:rPr>
      </w:pPr>
      <w:r w:rsidRPr="00B575E1">
        <w:rPr>
          <w:rFonts w:ascii="Arial" w:hAnsi="Arial" w:cs="Arial"/>
          <w:sz w:val="24"/>
          <w:szCs w:val="24"/>
        </w:rPr>
        <w:t>Life Support Productions produce resources to support children with learning disabilities to access relationships and sex education.</w:t>
      </w:r>
      <w:r w:rsidR="00F359BC" w:rsidRPr="00B575E1">
        <w:rPr>
          <w:rFonts w:asciiTheme="majorHAnsi" w:hAnsiTheme="majorHAnsi" w:cstheme="majorHAnsi"/>
          <w:b/>
          <w:sz w:val="24"/>
          <w:szCs w:val="24"/>
        </w:rPr>
        <w:t xml:space="preserve"> </w:t>
      </w:r>
      <w:hyperlink r:id="rId494" w:history="1">
        <w:r w:rsidRPr="00B575E1">
          <w:rPr>
            <w:rStyle w:val="Hyperlink"/>
            <w:rFonts w:ascii="Arial" w:hAnsi="Arial" w:cs="Arial"/>
            <w:sz w:val="24"/>
            <w:szCs w:val="24"/>
          </w:rPr>
          <w:t>http://www.lifesupportproductions.co.uk/order.php</w:t>
        </w:r>
      </w:hyperlink>
    </w:p>
    <w:p w:rsidR="00B575E1" w:rsidRPr="00B575E1" w:rsidRDefault="00B575E1" w:rsidP="00BD6741">
      <w:pPr>
        <w:spacing w:after="0" w:line="240" w:lineRule="auto"/>
        <w:rPr>
          <w:rFonts w:asciiTheme="majorHAnsi" w:hAnsiTheme="majorHAnsi" w:cstheme="majorHAnsi"/>
          <w:b/>
          <w:sz w:val="24"/>
          <w:szCs w:val="24"/>
        </w:rPr>
      </w:pPr>
    </w:p>
    <w:p w:rsidR="00B77618" w:rsidRDefault="00B77618" w:rsidP="00BD6741">
      <w:pPr>
        <w:spacing w:after="0" w:line="240" w:lineRule="auto"/>
        <w:rPr>
          <w:rFonts w:ascii="Arial" w:hAnsi="Arial" w:cs="Arial"/>
          <w:sz w:val="24"/>
          <w:szCs w:val="24"/>
        </w:rPr>
      </w:pPr>
      <w:r w:rsidRPr="00B575E1">
        <w:rPr>
          <w:rFonts w:ascii="Arial" w:hAnsi="Arial" w:cs="Arial"/>
          <w:color w:val="000000"/>
          <w:sz w:val="24"/>
          <w:szCs w:val="24"/>
        </w:rPr>
        <w:t>This information sheet gives some suggestions about understanding and responding to inappropriate sexual behaviour. It is specifically about the behaviour of men and boys with lear</w:t>
      </w:r>
      <w:r w:rsidR="00F359BC" w:rsidRPr="00B575E1">
        <w:rPr>
          <w:rFonts w:ascii="Arial" w:hAnsi="Arial" w:cs="Arial"/>
          <w:color w:val="000000"/>
          <w:sz w:val="24"/>
          <w:szCs w:val="24"/>
        </w:rPr>
        <w:t xml:space="preserve">ning disabilities. </w:t>
      </w:r>
      <w:hyperlink r:id="rId495" w:history="1">
        <w:r w:rsidRPr="00B575E1">
          <w:rPr>
            <w:rStyle w:val="Hyperlink"/>
            <w:rFonts w:ascii="Arial" w:hAnsi="Arial" w:cs="Arial"/>
            <w:sz w:val="24"/>
            <w:szCs w:val="24"/>
          </w:rPr>
          <w:t>http://www.challengingbehaviour.org.uk/learning-disability-files/8---Difficult-Sexual-Behaviour-2013.pdf</w:t>
        </w:r>
      </w:hyperlink>
      <w:r w:rsidRPr="00B575E1">
        <w:rPr>
          <w:rFonts w:ascii="Arial" w:hAnsi="Arial" w:cs="Arial"/>
          <w:sz w:val="24"/>
          <w:szCs w:val="24"/>
        </w:rPr>
        <w:t xml:space="preserve"> </w:t>
      </w:r>
    </w:p>
    <w:p w:rsidR="00B575E1" w:rsidRPr="00B575E1" w:rsidRDefault="00B575E1" w:rsidP="00BD6741">
      <w:pPr>
        <w:spacing w:after="0" w:line="240" w:lineRule="auto"/>
        <w:rPr>
          <w:rFonts w:ascii="Arial" w:hAnsi="Arial" w:cs="Arial"/>
          <w:color w:val="000000"/>
          <w:sz w:val="24"/>
          <w:szCs w:val="24"/>
        </w:rPr>
      </w:pPr>
    </w:p>
    <w:p w:rsidR="00B77618" w:rsidRPr="00B575E1" w:rsidRDefault="00B77618" w:rsidP="00BD6741">
      <w:pPr>
        <w:spacing w:after="0" w:line="240" w:lineRule="auto"/>
        <w:rPr>
          <w:rFonts w:ascii="Arial" w:hAnsi="Arial" w:cs="Arial"/>
          <w:sz w:val="24"/>
          <w:szCs w:val="24"/>
        </w:rPr>
      </w:pPr>
      <w:r w:rsidRPr="00B575E1">
        <w:rPr>
          <w:rFonts w:ascii="Arial" w:hAnsi="Arial" w:cs="Arial"/>
          <w:sz w:val="24"/>
          <w:szCs w:val="24"/>
        </w:rPr>
        <w:t xml:space="preserve">Talking Together... </w:t>
      </w:r>
      <w:proofErr w:type="gramStart"/>
      <w:r w:rsidRPr="00B575E1">
        <w:rPr>
          <w:rFonts w:ascii="Arial" w:hAnsi="Arial" w:cs="Arial"/>
          <w:sz w:val="24"/>
          <w:szCs w:val="24"/>
        </w:rPr>
        <w:t>About Growing Up.</w:t>
      </w:r>
      <w:proofErr w:type="gramEnd"/>
      <w:r w:rsidRPr="00B575E1">
        <w:rPr>
          <w:rFonts w:ascii="Arial" w:hAnsi="Arial" w:cs="Arial"/>
          <w:sz w:val="24"/>
          <w:szCs w:val="24"/>
        </w:rPr>
        <w:t xml:space="preserve"> A workbook for parents of children with learning disabilities, £12.99 and Talking together about sex and relationships: A practical resource for schools and parents working with young people with learning disabilities, £14.99 (p&amp;p £4.99)</w:t>
      </w:r>
    </w:p>
    <w:p w:rsidR="009F54AE" w:rsidRDefault="00B77618" w:rsidP="00BD6741">
      <w:pPr>
        <w:spacing w:after="0" w:line="240" w:lineRule="auto"/>
        <w:rPr>
          <w:rStyle w:val="Hyperlink"/>
          <w:rFonts w:ascii="Arial" w:hAnsi="Arial" w:cs="Arial"/>
          <w:sz w:val="24"/>
          <w:szCs w:val="24"/>
        </w:rPr>
      </w:pPr>
      <w:r w:rsidRPr="00B575E1">
        <w:rPr>
          <w:rFonts w:ascii="Arial" w:hAnsi="Arial" w:cs="Arial"/>
          <w:sz w:val="24"/>
          <w:szCs w:val="24"/>
        </w:rPr>
        <w:t xml:space="preserve">Further information on the books from </w:t>
      </w:r>
      <w:proofErr w:type="spellStart"/>
      <w:r w:rsidRPr="00B575E1">
        <w:rPr>
          <w:rFonts w:ascii="Arial" w:hAnsi="Arial" w:cs="Arial"/>
          <w:sz w:val="24"/>
          <w:szCs w:val="24"/>
        </w:rPr>
        <w:t>fpa</w:t>
      </w:r>
      <w:proofErr w:type="spellEnd"/>
      <w:r w:rsidRPr="00B575E1">
        <w:rPr>
          <w:rFonts w:ascii="Arial" w:hAnsi="Arial" w:cs="Arial"/>
          <w:sz w:val="24"/>
          <w:szCs w:val="24"/>
        </w:rPr>
        <w:t xml:space="preserve"> on </w:t>
      </w:r>
      <w:r w:rsidR="00F359BC" w:rsidRPr="00B575E1">
        <w:rPr>
          <w:rFonts w:ascii="Arial" w:hAnsi="Arial" w:cs="Arial"/>
          <w:sz w:val="24"/>
          <w:szCs w:val="24"/>
        </w:rPr>
        <w:t xml:space="preserve">0845 1228 600 or online at Web: </w:t>
      </w:r>
      <w:hyperlink r:id="rId496" w:history="1">
        <w:r w:rsidR="009F54AE" w:rsidRPr="00B575E1">
          <w:rPr>
            <w:rStyle w:val="Hyperlink"/>
            <w:rFonts w:ascii="Arial" w:hAnsi="Arial" w:cs="Arial"/>
            <w:sz w:val="24"/>
            <w:szCs w:val="24"/>
          </w:rPr>
          <w:t>www.fpa.org.uk</w:t>
        </w:r>
      </w:hyperlink>
    </w:p>
    <w:p w:rsidR="00B575E1" w:rsidRPr="00B575E1" w:rsidRDefault="00B575E1" w:rsidP="00BD6741">
      <w:pPr>
        <w:spacing w:after="0" w:line="240" w:lineRule="auto"/>
        <w:rPr>
          <w:rFonts w:ascii="Arial" w:hAnsi="Arial" w:cs="Arial"/>
          <w:sz w:val="24"/>
          <w:szCs w:val="24"/>
        </w:rPr>
      </w:pPr>
    </w:p>
    <w:p w:rsidR="009F54AE" w:rsidRPr="00B575E1" w:rsidRDefault="009F54AE" w:rsidP="00BD6741">
      <w:pPr>
        <w:spacing w:after="0" w:line="240" w:lineRule="auto"/>
        <w:rPr>
          <w:rFonts w:ascii="Arial" w:hAnsi="Arial" w:cs="Arial"/>
          <w:sz w:val="24"/>
          <w:szCs w:val="24"/>
        </w:rPr>
      </w:pPr>
      <w:r w:rsidRPr="00B575E1">
        <w:rPr>
          <w:rFonts w:ascii="Arial" w:hAnsi="Arial" w:cs="Arial"/>
          <w:sz w:val="24"/>
          <w:szCs w:val="24"/>
        </w:rPr>
        <w:t>Growing and Learning is a set of three books and picture cards written by Jane Keeling a nurse, mum of an autistic child, and an educator to support parents and carers. The three packs cover subjects from puberty to periods and wet dreams and are de</w:t>
      </w:r>
      <w:r w:rsidR="009B7A33" w:rsidRPr="00B575E1">
        <w:rPr>
          <w:rFonts w:ascii="Arial" w:hAnsi="Arial" w:cs="Arial"/>
          <w:sz w:val="24"/>
          <w:szCs w:val="24"/>
        </w:rPr>
        <w:t>s</w:t>
      </w:r>
      <w:r w:rsidRPr="00B575E1">
        <w:rPr>
          <w:rFonts w:ascii="Arial" w:hAnsi="Arial" w:cs="Arial"/>
          <w:sz w:val="24"/>
          <w:szCs w:val="24"/>
        </w:rPr>
        <w:t xml:space="preserve">igned to be accessible to even youngsters with profound communication difficulties. </w:t>
      </w:r>
      <w:hyperlink r:id="rId497" w:history="1">
        <w:r w:rsidRPr="00B575E1">
          <w:rPr>
            <w:rStyle w:val="Hyperlink"/>
            <w:rFonts w:ascii="Arial" w:hAnsi="Arial" w:cs="Arial"/>
            <w:sz w:val="24"/>
            <w:szCs w:val="24"/>
          </w:rPr>
          <w:t>www.growingandlearning.co.uk</w:t>
        </w:r>
      </w:hyperlink>
    </w:p>
    <w:p w:rsidR="00227639" w:rsidRPr="00227639" w:rsidRDefault="00227639" w:rsidP="00BD6741">
      <w:pPr>
        <w:rPr>
          <w:rFonts w:ascii="Arial" w:hAnsi="Arial" w:cs="Arial"/>
          <w:sz w:val="24"/>
          <w:szCs w:val="24"/>
        </w:rPr>
      </w:pPr>
    </w:p>
    <w:p w:rsidR="00227639" w:rsidRPr="00227639" w:rsidRDefault="00AC0488" w:rsidP="00227639">
      <w:pPr>
        <w:rPr>
          <w:rFonts w:ascii="Arial" w:hAnsi="Arial" w:cs="Arial"/>
          <w:sz w:val="24"/>
          <w:szCs w:val="24"/>
        </w:rPr>
      </w:pPr>
      <w:hyperlink r:id="rId498" w:history="1">
        <w:r w:rsidR="00227639" w:rsidRPr="00227639">
          <w:rPr>
            <w:rStyle w:val="Hyperlink"/>
            <w:rFonts w:ascii="Arial" w:hAnsi="Arial" w:cs="Arial"/>
            <w:sz w:val="24"/>
            <w:szCs w:val="24"/>
          </w:rPr>
          <w:t>Parents Protect</w:t>
        </w:r>
      </w:hyperlink>
      <w:r w:rsidR="00227639" w:rsidRPr="00227639">
        <w:rPr>
          <w:rFonts w:ascii="Arial" w:hAnsi="Arial" w:cs="Arial"/>
          <w:sz w:val="24"/>
          <w:szCs w:val="24"/>
        </w:rPr>
        <w:t xml:space="preserve"> is a</w:t>
      </w:r>
      <w:r w:rsidR="00227639">
        <w:rPr>
          <w:rFonts w:ascii="Arial" w:hAnsi="Arial" w:cs="Arial"/>
          <w:sz w:val="24"/>
          <w:szCs w:val="24"/>
        </w:rPr>
        <w:t xml:space="preserve">n information and resources website that aims to raise awareness about child sexual abuse, answer questions, and </w:t>
      </w:r>
      <w:r w:rsidR="00227639" w:rsidRPr="00227639">
        <w:rPr>
          <w:rFonts w:ascii="Arial" w:hAnsi="Arial" w:cs="Arial"/>
          <w:sz w:val="24"/>
          <w:szCs w:val="24"/>
        </w:rPr>
        <w:t>give adults the</w:t>
      </w:r>
      <w:r w:rsidR="00227639">
        <w:rPr>
          <w:rFonts w:ascii="Arial" w:hAnsi="Arial" w:cs="Arial"/>
          <w:sz w:val="24"/>
          <w:szCs w:val="24"/>
        </w:rPr>
        <w:t xml:space="preserve"> information, advice, support and facts they </w:t>
      </w:r>
      <w:r w:rsidR="00227639" w:rsidRPr="00227639">
        <w:rPr>
          <w:rFonts w:ascii="Arial" w:hAnsi="Arial" w:cs="Arial"/>
          <w:sz w:val="24"/>
          <w:szCs w:val="24"/>
        </w:rPr>
        <w:t>need to help protect children.</w:t>
      </w:r>
    </w:p>
    <w:p w:rsidR="002D64DD" w:rsidRPr="00F359BC" w:rsidRDefault="00227639" w:rsidP="00227639">
      <w:pPr>
        <w:rPr>
          <w:rFonts w:ascii="Arial" w:hAnsi="Arial" w:cs="Arial"/>
        </w:rPr>
      </w:pPr>
      <w:r w:rsidRPr="00227639">
        <w:rPr>
          <w:rFonts w:ascii="Arial" w:hAnsi="Arial" w:cs="Arial"/>
          <w:sz w:val="24"/>
          <w:szCs w:val="24"/>
        </w:rPr>
        <w:t xml:space="preserve">The </w:t>
      </w:r>
      <w:hyperlink r:id="rId499" w:history="1">
        <w:r w:rsidRPr="00306C9E">
          <w:rPr>
            <w:rStyle w:val="Hyperlink"/>
            <w:rFonts w:ascii="Arial" w:hAnsi="Arial" w:cs="Arial"/>
            <w:sz w:val="24"/>
            <w:szCs w:val="24"/>
          </w:rPr>
          <w:t>Lucy Faithfull Foundation</w:t>
        </w:r>
      </w:hyperlink>
      <w:r w:rsidRPr="00227639">
        <w:rPr>
          <w:rFonts w:ascii="Arial" w:hAnsi="Arial" w:cs="Arial"/>
          <w:sz w:val="24"/>
          <w:szCs w:val="24"/>
        </w:rPr>
        <w:t xml:space="preserve"> provides a range of services for young people, families and agencies working with young people. These services include direct work with young people and their families, a confidential Helpline Freephone 0808 1000 900, for help with concerns about a young person</w:t>
      </w:r>
      <w:r w:rsidR="00306C9E">
        <w:rPr>
          <w:rFonts w:ascii="Arial" w:hAnsi="Arial" w:cs="Arial"/>
        </w:rPr>
        <w:t>.</w:t>
      </w:r>
      <w:r w:rsidRPr="00227639">
        <w:rPr>
          <w:rFonts w:ascii="Arial" w:hAnsi="Arial" w:cs="Arial"/>
        </w:rPr>
        <w:t xml:space="preserve"> </w:t>
      </w:r>
      <w:r w:rsidR="00306C9E" w:rsidRPr="00306C9E">
        <w:rPr>
          <w:rFonts w:ascii="Arial" w:hAnsi="Arial" w:cs="Arial"/>
          <w:sz w:val="24"/>
          <w:szCs w:val="24"/>
        </w:rPr>
        <w:t>The Lucy Faithfull Foundation can provide specialist assessments and intervention for young people with harmful and</w:t>
      </w:r>
      <w:r w:rsidR="00306C9E">
        <w:rPr>
          <w:rFonts w:ascii="Arial" w:hAnsi="Arial" w:cs="Arial"/>
          <w:sz w:val="24"/>
          <w:szCs w:val="24"/>
        </w:rPr>
        <w:t xml:space="preserve"> inappropriate sexual behaviour. Contact details for the Referrals Manager are:</w:t>
      </w:r>
      <w:r w:rsidR="00306C9E" w:rsidRPr="00306C9E">
        <w:rPr>
          <w:rFonts w:ascii="Arial" w:hAnsi="Arial" w:cs="Arial"/>
          <w:sz w:val="24"/>
          <w:szCs w:val="24"/>
        </w:rPr>
        <w:t xml:space="preserve"> 01527 591922 or email </w:t>
      </w:r>
      <w:hyperlink r:id="rId500" w:history="1">
        <w:r w:rsidR="00306C9E" w:rsidRPr="002036C1">
          <w:rPr>
            <w:rStyle w:val="Hyperlink"/>
            <w:rFonts w:ascii="Arial" w:hAnsi="Arial" w:cs="Arial"/>
            <w:sz w:val="24"/>
            <w:szCs w:val="24"/>
          </w:rPr>
          <w:t>referrals@lucyfaithfull.org.uk</w:t>
        </w:r>
      </w:hyperlink>
      <w:r w:rsidR="00306C9E">
        <w:rPr>
          <w:rFonts w:ascii="Arial" w:hAnsi="Arial" w:cs="Arial"/>
          <w:sz w:val="24"/>
          <w:szCs w:val="24"/>
        </w:rPr>
        <w:t xml:space="preserve"> </w:t>
      </w:r>
      <w:r w:rsidR="00306C9E" w:rsidRPr="00306C9E">
        <w:rPr>
          <w:rFonts w:ascii="Arial" w:hAnsi="Arial" w:cs="Arial"/>
          <w:sz w:val="24"/>
          <w:szCs w:val="24"/>
        </w:rPr>
        <w:t>.</w:t>
      </w:r>
      <w:r w:rsidR="00F26A05" w:rsidRPr="00B77618">
        <w:rPr>
          <w:rFonts w:ascii="Arial" w:hAnsi="Arial" w:cs="Arial"/>
        </w:rPr>
        <w:br w:type="page"/>
      </w:r>
      <w:r w:rsidR="00FA565C" w:rsidRPr="00C606F7">
        <w:rPr>
          <w:rStyle w:val="Heading1Char"/>
        </w:rPr>
        <w:lastRenderedPageBreak/>
        <w:t>Bereavement</w:t>
      </w:r>
    </w:p>
    <w:p w:rsidR="00F359BC" w:rsidRPr="00B575E1" w:rsidRDefault="002D64DD" w:rsidP="00BD6741">
      <w:pPr>
        <w:autoSpaceDE w:val="0"/>
        <w:autoSpaceDN w:val="0"/>
        <w:adjustRightInd w:val="0"/>
        <w:spacing w:after="0" w:line="240" w:lineRule="auto"/>
        <w:rPr>
          <w:sz w:val="24"/>
          <w:szCs w:val="24"/>
        </w:rPr>
      </w:pPr>
      <w:r w:rsidRPr="00B575E1">
        <w:rPr>
          <w:sz w:val="24"/>
          <w:szCs w:val="24"/>
        </w:rPr>
        <w:t xml:space="preserve">Bereavement can have a significant impact on a person’s emotional wellbeing and mental health. </w:t>
      </w:r>
      <w:hyperlink r:id="rId501" w:history="1">
        <w:r w:rsidRPr="00B575E1">
          <w:rPr>
            <w:rStyle w:val="Hyperlink"/>
            <w:sz w:val="24"/>
            <w:szCs w:val="24"/>
          </w:rPr>
          <w:t>Rethink</w:t>
        </w:r>
      </w:hyperlink>
      <w:r w:rsidRPr="00B575E1">
        <w:rPr>
          <w:sz w:val="24"/>
          <w:szCs w:val="24"/>
        </w:rPr>
        <w:t xml:space="preserve"> </w:t>
      </w:r>
      <w:r w:rsidR="00F359BC" w:rsidRPr="00B575E1">
        <w:rPr>
          <w:sz w:val="24"/>
          <w:szCs w:val="24"/>
        </w:rPr>
        <w:t>(</w:t>
      </w:r>
      <w:hyperlink r:id="rId502" w:history="1">
        <w:r w:rsidR="00B54EC0" w:rsidRPr="00B575E1">
          <w:rPr>
            <w:rStyle w:val="Hyperlink"/>
            <w:sz w:val="24"/>
            <w:szCs w:val="24"/>
          </w:rPr>
          <w:t>http://www.rethink.org/living-with-mental-illness/young-people/looking-after-your-mental-health/coping-with-bereavement-or-loss</w:t>
        </w:r>
      </w:hyperlink>
      <w:r w:rsidR="00F359BC" w:rsidRPr="00B575E1">
        <w:rPr>
          <w:rStyle w:val="Hyperlink"/>
          <w:sz w:val="24"/>
          <w:szCs w:val="24"/>
        </w:rPr>
        <w:t>)</w:t>
      </w:r>
      <w:r w:rsidR="00B54EC0" w:rsidRPr="00B575E1">
        <w:rPr>
          <w:sz w:val="24"/>
          <w:szCs w:val="24"/>
        </w:rPr>
        <w:t xml:space="preserve"> </w:t>
      </w:r>
      <w:r w:rsidRPr="00B575E1">
        <w:rPr>
          <w:sz w:val="24"/>
          <w:szCs w:val="24"/>
        </w:rPr>
        <w:t xml:space="preserve">mental illness has a useful summary. </w:t>
      </w:r>
    </w:p>
    <w:p w:rsidR="00F359BC" w:rsidRPr="00B575E1" w:rsidRDefault="00F359BC" w:rsidP="00BD6741">
      <w:pPr>
        <w:autoSpaceDE w:val="0"/>
        <w:autoSpaceDN w:val="0"/>
        <w:adjustRightInd w:val="0"/>
        <w:spacing w:after="0" w:line="240" w:lineRule="auto"/>
        <w:rPr>
          <w:sz w:val="24"/>
          <w:szCs w:val="24"/>
        </w:rPr>
      </w:pPr>
    </w:p>
    <w:p w:rsidR="002D64DD" w:rsidRPr="00B575E1" w:rsidRDefault="002D64DD" w:rsidP="00BD6741">
      <w:pPr>
        <w:autoSpaceDE w:val="0"/>
        <w:autoSpaceDN w:val="0"/>
        <w:adjustRightInd w:val="0"/>
        <w:spacing w:after="0" w:line="240" w:lineRule="auto"/>
        <w:rPr>
          <w:rFonts w:cs="MyriadPro-Light"/>
          <w:color w:val="231F20"/>
          <w:sz w:val="24"/>
          <w:szCs w:val="24"/>
        </w:rPr>
      </w:pPr>
      <w:r w:rsidRPr="00B575E1">
        <w:rPr>
          <w:sz w:val="24"/>
          <w:szCs w:val="24"/>
        </w:rPr>
        <w:t xml:space="preserve">Research shows that mental health disorders are more prevalent in children who have been bereaved. A study published by </w:t>
      </w:r>
      <w:r w:rsidR="00B54EC0" w:rsidRPr="00B575E1">
        <w:rPr>
          <w:sz w:val="24"/>
          <w:szCs w:val="24"/>
        </w:rPr>
        <w:t xml:space="preserve">National Children’s Bureau </w:t>
      </w:r>
      <w:r w:rsidRPr="00B575E1">
        <w:rPr>
          <w:sz w:val="24"/>
          <w:szCs w:val="24"/>
        </w:rPr>
        <w:t xml:space="preserve">concluded that </w:t>
      </w:r>
      <w:r w:rsidRPr="00B575E1">
        <w:rPr>
          <w:rFonts w:cs="Verdana"/>
          <w:sz w:val="24"/>
          <w:szCs w:val="24"/>
        </w:rPr>
        <w:t xml:space="preserve">bereaved children were approximately one-and-a-half times more likely than other children to be diagnosed with any mental disorder. A </w:t>
      </w:r>
      <w:hyperlink r:id="rId503" w:history="1">
        <w:r w:rsidRPr="00B575E1">
          <w:rPr>
            <w:rStyle w:val="Hyperlink"/>
            <w:rFonts w:cs="Verdana"/>
            <w:sz w:val="24"/>
            <w:szCs w:val="24"/>
          </w:rPr>
          <w:t>factsheet</w:t>
        </w:r>
      </w:hyperlink>
      <w:r w:rsidRPr="00B575E1">
        <w:rPr>
          <w:rFonts w:cs="Verdana"/>
          <w:sz w:val="24"/>
          <w:szCs w:val="24"/>
        </w:rPr>
        <w:t xml:space="preserve"> from the centre for youth and criminal justice </w:t>
      </w:r>
      <w:r w:rsidRPr="00B575E1">
        <w:rPr>
          <w:rFonts w:cs="MyriadPro-Light"/>
          <w:color w:val="231F20"/>
          <w:sz w:val="24"/>
          <w:szCs w:val="24"/>
        </w:rPr>
        <w:t xml:space="preserve">cites a range of research about the impact of bereavement: </w:t>
      </w:r>
    </w:p>
    <w:p w:rsidR="002D64DD" w:rsidRPr="00B575E1" w:rsidRDefault="002D64DD" w:rsidP="00BD6741">
      <w:pPr>
        <w:autoSpaceDE w:val="0"/>
        <w:autoSpaceDN w:val="0"/>
        <w:adjustRightInd w:val="0"/>
        <w:spacing w:after="0" w:line="240" w:lineRule="auto"/>
        <w:rPr>
          <w:rFonts w:cs="MyriadPro-Light"/>
          <w:color w:val="231F20"/>
          <w:sz w:val="24"/>
          <w:szCs w:val="24"/>
        </w:rPr>
      </w:pPr>
    </w:p>
    <w:p w:rsidR="002D64DD" w:rsidRPr="00B575E1" w:rsidRDefault="002D64DD" w:rsidP="00BD6741">
      <w:pPr>
        <w:autoSpaceDE w:val="0"/>
        <w:autoSpaceDN w:val="0"/>
        <w:adjustRightInd w:val="0"/>
        <w:spacing w:after="0" w:line="240" w:lineRule="auto"/>
        <w:rPr>
          <w:rFonts w:cs="MyriadPro-Light"/>
          <w:i/>
          <w:color w:val="231F20"/>
          <w:sz w:val="24"/>
          <w:szCs w:val="24"/>
        </w:rPr>
      </w:pPr>
      <w:r w:rsidRPr="00B575E1">
        <w:rPr>
          <w:rFonts w:cs="MyriadPro-Light"/>
          <w:i/>
          <w:color w:val="231F20"/>
          <w:sz w:val="24"/>
          <w:szCs w:val="24"/>
        </w:rPr>
        <w:t>Research indicates that young people involved in offending are more likely to experience multiple, traumatic or parental bereavements than the general adolescent population (Vaswani</w:t>
      </w:r>
      <w:proofErr w:type="gramStart"/>
      <w:r w:rsidRPr="00B575E1">
        <w:rPr>
          <w:rFonts w:cs="MyriadPro-Light"/>
          <w:i/>
          <w:color w:val="231F20"/>
          <w:sz w:val="24"/>
          <w:szCs w:val="24"/>
        </w:rPr>
        <w:t>,2008</w:t>
      </w:r>
      <w:proofErr w:type="gramEnd"/>
      <w:r w:rsidRPr="00B575E1">
        <w:rPr>
          <w:rFonts w:cs="MyriadPro-Light"/>
          <w:i/>
          <w:color w:val="231F20"/>
          <w:sz w:val="24"/>
          <w:szCs w:val="24"/>
        </w:rPr>
        <w:t>). In turn, traumatic and multiple bereavements are linked with a significantly increased risk of depression; and comorbidity (</w:t>
      </w:r>
      <w:proofErr w:type="spellStart"/>
      <w:r w:rsidRPr="00B575E1">
        <w:rPr>
          <w:rFonts w:cs="MyriadPro-Light"/>
          <w:i/>
          <w:color w:val="231F20"/>
          <w:sz w:val="24"/>
          <w:szCs w:val="24"/>
        </w:rPr>
        <w:t>Dowdney</w:t>
      </w:r>
      <w:proofErr w:type="spellEnd"/>
      <w:r w:rsidRPr="00B575E1">
        <w:rPr>
          <w:rFonts w:cs="MyriadPro-Light"/>
          <w:i/>
          <w:color w:val="231F20"/>
          <w:sz w:val="24"/>
          <w:szCs w:val="24"/>
        </w:rPr>
        <w:t>, 2000); as well as negative outcomes in relation to education; self-esteem and risk-taking behaviour (</w:t>
      </w:r>
      <w:proofErr w:type="spellStart"/>
      <w:r w:rsidRPr="00B575E1">
        <w:rPr>
          <w:rFonts w:cs="MyriadPro-Light"/>
          <w:i/>
          <w:color w:val="231F20"/>
          <w:sz w:val="24"/>
          <w:szCs w:val="24"/>
        </w:rPr>
        <w:t>Ribbens</w:t>
      </w:r>
      <w:proofErr w:type="spellEnd"/>
      <w:r w:rsidRPr="00B575E1">
        <w:rPr>
          <w:rFonts w:cs="MyriadPro-Light"/>
          <w:i/>
          <w:color w:val="231F20"/>
          <w:sz w:val="24"/>
          <w:szCs w:val="24"/>
        </w:rPr>
        <w:t xml:space="preserve"> McCarthy, 2005).</w:t>
      </w:r>
    </w:p>
    <w:p w:rsidR="00B54EC0" w:rsidRPr="00B575E1" w:rsidRDefault="00AC0488" w:rsidP="00BD6741">
      <w:pPr>
        <w:autoSpaceDE w:val="0"/>
        <w:autoSpaceDN w:val="0"/>
        <w:adjustRightInd w:val="0"/>
        <w:spacing w:after="0" w:line="240" w:lineRule="auto"/>
        <w:rPr>
          <w:rFonts w:cs="MyriadPro-Light"/>
          <w:color w:val="231F20"/>
          <w:sz w:val="24"/>
          <w:szCs w:val="24"/>
        </w:rPr>
      </w:pPr>
      <w:hyperlink r:id="rId504" w:history="1">
        <w:r w:rsidR="00B54EC0" w:rsidRPr="00B575E1">
          <w:rPr>
            <w:rStyle w:val="Hyperlink"/>
            <w:rFonts w:cs="MyriadPro-Light"/>
            <w:sz w:val="24"/>
            <w:szCs w:val="24"/>
          </w:rPr>
          <w:t>http://www.cycj.org.uk/wp-content/uploads/2014/05/Factsheet-25-in-template-final.pdf</w:t>
        </w:r>
      </w:hyperlink>
      <w:r w:rsidR="00B54EC0" w:rsidRPr="00B575E1">
        <w:rPr>
          <w:rFonts w:cs="MyriadPro-Light"/>
          <w:color w:val="231F20"/>
          <w:sz w:val="24"/>
          <w:szCs w:val="24"/>
        </w:rPr>
        <w:t xml:space="preserve"> </w:t>
      </w:r>
    </w:p>
    <w:p w:rsidR="002D64DD" w:rsidRPr="00B575E1" w:rsidRDefault="002D64DD" w:rsidP="00BD6741">
      <w:pPr>
        <w:spacing w:after="0" w:line="240" w:lineRule="auto"/>
        <w:rPr>
          <w:b/>
          <w:sz w:val="24"/>
          <w:szCs w:val="24"/>
        </w:rPr>
      </w:pPr>
    </w:p>
    <w:p w:rsidR="002D64DD" w:rsidRDefault="002D64DD" w:rsidP="00BD6741">
      <w:pPr>
        <w:spacing w:after="0" w:line="240" w:lineRule="auto"/>
        <w:rPr>
          <w:b/>
          <w:sz w:val="24"/>
          <w:szCs w:val="24"/>
        </w:rPr>
      </w:pPr>
      <w:r w:rsidRPr="00B575E1">
        <w:rPr>
          <w:b/>
          <w:sz w:val="24"/>
          <w:szCs w:val="24"/>
        </w:rPr>
        <w:t xml:space="preserve">School </w:t>
      </w:r>
      <w:r w:rsidR="00B575E1">
        <w:rPr>
          <w:b/>
          <w:sz w:val="24"/>
          <w:szCs w:val="24"/>
        </w:rPr>
        <w:t>S</w:t>
      </w:r>
      <w:r w:rsidRPr="00B575E1">
        <w:rPr>
          <w:b/>
          <w:sz w:val="24"/>
          <w:szCs w:val="24"/>
        </w:rPr>
        <w:t>upport</w:t>
      </w:r>
    </w:p>
    <w:p w:rsidR="00B575E1" w:rsidRPr="00B575E1" w:rsidRDefault="00B575E1" w:rsidP="00BD6741">
      <w:pPr>
        <w:spacing w:after="0" w:line="240" w:lineRule="auto"/>
        <w:rPr>
          <w:b/>
          <w:sz w:val="24"/>
          <w:szCs w:val="24"/>
        </w:rPr>
      </w:pPr>
    </w:p>
    <w:p w:rsidR="002D64DD" w:rsidRPr="00B575E1" w:rsidRDefault="002D64DD" w:rsidP="00BD6741">
      <w:pPr>
        <w:spacing w:after="0" w:line="240" w:lineRule="auto"/>
        <w:rPr>
          <w:sz w:val="24"/>
          <w:szCs w:val="24"/>
        </w:rPr>
      </w:pPr>
      <w:r w:rsidRPr="00B575E1">
        <w:rPr>
          <w:sz w:val="24"/>
          <w:szCs w:val="24"/>
        </w:rPr>
        <w:t>Following the notification or disclosure of bereavement to an adult in school, the following actions should be considered:</w:t>
      </w:r>
    </w:p>
    <w:p w:rsidR="002D64DD" w:rsidRPr="00B575E1" w:rsidRDefault="002D64DD" w:rsidP="00BD7903">
      <w:pPr>
        <w:pStyle w:val="ListParagraph"/>
        <w:numPr>
          <w:ilvl w:val="0"/>
          <w:numId w:val="86"/>
        </w:numPr>
        <w:spacing w:after="0" w:line="240" w:lineRule="auto"/>
        <w:ind w:left="0"/>
        <w:rPr>
          <w:sz w:val="24"/>
          <w:szCs w:val="24"/>
        </w:rPr>
      </w:pPr>
      <w:r w:rsidRPr="00B575E1">
        <w:rPr>
          <w:sz w:val="24"/>
          <w:szCs w:val="24"/>
        </w:rPr>
        <w:t xml:space="preserve">School follows its Bereavement Policy </w:t>
      </w:r>
    </w:p>
    <w:p w:rsidR="002D64DD" w:rsidRPr="00B575E1" w:rsidRDefault="002D64DD" w:rsidP="00BD7903">
      <w:pPr>
        <w:pStyle w:val="ListParagraph"/>
        <w:numPr>
          <w:ilvl w:val="0"/>
          <w:numId w:val="86"/>
        </w:numPr>
        <w:spacing w:after="0" w:line="240" w:lineRule="auto"/>
        <w:ind w:left="0"/>
        <w:rPr>
          <w:sz w:val="24"/>
          <w:szCs w:val="24"/>
        </w:rPr>
      </w:pPr>
      <w:r w:rsidRPr="00B575E1">
        <w:rPr>
          <w:sz w:val="24"/>
          <w:szCs w:val="24"/>
        </w:rPr>
        <w:t>School staff work with the child/young person and their family to plan support, including who needs to know and how, following the family’s wishes</w:t>
      </w:r>
    </w:p>
    <w:p w:rsidR="002D64DD" w:rsidRPr="00B575E1" w:rsidRDefault="002D64DD" w:rsidP="00BD7903">
      <w:pPr>
        <w:pStyle w:val="ListParagraph"/>
        <w:numPr>
          <w:ilvl w:val="0"/>
          <w:numId w:val="86"/>
        </w:numPr>
        <w:spacing w:after="0" w:line="240" w:lineRule="auto"/>
        <w:ind w:left="0"/>
        <w:rPr>
          <w:sz w:val="24"/>
          <w:szCs w:val="24"/>
        </w:rPr>
      </w:pPr>
      <w:r w:rsidRPr="00B575E1">
        <w:rPr>
          <w:sz w:val="24"/>
          <w:szCs w:val="24"/>
        </w:rPr>
        <w:t>A key member of staff is assigned to  the child/young person (there is to be a trained staff member in each school) for ongoing support, working within best practice, the school’s policy and to meet specific needs of the child or young person</w:t>
      </w:r>
    </w:p>
    <w:p w:rsidR="002D64DD" w:rsidRPr="00B575E1" w:rsidRDefault="002D64DD" w:rsidP="00BD7903">
      <w:pPr>
        <w:pStyle w:val="ListParagraph"/>
        <w:numPr>
          <w:ilvl w:val="0"/>
          <w:numId w:val="86"/>
        </w:numPr>
        <w:spacing w:after="0" w:line="240" w:lineRule="auto"/>
        <w:ind w:left="0"/>
        <w:rPr>
          <w:sz w:val="24"/>
          <w:szCs w:val="24"/>
        </w:rPr>
      </w:pPr>
      <w:r w:rsidRPr="00B575E1">
        <w:rPr>
          <w:sz w:val="24"/>
          <w:szCs w:val="24"/>
        </w:rPr>
        <w:t xml:space="preserve">The completion of </w:t>
      </w:r>
      <w:r w:rsidR="009C1D8D" w:rsidRPr="00B575E1">
        <w:rPr>
          <w:sz w:val="24"/>
          <w:szCs w:val="24"/>
        </w:rPr>
        <w:t>an Early Help assessment</w:t>
      </w:r>
      <w:r w:rsidRPr="00B575E1">
        <w:rPr>
          <w:sz w:val="24"/>
          <w:szCs w:val="24"/>
        </w:rPr>
        <w:t xml:space="preserve"> may be appropriate for some children or young people in order to identify and meet needs</w:t>
      </w:r>
    </w:p>
    <w:p w:rsidR="002D64DD" w:rsidRPr="00B575E1" w:rsidRDefault="002D64DD" w:rsidP="00BD7903">
      <w:pPr>
        <w:pStyle w:val="ListParagraph"/>
        <w:numPr>
          <w:ilvl w:val="0"/>
          <w:numId w:val="86"/>
        </w:numPr>
        <w:spacing w:after="0" w:line="240" w:lineRule="auto"/>
        <w:ind w:left="0"/>
        <w:rPr>
          <w:sz w:val="24"/>
          <w:szCs w:val="24"/>
        </w:rPr>
      </w:pPr>
      <w:r w:rsidRPr="00B575E1">
        <w:rPr>
          <w:sz w:val="24"/>
          <w:szCs w:val="24"/>
        </w:rPr>
        <w:t>Referrals to CAMHS may be required where there is a possible anxiety disorder / clinical depression</w:t>
      </w:r>
    </w:p>
    <w:p w:rsidR="002D64DD" w:rsidRDefault="002D64DD" w:rsidP="00BD7903">
      <w:pPr>
        <w:pStyle w:val="ListParagraph"/>
        <w:numPr>
          <w:ilvl w:val="0"/>
          <w:numId w:val="86"/>
        </w:numPr>
        <w:spacing w:after="0" w:line="240" w:lineRule="auto"/>
        <w:ind w:left="0"/>
        <w:rPr>
          <w:sz w:val="24"/>
          <w:szCs w:val="24"/>
        </w:rPr>
      </w:pPr>
      <w:r w:rsidRPr="00B575E1">
        <w:rPr>
          <w:sz w:val="24"/>
          <w:szCs w:val="24"/>
        </w:rPr>
        <w:t>Training is offered to Solihull schools and information and guidance are published on the Health and Wellbe</w:t>
      </w:r>
      <w:r w:rsidR="00B65560" w:rsidRPr="00B575E1">
        <w:rPr>
          <w:sz w:val="24"/>
          <w:szCs w:val="24"/>
        </w:rPr>
        <w:t xml:space="preserve">ing in Solihull Schools website: </w:t>
      </w:r>
      <w:hyperlink r:id="rId505" w:history="1">
        <w:r w:rsidR="00EE6FC6" w:rsidRPr="00B575E1">
          <w:rPr>
            <w:rStyle w:val="Hyperlink"/>
            <w:sz w:val="24"/>
            <w:szCs w:val="24"/>
          </w:rPr>
          <w:t>http://www.solgrid.org.uk/wellbeing/</w:t>
        </w:r>
      </w:hyperlink>
      <w:r w:rsidR="00EE6FC6" w:rsidRPr="00B575E1">
        <w:rPr>
          <w:sz w:val="24"/>
          <w:szCs w:val="24"/>
        </w:rPr>
        <w:t xml:space="preserve"> </w:t>
      </w:r>
    </w:p>
    <w:p w:rsidR="0085129D" w:rsidRDefault="0085129D" w:rsidP="0085129D">
      <w:pPr>
        <w:rPr>
          <w:sz w:val="24"/>
          <w:szCs w:val="24"/>
        </w:rPr>
      </w:pPr>
    </w:p>
    <w:p w:rsidR="00B575E1" w:rsidRPr="0085129D" w:rsidRDefault="002D64DD" w:rsidP="0085129D">
      <w:pPr>
        <w:rPr>
          <w:sz w:val="24"/>
          <w:szCs w:val="24"/>
        </w:rPr>
      </w:pPr>
      <w:r w:rsidRPr="00B575E1">
        <w:rPr>
          <w:b/>
          <w:sz w:val="24"/>
          <w:szCs w:val="24"/>
        </w:rPr>
        <w:t>Curriculum (Universal provision through planned PSHE)</w:t>
      </w:r>
    </w:p>
    <w:p w:rsidR="002D64DD" w:rsidRPr="00B575E1" w:rsidRDefault="002D64DD" w:rsidP="00BD6741">
      <w:pPr>
        <w:spacing w:after="0" w:line="240" w:lineRule="auto"/>
        <w:rPr>
          <w:sz w:val="24"/>
          <w:szCs w:val="24"/>
        </w:rPr>
      </w:pPr>
      <w:r w:rsidRPr="00B575E1">
        <w:rPr>
          <w:sz w:val="24"/>
          <w:szCs w:val="24"/>
        </w:rPr>
        <w:t>The school’s PSHE curriculum should:</w:t>
      </w:r>
    </w:p>
    <w:p w:rsidR="002D64DD" w:rsidRPr="00B575E1" w:rsidRDefault="002D64DD" w:rsidP="00BD7903">
      <w:pPr>
        <w:pStyle w:val="ListParagraph"/>
        <w:numPr>
          <w:ilvl w:val="0"/>
          <w:numId w:val="87"/>
        </w:numPr>
        <w:spacing w:after="0" w:line="240" w:lineRule="auto"/>
        <w:ind w:left="0"/>
        <w:rPr>
          <w:sz w:val="24"/>
          <w:szCs w:val="24"/>
        </w:rPr>
      </w:pPr>
      <w:r w:rsidRPr="00B575E1">
        <w:rPr>
          <w:sz w:val="24"/>
          <w:szCs w:val="24"/>
        </w:rPr>
        <w:t>Have a strong focus on feelings, emotional litera</w:t>
      </w:r>
      <w:r w:rsidR="00B65560" w:rsidRPr="00B575E1">
        <w:rPr>
          <w:sz w:val="24"/>
          <w:szCs w:val="24"/>
        </w:rPr>
        <w:t>cy, accessing help and support and talking to a r</w:t>
      </w:r>
      <w:r w:rsidRPr="00B575E1">
        <w:rPr>
          <w:sz w:val="24"/>
          <w:szCs w:val="24"/>
        </w:rPr>
        <w:t>ange of trusted adults</w:t>
      </w:r>
    </w:p>
    <w:p w:rsidR="002D64DD" w:rsidRPr="00B575E1" w:rsidRDefault="002D64DD" w:rsidP="00BD7903">
      <w:pPr>
        <w:pStyle w:val="ListParagraph"/>
        <w:numPr>
          <w:ilvl w:val="0"/>
          <w:numId w:val="87"/>
        </w:numPr>
        <w:spacing w:after="0" w:line="240" w:lineRule="auto"/>
        <w:ind w:left="0"/>
        <w:rPr>
          <w:sz w:val="24"/>
          <w:szCs w:val="24"/>
        </w:rPr>
      </w:pPr>
      <w:r w:rsidRPr="00B575E1">
        <w:rPr>
          <w:sz w:val="24"/>
          <w:szCs w:val="24"/>
        </w:rPr>
        <w:t>Incorporate the Child Bereavement Network’s resource, Elephant’s Tea Party, which provides activities and lesson plans to help pupils explore the subject in an age-appropriate way</w:t>
      </w:r>
    </w:p>
    <w:p w:rsidR="002D64DD" w:rsidRDefault="002D64DD" w:rsidP="00BD7903">
      <w:pPr>
        <w:pStyle w:val="ListParagraph"/>
        <w:numPr>
          <w:ilvl w:val="0"/>
          <w:numId w:val="87"/>
        </w:numPr>
        <w:spacing w:after="0" w:line="240" w:lineRule="auto"/>
        <w:ind w:left="0"/>
        <w:rPr>
          <w:sz w:val="24"/>
          <w:szCs w:val="24"/>
        </w:rPr>
      </w:pPr>
      <w:r w:rsidRPr="00B575E1">
        <w:rPr>
          <w:sz w:val="24"/>
          <w:szCs w:val="24"/>
        </w:rPr>
        <w:lastRenderedPageBreak/>
        <w:t>Incorporate the SEAL (Social and Emotional Aspects of Learning) unit ‘Changes’ for primary aged children which focuses on loss and change. Whole school assemblies support this learning across the school and there are further materials to support targeted interventions (silver set)</w:t>
      </w:r>
    </w:p>
    <w:p w:rsidR="00B575E1" w:rsidRPr="00B575E1" w:rsidRDefault="00B575E1" w:rsidP="00BD6741">
      <w:pPr>
        <w:spacing w:after="0" w:line="240" w:lineRule="auto"/>
        <w:rPr>
          <w:sz w:val="24"/>
          <w:szCs w:val="24"/>
        </w:rPr>
      </w:pPr>
    </w:p>
    <w:p w:rsidR="002D64DD" w:rsidRDefault="002D64DD" w:rsidP="00BD6741">
      <w:pPr>
        <w:spacing w:after="0" w:line="240" w:lineRule="auto"/>
        <w:rPr>
          <w:b/>
          <w:sz w:val="24"/>
          <w:szCs w:val="24"/>
        </w:rPr>
      </w:pPr>
      <w:r w:rsidRPr="00B575E1">
        <w:rPr>
          <w:b/>
          <w:sz w:val="24"/>
          <w:szCs w:val="24"/>
        </w:rPr>
        <w:t>Sources of further information, advice and guidance:</w:t>
      </w:r>
    </w:p>
    <w:p w:rsidR="00B575E1" w:rsidRPr="00B575E1" w:rsidRDefault="00B575E1" w:rsidP="00BD6741">
      <w:pPr>
        <w:spacing w:after="0" w:line="240" w:lineRule="auto"/>
        <w:rPr>
          <w:b/>
          <w:sz w:val="24"/>
          <w:szCs w:val="24"/>
        </w:rPr>
      </w:pPr>
    </w:p>
    <w:p w:rsidR="002D64DD" w:rsidRPr="00B575E1" w:rsidRDefault="00AC0488" w:rsidP="00BD6741">
      <w:pPr>
        <w:spacing w:after="0" w:line="240" w:lineRule="auto"/>
        <w:rPr>
          <w:sz w:val="24"/>
          <w:szCs w:val="24"/>
        </w:rPr>
      </w:pPr>
      <w:hyperlink r:id="rId506" w:history="1">
        <w:r w:rsidR="002D64DD" w:rsidRPr="00B575E1">
          <w:rPr>
            <w:rStyle w:val="Hyperlink"/>
            <w:sz w:val="24"/>
            <w:szCs w:val="24"/>
          </w:rPr>
          <w:t>Solihull Education Psychology Service</w:t>
        </w:r>
      </w:hyperlink>
    </w:p>
    <w:p w:rsidR="002D64DD" w:rsidRPr="00B575E1" w:rsidRDefault="002D64DD" w:rsidP="00BD6741">
      <w:pPr>
        <w:pStyle w:val="ListParagraph"/>
        <w:spacing w:after="0" w:line="240" w:lineRule="auto"/>
        <w:ind w:left="0"/>
        <w:rPr>
          <w:sz w:val="24"/>
          <w:szCs w:val="24"/>
        </w:rPr>
      </w:pPr>
      <w:r w:rsidRPr="00B575E1">
        <w:rPr>
          <w:sz w:val="24"/>
          <w:szCs w:val="24"/>
        </w:rPr>
        <w:t>Solihull educational psychology service is a community based service and aims to improve outcomes for vulnerable children and young people.  They work with: individuals aged 0 to 19; groups of children and young people and their parents or carers; educational establishments and adults who care for and educate children and young people; professionals and practitioners.</w:t>
      </w:r>
    </w:p>
    <w:p w:rsidR="002D64DD" w:rsidRPr="00B575E1" w:rsidRDefault="002D64DD" w:rsidP="00BD6741">
      <w:pPr>
        <w:spacing w:after="0" w:line="240" w:lineRule="auto"/>
        <w:rPr>
          <w:sz w:val="24"/>
          <w:szCs w:val="24"/>
        </w:rPr>
      </w:pPr>
      <w:r w:rsidRPr="00B575E1">
        <w:rPr>
          <w:sz w:val="24"/>
          <w:szCs w:val="24"/>
        </w:rPr>
        <w:t>T: 0121 779 1739</w:t>
      </w:r>
    </w:p>
    <w:p w:rsidR="002D64DD" w:rsidRPr="00B575E1" w:rsidRDefault="002D64DD" w:rsidP="00BD6741">
      <w:pPr>
        <w:spacing w:after="0" w:line="240" w:lineRule="auto"/>
        <w:rPr>
          <w:sz w:val="24"/>
          <w:szCs w:val="24"/>
        </w:rPr>
      </w:pPr>
      <w:r w:rsidRPr="00B575E1">
        <w:rPr>
          <w:sz w:val="24"/>
          <w:szCs w:val="24"/>
        </w:rPr>
        <w:t xml:space="preserve">Email: </w:t>
      </w:r>
      <w:hyperlink r:id="rId507" w:history="1">
        <w:r w:rsidRPr="00B575E1">
          <w:rPr>
            <w:rStyle w:val="Hyperlink"/>
            <w:sz w:val="24"/>
            <w:szCs w:val="24"/>
          </w:rPr>
          <w:t>educationalpsychology@solihull.gov.uk</w:t>
        </w:r>
      </w:hyperlink>
      <w:r w:rsidR="00B65560" w:rsidRPr="00B575E1">
        <w:rPr>
          <w:sz w:val="24"/>
          <w:szCs w:val="24"/>
        </w:rPr>
        <w:t xml:space="preserve"> </w:t>
      </w:r>
    </w:p>
    <w:p w:rsidR="00B54EC0" w:rsidRPr="00B575E1" w:rsidRDefault="00B54EC0" w:rsidP="00BD6741">
      <w:pPr>
        <w:spacing w:after="0" w:line="240" w:lineRule="auto"/>
        <w:rPr>
          <w:sz w:val="24"/>
          <w:szCs w:val="24"/>
        </w:rPr>
      </w:pPr>
      <w:r w:rsidRPr="00B575E1">
        <w:rPr>
          <w:sz w:val="24"/>
          <w:szCs w:val="24"/>
        </w:rPr>
        <w:t xml:space="preserve">Web: </w:t>
      </w:r>
      <w:hyperlink r:id="rId508" w:history="1">
        <w:r w:rsidRPr="00B575E1">
          <w:rPr>
            <w:rStyle w:val="Hyperlink"/>
            <w:sz w:val="24"/>
            <w:szCs w:val="24"/>
          </w:rPr>
          <w:t>http://www.solihull.gov.uk/psychology</w:t>
        </w:r>
      </w:hyperlink>
      <w:r w:rsidRPr="00B575E1">
        <w:rPr>
          <w:sz w:val="24"/>
          <w:szCs w:val="24"/>
        </w:rPr>
        <w:t xml:space="preserve"> </w:t>
      </w:r>
    </w:p>
    <w:p w:rsidR="00305B0C" w:rsidRPr="00B575E1" w:rsidRDefault="00305B0C" w:rsidP="00BD6741">
      <w:pPr>
        <w:spacing w:after="0" w:line="240" w:lineRule="auto"/>
        <w:rPr>
          <w:sz w:val="24"/>
          <w:szCs w:val="24"/>
        </w:rPr>
      </w:pPr>
    </w:p>
    <w:p w:rsidR="002D64DD" w:rsidRPr="00B575E1" w:rsidRDefault="00AC0488" w:rsidP="00BD6741">
      <w:pPr>
        <w:spacing w:after="0" w:line="240" w:lineRule="auto"/>
        <w:rPr>
          <w:sz w:val="24"/>
          <w:szCs w:val="24"/>
        </w:rPr>
      </w:pPr>
      <w:hyperlink r:id="rId509" w:history="1">
        <w:r w:rsidR="002D64DD" w:rsidRPr="00B575E1">
          <w:rPr>
            <w:rStyle w:val="Hyperlink"/>
            <w:sz w:val="24"/>
            <w:szCs w:val="24"/>
          </w:rPr>
          <w:t>This Way Up</w:t>
        </w:r>
      </w:hyperlink>
    </w:p>
    <w:p w:rsidR="002D64DD" w:rsidRPr="00B575E1" w:rsidRDefault="002D64DD" w:rsidP="00BD6741">
      <w:pPr>
        <w:spacing w:after="0" w:line="240" w:lineRule="auto"/>
        <w:rPr>
          <w:sz w:val="24"/>
          <w:szCs w:val="24"/>
        </w:rPr>
      </w:pPr>
      <w:r w:rsidRPr="00B575E1">
        <w:rPr>
          <w:sz w:val="24"/>
          <w:szCs w:val="24"/>
        </w:rPr>
        <w:t>The purpose of</w:t>
      </w:r>
      <w:r w:rsidRPr="00B575E1">
        <w:rPr>
          <w:rFonts w:cs="Arial"/>
          <w:color w:val="696969"/>
          <w:sz w:val="24"/>
          <w:szCs w:val="24"/>
          <w:lang w:val="en-US"/>
        </w:rPr>
        <w:t xml:space="preserve"> </w:t>
      </w:r>
      <w:r w:rsidRPr="00B575E1">
        <w:rPr>
          <w:rFonts w:cs="Arial"/>
          <w:sz w:val="24"/>
          <w:szCs w:val="24"/>
          <w:lang w:val="en-US"/>
        </w:rPr>
        <w:t xml:space="preserve">This Way Up is to reduce the stress and anxiety caused to young people by divorce and bereavement by working in schools and partnering with others. </w:t>
      </w:r>
      <w:r w:rsidRPr="00B575E1">
        <w:rPr>
          <w:sz w:val="24"/>
          <w:szCs w:val="24"/>
        </w:rPr>
        <w:t>They provide 1:1 support for children and young people attending school and/or living Solihull and training for organisations to use the materials which they have produced supporting staff to ‘unpack’ loss. School staff looking for support and advice should use the telephone number/email address below or follow the links on the website for a referral form.</w:t>
      </w:r>
    </w:p>
    <w:p w:rsidR="002D64DD" w:rsidRPr="00B575E1" w:rsidRDefault="002D64DD" w:rsidP="00BD6741">
      <w:pPr>
        <w:spacing w:after="0" w:line="240" w:lineRule="auto"/>
        <w:rPr>
          <w:sz w:val="24"/>
          <w:szCs w:val="24"/>
        </w:rPr>
      </w:pPr>
      <w:r w:rsidRPr="00B575E1">
        <w:rPr>
          <w:sz w:val="24"/>
          <w:szCs w:val="24"/>
        </w:rPr>
        <w:t>T: 0121 439 9181</w:t>
      </w:r>
    </w:p>
    <w:p w:rsidR="00B54EC0" w:rsidRPr="00B575E1" w:rsidRDefault="002D64DD" w:rsidP="00BD6741">
      <w:pPr>
        <w:spacing w:after="0" w:line="240" w:lineRule="auto"/>
        <w:rPr>
          <w:rStyle w:val="Hyperlink"/>
          <w:sz w:val="24"/>
          <w:szCs w:val="24"/>
        </w:rPr>
      </w:pPr>
      <w:r w:rsidRPr="00B575E1">
        <w:rPr>
          <w:sz w:val="24"/>
          <w:szCs w:val="24"/>
        </w:rPr>
        <w:t xml:space="preserve">Email: </w:t>
      </w:r>
      <w:hyperlink r:id="rId510" w:history="1">
        <w:r w:rsidRPr="00B575E1">
          <w:rPr>
            <w:rStyle w:val="Hyperlink"/>
            <w:sz w:val="24"/>
            <w:szCs w:val="24"/>
          </w:rPr>
          <w:t>info@twup.org.uk</w:t>
        </w:r>
      </w:hyperlink>
    </w:p>
    <w:p w:rsidR="00B54EC0" w:rsidRPr="00B575E1" w:rsidRDefault="00B54EC0" w:rsidP="00BD6741">
      <w:pPr>
        <w:spacing w:after="0" w:line="240" w:lineRule="auto"/>
        <w:rPr>
          <w:sz w:val="24"/>
          <w:szCs w:val="24"/>
        </w:rPr>
      </w:pPr>
      <w:r w:rsidRPr="00B575E1">
        <w:rPr>
          <w:rStyle w:val="Hyperlink"/>
          <w:color w:val="auto"/>
          <w:sz w:val="24"/>
          <w:szCs w:val="24"/>
          <w:u w:val="none"/>
        </w:rPr>
        <w:t xml:space="preserve">Web: </w:t>
      </w:r>
      <w:hyperlink r:id="rId511" w:history="1">
        <w:r w:rsidRPr="00B575E1">
          <w:rPr>
            <w:rStyle w:val="Hyperlink"/>
            <w:sz w:val="24"/>
            <w:szCs w:val="24"/>
          </w:rPr>
          <w:t>http://www.twup.org.uk/</w:t>
        </w:r>
      </w:hyperlink>
      <w:r w:rsidRPr="00B575E1">
        <w:rPr>
          <w:rStyle w:val="Hyperlink"/>
          <w:color w:val="auto"/>
          <w:sz w:val="24"/>
          <w:szCs w:val="24"/>
          <w:u w:val="none"/>
        </w:rPr>
        <w:t xml:space="preserve"> </w:t>
      </w:r>
    </w:p>
    <w:p w:rsidR="00305B0C" w:rsidRPr="00B575E1" w:rsidRDefault="00305B0C" w:rsidP="00BD6741">
      <w:pPr>
        <w:spacing w:after="0" w:line="240" w:lineRule="auto"/>
        <w:rPr>
          <w:sz w:val="24"/>
          <w:szCs w:val="24"/>
        </w:rPr>
      </w:pPr>
    </w:p>
    <w:p w:rsidR="002D64DD" w:rsidRPr="00B575E1" w:rsidRDefault="00B54EC0" w:rsidP="00BD6741">
      <w:pPr>
        <w:spacing w:after="0" w:line="240" w:lineRule="auto"/>
        <w:rPr>
          <w:rStyle w:val="Hyperlink"/>
          <w:sz w:val="24"/>
          <w:szCs w:val="24"/>
        </w:rPr>
      </w:pPr>
      <w:r w:rsidRPr="00B575E1">
        <w:rPr>
          <w:sz w:val="24"/>
          <w:szCs w:val="24"/>
        </w:rPr>
        <w:fldChar w:fldCharType="begin"/>
      </w:r>
      <w:r w:rsidRPr="00B575E1">
        <w:rPr>
          <w:sz w:val="24"/>
          <w:szCs w:val="24"/>
        </w:rPr>
        <w:instrText xml:space="preserve"> HYPERLINK "http://www.winstonswish.org.uk/" </w:instrText>
      </w:r>
      <w:r w:rsidRPr="00B575E1">
        <w:rPr>
          <w:sz w:val="24"/>
          <w:szCs w:val="24"/>
        </w:rPr>
        <w:fldChar w:fldCharType="separate"/>
      </w:r>
      <w:r w:rsidR="002D64DD" w:rsidRPr="00B575E1">
        <w:rPr>
          <w:rStyle w:val="Hyperlink"/>
          <w:sz w:val="24"/>
          <w:szCs w:val="24"/>
        </w:rPr>
        <w:t xml:space="preserve">Winston’s Wish </w:t>
      </w:r>
    </w:p>
    <w:p w:rsidR="002D64DD" w:rsidRPr="00B575E1" w:rsidRDefault="00B54EC0" w:rsidP="00BD6741">
      <w:pPr>
        <w:spacing w:after="0" w:line="240" w:lineRule="auto"/>
        <w:rPr>
          <w:sz w:val="24"/>
          <w:szCs w:val="24"/>
        </w:rPr>
      </w:pPr>
      <w:r w:rsidRPr="00B575E1">
        <w:rPr>
          <w:sz w:val="24"/>
          <w:szCs w:val="24"/>
        </w:rPr>
        <w:fldChar w:fldCharType="end"/>
      </w:r>
      <w:r w:rsidR="002D64DD" w:rsidRPr="00B575E1">
        <w:rPr>
          <w:sz w:val="24"/>
          <w:szCs w:val="24"/>
        </w:rPr>
        <w:t>Winston’s Wish provides professional therapeutic help in individual, group and residential settings via a national helpline, interactive website and publications. They are able to provide bereaved children and their families with a range of support services. They are also able to offer training and consultancy.</w:t>
      </w:r>
    </w:p>
    <w:p w:rsidR="002D64DD" w:rsidRPr="00B575E1" w:rsidRDefault="002D64DD" w:rsidP="00BD6741">
      <w:pPr>
        <w:spacing w:after="0" w:line="240" w:lineRule="auto"/>
        <w:rPr>
          <w:sz w:val="24"/>
          <w:szCs w:val="24"/>
        </w:rPr>
      </w:pPr>
      <w:r w:rsidRPr="00B575E1">
        <w:rPr>
          <w:sz w:val="24"/>
          <w:szCs w:val="24"/>
        </w:rPr>
        <w:t>Helpline: 08452 03 04 05</w:t>
      </w:r>
    </w:p>
    <w:p w:rsidR="002D64DD" w:rsidRPr="00B575E1" w:rsidRDefault="002D64DD" w:rsidP="00BD6741">
      <w:pPr>
        <w:spacing w:after="0" w:line="240" w:lineRule="auto"/>
        <w:rPr>
          <w:sz w:val="24"/>
          <w:szCs w:val="24"/>
        </w:rPr>
      </w:pPr>
      <w:r w:rsidRPr="00B575E1">
        <w:rPr>
          <w:sz w:val="24"/>
          <w:szCs w:val="24"/>
        </w:rPr>
        <w:t>T: 0 1242 515157</w:t>
      </w:r>
    </w:p>
    <w:p w:rsidR="00B54EC0" w:rsidRPr="00B575E1" w:rsidRDefault="002D64DD" w:rsidP="00BD6741">
      <w:pPr>
        <w:spacing w:after="0" w:line="240" w:lineRule="auto"/>
        <w:rPr>
          <w:sz w:val="24"/>
          <w:szCs w:val="24"/>
        </w:rPr>
      </w:pPr>
      <w:r w:rsidRPr="00B575E1">
        <w:rPr>
          <w:sz w:val="24"/>
          <w:szCs w:val="24"/>
        </w:rPr>
        <w:t xml:space="preserve">Email: </w:t>
      </w:r>
      <w:hyperlink r:id="rId512" w:history="1">
        <w:r w:rsidR="00B54EC0" w:rsidRPr="00B575E1">
          <w:rPr>
            <w:rStyle w:val="Hyperlink"/>
            <w:sz w:val="24"/>
            <w:szCs w:val="24"/>
          </w:rPr>
          <w:t>info@winstonswish.org.uk</w:t>
        </w:r>
      </w:hyperlink>
      <w:r w:rsidR="00B54EC0" w:rsidRPr="00B575E1">
        <w:rPr>
          <w:sz w:val="24"/>
          <w:szCs w:val="24"/>
        </w:rPr>
        <w:t xml:space="preserve"> </w:t>
      </w:r>
    </w:p>
    <w:p w:rsidR="002D64DD" w:rsidRPr="00B575E1" w:rsidRDefault="00B54EC0" w:rsidP="00BD6741">
      <w:pPr>
        <w:spacing w:after="0" w:line="240" w:lineRule="auto"/>
        <w:rPr>
          <w:sz w:val="24"/>
          <w:szCs w:val="24"/>
        </w:rPr>
      </w:pPr>
      <w:r w:rsidRPr="00B575E1">
        <w:rPr>
          <w:sz w:val="24"/>
          <w:szCs w:val="24"/>
        </w:rPr>
        <w:t xml:space="preserve">Web: </w:t>
      </w:r>
      <w:hyperlink r:id="rId513" w:history="1">
        <w:r w:rsidRPr="00B575E1">
          <w:rPr>
            <w:rStyle w:val="Hyperlink"/>
            <w:sz w:val="24"/>
            <w:szCs w:val="24"/>
          </w:rPr>
          <w:t>http://www.winstonswish.org.uk/</w:t>
        </w:r>
      </w:hyperlink>
    </w:p>
    <w:p w:rsidR="0085129D" w:rsidRDefault="0085129D" w:rsidP="0085129D">
      <w:pPr>
        <w:rPr>
          <w:sz w:val="24"/>
          <w:szCs w:val="24"/>
        </w:rPr>
      </w:pPr>
    </w:p>
    <w:p w:rsidR="002D64DD" w:rsidRPr="00B575E1" w:rsidRDefault="00AC0488" w:rsidP="0085129D">
      <w:pPr>
        <w:rPr>
          <w:sz w:val="24"/>
          <w:szCs w:val="24"/>
        </w:rPr>
      </w:pPr>
      <w:hyperlink r:id="rId514" w:history="1">
        <w:r w:rsidR="002D64DD" w:rsidRPr="00B575E1">
          <w:rPr>
            <w:rStyle w:val="Hyperlink"/>
            <w:sz w:val="24"/>
            <w:szCs w:val="24"/>
          </w:rPr>
          <w:t>The Childhood Bereavement Network</w:t>
        </w:r>
      </w:hyperlink>
    </w:p>
    <w:p w:rsidR="002D64DD" w:rsidRPr="00B575E1" w:rsidRDefault="002D64DD" w:rsidP="00BD6741">
      <w:pPr>
        <w:spacing w:after="0" w:line="240" w:lineRule="auto"/>
        <w:rPr>
          <w:sz w:val="24"/>
          <w:szCs w:val="24"/>
        </w:rPr>
      </w:pPr>
      <w:r w:rsidRPr="00B575E1">
        <w:rPr>
          <w:sz w:val="24"/>
          <w:szCs w:val="24"/>
        </w:rPr>
        <w:t>The Childhood Bereavement Network (CBN) is the hub for those working with bereaved children, young people and their families across the UK. They are able provide a range of resources for bereaved children and young people and those working with them. They also provide information about signposting professionals and bereaved families to local and national sources of support</w:t>
      </w:r>
    </w:p>
    <w:p w:rsidR="00B54EC0" w:rsidRPr="00B575E1" w:rsidRDefault="00B54EC0" w:rsidP="00BD6741">
      <w:pPr>
        <w:spacing w:after="0" w:line="240" w:lineRule="auto"/>
        <w:rPr>
          <w:sz w:val="24"/>
          <w:szCs w:val="24"/>
        </w:rPr>
      </w:pPr>
      <w:r w:rsidRPr="00B575E1">
        <w:rPr>
          <w:sz w:val="24"/>
          <w:szCs w:val="24"/>
        </w:rPr>
        <w:t xml:space="preserve">Web: </w:t>
      </w:r>
      <w:hyperlink r:id="rId515" w:history="1">
        <w:r w:rsidRPr="00B575E1">
          <w:rPr>
            <w:rStyle w:val="Hyperlink"/>
            <w:sz w:val="24"/>
            <w:szCs w:val="24"/>
          </w:rPr>
          <w:t>http://www.childhoodbereavementnetwork.org.uk/</w:t>
        </w:r>
      </w:hyperlink>
      <w:r w:rsidRPr="00B575E1">
        <w:rPr>
          <w:sz w:val="24"/>
          <w:szCs w:val="24"/>
        </w:rPr>
        <w:t xml:space="preserve"> </w:t>
      </w:r>
    </w:p>
    <w:p w:rsidR="002D64DD" w:rsidRDefault="002D64DD" w:rsidP="00BD6741">
      <w:pPr>
        <w:spacing w:after="0" w:line="240" w:lineRule="auto"/>
        <w:rPr>
          <w:sz w:val="24"/>
          <w:szCs w:val="24"/>
        </w:rPr>
      </w:pPr>
      <w:r w:rsidRPr="00B575E1">
        <w:rPr>
          <w:sz w:val="24"/>
          <w:szCs w:val="24"/>
        </w:rPr>
        <w:t>T: 020 7843 6309</w:t>
      </w:r>
    </w:p>
    <w:p w:rsidR="00B575E1" w:rsidRPr="00B575E1" w:rsidRDefault="00B575E1" w:rsidP="00BD6741">
      <w:pPr>
        <w:spacing w:after="0" w:line="240" w:lineRule="auto"/>
        <w:rPr>
          <w:sz w:val="24"/>
          <w:szCs w:val="24"/>
        </w:rPr>
      </w:pPr>
    </w:p>
    <w:p w:rsidR="002D64DD" w:rsidRPr="00B575E1" w:rsidRDefault="00AC0488" w:rsidP="00BD6741">
      <w:pPr>
        <w:spacing w:after="0" w:line="240" w:lineRule="auto"/>
        <w:rPr>
          <w:sz w:val="24"/>
          <w:szCs w:val="24"/>
        </w:rPr>
      </w:pPr>
      <w:hyperlink r:id="rId516" w:history="1">
        <w:r w:rsidR="002D64DD" w:rsidRPr="00B575E1">
          <w:rPr>
            <w:rStyle w:val="Hyperlink"/>
            <w:sz w:val="24"/>
            <w:szCs w:val="24"/>
          </w:rPr>
          <w:t>Child Bereavement UK</w:t>
        </w:r>
      </w:hyperlink>
      <w:r w:rsidR="002D64DD" w:rsidRPr="00B575E1">
        <w:rPr>
          <w:sz w:val="24"/>
          <w:szCs w:val="24"/>
        </w:rPr>
        <w:t xml:space="preserve"> supports families and educates professionals when a baby or child of any age dies or is dying, or when a child is facing bereavement. They provide confidential support, information and guidance to families and professionals.</w:t>
      </w:r>
    </w:p>
    <w:p w:rsidR="002D64DD" w:rsidRPr="00B575E1" w:rsidRDefault="002D64DD" w:rsidP="00BD6741">
      <w:pPr>
        <w:spacing w:after="0" w:line="240" w:lineRule="auto"/>
        <w:rPr>
          <w:sz w:val="24"/>
          <w:szCs w:val="24"/>
        </w:rPr>
      </w:pPr>
      <w:r w:rsidRPr="00B575E1">
        <w:rPr>
          <w:sz w:val="24"/>
          <w:szCs w:val="24"/>
        </w:rPr>
        <w:t>Helpline:  0800 0288840</w:t>
      </w:r>
    </w:p>
    <w:p w:rsidR="002D64DD" w:rsidRPr="00B575E1" w:rsidRDefault="002D64DD" w:rsidP="00BD6741">
      <w:pPr>
        <w:spacing w:after="0" w:line="240" w:lineRule="auto"/>
        <w:rPr>
          <w:sz w:val="24"/>
          <w:szCs w:val="24"/>
        </w:rPr>
      </w:pPr>
      <w:r w:rsidRPr="00B575E1">
        <w:rPr>
          <w:sz w:val="24"/>
          <w:szCs w:val="24"/>
        </w:rPr>
        <w:t>Training: 01494 568908</w:t>
      </w:r>
    </w:p>
    <w:p w:rsidR="002D64DD" w:rsidRPr="00B575E1" w:rsidRDefault="002D64DD" w:rsidP="00BD6741">
      <w:pPr>
        <w:spacing w:after="0" w:line="240" w:lineRule="auto"/>
        <w:rPr>
          <w:sz w:val="24"/>
          <w:szCs w:val="24"/>
        </w:rPr>
      </w:pPr>
      <w:r w:rsidRPr="00B575E1">
        <w:rPr>
          <w:sz w:val="24"/>
          <w:szCs w:val="24"/>
        </w:rPr>
        <w:t xml:space="preserve">Email: </w:t>
      </w:r>
      <w:hyperlink r:id="rId517" w:history="1">
        <w:r w:rsidRPr="00B575E1">
          <w:rPr>
            <w:rStyle w:val="Hyperlink"/>
            <w:sz w:val="24"/>
            <w:szCs w:val="24"/>
          </w:rPr>
          <w:t>support@childbereavementuk.org</w:t>
        </w:r>
      </w:hyperlink>
    </w:p>
    <w:p w:rsidR="002D64DD" w:rsidRPr="00B575E1" w:rsidRDefault="002D64DD" w:rsidP="00BD6741">
      <w:pPr>
        <w:spacing w:after="0" w:line="240" w:lineRule="auto"/>
        <w:rPr>
          <w:rStyle w:val="Hyperlink"/>
          <w:sz w:val="24"/>
          <w:szCs w:val="24"/>
        </w:rPr>
      </w:pPr>
      <w:r w:rsidRPr="00B575E1">
        <w:rPr>
          <w:sz w:val="24"/>
          <w:szCs w:val="24"/>
        </w:rPr>
        <w:t xml:space="preserve">Training: </w:t>
      </w:r>
      <w:hyperlink r:id="rId518" w:history="1">
        <w:r w:rsidRPr="00B575E1">
          <w:rPr>
            <w:rStyle w:val="Hyperlink"/>
            <w:sz w:val="24"/>
            <w:szCs w:val="24"/>
          </w:rPr>
          <w:t>training@childbereavementuk.org</w:t>
        </w:r>
      </w:hyperlink>
    </w:p>
    <w:p w:rsidR="00B54EC0" w:rsidRPr="00B575E1" w:rsidRDefault="00B54EC0" w:rsidP="00BD6741">
      <w:pPr>
        <w:spacing w:after="0" w:line="240" w:lineRule="auto"/>
        <w:rPr>
          <w:sz w:val="24"/>
          <w:szCs w:val="24"/>
        </w:rPr>
      </w:pPr>
      <w:r w:rsidRPr="00B575E1">
        <w:rPr>
          <w:rStyle w:val="Hyperlink"/>
          <w:color w:val="auto"/>
          <w:sz w:val="24"/>
          <w:szCs w:val="24"/>
          <w:u w:val="none"/>
        </w:rPr>
        <w:t>Web:</w:t>
      </w:r>
      <w:r w:rsidRPr="00B575E1">
        <w:rPr>
          <w:rStyle w:val="Hyperlink"/>
          <w:color w:val="auto"/>
          <w:sz w:val="24"/>
          <w:szCs w:val="24"/>
        </w:rPr>
        <w:t xml:space="preserve"> </w:t>
      </w:r>
      <w:hyperlink r:id="rId519" w:history="1">
        <w:r w:rsidRPr="00B575E1">
          <w:rPr>
            <w:rStyle w:val="Hyperlink"/>
            <w:sz w:val="24"/>
            <w:szCs w:val="24"/>
          </w:rPr>
          <w:t>http://www.childbereavementuk.org/</w:t>
        </w:r>
      </w:hyperlink>
      <w:r w:rsidRPr="00B575E1">
        <w:rPr>
          <w:rStyle w:val="Hyperlink"/>
          <w:sz w:val="24"/>
          <w:szCs w:val="24"/>
        </w:rPr>
        <w:t xml:space="preserve"> </w:t>
      </w:r>
    </w:p>
    <w:p w:rsidR="009F4A57" w:rsidRPr="00B575E1" w:rsidRDefault="002D64DD" w:rsidP="00BD6741">
      <w:pPr>
        <w:spacing w:after="0" w:line="240" w:lineRule="auto"/>
        <w:rPr>
          <w:sz w:val="24"/>
          <w:szCs w:val="24"/>
        </w:rPr>
      </w:pPr>
      <w:r w:rsidRPr="00B575E1">
        <w:rPr>
          <w:sz w:val="24"/>
          <w:szCs w:val="24"/>
        </w:rPr>
        <w:t xml:space="preserve">Website for primary schools’ campaign: </w:t>
      </w:r>
      <w:hyperlink r:id="rId520" w:history="1">
        <w:r w:rsidRPr="00B575E1">
          <w:rPr>
            <w:rStyle w:val="Hyperlink"/>
            <w:sz w:val="24"/>
            <w:szCs w:val="24"/>
          </w:rPr>
          <w:t>http://www.elephantsteaparty.co.uk/</w:t>
        </w:r>
      </w:hyperlink>
      <w:r w:rsidRPr="00B575E1">
        <w:rPr>
          <w:sz w:val="24"/>
          <w:szCs w:val="24"/>
        </w:rPr>
        <w:t xml:space="preserve"> </w:t>
      </w:r>
    </w:p>
    <w:p w:rsidR="009F4A57" w:rsidRPr="00B575E1" w:rsidRDefault="009F4A57" w:rsidP="00BD6741">
      <w:pPr>
        <w:spacing w:after="0" w:line="240" w:lineRule="auto"/>
        <w:rPr>
          <w:sz w:val="24"/>
          <w:szCs w:val="24"/>
        </w:rPr>
      </w:pPr>
    </w:p>
    <w:p w:rsidR="001E0587" w:rsidRDefault="001E0587" w:rsidP="00BD6741">
      <w:pPr>
        <w:spacing w:after="0" w:line="240" w:lineRule="auto"/>
        <w:rPr>
          <w:rFonts w:ascii="Arial" w:hAnsi="Arial" w:cs="Arial"/>
          <w:b/>
          <w:sz w:val="24"/>
          <w:szCs w:val="24"/>
        </w:rPr>
      </w:pPr>
      <w:r w:rsidRPr="00B575E1">
        <w:rPr>
          <w:rFonts w:ascii="Arial" w:hAnsi="Arial" w:cs="Arial"/>
          <w:b/>
          <w:sz w:val="24"/>
          <w:szCs w:val="24"/>
        </w:rPr>
        <w:t xml:space="preserve">Support for </w:t>
      </w:r>
      <w:r w:rsidR="00B575E1">
        <w:rPr>
          <w:rFonts w:ascii="Arial" w:hAnsi="Arial" w:cs="Arial"/>
          <w:b/>
          <w:sz w:val="24"/>
          <w:szCs w:val="24"/>
        </w:rPr>
        <w:t>Y</w:t>
      </w:r>
      <w:r w:rsidRPr="00B575E1">
        <w:rPr>
          <w:rFonts w:ascii="Arial" w:hAnsi="Arial" w:cs="Arial"/>
          <w:b/>
          <w:sz w:val="24"/>
          <w:szCs w:val="24"/>
        </w:rPr>
        <w:t xml:space="preserve">oung </w:t>
      </w:r>
      <w:r w:rsidR="00B575E1">
        <w:rPr>
          <w:rFonts w:ascii="Arial" w:hAnsi="Arial" w:cs="Arial"/>
          <w:b/>
          <w:sz w:val="24"/>
          <w:szCs w:val="24"/>
        </w:rPr>
        <w:t>P</w:t>
      </w:r>
      <w:r w:rsidRPr="00B575E1">
        <w:rPr>
          <w:rFonts w:ascii="Arial" w:hAnsi="Arial" w:cs="Arial"/>
          <w:b/>
          <w:sz w:val="24"/>
          <w:szCs w:val="24"/>
        </w:rPr>
        <w:t>eople</w:t>
      </w:r>
    </w:p>
    <w:p w:rsidR="00B575E1" w:rsidRPr="00B575E1" w:rsidRDefault="00B575E1" w:rsidP="00BD6741">
      <w:pPr>
        <w:spacing w:after="0" w:line="240" w:lineRule="auto"/>
        <w:rPr>
          <w:sz w:val="24"/>
          <w:szCs w:val="24"/>
        </w:rPr>
      </w:pPr>
    </w:p>
    <w:p w:rsidR="001E0587" w:rsidRPr="00B575E1" w:rsidRDefault="001E0587" w:rsidP="00BD6741">
      <w:pPr>
        <w:spacing w:after="0" w:line="240" w:lineRule="auto"/>
        <w:rPr>
          <w:rFonts w:ascii="Arial" w:hAnsi="Arial" w:cs="Arial"/>
          <w:b/>
          <w:sz w:val="24"/>
          <w:szCs w:val="24"/>
        </w:rPr>
      </w:pPr>
      <w:r w:rsidRPr="00B575E1">
        <w:rPr>
          <w:rFonts w:ascii="Arial" w:hAnsi="Arial" w:cs="Arial"/>
          <w:b/>
          <w:sz w:val="24"/>
          <w:szCs w:val="24"/>
        </w:rPr>
        <w:t>Grief: Support for Young People</w:t>
      </w:r>
    </w:p>
    <w:p w:rsidR="001E0587" w:rsidRPr="00B575E1" w:rsidRDefault="001E0587" w:rsidP="00BD6741">
      <w:pPr>
        <w:spacing w:after="0" w:line="240" w:lineRule="auto"/>
        <w:rPr>
          <w:rFonts w:ascii="Arial" w:hAnsi="Arial" w:cs="Arial"/>
          <w:b/>
          <w:sz w:val="24"/>
          <w:szCs w:val="24"/>
        </w:rPr>
      </w:pPr>
      <w:r w:rsidRPr="00B575E1">
        <w:rPr>
          <w:rFonts w:ascii="Arial" w:hAnsi="Arial" w:cs="Arial"/>
          <w:sz w:val="24"/>
          <w:szCs w:val="24"/>
        </w:rPr>
        <w:t>This app has been created by a group of bereaved young people working with leading bereavement charity Child Bereavement UK.</w:t>
      </w:r>
      <w:r w:rsidRPr="00B575E1">
        <w:rPr>
          <w:rFonts w:ascii="Arial" w:hAnsi="Arial" w:cs="Arial"/>
          <w:b/>
          <w:sz w:val="24"/>
          <w:szCs w:val="24"/>
        </w:rPr>
        <w:t xml:space="preserve"> </w:t>
      </w:r>
      <w:r w:rsidRPr="00B575E1">
        <w:rPr>
          <w:rFonts w:ascii="Arial" w:hAnsi="Arial" w:cs="Arial"/>
          <w:sz w:val="24"/>
          <w:szCs w:val="24"/>
        </w:rPr>
        <w:t>It has been developed for 11-25 year olds who have been bereaved of someone important to them. It can also be used by friends, teachers, parents and professionals who would like to know how to support bereaved young people.</w:t>
      </w:r>
      <w:r w:rsidRPr="00B575E1">
        <w:rPr>
          <w:rFonts w:ascii="Arial" w:hAnsi="Arial" w:cs="Arial"/>
          <w:b/>
          <w:sz w:val="24"/>
          <w:szCs w:val="24"/>
        </w:rPr>
        <w:t xml:space="preserve"> </w:t>
      </w:r>
    </w:p>
    <w:p w:rsidR="00F26A05" w:rsidRPr="00B575E1" w:rsidRDefault="00AC0488" w:rsidP="00BD6741">
      <w:pPr>
        <w:spacing w:after="0" w:line="240" w:lineRule="auto"/>
        <w:rPr>
          <w:rFonts w:ascii="Arial" w:hAnsi="Arial" w:cs="Arial"/>
          <w:sz w:val="24"/>
          <w:szCs w:val="24"/>
        </w:rPr>
      </w:pPr>
      <w:hyperlink r:id="rId521" w:history="1">
        <w:r w:rsidR="001E0587" w:rsidRPr="00B575E1">
          <w:rPr>
            <w:rStyle w:val="Hyperlink"/>
            <w:rFonts w:ascii="Arial" w:hAnsi="Arial" w:cs="Arial"/>
            <w:sz w:val="24"/>
            <w:szCs w:val="24"/>
          </w:rPr>
          <w:t>http://www.childbereavementuk.org/support/our-app/?utm_content=buffer1d8c5&amp;utm_medium=social&amp;utm_source=twitter.com&amp;utm_campaign=buffer</w:t>
        </w:r>
      </w:hyperlink>
      <w:r w:rsidR="001E0587" w:rsidRPr="00B575E1">
        <w:rPr>
          <w:rFonts w:ascii="Arial" w:hAnsi="Arial" w:cs="Arial"/>
          <w:sz w:val="24"/>
          <w:szCs w:val="24"/>
        </w:rPr>
        <w:t xml:space="preserve"> </w:t>
      </w:r>
      <w:r w:rsidR="00F26A05" w:rsidRPr="00B575E1">
        <w:rPr>
          <w:rFonts w:ascii="Arial" w:hAnsi="Arial" w:cs="Arial"/>
          <w:sz w:val="24"/>
          <w:szCs w:val="24"/>
        </w:rPr>
        <w:br w:type="page"/>
      </w:r>
    </w:p>
    <w:p w:rsidR="00F26A05" w:rsidRPr="00C606F7" w:rsidRDefault="00FA565C" w:rsidP="00BD6741">
      <w:pPr>
        <w:pStyle w:val="Heading1"/>
      </w:pPr>
      <w:bookmarkStart w:id="54" w:name="_Toc425933240"/>
      <w:bookmarkStart w:id="55" w:name="_Toc472070326"/>
      <w:bookmarkStart w:id="56" w:name="_Toc477352917"/>
      <w:r w:rsidRPr="00C606F7">
        <w:lastRenderedPageBreak/>
        <w:t>Young Carers</w:t>
      </w:r>
      <w:bookmarkEnd w:id="54"/>
      <w:bookmarkEnd w:id="55"/>
      <w:bookmarkEnd w:id="56"/>
    </w:p>
    <w:p w:rsidR="00F26A05" w:rsidRPr="00F26A05" w:rsidRDefault="00F26A05" w:rsidP="00BD6741">
      <w:pPr>
        <w:spacing w:after="0" w:line="240" w:lineRule="auto"/>
      </w:pPr>
    </w:p>
    <w:p w:rsidR="001743BD" w:rsidRPr="00097F08" w:rsidRDefault="001743BD" w:rsidP="00BD6741">
      <w:pPr>
        <w:spacing w:after="0" w:line="240" w:lineRule="auto"/>
        <w:rPr>
          <w:rFonts w:ascii="Arial" w:hAnsi="Arial" w:cs="Arial"/>
          <w:b/>
          <w:bCs/>
          <w:sz w:val="24"/>
          <w:szCs w:val="24"/>
        </w:rPr>
      </w:pPr>
      <w:r w:rsidRPr="00097F08">
        <w:rPr>
          <w:rFonts w:ascii="Arial" w:hAnsi="Arial" w:cs="Arial"/>
          <w:b/>
          <w:bCs/>
          <w:sz w:val="24"/>
          <w:szCs w:val="24"/>
        </w:rPr>
        <w:t>What is a young carer?</w:t>
      </w:r>
    </w:p>
    <w:p w:rsidR="00097F08" w:rsidRPr="00B575E1" w:rsidRDefault="00097F08" w:rsidP="00BD6741">
      <w:pPr>
        <w:spacing w:after="0" w:line="240" w:lineRule="auto"/>
        <w:rPr>
          <w:rFonts w:ascii="Arial" w:hAnsi="Arial" w:cs="Arial"/>
          <w:bCs/>
          <w:sz w:val="24"/>
          <w:szCs w:val="24"/>
        </w:rPr>
      </w:pPr>
    </w:p>
    <w:p w:rsidR="001743BD" w:rsidRPr="00B575E1" w:rsidRDefault="001743BD" w:rsidP="00BD6741">
      <w:pPr>
        <w:spacing w:after="0" w:line="240" w:lineRule="auto"/>
        <w:rPr>
          <w:rFonts w:ascii="Arial" w:hAnsi="Arial" w:cs="Arial"/>
          <w:bCs/>
          <w:sz w:val="24"/>
          <w:szCs w:val="24"/>
        </w:rPr>
      </w:pPr>
      <w:r w:rsidRPr="00B575E1">
        <w:rPr>
          <w:rFonts w:ascii="Arial" w:hAnsi="Arial" w:cs="Arial"/>
          <w:bCs/>
          <w:sz w:val="24"/>
          <w:szCs w:val="24"/>
        </w:rPr>
        <w:t>Young carers are children and young people who often take on practical and/or emotional caring responsibilities that would normally be expected of an adult.</w:t>
      </w:r>
    </w:p>
    <w:p w:rsidR="001743BD" w:rsidRDefault="001743BD" w:rsidP="00BD6741">
      <w:pPr>
        <w:spacing w:after="0" w:line="240" w:lineRule="auto"/>
        <w:rPr>
          <w:rFonts w:ascii="Arial" w:hAnsi="Arial" w:cs="Arial"/>
          <w:bCs/>
          <w:sz w:val="24"/>
          <w:szCs w:val="24"/>
        </w:rPr>
      </w:pPr>
      <w:r w:rsidRPr="00B575E1">
        <w:rPr>
          <w:rFonts w:ascii="Arial" w:hAnsi="Arial" w:cs="Arial"/>
          <w:bCs/>
          <w:sz w:val="24"/>
          <w:szCs w:val="24"/>
        </w:rPr>
        <w:t>Young carers often take on practical and/or emotional caring responsibilities that would normally be expected of an adult. The tasks undertaken can vary according to the nature of the illness or disability, the level and frequency of need for care and the structure of the family as a whole.</w:t>
      </w:r>
    </w:p>
    <w:p w:rsidR="00097F08" w:rsidRPr="00B575E1" w:rsidRDefault="00097F08" w:rsidP="00BD6741">
      <w:pPr>
        <w:spacing w:after="0" w:line="240" w:lineRule="auto"/>
        <w:rPr>
          <w:rFonts w:ascii="Arial" w:hAnsi="Arial" w:cs="Arial"/>
          <w:bCs/>
          <w:sz w:val="24"/>
          <w:szCs w:val="24"/>
        </w:rPr>
      </w:pPr>
    </w:p>
    <w:p w:rsidR="001743BD" w:rsidRPr="00B575E1" w:rsidRDefault="001743BD" w:rsidP="00BD6741">
      <w:pPr>
        <w:spacing w:after="0" w:line="240" w:lineRule="auto"/>
        <w:rPr>
          <w:rFonts w:ascii="Arial" w:hAnsi="Arial" w:cs="Arial"/>
          <w:bCs/>
          <w:sz w:val="24"/>
          <w:szCs w:val="24"/>
        </w:rPr>
      </w:pPr>
      <w:r w:rsidRPr="00B575E1">
        <w:rPr>
          <w:rFonts w:ascii="Arial" w:hAnsi="Arial" w:cs="Arial"/>
          <w:bCs/>
          <w:sz w:val="24"/>
          <w:szCs w:val="24"/>
        </w:rPr>
        <w:t>A young carer may do some or all of the following:</w:t>
      </w:r>
    </w:p>
    <w:p w:rsidR="001743BD" w:rsidRPr="00B575E1" w:rsidRDefault="001743BD" w:rsidP="00990E84">
      <w:pPr>
        <w:numPr>
          <w:ilvl w:val="0"/>
          <w:numId w:val="34"/>
        </w:numPr>
        <w:spacing w:after="0" w:line="240" w:lineRule="auto"/>
        <w:ind w:left="0"/>
        <w:rPr>
          <w:rFonts w:ascii="Arial" w:hAnsi="Arial" w:cs="Arial"/>
          <w:bCs/>
          <w:sz w:val="24"/>
          <w:szCs w:val="24"/>
        </w:rPr>
      </w:pPr>
      <w:r w:rsidRPr="00B575E1">
        <w:rPr>
          <w:rFonts w:ascii="Arial" w:hAnsi="Arial" w:cs="Arial"/>
          <w:bCs/>
          <w:sz w:val="24"/>
          <w:szCs w:val="24"/>
        </w:rPr>
        <w:t>Practical tasks, such as cooking, housework and shopping.</w:t>
      </w:r>
    </w:p>
    <w:p w:rsidR="001743BD" w:rsidRPr="00B575E1" w:rsidRDefault="001743BD" w:rsidP="00990E84">
      <w:pPr>
        <w:numPr>
          <w:ilvl w:val="0"/>
          <w:numId w:val="34"/>
        </w:numPr>
        <w:spacing w:after="0" w:line="240" w:lineRule="auto"/>
        <w:ind w:left="0"/>
        <w:rPr>
          <w:rFonts w:ascii="Arial" w:hAnsi="Arial" w:cs="Arial"/>
          <w:bCs/>
          <w:sz w:val="24"/>
          <w:szCs w:val="24"/>
        </w:rPr>
      </w:pPr>
      <w:r w:rsidRPr="00B575E1">
        <w:rPr>
          <w:rFonts w:ascii="Arial" w:hAnsi="Arial" w:cs="Arial"/>
          <w:bCs/>
          <w:sz w:val="24"/>
          <w:szCs w:val="24"/>
        </w:rPr>
        <w:t>Physical care, such as lifting, helping a parent on stairs or with physiotherapy.</w:t>
      </w:r>
    </w:p>
    <w:p w:rsidR="001743BD" w:rsidRPr="00B575E1" w:rsidRDefault="001743BD" w:rsidP="00990E84">
      <w:pPr>
        <w:numPr>
          <w:ilvl w:val="0"/>
          <w:numId w:val="34"/>
        </w:numPr>
        <w:spacing w:after="0" w:line="240" w:lineRule="auto"/>
        <w:ind w:left="0"/>
        <w:rPr>
          <w:rFonts w:ascii="Arial" w:hAnsi="Arial" w:cs="Arial"/>
          <w:bCs/>
          <w:sz w:val="24"/>
          <w:szCs w:val="24"/>
        </w:rPr>
      </w:pPr>
      <w:r w:rsidRPr="00B575E1">
        <w:rPr>
          <w:rFonts w:ascii="Arial" w:hAnsi="Arial" w:cs="Arial"/>
          <w:bCs/>
          <w:sz w:val="24"/>
          <w:szCs w:val="24"/>
        </w:rPr>
        <w:t>Personal care, such as dressing, washing, helping with toileting needs.</w:t>
      </w:r>
    </w:p>
    <w:p w:rsidR="001743BD" w:rsidRPr="00B575E1" w:rsidRDefault="001743BD" w:rsidP="00990E84">
      <w:pPr>
        <w:numPr>
          <w:ilvl w:val="0"/>
          <w:numId w:val="34"/>
        </w:numPr>
        <w:spacing w:after="0" w:line="240" w:lineRule="auto"/>
        <w:ind w:left="0"/>
        <w:rPr>
          <w:rFonts w:ascii="Arial" w:hAnsi="Arial" w:cs="Arial"/>
          <w:bCs/>
          <w:sz w:val="24"/>
          <w:szCs w:val="24"/>
        </w:rPr>
      </w:pPr>
      <w:r w:rsidRPr="00B575E1">
        <w:rPr>
          <w:rFonts w:ascii="Arial" w:hAnsi="Arial" w:cs="Arial"/>
          <w:bCs/>
          <w:sz w:val="24"/>
          <w:szCs w:val="24"/>
        </w:rPr>
        <w:t>Managing the family budget, collecting benefits and prescriptions.</w:t>
      </w:r>
    </w:p>
    <w:p w:rsidR="001743BD" w:rsidRPr="00B575E1" w:rsidRDefault="001743BD" w:rsidP="00990E84">
      <w:pPr>
        <w:numPr>
          <w:ilvl w:val="0"/>
          <w:numId w:val="34"/>
        </w:numPr>
        <w:spacing w:after="0" w:line="240" w:lineRule="auto"/>
        <w:ind w:left="0"/>
        <w:rPr>
          <w:rFonts w:ascii="Arial" w:hAnsi="Arial" w:cs="Arial"/>
          <w:bCs/>
          <w:sz w:val="24"/>
          <w:szCs w:val="24"/>
        </w:rPr>
      </w:pPr>
      <w:r w:rsidRPr="00B575E1">
        <w:rPr>
          <w:rFonts w:ascii="Arial" w:hAnsi="Arial" w:cs="Arial"/>
          <w:bCs/>
          <w:sz w:val="24"/>
          <w:szCs w:val="24"/>
        </w:rPr>
        <w:t>Administering medication.</w:t>
      </w:r>
    </w:p>
    <w:p w:rsidR="001743BD" w:rsidRPr="00B575E1" w:rsidRDefault="001743BD" w:rsidP="00990E84">
      <w:pPr>
        <w:numPr>
          <w:ilvl w:val="0"/>
          <w:numId w:val="34"/>
        </w:numPr>
        <w:spacing w:after="0" w:line="240" w:lineRule="auto"/>
        <w:ind w:left="0"/>
        <w:rPr>
          <w:rFonts w:ascii="Arial" w:hAnsi="Arial" w:cs="Arial"/>
          <w:bCs/>
          <w:sz w:val="24"/>
          <w:szCs w:val="24"/>
        </w:rPr>
      </w:pPr>
      <w:r w:rsidRPr="00B575E1">
        <w:rPr>
          <w:rFonts w:ascii="Arial" w:hAnsi="Arial" w:cs="Arial"/>
          <w:bCs/>
          <w:sz w:val="24"/>
          <w:szCs w:val="24"/>
        </w:rPr>
        <w:t>Looking after or “parenting” younger siblings.</w:t>
      </w:r>
    </w:p>
    <w:p w:rsidR="001743BD" w:rsidRPr="00B575E1" w:rsidRDefault="001743BD" w:rsidP="00990E84">
      <w:pPr>
        <w:numPr>
          <w:ilvl w:val="0"/>
          <w:numId w:val="34"/>
        </w:numPr>
        <w:spacing w:after="0" w:line="240" w:lineRule="auto"/>
        <w:ind w:left="0"/>
        <w:rPr>
          <w:rFonts w:ascii="Arial" w:hAnsi="Arial" w:cs="Arial"/>
          <w:bCs/>
          <w:sz w:val="24"/>
          <w:szCs w:val="24"/>
        </w:rPr>
      </w:pPr>
      <w:r w:rsidRPr="00B575E1">
        <w:rPr>
          <w:rFonts w:ascii="Arial" w:hAnsi="Arial" w:cs="Arial"/>
          <w:bCs/>
          <w:sz w:val="24"/>
          <w:szCs w:val="24"/>
        </w:rPr>
        <w:t>Emotional support.</w:t>
      </w:r>
    </w:p>
    <w:p w:rsidR="001743BD" w:rsidRDefault="001743BD" w:rsidP="00990E84">
      <w:pPr>
        <w:numPr>
          <w:ilvl w:val="0"/>
          <w:numId w:val="34"/>
        </w:numPr>
        <w:spacing w:after="0" w:line="240" w:lineRule="auto"/>
        <w:ind w:left="0"/>
        <w:rPr>
          <w:rFonts w:ascii="Arial" w:hAnsi="Arial" w:cs="Arial"/>
          <w:bCs/>
          <w:sz w:val="24"/>
          <w:szCs w:val="24"/>
        </w:rPr>
      </w:pPr>
      <w:r w:rsidRPr="00B575E1">
        <w:rPr>
          <w:rFonts w:ascii="Arial" w:hAnsi="Arial" w:cs="Arial"/>
          <w:bCs/>
          <w:sz w:val="24"/>
          <w:szCs w:val="24"/>
        </w:rPr>
        <w:t>Interpreting, due to a hearing or speech impairment or because English is not the family’s first language.</w:t>
      </w:r>
    </w:p>
    <w:p w:rsidR="00097F08" w:rsidRPr="00B575E1" w:rsidRDefault="00097F08" w:rsidP="00BD6741">
      <w:pPr>
        <w:spacing w:after="0" w:line="240" w:lineRule="auto"/>
        <w:rPr>
          <w:rFonts w:ascii="Arial" w:hAnsi="Arial" w:cs="Arial"/>
          <w:bCs/>
          <w:sz w:val="24"/>
          <w:szCs w:val="24"/>
        </w:rPr>
      </w:pPr>
    </w:p>
    <w:p w:rsidR="001743BD" w:rsidRDefault="001743BD" w:rsidP="00BD6741">
      <w:pPr>
        <w:spacing w:after="0" w:line="240" w:lineRule="auto"/>
        <w:rPr>
          <w:rFonts w:ascii="Arial" w:hAnsi="Arial" w:cs="Arial"/>
          <w:bCs/>
          <w:sz w:val="24"/>
          <w:szCs w:val="24"/>
        </w:rPr>
      </w:pPr>
      <w:r w:rsidRPr="00B575E1">
        <w:rPr>
          <w:rFonts w:ascii="Arial" w:hAnsi="Arial" w:cs="Arial"/>
          <w:bCs/>
          <w:sz w:val="24"/>
          <w:szCs w:val="24"/>
        </w:rPr>
        <w:t>Some young carers may undertake high levels of care, whereas for others it may be frequent low levels of care. Either can impact heavily on a child or young person.</w:t>
      </w:r>
    </w:p>
    <w:p w:rsidR="00097F08" w:rsidRPr="00B575E1" w:rsidRDefault="00097F08" w:rsidP="00BD6741">
      <w:pPr>
        <w:spacing w:after="0" w:line="240" w:lineRule="auto"/>
        <w:rPr>
          <w:rFonts w:ascii="Arial" w:hAnsi="Arial" w:cs="Arial"/>
          <w:sz w:val="24"/>
          <w:szCs w:val="24"/>
        </w:rPr>
      </w:pPr>
    </w:p>
    <w:p w:rsidR="001743BD" w:rsidRDefault="001743BD" w:rsidP="00BD6741">
      <w:pPr>
        <w:spacing w:after="0" w:line="240" w:lineRule="auto"/>
        <w:rPr>
          <w:rFonts w:ascii="Arial" w:hAnsi="Arial" w:cs="Arial"/>
          <w:b/>
          <w:sz w:val="24"/>
          <w:szCs w:val="24"/>
        </w:rPr>
      </w:pPr>
      <w:r w:rsidRPr="00B575E1">
        <w:rPr>
          <w:rFonts w:ascii="Arial" w:hAnsi="Arial" w:cs="Arial"/>
          <w:b/>
          <w:sz w:val="24"/>
          <w:szCs w:val="24"/>
        </w:rPr>
        <w:t>Potential School Support</w:t>
      </w:r>
    </w:p>
    <w:p w:rsidR="00097F08" w:rsidRPr="00B575E1" w:rsidRDefault="00097F08" w:rsidP="00BD6741">
      <w:pPr>
        <w:spacing w:after="0" w:line="240" w:lineRule="auto"/>
        <w:rPr>
          <w:rFonts w:ascii="Arial" w:hAnsi="Arial" w:cs="Arial"/>
          <w:b/>
          <w:sz w:val="24"/>
          <w:szCs w:val="24"/>
        </w:rPr>
      </w:pPr>
    </w:p>
    <w:p w:rsidR="001743BD" w:rsidRPr="00B575E1" w:rsidRDefault="001743BD" w:rsidP="00BD6741">
      <w:pPr>
        <w:spacing w:after="0" w:line="240" w:lineRule="auto"/>
        <w:rPr>
          <w:rFonts w:ascii="Arial" w:hAnsi="Arial" w:cs="Arial"/>
          <w:sz w:val="24"/>
          <w:szCs w:val="24"/>
        </w:rPr>
      </w:pPr>
      <w:r w:rsidRPr="00B575E1">
        <w:rPr>
          <w:rFonts w:ascii="Arial" w:hAnsi="Arial" w:cs="Arial"/>
          <w:sz w:val="24"/>
          <w:szCs w:val="24"/>
        </w:rPr>
        <w:t xml:space="preserve">Young carers are a vulnerable and disadvantaged group, who often experience difficulties in their education. Without support, they can struggle to attend school and make good progress and a quarter of young carers have said they are bullied because of their caring role. </w:t>
      </w:r>
    </w:p>
    <w:p w:rsidR="001743BD" w:rsidRPr="00B575E1" w:rsidRDefault="001743BD" w:rsidP="00BD6741">
      <w:pPr>
        <w:spacing w:after="0" w:line="240" w:lineRule="auto"/>
        <w:rPr>
          <w:rFonts w:ascii="Arial" w:hAnsi="Arial" w:cs="Arial"/>
          <w:sz w:val="24"/>
          <w:szCs w:val="24"/>
        </w:rPr>
      </w:pPr>
    </w:p>
    <w:p w:rsidR="001743BD" w:rsidRPr="00B575E1" w:rsidRDefault="001743BD" w:rsidP="00BD6741">
      <w:pPr>
        <w:spacing w:after="0" w:line="240" w:lineRule="auto"/>
        <w:rPr>
          <w:rFonts w:ascii="Arial" w:hAnsi="Arial" w:cs="Arial"/>
          <w:sz w:val="24"/>
          <w:szCs w:val="24"/>
        </w:rPr>
      </w:pPr>
      <w:r w:rsidRPr="00B575E1">
        <w:rPr>
          <w:rFonts w:ascii="Arial" w:hAnsi="Arial" w:cs="Arial"/>
          <w:sz w:val="24"/>
          <w:szCs w:val="24"/>
        </w:rPr>
        <w:t>Identifying and supporting young carers is an effective way of improving the attainment and attendance of this pupil group; who are specifically mentioned in Ofsted’s evaluation inspection schedule and frequently eligible for free school meals and pupil premium funding.</w:t>
      </w:r>
    </w:p>
    <w:p w:rsidR="001743BD" w:rsidRPr="00097F08" w:rsidRDefault="001743BD" w:rsidP="00BD6741">
      <w:pPr>
        <w:spacing w:after="0" w:line="240" w:lineRule="auto"/>
        <w:rPr>
          <w:rFonts w:ascii="Arial" w:hAnsi="Arial" w:cs="Arial"/>
          <w:sz w:val="24"/>
          <w:szCs w:val="24"/>
        </w:rPr>
      </w:pPr>
      <w:r w:rsidRPr="00097F08">
        <w:rPr>
          <w:rFonts w:ascii="Arial" w:hAnsi="Arial" w:cs="Arial"/>
          <w:b/>
          <w:sz w:val="24"/>
          <w:szCs w:val="24"/>
        </w:rPr>
        <w:t>Step 1:</w:t>
      </w:r>
      <w:r w:rsidRPr="00097F08">
        <w:rPr>
          <w:rFonts w:ascii="Arial" w:hAnsi="Arial" w:cs="Arial"/>
          <w:sz w:val="24"/>
          <w:szCs w:val="24"/>
        </w:rPr>
        <w:t xml:space="preserve"> Gaining an understanding about young carers</w:t>
      </w:r>
    </w:p>
    <w:p w:rsidR="001743BD" w:rsidRPr="00097F08" w:rsidRDefault="001743BD" w:rsidP="00BD6741">
      <w:pPr>
        <w:spacing w:after="0" w:line="240" w:lineRule="auto"/>
        <w:rPr>
          <w:rFonts w:ascii="Arial" w:hAnsi="Arial" w:cs="Arial"/>
          <w:sz w:val="24"/>
          <w:szCs w:val="24"/>
        </w:rPr>
      </w:pPr>
      <w:r w:rsidRPr="00097F08">
        <w:rPr>
          <w:rFonts w:ascii="Arial" w:hAnsi="Arial" w:cs="Arial"/>
          <w:b/>
          <w:sz w:val="24"/>
          <w:szCs w:val="24"/>
        </w:rPr>
        <w:t>Step 2:</w:t>
      </w:r>
      <w:r w:rsidRPr="00097F08">
        <w:rPr>
          <w:rFonts w:ascii="Arial" w:hAnsi="Arial" w:cs="Arial"/>
          <w:sz w:val="24"/>
          <w:szCs w:val="24"/>
        </w:rPr>
        <w:t xml:space="preserve"> Securing commitment of school leaders</w:t>
      </w:r>
    </w:p>
    <w:p w:rsidR="001743BD" w:rsidRPr="00097F08" w:rsidRDefault="001743BD" w:rsidP="00BD6741">
      <w:pPr>
        <w:spacing w:after="0" w:line="240" w:lineRule="auto"/>
        <w:rPr>
          <w:rFonts w:ascii="Arial" w:hAnsi="Arial" w:cs="Arial"/>
          <w:sz w:val="24"/>
          <w:szCs w:val="24"/>
        </w:rPr>
      </w:pPr>
      <w:r w:rsidRPr="00097F08">
        <w:rPr>
          <w:rFonts w:ascii="Arial" w:hAnsi="Arial" w:cs="Arial"/>
          <w:b/>
          <w:sz w:val="24"/>
          <w:szCs w:val="24"/>
        </w:rPr>
        <w:t>Step 3:</w:t>
      </w:r>
      <w:r w:rsidRPr="00097F08">
        <w:rPr>
          <w:rFonts w:ascii="Arial" w:hAnsi="Arial" w:cs="Arial"/>
          <w:sz w:val="24"/>
          <w:szCs w:val="24"/>
        </w:rPr>
        <w:t xml:space="preserve"> Introducing a Young Carers School Operational Lead</w:t>
      </w:r>
    </w:p>
    <w:p w:rsidR="001743BD" w:rsidRPr="00097F08" w:rsidRDefault="001743BD" w:rsidP="00BD6741">
      <w:pPr>
        <w:spacing w:after="0" w:line="240" w:lineRule="auto"/>
        <w:rPr>
          <w:rFonts w:ascii="Arial" w:hAnsi="Arial" w:cs="Arial"/>
          <w:sz w:val="24"/>
          <w:szCs w:val="24"/>
        </w:rPr>
      </w:pPr>
      <w:r w:rsidRPr="00097F08">
        <w:rPr>
          <w:rFonts w:ascii="Arial" w:hAnsi="Arial" w:cs="Arial"/>
          <w:b/>
          <w:sz w:val="24"/>
          <w:szCs w:val="24"/>
        </w:rPr>
        <w:t>Step 4:</w:t>
      </w:r>
      <w:r w:rsidRPr="00097F08">
        <w:rPr>
          <w:rFonts w:ascii="Arial" w:hAnsi="Arial" w:cs="Arial"/>
          <w:sz w:val="24"/>
          <w:szCs w:val="24"/>
        </w:rPr>
        <w:t xml:space="preserve"> Reviewing your school’s provision for young carers</w:t>
      </w:r>
    </w:p>
    <w:p w:rsidR="001743BD" w:rsidRPr="00097F08" w:rsidRDefault="001743BD" w:rsidP="00BD6741">
      <w:pPr>
        <w:spacing w:after="0" w:line="240" w:lineRule="auto"/>
        <w:rPr>
          <w:rFonts w:ascii="Arial" w:hAnsi="Arial" w:cs="Arial"/>
          <w:sz w:val="24"/>
          <w:szCs w:val="24"/>
        </w:rPr>
      </w:pPr>
      <w:r w:rsidRPr="00097F08">
        <w:rPr>
          <w:rFonts w:ascii="Arial" w:hAnsi="Arial" w:cs="Arial"/>
          <w:b/>
          <w:sz w:val="24"/>
          <w:szCs w:val="24"/>
        </w:rPr>
        <w:t>Step 5:</w:t>
      </w:r>
      <w:r w:rsidRPr="00097F08">
        <w:rPr>
          <w:rFonts w:ascii="Arial" w:hAnsi="Arial" w:cs="Arial"/>
          <w:sz w:val="24"/>
          <w:szCs w:val="24"/>
        </w:rPr>
        <w:t xml:space="preserve"> Acknowledging young carers in principal school documents</w:t>
      </w:r>
    </w:p>
    <w:p w:rsidR="001743BD" w:rsidRPr="00097F08" w:rsidRDefault="001743BD" w:rsidP="00BD6741">
      <w:pPr>
        <w:spacing w:after="0" w:line="240" w:lineRule="auto"/>
        <w:rPr>
          <w:rFonts w:ascii="Arial" w:hAnsi="Arial" w:cs="Arial"/>
          <w:sz w:val="24"/>
          <w:szCs w:val="24"/>
        </w:rPr>
      </w:pPr>
      <w:r w:rsidRPr="00097F08">
        <w:rPr>
          <w:rFonts w:ascii="Arial" w:hAnsi="Arial" w:cs="Arial"/>
          <w:b/>
          <w:sz w:val="24"/>
          <w:szCs w:val="24"/>
        </w:rPr>
        <w:t>Step 6:</w:t>
      </w:r>
      <w:r w:rsidRPr="00097F08">
        <w:rPr>
          <w:rFonts w:ascii="Arial" w:hAnsi="Arial" w:cs="Arial"/>
          <w:sz w:val="24"/>
          <w:szCs w:val="24"/>
        </w:rPr>
        <w:t xml:space="preserve"> Setting up systems to identify and support young carers</w:t>
      </w:r>
    </w:p>
    <w:p w:rsidR="001743BD" w:rsidRPr="00097F08" w:rsidRDefault="001743BD" w:rsidP="00BD6741">
      <w:pPr>
        <w:spacing w:after="0" w:line="240" w:lineRule="auto"/>
        <w:rPr>
          <w:rFonts w:ascii="Arial" w:hAnsi="Arial" w:cs="Arial"/>
          <w:sz w:val="24"/>
          <w:szCs w:val="24"/>
        </w:rPr>
      </w:pPr>
      <w:r w:rsidRPr="00097F08">
        <w:rPr>
          <w:rFonts w:ascii="Arial" w:hAnsi="Arial" w:cs="Arial"/>
          <w:b/>
          <w:sz w:val="24"/>
          <w:szCs w:val="24"/>
        </w:rPr>
        <w:t>Step 7:</w:t>
      </w:r>
      <w:r w:rsidRPr="00097F08">
        <w:rPr>
          <w:rFonts w:ascii="Arial" w:hAnsi="Arial" w:cs="Arial"/>
          <w:sz w:val="24"/>
          <w:szCs w:val="24"/>
        </w:rPr>
        <w:t xml:space="preserve"> Raising the awareness of schools staff about young carers</w:t>
      </w:r>
    </w:p>
    <w:p w:rsidR="001743BD" w:rsidRPr="00097F08" w:rsidRDefault="001743BD" w:rsidP="00BD6741">
      <w:pPr>
        <w:spacing w:after="0" w:line="240" w:lineRule="auto"/>
        <w:rPr>
          <w:rFonts w:ascii="Arial" w:hAnsi="Arial" w:cs="Arial"/>
          <w:sz w:val="24"/>
          <w:szCs w:val="24"/>
        </w:rPr>
      </w:pPr>
      <w:r w:rsidRPr="00097F08">
        <w:rPr>
          <w:rFonts w:ascii="Arial" w:hAnsi="Arial" w:cs="Arial"/>
          <w:b/>
          <w:sz w:val="24"/>
          <w:szCs w:val="24"/>
        </w:rPr>
        <w:t>Step 8:</w:t>
      </w:r>
      <w:r w:rsidRPr="00097F08">
        <w:rPr>
          <w:rFonts w:ascii="Arial" w:hAnsi="Arial" w:cs="Arial"/>
          <w:sz w:val="24"/>
          <w:szCs w:val="24"/>
        </w:rPr>
        <w:t xml:space="preserve"> Raising the awareness of pupils and families about young carers</w:t>
      </w:r>
    </w:p>
    <w:p w:rsidR="001743BD" w:rsidRPr="00097F08" w:rsidRDefault="001743BD" w:rsidP="00BD6741">
      <w:pPr>
        <w:spacing w:after="0" w:line="240" w:lineRule="auto"/>
        <w:rPr>
          <w:rFonts w:ascii="Arial" w:hAnsi="Arial" w:cs="Arial"/>
          <w:sz w:val="24"/>
          <w:szCs w:val="24"/>
        </w:rPr>
      </w:pPr>
      <w:r w:rsidRPr="00097F08">
        <w:rPr>
          <w:rFonts w:ascii="Arial" w:hAnsi="Arial" w:cs="Arial"/>
          <w:b/>
          <w:sz w:val="24"/>
          <w:szCs w:val="24"/>
        </w:rPr>
        <w:t>Step 9:</w:t>
      </w:r>
      <w:r w:rsidRPr="00097F08">
        <w:rPr>
          <w:rFonts w:ascii="Arial" w:hAnsi="Arial" w:cs="Arial"/>
          <w:sz w:val="24"/>
          <w:szCs w:val="24"/>
        </w:rPr>
        <w:t xml:space="preserve"> Identifying and supporting young carers and their families</w:t>
      </w:r>
    </w:p>
    <w:p w:rsidR="001743BD" w:rsidRPr="00B575E1" w:rsidRDefault="001743BD" w:rsidP="00BD6741">
      <w:pPr>
        <w:spacing w:after="0" w:line="240" w:lineRule="auto"/>
        <w:rPr>
          <w:rFonts w:ascii="Arial" w:hAnsi="Arial" w:cs="Arial"/>
          <w:sz w:val="24"/>
          <w:szCs w:val="24"/>
        </w:rPr>
      </w:pPr>
      <w:r w:rsidRPr="00097F08">
        <w:rPr>
          <w:rFonts w:ascii="Arial" w:hAnsi="Arial" w:cs="Arial"/>
          <w:b/>
          <w:sz w:val="24"/>
          <w:szCs w:val="24"/>
        </w:rPr>
        <w:t>Step 10:</w:t>
      </w:r>
      <w:r w:rsidRPr="00B575E1">
        <w:rPr>
          <w:rFonts w:ascii="Arial" w:hAnsi="Arial" w:cs="Arial"/>
          <w:sz w:val="24"/>
          <w:szCs w:val="24"/>
        </w:rPr>
        <w:t xml:space="preserve"> Sharing good practice with others</w:t>
      </w:r>
    </w:p>
    <w:p w:rsidR="001743BD" w:rsidRPr="00B575E1" w:rsidRDefault="001743BD" w:rsidP="00BD6741">
      <w:pPr>
        <w:spacing w:after="0" w:line="240" w:lineRule="auto"/>
        <w:rPr>
          <w:rFonts w:ascii="Arial" w:hAnsi="Arial" w:cs="Arial"/>
          <w:sz w:val="24"/>
          <w:szCs w:val="24"/>
        </w:rPr>
      </w:pPr>
    </w:p>
    <w:p w:rsidR="001743BD" w:rsidRDefault="001743BD" w:rsidP="00BD6741">
      <w:pPr>
        <w:spacing w:after="0" w:line="240" w:lineRule="auto"/>
        <w:rPr>
          <w:rFonts w:ascii="Arial" w:hAnsi="Arial" w:cs="Arial"/>
          <w:sz w:val="24"/>
          <w:szCs w:val="24"/>
        </w:rPr>
      </w:pPr>
      <w:r w:rsidRPr="00B575E1">
        <w:rPr>
          <w:rFonts w:ascii="Arial" w:hAnsi="Arial" w:cs="Arial"/>
          <w:sz w:val="24"/>
          <w:szCs w:val="24"/>
        </w:rPr>
        <w:t>All of</w:t>
      </w:r>
      <w:r w:rsidR="009D420F" w:rsidRPr="00B575E1">
        <w:rPr>
          <w:rFonts w:ascii="Arial" w:hAnsi="Arial" w:cs="Arial"/>
          <w:sz w:val="24"/>
          <w:szCs w:val="24"/>
        </w:rPr>
        <w:t xml:space="preserve"> the above can be done with the</w:t>
      </w:r>
      <w:r w:rsidRPr="00B575E1">
        <w:rPr>
          <w:rFonts w:ascii="Arial" w:hAnsi="Arial" w:cs="Arial"/>
          <w:sz w:val="24"/>
          <w:szCs w:val="24"/>
        </w:rPr>
        <w:t xml:space="preserve"> local carers</w:t>
      </w:r>
      <w:r w:rsidR="009D420F" w:rsidRPr="00B575E1">
        <w:rPr>
          <w:rFonts w:ascii="Arial" w:hAnsi="Arial" w:cs="Arial"/>
          <w:sz w:val="24"/>
          <w:szCs w:val="24"/>
        </w:rPr>
        <w:t>’</w:t>
      </w:r>
      <w:r w:rsidRPr="00B575E1">
        <w:rPr>
          <w:rFonts w:ascii="Arial" w:hAnsi="Arial" w:cs="Arial"/>
          <w:sz w:val="24"/>
          <w:szCs w:val="24"/>
        </w:rPr>
        <w:t xml:space="preserve"> centre</w:t>
      </w:r>
      <w:r w:rsidR="00097F08">
        <w:rPr>
          <w:rFonts w:ascii="Arial" w:hAnsi="Arial" w:cs="Arial"/>
          <w:sz w:val="24"/>
          <w:szCs w:val="24"/>
        </w:rPr>
        <w:t>.</w:t>
      </w:r>
    </w:p>
    <w:p w:rsidR="00097F08" w:rsidRPr="00B575E1" w:rsidRDefault="00097F08" w:rsidP="00BD6741">
      <w:pPr>
        <w:spacing w:after="0" w:line="240" w:lineRule="auto"/>
        <w:rPr>
          <w:rFonts w:ascii="Arial" w:hAnsi="Arial" w:cs="Arial"/>
          <w:sz w:val="24"/>
          <w:szCs w:val="24"/>
        </w:rPr>
      </w:pPr>
    </w:p>
    <w:p w:rsidR="001743BD" w:rsidRPr="00B575E1" w:rsidRDefault="009D420F" w:rsidP="00BD6741">
      <w:pPr>
        <w:spacing w:after="0" w:line="240" w:lineRule="auto"/>
        <w:rPr>
          <w:rFonts w:ascii="Arial" w:hAnsi="Arial" w:cs="Arial"/>
          <w:sz w:val="24"/>
          <w:szCs w:val="24"/>
        </w:rPr>
      </w:pPr>
      <w:r w:rsidRPr="00B575E1">
        <w:rPr>
          <w:rFonts w:ascii="Arial" w:hAnsi="Arial" w:cs="Arial"/>
          <w:sz w:val="24"/>
          <w:szCs w:val="24"/>
        </w:rPr>
        <w:t xml:space="preserve">Schools </w:t>
      </w:r>
      <w:r w:rsidR="001743BD" w:rsidRPr="00B575E1">
        <w:rPr>
          <w:rFonts w:ascii="Arial" w:hAnsi="Arial" w:cs="Arial"/>
          <w:sz w:val="24"/>
          <w:szCs w:val="24"/>
        </w:rPr>
        <w:t xml:space="preserve">can support young carers further by participating in the local or national school awards scheme </w:t>
      </w:r>
    </w:p>
    <w:p w:rsidR="001743BD" w:rsidRPr="00B575E1" w:rsidRDefault="001743BD" w:rsidP="00BD6741">
      <w:pPr>
        <w:spacing w:after="0" w:line="240" w:lineRule="auto"/>
        <w:rPr>
          <w:rFonts w:ascii="Arial" w:hAnsi="Arial" w:cs="Arial"/>
          <w:sz w:val="24"/>
          <w:szCs w:val="24"/>
        </w:rPr>
      </w:pPr>
    </w:p>
    <w:p w:rsidR="001743BD" w:rsidRDefault="001743BD" w:rsidP="00BD6741">
      <w:pPr>
        <w:spacing w:after="0" w:line="240" w:lineRule="auto"/>
        <w:rPr>
          <w:rFonts w:ascii="Arial" w:hAnsi="Arial" w:cs="Arial"/>
          <w:b/>
          <w:sz w:val="24"/>
          <w:szCs w:val="24"/>
        </w:rPr>
      </w:pPr>
      <w:r w:rsidRPr="00B575E1">
        <w:rPr>
          <w:rFonts w:ascii="Arial" w:hAnsi="Arial" w:cs="Arial"/>
          <w:b/>
          <w:sz w:val="24"/>
          <w:szCs w:val="24"/>
        </w:rPr>
        <w:t xml:space="preserve">What </w:t>
      </w:r>
      <w:r w:rsidR="009D420F" w:rsidRPr="00B575E1">
        <w:rPr>
          <w:rFonts w:ascii="Arial" w:hAnsi="Arial" w:cs="Arial"/>
          <w:b/>
          <w:sz w:val="24"/>
          <w:szCs w:val="24"/>
        </w:rPr>
        <w:t xml:space="preserve">do </w:t>
      </w:r>
      <w:r w:rsidRPr="00B575E1">
        <w:rPr>
          <w:rFonts w:ascii="Arial" w:hAnsi="Arial" w:cs="Arial"/>
          <w:b/>
          <w:sz w:val="24"/>
          <w:szCs w:val="24"/>
        </w:rPr>
        <w:t>the Solihull Young Carers team do?</w:t>
      </w:r>
    </w:p>
    <w:p w:rsidR="00097F08" w:rsidRPr="00B575E1" w:rsidRDefault="00097F08" w:rsidP="00BD6741">
      <w:pPr>
        <w:spacing w:after="0" w:line="240" w:lineRule="auto"/>
        <w:rPr>
          <w:rFonts w:ascii="Arial" w:hAnsi="Arial" w:cs="Arial"/>
          <w:b/>
          <w:sz w:val="24"/>
          <w:szCs w:val="24"/>
        </w:rPr>
      </w:pPr>
    </w:p>
    <w:p w:rsidR="001743BD" w:rsidRPr="00B575E1" w:rsidRDefault="009D420F" w:rsidP="00BD6741">
      <w:pPr>
        <w:spacing w:after="0" w:line="240" w:lineRule="auto"/>
        <w:rPr>
          <w:rFonts w:ascii="Arial" w:hAnsi="Arial" w:cs="Arial"/>
          <w:sz w:val="24"/>
          <w:szCs w:val="24"/>
        </w:rPr>
      </w:pPr>
      <w:r w:rsidRPr="00B575E1">
        <w:rPr>
          <w:rFonts w:ascii="Arial" w:hAnsi="Arial" w:cs="Arial"/>
          <w:sz w:val="24"/>
          <w:szCs w:val="24"/>
        </w:rPr>
        <w:t>F</w:t>
      </w:r>
      <w:r w:rsidR="001743BD" w:rsidRPr="00B575E1">
        <w:rPr>
          <w:rFonts w:ascii="Arial" w:hAnsi="Arial" w:cs="Arial"/>
          <w:sz w:val="24"/>
          <w:szCs w:val="24"/>
        </w:rPr>
        <w:t>riendly support workers who will help with:</w:t>
      </w:r>
    </w:p>
    <w:p w:rsidR="001743BD" w:rsidRPr="00097F08" w:rsidRDefault="001743BD" w:rsidP="00FE3F1F">
      <w:pPr>
        <w:pStyle w:val="ListParagraph"/>
        <w:numPr>
          <w:ilvl w:val="0"/>
          <w:numId w:val="88"/>
        </w:numPr>
        <w:spacing w:after="0" w:line="240" w:lineRule="auto"/>
        <w:ind w:left="360"/>
        <w:rPr>
          <w:rFonts w:ascii="Arial" w:hAnsi="Arial" w:cs="Arial"/>
          <w:sz w:val="24"/>
          <w:szCs w:val="24"/>
        </w:rPr>
      </w:pPr>
      <w:r w:rsidRPr="00097F08">
        <w:rPr>
          <w:rFonts w:ascii="Arial" w:hAnsi="Arial" w:cs="Arial"/>
          <w:sz w:val="24"/>
          <w:szCs w:val="24"/>
        </w:rPr>
        <w:t xml:space="preserve">Someone who understands </w:t>
      </w:r>
      <w:r w:rsidR="009D420F" w:rsidRPr="00097F08">
        <w:rPr>
          <w:rFonts w:ascii="Arial" w:hAnsi="Arial" w:cs="Arial"/>
          <w:sz w:val="24"/>
          <w:szCs w:val="24"/>
        </w:rPr>
        <w:t>and can make time to talk to the young person about feelings or problems they are having.</w:t>
      </w:r>
    </w:p>
    <w:p w:rsidR="001743BD" w:rsidRPr="00097F08" w:rsidRDefault="009D420F" w:rsidP="00FE3F1F">
      <w:pPr>
        <w:pStyle w:val="ListParagraph"/>
        <w:numPr>
          <w:ilvl w:val="0"/>
          <w:numId w:val="88"/>
        </w:numPr>
        <w:spacing w:after="0" w:line="240" w:lineRule="auto"/>
        <w:ind w:left="360"/>
        <w:rPr>
          <w:rFonts w:ascii="Arial" w:hAnsi="Arial" w:cs="Arial"/>
          <w:sz w:val="24"/>
          <w:szCs w:val="24"/>
        </w:rPr>
      </w:pPr>
      <w:r w:rsidRPr="00097F08">
        <w:rPr>
          <w:rFonts w:ascii="Arial" w:hAnsi="Arial" w:cs="Arial"/>
          <w:sz w:val="24"/>
          <w:szCs w:val="24"/>
        </w:rPr>
        <w:t>Finding</w:t>
      </w:r>
      <w:r w:rsidR="001743BD" w:rsidRPr="00097F08">
        <w:rPr>
          <w:rFonts w:ascii="Arial" w:hAnsi="Arial" w:cs="Arial"/>
          <w:sz w:val="24"/>
          <w:szCs w:val="24"/>
        </w:rPr>
        <w:t xml:space="preserve"> other services that can help</w:t>
      </w:r>
    </w:p>
    <w:p w:rsidR="009D420F" w:rsidRPr="00097F08" w:rsidRDefault="009D420F" w:rsidP="00FE3F1F">
      <w:pPr>
        <w:pStyle w:val="ListParagraph"/>
        <w:numPr>
          <w:ilvl w:val="0"/>
          <w:numId w:val="88"/>
        </w:numPr>
        <w:spacing w:after="0" w:line="240" w:lineRule="auto"/>
        <w:ind w:left="360"/>
        <w:rPr>
          <w:rFonts w:ascii="Arial" w:hAnsi="Arial" w:cs="Arial"/>
          <w:sz w:val="24"/>
          <w:szCs w:val="24"/>
        </w:rPr>
      </w:pPr>
      <w:r w:rsidRPr="00097F08">
        <w:rPr>
          <w:rFonts w:ascii="Arial" w:hAnsi="Arial" w:cs="Arial"/>
          <w:sz w:val="24"/>
          <w:szCs w:val="24"/>
        </w:rPr>
        <w:t>Advocacy</w:t>
      </w:r>
    </w:p>
    <w:p w:rsidR="001743BD" w:rsidRPr="00097F08" w:rsidRDefault="001743BD" w:rsidP="00FE3F1F">
      <w:pPr>
        <w:pStyle w:val="ListParagraph"/>
        <w:numPr>
          <w:ilvl w:val="0"/>
          <w:numId w:val="88"/>
        </w:numPr>
        <w:spacing w:after="0" w:line="240" w:lineRule="auto"/>
        <w:ind w:left="360"/>
        <w:rPr>
          <w:rFonts w:ascii="Arial" w:hAnsi="Arial" w:cs="Arial"/>
          <w:sz w:val="24"/>
          <w:szCs w:val="24"/>
        </w:rPr>
      </w:pPr>
      <w:r w:rsidRPr="00097F08">
        <w:rPr>
          <w:rFonts w:ascii="Arial" w:hAnsi="Arial" w:cs="Arial"/>
          <w:sz w:val="24"/>
          <w:szCs w:val="24"/>
        </w:rPr>
        <w:t>Issues at school – like bullying, homework problems,</w:t>
      </w:r>
      <w:r w:rsidR="009D420F" w:rsidRPr="00097F08">
        <w:rPr>
          <w:rFonts w:ascii="Arial" w:hAnsi="Arial" w:cs="Arial"/>
          <w:sz w:val="24"/>
          <w:szCs w:val="24"/>
        </w:rPr>
        <w:t xml:space="preserve"> friendships or problems young people are facing because they</w:t>
      </w:r>
      <w:r w:rsidRPr="00097F08">
        <w:rPr>
          <w:rFonts w:ascii="Arial" w:hAnsi="Arial" w:cs="Arial"/>
          <w:sz w:val="24"/>
          <w:szCs w:val="24"/>
        </w:rPr>
        <w:t xml:space="preserve"> are a young carer</w:t>
      </w:r>
    </w:p>
    <w:p w:rsidR="001743BD" w:rsidRPr="00097F08" w:rsidRDefault="009D420F" w:rsidP="00FE3F1F">
      <w:pPr>
        <w:pStyle w:val="ListParagraph"/>
        <w:numPr>
          <w:ilvl w:val="0"/>
          <w:numId w:val="88"/>
        </w:numPr>
        <w:spacing w:after="0" w:line="240" w:lineRule="auto"/>
        <w:ind w:left="360"/>
        <w:rPr>
          <w:rFonts w:ascii="Arial" w:hAnsi="Arial" w:cs="Arial"/>
          <w:sz w:val="24"/>
          <w:szCs w:val="24"/>
        </w:rPr>
      </w:pPr>
      <w:r w:rsidRPr="00097F08">
        <w:rPr>
          <w:rFonts w:ascii="Arial" w:hAnsi="Arial" w:cs="Arial"/>
          <w:sz w:val="24"/>
          <w:szCs w:val="24"/>
        </w:rPr>
        <w:t>Solihull Young Carers</w:t>
      </w:r>
      <w:r w:rsidR="001743BD" w:rsidRPr="00097F08">
        <w:rPr>
          <w:rFonts w:ascii="Arial" w:hAnsi="Arial" w:cs="Arial"/>
          <w:sz w:val="24"/>
          <w:szCs w:val="24"/>
        </w:rPr>
        <w:t xml:space="preserve"> do Young Carers Assessm</w:t>
      </w:r>
      <w:r w:rsidRPr="00097F08">
        <w:rPr>
          <w:rFonts w:ascii="Arial" w:hAnsi="Arial" w:cs="Arial"/>
          <w:sz w:val="24"/>
          <w:szCs w:val="24"/>
        </w:rPr>
        <w:t>ents – where they find out EXACTLY how they can help in many different areas of the young person’s</w:t>
      </w:r>
      <w:r w:rsidR="001743BD" w:rsidRPr="00097F08">
        <w:rPr>
          <w:rFonts w:ascii="Arial" w:hAnsi="Arial" w:cs="Arial"/>
          <w:sz w:val="24"/>
          <w:szCs w:val="24"/>
        </w:rPr>
        <w:t xml:space="preserve"> life</w:t>
      </w:r>
    </w:p>
    <w:p w:rsidR="001743BD" w:rsidRPr="00097F08" w:rsidRDefault="001743BD" w:rsidP="00FE3F1F">
      <w:pPr>
        <w:pStyle w:val="ListParagraph"/>
        <w:numPr>
          <w:ilvl w:val="0"/>
          <w:numId w:val="88"/>
        </w:numPr>
        <w:spacing w:after="0" w:line="240" w:lineRule="auto"/>
        <w:ind w:left="360"/>
        <w:rPr>
          <w:rFonts w:ascii="Arial" w:hAnsi="Arial" w:cs="Arial"/>
          <w:sz w:val="24"/>
          <w:szCs w:val="24"/>
        </w:rPr>
      </w:pPr>
      <w:r w:rsidRPr="00097F08">
        <w:rPr>
          <w:rFonts w:ascii="Arial" w:hAnsi="Arial" w:cs="Arial"/>
          <w:sz w:val="24"/>
          <w:szCs w:val="24"/>
        </w:rPr>
        <w:t>Preparing for college, training</w:t>
      </w:r>
      <w:r w:rsidR="009D420F" w:rsidRPr="00097F08">
        <w:rPr>
          <w:rFonts w:ascii="Arial" w:hAnsi="Arial" w:cs="Arial"/>
          <w:sz w:val="24"/>
          <w:szCs w:val="24"/>
        </w:rPr>
        <w:t xml:space="preserve"> or employing and preparing </w:t>
      </w:r>
      <w:r w:rsidRPr="00097F08">
        <w:rPr>
          <w:rFonts w:ascii="Arial" w:hAnsi="Arial" w:cs="Arial"/>
          <w:sz w:val="24"/>
          <w:szCs w:val="24"/>
        </w:rPr>
        <w:t>for adult life</w:t>
      </w:r>
    </w:p>
    <w:p w:rsidR="001743BD" w:rsidRPr="00097F08" w:rsidRDefault="009D420F" w:rsidP="00FE3F1F">
      <w:pPr>
        <w:pStyle w:val="ListParagraph"/>
        <w:numPr>
          <w:ilvl w:val="0"/>
          <w:numId w:val="88"/>
        </w:numPr>
        <w:spacing w:after="0" w:line="240" w:lineRule="auto"/>
        <w:ind w:left="360"/>
        <w:rPr>
          <w:rFonts w:ascii="Arial" w:hAnsi="Arial" w:cs="Arial"/>
          <w:sz w:val="24"/>
          <w:szCs w:val="24"/>
        </w:rPr>
      </w:pPr>
      <w:r w:rsidRPr="00097F08">
        <w:rPr>
          <w:rFonts w:ascii="Arial" w:hAnsi="Arial" w:cs="Arial"/>
          <w:sz w:val="24"/>
          <w:szCs w:val="24"/>
        </w:rPr>
        <w:t xml:space="preserve">Solihull Young Carers </w:t>
      </w:r>
      <w:r w:rsidR="001743BD" w:rsidRPr="00097F08">
        <w:rPr>
          <w:rFonts w:ascii="Arial" w:hAnsi="Arial" w:cs="Arial"/>
          <w:sz w:val="24"/>
          <w:szCs w:val="24"/>
        </w:rPr>
        <w:t>provide FREE trips out and events and activities (especially during the holiday times) including:</w:t>
      </w:r>
    </w:p>
    <w:p w:rsidR="001743BD" w:rsidRPr="00097F08" w:rsidRDefault="001743BD" w:rsidP="00FE3F1F">
      <w:pPr>
        <w:pStyle w:val="ListParagraph"/>
        <w:numPr>
          <w:ilvl w:val="0"/>
          <w:numId w:val="88"/>
        </w:numPr>
        <w:spacing w:after="0" w:line="240" w:lineRule="auto"/>
        <w:ind w:left="360"/>
        <w:rPr>
          <w:rFonts w:ascii="Arial" w:hAnsi="Arial" w:cs="Arial"/>
          <w:sz w:val="24"/>
          <w:szCs w:val="24"/>
        </w:rPr>
      </w:pPr>
      <w:r w:rsidRPr="00097F08">
        <w:rPr>
          <w:rFonts w:ascii="Arial" w:hAnsi="Arial" w:cs="Arial"/>
          <w:sz w:val="24"/>
          <w:szCs w:val="24"/>
        </w:rPr>
        <w:t>Day trips</w:t>
      </w:r>
    </w:p>
    <w:p w:rsidR="001743BD" w:rsidRPr="00097F08" w:rsidRDefault="001743BD" w:rsidP="00FE3F1F">
      <w:pPr>
        <w:pStyle w:val="ListParagraph"/>
        <w:numPr>
          <w:ilvl w:val="0"/>
          <w:numId w:val="88"/>
        </w:numPr>
        <w:spacing w:after="0" w:line="240" w:lineRule="auto"/>
        <w:ind w:left="360"/>
        <w:rPr>
          <w:rFonts w:ascii="Arial" w:hAnsi="Arial" w:cs="Arial"/>
          <w:sz w:val="24"/>
          <w:szCs w:val="24"/>
        </w:rPr>
      </w:pPr>
      <w:r w:rsidRPr="00097F08">
        <w:rPr>
          <w:rFonts w:ascii="Arial" w:hAnsi="Arial" w:cs="Arial"/>
          <w:sz w:val="24"/>
          <w:szCs w:val="24"/>
        </w:rPr>
        <w:t>Mini holidays (</w:t>
      </w:r>
      <w:proofErr w:type="spellStart"/>
      <w:r w:rsidRPr="00097F08">
        <w:rPr>
          <w:rFonts w:ascii="Arial" w:hAnsi="Arial" w:cs="Arial"/>
          <w:sz w:val="24"/>
          <w:szCs w:val="24"/>
        </w:rPr>
        <w:t>residentials</w:t>
      </w:r>
      <w:proofErr w:type="spellEnd"/>
      <w:r w:rsidRPr="00097F08">
        <w:rPr>
          <w:rFonts w:ascii="Arial" w:hAnsi="Arial" w:cs="Arial"/>
          <w:sz w:val="24"/>
          <w:szCs w:val="24"/>
        </w:rPr>
        <w:t>)</w:t>
      </w:r>
    </w:p>
    <w:p w:rsidR="001743BD" w:rsidRPr="00097F08" w:rsidRDefault="001743BD" w:rsidP="00FE3F1F">
      <w:pPr>
        <w:pStyle w:val="ListParagraph"/>
        <w:numPr>
          <w:ilvl w:val="0"/>
          <w:numId w:val="88"/>
        </w:numPr>
        <w:spacing w:after="0" w:line="240" w:lineRule="auto"/>
        <w:ind w:left="360"/>
        <w:rPr>
          <w:rFonts w:ascii="Arial" w:hAnsi="Arial" w:cs="Arial"/>
          <w:sz w:val="24"/>
          <w:szCs w:val="24"/>
        </w:rPr>
      </w:pPr>
      <w:r w:rsidRPr="00097F08">
        <w:rPr>
          <w:rFonts w:ascii="Arial" w:hAnsi="Arial" w:cs="Arial"/>
          <w:sz w:val="24"/>
          <w:szCs w:val="24"/>
        </w:rPr>
        <w:t>Young carers clubs</w:t>
      </w:r>
    </w:p>
    <w:p w:rsidR="001743BD" w:rsidRPr="00097F08" w:rsidRDefault="001743BD" w:rsidP="00FE3F1F">
      <w:pPr>
        <w:pStyle w:val="ListParagraph"/>
        <w:numPr>
          <w:ilvl w:val="0"/>
          <w:numId w:val="88"/>
        </w:numPr>
        <w:spacing w:after="0" w:line="240" w:lineRule="auto"/>
        <w:ind w:left="360"/>
        <w:rPr>
          <w:rFonts w:ascii="Arial" w:hAnsi="Arial" w:cs="Arial"/>
          <w:sz w:val="24"/>
          <w:szCs w:val="24"/>
        </w:rPr>
      </w:pPr>
      <w:r w:rsidRPr="00097F08">
        <w:rPr>
          <w:rFonts w:ascii="Arial" w:hAnsi="Arial" w:cs="Arial"/>
          <w:sz w:val="24"/>
          <w:szCs w:val="24"/>
        </w:rPr>
        <w:t>School holiday activities and more</w:t>
      </w:r>
    </w:p>
    <w:p w:rsidR="001743BD" w:rsidRPr="00B575E1" w:rsidRDefault="001743BD" w:rsidP="00FE3F1F">
      <w:pPr>
        <w:spacing w:after="0" w:line="240" w:lineRule="auto"/>
        <w:ind w:left="360"/>
        <w:rPr>
          <w:rFonts w:ascii="Arial" w:hAnsi="Arial" w:cs="Arial"/>
          <w:sz w:val="24"/>
          <w:szCs w:val="24"/>
        </w:rPr>
      </w:pPr>
    </w:p>
    <w:p w:rsidR="001743BD" w:rsidRPr="00B575E1" w:rsidRDefault="009D420F" w:rsidP="00FE3F1F">
      <w:pPr>
        <w:spacing w:after="0" w:line="240" w:lineRule="auto"/>
        <w:ind w:left="360"/>
        <w:rPr>
          <w:rFonts w:ascii="Arial" w:hAnsi="Arial" w:cs="Arial"/>
          <w:sz w:val="24"/>
          <w:szCs w:val="24"/>
        </w:rPr>
      </w:pPr>
      <w:r w:rsidRPr="00B575E1">
        <w:rPr>
          <w:rFonts w:ascii="Arial" w:hAnsi="Arial" w:cs="Arial"/>
          <w:sz w:val="24"/>
          <w:szCs w:val="24"/>
        </w:rPr>
        <w:t>They</w:t>
      </w:r>
      <w:r w:rsidR="001743BD" w:rsidRPr="00B575E1">
        <w:rPr>
          <w:rFonts w:ascii="Arial" w:hAnsi="Arial" w:cs="Arial"/>
          <w:sz w:val="24"/>
          <w:szCs w:val="24"/>
        </w:rPr>
        <w:t xml:space="preserve"> also provide FREE training on things like:</w:t>
      </w:r>
    </w:p>
    <w:p w:rsidR="001743BD" w:rsidRPr="00097F08" w:rsidRDefault="001743BD" w:rsidP="00FE3F1F">
      <w:pPr>
        <w:pStyle w:val="ListParagraph"/>
        <w:numPr>
          <w:ilvl w:val="0"/>
          <w:numId w:val="89"/>
        </w:numPr>
        <w:spacing w:after="0" w:line="240" w:lineRule="auto"/>
        <w:ind w:left="360"/>
        <w:rPr>
          <w:rFonts w:ascii="Arial" w:hAnsi="Arial" w:cs="Arial"/>
          <w:sz w:val="24"/>
          <w:szCs w:val="24"/>
        </w:rPr>
      </w:pPr>
      <w:r w:rsidRPr="00097F08">
        <w:rPr>
          <w:rFonts w:ascii="Arial" w:hAnsi="Arial" w:cs="Arial"/>
          <w:sz w:val="24"/>
          <w:szCs w:val="24"/>
        </w:rPr>
        <w:t>First aid awareness</w:t>
      </w:r>
    </w:p>
    <w:p w:rsidR="001743BD" w:rsidRPr="00097F08" w:rsidRDefault="001743BD" w:rsidP="00FE3F1F">
      <w:pPr>
        <w:pStyle w:val="ListParagraph"/>
        <w:numPr>
          <w:ilvl w:val="0"/>
          <w:numId w:val="89"/>
        </w:numPr>
        <w:spacing w:after="0" w:line="240" w:lineRule="auto"/>
        <w:ind w:left="360"/>
        <w:rPr>
          <w:rFonts w:ascii="Arial" w:hAnsi="Arial" w:cs="Arial"/>
          <w:sz w:val="24"/>
          <w:szCs w:val="24"/>
        </w:rPr>
      </w:pPr>
      <w:r w:rsidRPr="00097F08">
        <w:rPr>
          <w:rFonts w:ascii="Arial" w:hAnsi="Arial" w:cs="Arial"/>
          <w:sz w:val="24"/>
          <w:szCs w:val="24"/>
        </w:rPr>
        <w:t>Staying Safe</w:t>
      </w:r>
    </w:p>
    <w:p w:rsidR="001743BD" w:rsidRPr="00097F08" w:rsidRDefault="001743BD" w:rsidP="00FE3F1F">
      <w:pPr>
        <w:pStyle w:val="ListParagraph"/>
        <w:numPr>
          <w:ilvl w:val="0"/>
          <w:numId w:val="89"/>
        </w:numPr>
        <w:spacing w:after="0" w:line="240" w:lineRule="auto"/>
        <w:ind w:left="360"/>
        <w:rPr>
          <w:rFonts w:ascii="Arial" w:hAnsi="Arial" w:cs="Arial"/>
          <w:sz w:val="24"/>
          <w:szCs w:val="24"/>
        </w:rPr>
      </w:pPr>
      <w:r w:rsidRPr="00097F08">
        <w:rPr>
          <w:rFonts w:ascii="Arial" w:hAnsi="Arial" w:cs="Arial"/>
          <w:sz w:val="24"/>
          <w:szCs w:val="24"/>
        </w:rPr>
        <w:t>How to move someone safely</w:t>
      </w:r>
    </w:p>
    <w:p w:rsidR="009D420F" w:rsidRPr="00097F08" w:rsidRDefault="009D420F" w:rsidP="00FE3F1F">
      <w:pPr>
        <w:pStyle w:val="ListParagraph"/>
        <w:numPr>
          <w:ilvl w:val="0"/>
          <w:numId w:val="89"/>
        </w:numPr>
        <w:spacing w:after="0" w:line="240" w:lineRule="auto"/>
        <w:ind w:left="360"/>
        <w:rPr>
          <w:rFonts w:ascii="Arial" w:hAnsi="Arial" w:cs="Arial"/>
          <w:sz w:val="24"/>
          <w:szCs w:val="24"/>
        </w:rPr>
      </w:pPr>
      <w:r w:rsidRPr="00097F08">
        <w:rPr>
          <w:rFonts w:ascii="Arial" w:hAnsi="Arial" w:cs="Arial"/>
          <w:sz w:val="24"/>
          <w:szCs w:val="24"/>
        </w:rPr>
        <w:t>Food safety and more</w:t>
      </w:r>
    </w:p>
    <w:p w:rsidR="001743BD" w:rsidRPr="00097F08" w:rsidRDefault="009D420F" w:rsidP="00FE3F1F">
      <w:pPr>
        <w:pStyle w:val="ListParagraph"/>
        <w:numPr>
          <w:ilvl w:val="0"/>
          <w:numId w:val="89"/>
        </w:numPr>
        <w:spacing w:after="0" w:line="240" w:lineRule="auto"/>
        <w:ind w:left="360"/>
        <w:rPr>
          <w:rFonts w:ascii="Arial" w:hAnsi="Arial" w:cs="Arial"/>
          <w:sz w:val="24"/>
          <w:szCs w:val="24"/>
        </w:rPr>
      </w:pPr>
      <w:r w:rsidRPr="00097F08">
        <w:rPr>
          <w:rFonts w:ascii="Arial" w:hAnsi="Arial" w:cs="Arial"/>
          <w:sz w:val="24"/>
          <w:szCs w:val="24"/>
        </w:rPr>
        <w:t>E</w:t>
      </w:r>
      <w:r w:rsidR="001743BD" w:rsidRPr="00097F08">
        <w:rPr>
          <w:rFonts w:ascii="Arial" w:hAnsi="Arial" w:cs="Arial"/>
          <w:sz w:val="24"/>
          <w:szCs w:val="24"/>
        </w:rPr>
        <w:t xml:space="preserve">ach young carer </w:t>
      </w:r>
      <w:r w:rsidRPr="00097F08">
        <w:rPr>
          <w:rFonts w:ascii="Arial" w:hAnsi="Arial" w:cs="Arial"/>
          <w:sz w:val="24"/>
          <w:szCs w:val="24"/>
        </w:rPr>
        <w:t xml:space="preserve">is provided </w:t>
      </w:r>
      <w:r w:rsidR="001743BD" w:rsidRPr="00097F08">
        <w:rPr>
          <w:rFonts w:ascii="Arial" w:hAnsi="Arial" w:cs="Arial"/>
          <w:sz w:val="24"/>
          <w:szCs w:val="24"/>
        </w:rPr>
        <w:t>with a carer</w:t>
      </w:r>
      <w:r w:rsidRPr="00097F08">
        <w:rPr>
          <w:rFonts w:ascii="Arial" w:hAnsi="Arial" w:cs="Arial"/>
          <w:sz w:val="24"/>
          <w:szCs w:val="24"/>
        </w:rPr>
        <w:t>’</w:t>
      </w:r>
      <w:r w:rsidR="001743BD" w:rsidRPr="00097F08">
        <w:rPr>
          <w:rFonts w:ascii="Arial" w:hAnsi="Arial" w:cs="Arial"/>
          <w:sz w:val="24"/>
          <w:szCs w:val="24"/>
        </w:rPr>
        <w:t>s card</w:t>
      </w:r>
      <w:r w:rsidRPr="00097F08">
        <w:rPr>
          <w:rFonts w:ascii="Arial" w:hAnsi="Arial" w:cs="Arial"/>
          <w:sz w:val="24"/>
          <w:szCs w:val="24"/>
        </w:rPr>
        <w:t>.</w:t>
      </w:r>
    </w:p>
    <w:p w:rsidR="001743BD" w:rsidRPr="00B575E1" w:rsidRDefault="001743BD" w:rsidP="00BD6741">
      <w:pPr>
        <w:spacing w:after="0" w:line="240" w:lineRule="auto"/>
        <w:rPr>
          <w:rFonts w:ascii="Arial" w:hAnsi="Arial" w:cs="Arial"/>
          <w:sz w:val="24"/>
          <w:szCs w:val="24"/>
        </w:rPr>
      </w:pPr>
    </w:p>
    <w:p w:rsidR="009D420F" w:rsidRPr="00B575E1" w:rsidRDefault="009D420F" w:rsidP="00BD6741">
      <w:pPr>
        <w:spacing w:after="0" w:line="240" w:lineRule="auto"/>
        <w:rPr>
          <w:rFonts w:ascii="Arial" w:hAnsi="Arial" w:cs="Arial"/>
          <w:sz w:val="24"/>
          <w:szCs w:val="24"/>
        </w:rPr>
      </w:pPr>
      <w:r w:rsidRPr="00B575E1">
        <w:rPr>
          <w:rFonts w:ascii="Arial" w:hAnsi="Arial" w:cs="Arial"/>
          <w:sz w:val="24"/>
          <w:szCs w:val="24"/>
        </w:rPr>
        <w:t>Contact details:</w:t>
      </w:r>
    </w:p>
    <w:p w:rsidR="001743BD" w:rsidRPr="00097F08" w:rsidRDefault="009D420F" w:rsidP="00BD6741">
      <w:pPr>
        <w:spacing w:after="0" w:line="240" w:lineRule="auto"/>
        <w:rPr>
          <w:rFonts w:ascii="Arial" w:hAnsi="Arial" w:cs="Arial"/>
          <w:b/>
          <w:sz w:val="24"/>
          <w:szCs w:val="24"/>
        </w:rPr>
      </w:pPr>
      <w:r w:rsidRPr="00097F08">
        <w:rPr>
          <w:rFonts w:ascii="Arial" w:hAnsi="Arial" w:cs="Arial"/>
          <w:b/>
          <w:sz w:val="24"/>
          <w:szCs w:val="24"/>
        </w:rPr>
        <w:t>Solihull Carers Centre</w:t>
      </w:r>
    </w:p>
    <w:p w:rsidR="001743BD" w:rsidRPr="00B575E1" w:rsidRDefault="001743BD" w:rsidP="00BD6741">
      <w:pPr>
        <w:spacing w:after="0" w:line="240" w:lineRule="auto"/>
        <w:rPr>
          <w:rFonts w:ascii="Arial" w:hAnsi="Arial" w:cs="Arial"/>
          <w:sz w:val="24"/>
          <w:szCs w:val="24"/>
        </w:rPr>
      </w:pPr>
      <w:r w:rsidRPr="00B575E1">
        <w:rPr>
          <w:rFonts w:ascii="Arial" w:hAnsi="Arial" w:cs="Arial"/>
          <w:sz w:val="24"/>
          <w:szCs w:val="24"/>
        </w:rPr>
        <w:t xml:space="preserve">Solihull Fire Station Annexe, 620 Streetsbrook Road, </w:t>
      </w:r>
      <w:r w:rsidR="0099126F" w:rsidRPr="00B575E1">
        <w:rPr>
          <w:rFonts w:ascii="Arial" w:hAnsi="Arial" w:cs="Arial"/>
          <w:sz w:val="24"/>
          <w:szCs w:val="24"/>
        </w:rPr>
        <w:t>Solihull, West</w:t>
      </w:r>
      <w:r w:rsidRPr="00B575E1">
        <w:rPr>
          <w:rFonts w:ascii="Arial" w:hAnsi="Arial" w:cs="Arial"/>
          <w:sz w:val="24"/>
          <w:szCs w:val="24"/>
        </w:rPr>
        <w:t xml:space="preserve"> </w:t>
      </w:r>
      <w:r w:rsidR="0099126F" w:rsidRPr="00B575E1">
        <w:rPr>
          <w:rFonts w:ascii="Arial" w:hAnsi="Arial" w:cs="Arial"/>
          <w:sz w:val="24"/>
          <w:szCs w:val="24"/>
        </w:rPr>
        <w:t>Midlands, B91</w:t>
      </w:r>
      <w:r w:rsidRPr="00B575E1">
        <w:rPr>
          <w:rFonts w:ascii="Arial" w:hAnsi="Arial" w:cs="Arial"/>
          <w:sz w:val="24"/>
          <w:szCs w:val="24"/>
        </w:rPr>
        <w:t xml:space="preserve"> 1QY</w:t>
      </w:r>
    </w:p>
    <w:p w:rsidR="001743BD" w:rsidRPr="00B575E1" w:rsidRDefault="001743BD" w:rsidP="00BD6741">
      <w:pPr>
        <w:spacing w:after="0" w:line="240" w:lineRule="auto"/>
        <w:rPr>
          <w:rFonts w:ascii="Arial" w:hAnsi="Arial" w:cs="Arial"/>
          <w:sz w:val="24"/>
          <w:szCs w:val="24"/>
        </w:rPr>
      </w:pPr>
      <w:r w:rsidRPr="00B575E1">
        <w:rPr>
          <w:rFonts w:ascii="Arial" w:hAnsi="Arial" w:cs="Arial"/>
          <w:sz w:val="24"/>
          <w:szCs w:val="24"/>
        </w:rPr>
        <w:t>0121 788 1143</w:t>
      </w:r>
    </w:p>
    <w:p w:rsidR="001743BD" w:rsidRPr="00B575E1" w:rsidRDefault="00AC0488" w:rsidP="00BD6741">
      <w:pPr>
        <w:spacing w:after="0" w:line="240" w:lineRule="auto"/>
        <w:rPr>
          <w:rFonts w:ascii="Arial" w:hAnsi="Arial" w:cs="Arial"/>
          <w:sz w:val="24"/>
          <w:szCs w:val="24"/>
        </w:rPr>
      </w:pPr>
      <w:hyperlink r:id="rId522" w:history="1">
        <w:r w:rsidR="001743BD" w:rsidRPr="00B575E1">
          <w:rPr>
            <w:rStyle w:val="Hyperlink"/>
            <w:rFonts w:ascii="Arial" w:hAnsi="Arial" w:cs="Arial"/>
            <w:sz w:val="24"/>
            <w:szCs w:val="24"/>
          </w:rPr>
          <w:t>youngcarers@solihullcarers.org</w:t>
        </w:r>
      </w:hyperlink>
    </w:p>
    <w:p w:rsidR="001743BD" w:rsidRPr="00B575E1" w:rsidRDefault="001743BD" w:rsidP="00BD6741">
      <w:pPr>
        <w:spacing w:after="0" w:line="240" w:lineRule="auto"/>
        <w:rPr>
          <w:rFonts w:ascii="Arial" w:hAnsi="Arial" w:cs="Arial"/>
          <w:sz w:val="24"/>
          <w:szCs w:val="24"/>
        </w:rPr>
      </w:pPr>
    </w:p>
    <w:p w:rsidR="001743BD" w:rsidRPr="00B575E1" w:rsidRDefault="001743BD" w:rsidP="00BD6741">
      <w:pPr>
        <w:spacing w:after="0" w:line="240" w:lineRule="auto"/>
        <w:rPr>
          <w:rFonts w:ascii="Arial" w:hAnsi="Arial" w:cs="Arial"/>
          <w:b/>
          <w:sz w:val="24"/>
          <w:szCs w:val="24"/>
        </w:rPr>
      </w:pPr>
      <w:r w:rsidRPr="00B575E1">
        <w:rPr>
          <w:rFonts w:ascii="Arial" w:hAnsi="Arial" w:cs="Arial"/>
          <w:b/>
          <w:sz w:val="24"/>
          <w:szCs w:val="24"/>
        </w:rPr>
        <w:t>Useful Websites</w:t>
      </w:r>
    </w:p>
    <w:p w:rsidR="001743BD" w:rsidRPr="00B575E1" w:rsidRDefault="001743BD" w:rsidP="00BD6741">
      <w:pPr>
        <w:spacing w:after="0" w:line="240" w:lineRule="auto"/>
        <w:rPr>
          <w:rFonts w:ascii="Arial" w:hAnsi="Arial" w:cs="Arial"/>
          <w:sz w:val="24"/>
          <w:szCs w:val="24"/>
        </w:rPr>
      </w:pPr>
      <w:r w:rsidRPr="00B575E1">
        <w:rPr>
          <w:rFonts w:ascii="Arial" w:hAnsi="Arial" w:cs="Arial"/>
          <w:sz w:val="24"/>
          <w:szCs w:val="24"/>
        </w:rPr>
        <w:t xml:space="preserve">Solihull Carers </w:t>
      </w:r>
      <w:proofErr w:type="gramStart"/>
      <w:r w:rsidRPr="00B575E1">
        <w:rPr>
          <w:rFonts w:ascii="Arial" w:hAnsi="Arial" w:cs="Arial"/>
          <w:sz w:val="24"/>
          <w:szCs w:val="24"/>
        </w:rPr>
        <w:t xml:space="preserve">Centre  </w:t>
      </w:r>
      <w:proofErr w:type="gramEnd"/>
      <w:r w:rsidR="00ED3E6C">
        <w:fldChar w:fldCharType="begin"/>
      </w:r>
      <w:r w:rsidR="00ED3E6C">
        <w:instrText xml:space="preserve"> HYPERLINK "http://www.solihullcarers.org/young-carers/young-carers-home/" </w:instrText>
      </w:r>
      <w:r w:rsidR="00ED3E6C">
        <w:fldChar w:fldCharType="separate"/>
      </w:r>
      <w:r w:rsidRPr="00B575E1">
        <w:rPr>
          <w:rStyle w:val="Hyperlink"/>
          <w:rFonts w:ascii="Arial" w:hAnsi="Arial" w:cs="Arial"/>
          <w:sz w:val="24"/>
          <w:szCs w:val="24"/>
        </w:rPr>
        <w:t>http://www.solihullcarers.org/young-carers/young-carers-home/</w:t>
      </w:r>
      <w:r w:rsidR="00ED3E6C">
        <w:rPr>
          <w:rStyle w:val="Hyperlink"/>
          <w:rFonts w:ascii="Arial" w:hAnsi="Arial" w:cs="Arial"/>
          <w:sz w:val="24"/>
          <w:szCs w:val="24"/>
        </w:rPr>
        <w:fldChar w:fldCharType="end"/>
      </w:r>
      <w:r w:rsidRPr="00B575E1">
        <w:rPr>
          <w:rFonts w:ascii="Arial" w:hAnsi="Arial" w:cs="Arial"/>
          <w:sz w:val="24"/>
          <w:szCs w:val="24"/>
        </w:rPr>
        <w:t xml:space="preserve"> </w:t>
      </w:r>
    </w:p>
    <w:p w:rsidR="001743BD" w:rsidRPr="00B575E1" w:rsidRDefault="001743BD" w:rsidP="00BD6741">
      <w:pPr>
        <w:spacing w:after="0" w:line="240" w:lineRule="auto"/>
        <w:rPr>
          <w:rFonts w:ascii="Arial" w:hAnsi="Arial" w:cs="Arial"/>
          <w:sz w:val="24"/>
          <w:szCs w:val="24"/>
        </w:rPr>
      </w:pPr>
      <w:r w:rsidRPr="00B575E1">
        <w:rPr>
          <w:rFonts w:ascii="Arial" w:hAnsi="Arial" w:cs="Arial"/>
          <w:sz w:val="24"/>
          <w:szCs w:val="24"/>
        </w:rPr>
        <w:t xml:space="preserve">For carers under 18 </w:t>
      </w:r>
      <w:hyperlink r:id="rId523" w:history="1">
        <w:r w:rsidRPr="00B575E1">
          <w:rPr>
            <w:rStyle w:val="Hyperlink"/>
            <w:rFonts w:ascii="Arial" w:hAnsi="Arial" w:cs="Arial"/>
            <w:sz w:val="24"/>
            <w:szCs w:val="24"/>
          </w:rPr>
          <w:t>https://babble.carers.org/</w:t>
        </w:r>
      </w:hyperlink>
      <w:r w:rsidRPr="00B575E1">
        <w:rPr>
          <w:rFonts w:ascii="Arial" w:hAnsi="Arial" w:cs="Arial"/>
          <w:sz w:val="24"/>
          <w:szCs w:val="24"/>
        </w:rPr>
        <w:t xml:space="preserve"> </w:t>
      </w:r>
    </w:p>
    <w:p w:rsidR="001743BD" w:rsidRPr="00B575E1" w:rsidRDefault="001743BD" w:rsidP="00BD6741">
      <w:pPr>
        <w:spacing w:after="0" w:line="240" w:lineRule="auto"/>
        <w:rPr>
          <w:rFonts w:ascii="Arial" w:hAnsi="Arial" w:cs="Arial"/>
          <w:sz w:val="24"/>
          <w:szCs w:val="24"/>
        </w:rPr>
      </w:pPr>
      <w:r w:rsidRPr="00B575E1">
        <w:rPr>
          <w:rFonts w:ascii="Arial" w:hAnsi="Arial" w:cs="Arial"/>
          <w:sz w:val="24"/>
          <w:szCs w:val="24"/>
        </w:rPr>
        <w:t xml:space="preserve">For carers aged 16 to 25 </w:t>
      </w:r>
      <w:hyperlink r:id="rId524" w:history="1">
        <w:r w:rsidRPr="00B575E1">
          <w:rPr>
            <w:rStyle w:val="Hyperlink"/>
            <w:rFonts w:ascii="Arial" w:hAnsi="Arial" w:cs="Arial"/>
            <w:sz w:val="24"/>
            <w:szCs w:val="24"/>
          </w:rPr>
          <w:t>https://matter.carers.org/</w:t>
        </w:r>
      </w:hyperlink>
      <w:r w:rsidRPr="00B575E1">
        <w:rPr>
          <w:rFonts w:ascii="Arial" w:hAnsi="Arial" w:cs="Arial"/>
          <w:sz w:val="24"/>
          <w:szCs w:val="24"/>
        </w:rPr>
        <w:t xml:space="preserve"> </w:t>
      </w:r>
    </w:p>
    <w:p w:rsidR="001743BD" w:rsidRPr="00B575E1" w:rsidRDefault="001743BD" w:rsidP="00BD6741">
      <w:pPr>
        <w:spacing w:after="0" w:line="240" w:lineRule="auto"/>
        <w:rPr>
          <w:rFonts w:ascii="Arial" w:hAnsi="Arial" w:cs="Arial"/>
          <w:sz w:val="24"/>
          <w:szCs w:val="24"/>
        </w:rPr>
      </w:pPr>
      <w:r w:rsidRPr="00B575E1">
        <w:rPr>
          <w:rFonts w:ascii="Arial" w:hAnsi="Arial" w:cs="Arial"/>
          <w:sz w:val="24"/>
          <w:szCs w:val="24"/>
        </w:rPr>
        <w:t xml:space="preserve">Young Carers in Focus programme </w:t>
      </w:r>
      <w:hyperlink r:id="rId525" w:history="1">
        <w:r w:rsidRPr="00B575E1">
          <w:rPr>
            <w:rStyle w:val="Hyperlink"/>
            <w:rFonts w:ascii="Arial" w:hAnsi="Arial" w:cs="Arial"/>
            <w:sz w:val="24"/>
            <w:szCs w:val="24"/>
          </w:rPr>
          <w:t>https://www.makewav.es/YCIF</w:t>
        </w:r>
      </w:hyperlink>
      <w:r w:rsidRPr="00B575E1">
        <w:rPr>
          <w:rFonts w:ascii="Arial" w:hAnsi="Arial" w:cs="Arial"/>
          <w:sz w:val="24"/>
          <w:szCs w:val="24"/>
        </w:rPr>
        <w:t xml:space="preserve"> </w:t>
      </w:r>
    </w:p>
    <w:p w:rsidR="001743BD" w:rsidRPr="00B575E1" w:rsidRDefault="001743BD" w:rsidP="00BD6741">
      <w:pPr>
        <w:spacing w:after="0" w:line="240" w:lineRule="auto"/>
        <w:rPr>
          <w:rFonts w:ascii="Arial" w:hAnsi="Arial" w:cs="Arial"/>
          <w:sz w:val="24"/>
          <w:szCs w:val="24"/>
        </w:rPr>
      </w:pPr>
      <w:r w:rsidRPr="00B575E1">
        <w:rPr>
          <w:rFonts w:ascii="Arial" w:hAnsi="Arial" w:cs="Arial"/>
          <w:sz w:val="24"/>
          <w:szCs w:val="24"/>
        </w:rPr>
        <w:t xml:space="preserve">Local school Award Scheme </w:t>
      </w:r>
      <w:hyperlink r:id="rId526" w:history="1">
        <w:r w:rsidRPr="00B575E1">
          <w:rPr>
            <w:rStyle w:val="Hyperlink"/>
            <w:rFonts w:ascii="Arial" w:hAnsi="Arial" w:cs="Arial"/>
            <w:sz w:val="24"/>
            <w:szCs w:val="24"/>
          </w:rPr>
          <w:t>http://www.solihullcarers.org/young-carers/young-carers-schools-award-scheme/</w:t>
        </w:r>
      </w:hyperlink>
      <w:r w:rsidRPr="00B575E1">
        <w:rPr>
          <w:rFonts w:ascii="Arial" w:hAnsi="Arial" w:cs="Arial"/>
          <w:sz w:val="24"/>
          <w:szCs w:val="24"/>
        </w:rPr>
        <w:t xml:space="preserve"> </w:t>
      </w:r>
    </w:p>
    <w:p w:rsidR="001743BD" w:rsidRPr="00B575E1" w:rsidRDefault="001743BD" w:rsidP="00BD6741">
      <w:pPr>
        <w:spacing w:after="0" w:line="240" w:lineRule="auto"/>
        <w:rPr>
          <w:rFonts w:ascii="Arial" w:hAnsi="Arial" w:cs="Arial"/>
          <w:sz w:val="24"/>
          <w:szCs w:val="24"/>
        </w:rPr>
      </w:pPr>
      <w:r w:rsidRPr="00B575E1">
        <w:rPr>
          <w:rFonts w:ascii="Arial" w:hAnsi="Arial" w:cs="Arial"/>
          <w:sz w:val="24"/>
          <w:szCs w:val="24"/>
        </w:rPr>
        <w:t xml:space="preserve">National School Award Scheme </w:t>
      </w:r>
      <w:hyperlink r:id="rId527" w:history="1">
        <w:r w:rsidRPr="00B575E1">
          <w:rPr>
            <w:rStyle w:val="Hyperlink"/>
            <w:rFonts w:ascii="Arial" w:hAnsi="Arial" w:cs="Arial"/>
            <w:sz w:val="24"/>
            <w:szCs w:val="24"/>
          </w:rPr>
          <w:t>http://www.youngcarer.com/resources/young-carers-schools/award-guidance</w:t>
        </w:r>
      </w:hyperlink>
      <w:r w:rsidRPr="00B575E1">
        <w:rPr>
          <w:rFonts w:ascii="Arial" w:hAnsi="Arial" w:cs="Arial"/>
          <w:sz w:val="24"/>
          <w:szCs w:val="24"/>
        </w:rPr>
        <w:t xml:space="preserve"> </w:t>
      </w:r>
    </w:p>
    <w:p w:rsidR="005944F0" w:rsidRPr="00B575E1" w:rsidRDefault="005944F0" w:rsidP="00BD6741">
      <w:pPr>
        <w:spacing w:after="0" w:line="240" w:lineRule="auto"/>
        <w:rPr>
          <w:rFonts w:ascii="Arial" w:hAnsi="Arial" w:cs="Arial"/>
          <w:sz w:val="24"/>
          <w:szCs w:val="24"/>
        </w:rPr>
      </w:pPr>
    </w:p>
    <w:p w:rsidR="00971DA4" w:rsidRPr="00B575E1" w:rsidRDefault="00971DA4" w:rsidP="00BD6741">
      <w:pPr>
        <w:spacing w:after="0" w:line="240" w:lineRule="auto"/>
        <w:rPr>
          <w:rFonts w:asciiTheme="majorHAnsi" w:eastAsiaTheme="majorEastAsia" w:hAnsiTheme="majorHAnsi" w:cstheme="majorBidi"/>
          <w:b/>
          <w:bCs/>
          <w:color w:val="365F91" w:themeColor="accent1" w:themeShade="BF"/>
          <w:sz w:val="24"/>
          <w:szCs w:val="24"/>
        </w:rPr>
      </w:pPr>
      <w:r w:rsidRPr="00B575E1">
        <w:rPr>
          <w:sz w:val="24"/>
          <w:szCs w:val="24"/>
        </w:rPr>
        <w:br w:type="page"/>
      </w:r>
    </w:p>
    <w:p w:rsidR="005944F0" w:rsidRDefault="005944F0" w:rsidP="00BD6741">
      <w:pPr>
        <w:pStyle w:val="Heading1"/>
      </w:pPr>
      <w:bookmarkStart w:id="57" w:name="_Toc472070327"/>
      <w:bookmarkStart w:id="58" w:name="_Toc477352918"/>
      <w:r>
        <w:lastRenderedPageBreak/>
        <w:t>Supporting young parents and parents-to-be</w:t>
      </w:r>
      <w:bookmarkEnd w:id="57"/>
      <w:bookmarkEnd w:id="58"/>
    </w:p>
    <w:p w:rsidR="005944F0" w:rsidRPr="00097F08" w:rsidRDefault="005944F0" w:rsidP="00BD6741">
      <w:pPr>
        <w:spacing w:after="0" w:line="240" w:lineRule="auto"/>
        <w:rPr>
          <w:sz w:val="24"/>
          <w:szCs w:val="24"/>
        </w:rPr>
      </w:pPr>
    </w:p>
    <w:p w:rsidR="005944F0" w:rsidRDefault="005944F0" w:rsidP="00BD6741">
      <w:pPr>
        <w:spacing w:after="0" w:line="240" w:lineRule="auto"/>
        <w:rPr>
          <w:sz w:val="24"/>
          <w:szCs w:val="24"/>
        </w:rPr>
      </w:pPr>
      <w:r w:rsidRPr="00097F08">
        <w:rPr>
          <w:sz w:val="24"/>
          <w:szCs w:val="24"/>
        </w:rPr>
        <w:t>The way in which a school/education/training provider responds to the disclosure of a school age pregnancy will have a significant impact on the response of that new parent to their baby.</w:t>
      </w:r>
    </w:p>
    <w:p w:rsidR="00097F08" w:rsidRPr="00097F08" w:rsidRDefault="00097F08" w:rsidP="00BD6741">
      <w:pPr>
        <w:spacing w:after="0" w:line="240" w:lineRule="auto"/>
        <w:rPr>
          <w:sz w:val="24"/>
          <w:szCs w:val="24"/>
        </w:rPr>
      </w:pPr>
    </w:p>
    <w:p w:rsidR="005944F0" w:rsidRDefault="005944F0" w:rsidP="00BD6741">
      <w:pPr>
        <w:spacing w:after="0" w:line="240" w:lineRule="auto"/>
        <w:rPr>
          <w:sz w:val="24"/>
          <w:szCs w:val="24"/>
        </w:rPr>
      </w:pPr>
      <w:r w:rsidRPr="00097F08">
        <w:rPr>
          <w:sz w:val="24"/>
          <w:szCs w:val="24"/>
        </w:rPr>
        <w:t>Like all parents, teenage parents want the best for their children and some manage very well. The demands of caring for a baby at a time when young people themselves are going through the transition from adolescence to adulthood are significant. As a consequence, teenage parents need additional support if they and their children are to avoid the poor outcomes many of them currently experience (Department for Children Schools and Families (DCSF) and Department of Health (DH), 2007).</w:t>
      </w:r>
    </w:p>
    <w:p w:rsidR="00097F08" w:rsidRPr="00097F08" w:rsidRDefault="00097F08" w:rsidP="00BD6741">
      <w:pPr>
        <w:spacing w:after="0" w:line="240" w:lineRule="auto"/>
        <w:rPr>
          <w:sz w:val="24"/>
          <w:szCs w:val="24"/>
        </w:rPr>
      </w:pPr>
    </w:p>
    <w:p w:rsidR="005944F0" w:rsidRPr="00097F08" w:rsidRDefault="005944F0" w:rsidP="00BD6741">
      <w:pPr>
        <w:spacing w:after="0" w:line="240" w:lineRule="auto"/>
        <w:rPr>
          <w:sz w:val="24"/>
          <w:szCs w:val="24"/>
        </w:rPr>
      </w:pPr>
      <w:r w:rsidRPr="00097F08">
        <w:rPr>
          <w:sz w:val="24"/>
          <w:szCs w:val="24"/>
        </w:rPr>
        <w:t xml:space="preserve">The ‘support package’ offered to young parents/parents-to-be needs to include all of these individuals and </w:t>
      </w:r>
      <w:proofErr w:type="gramStart"/>
      <w:r w:rsidRPr="00097F08">
        <w:rPr>
          <w:sz w:val="24"/>
          <w:szCs w:val="24"/>
        </w:rPr>
        <w:t>agencies to provide holistic support that is</w:t>
      </w:r>
      <w:proofErr w:type="gramEnd"/>
      <w:r w:rsidRPr="00097F08">
        <w:rPr>
          <w:sz w:val="24"/>
          <w:szCs w:val="24"/>
        </w:rPr>
        <w:t xml:space="preserve"> focussed on the individual needs of each young person (mother and father) and their child.  </w:t>
      </w:r>
    </w:p>
    <w:p w:rsidR="005944F0" w:rsidRDefault="005944F0" w:rsidP="00BD6741">
      <w:pPr>
        <w:spacing w:after="0" w:line="240" w:lineRule="auto"/>
        <w:rPr>
          <w:sz w:val="24"/>
          <w:szCs w:val="24"/>
        </w:rPr>
      </w:pPr>
      <w:r w:rsidRPr="00097F08">
        <w:rPr>
          <w:sz w:val="24"/>
          <w:szCs w:val="24"/>
        </w:rPr>
        <w:t>Under the Sexual Offences Act 2003, penetrative sex with a child under 13 is classed as rape and a referral should be made to Children’s Social Work Services and the Police.</w:t>
      </w:r>
    </w:p>
    <w:p w:rsidR="00097F08" w:rsidRPr="00097F08" w:rsidRDefault="00097F08" w:rsidP="00BD6741">
      <w:pPr>
        <w:spacing w:after="0" w:line="240" w:lineRule="auto"/>
        <w:rPr>
          <w:sz w:val="24"/>
          <w:szCs w:val="24"/>
        </w:rPr>
      </w:pPr>
    </w:p>
    <w:p w:rsidR="005944F0" w:rsidRDefault="005944F0" w:rsidP="00BD6741">
      <w:pPr>
        <w:spacing w:after="0" w:line="240" w:lineRule="auto"/>
        <w:rPr>
          <w:sz w:val="24"/>
          <w:szCs w:val="24"/>
        </w:rPr>
      </w:pPr>
      <w:r w:rsidRPr="00097F08">
        <w:rPr>
          <w:sz w:val="24"/>
          <w:szCs w:val="24"/>
        </w:rPr>
        <w:t xml:space="preserve">Sexual activity with a child aged </w:t>
      </w:r>
      <w:proofErr w:type="gramStart"/>
      <w:r w:rsidRPr="00097F08">
        <w:rPr>
          <w:sz w:val="24"/>
          <w:szCs w:val="24"/>
        </w:rPr>
        <w:t>under</w:t>
      </w:r>
      <w:proofErr w:type="gramEnd"/>
      <w:r w:rsidRPr="00097F08">
        <w:rPr>
          <w:sz w:val="24"/>
          <w:szCs w:val="24"/>
        </w:rPr>
        <w:t xml:space="preserve"> 16 years is also an offence. Where it is consensual it may be less serious than if the child were aged </w:t>
      </w:r>
      <w:proofErr w:type="gramStart"/>
      <w:r w:rsidRPr="00097F08">
        <w:rPr>
          <w:sz w:val="24"/>
          <w:szCs w:val="24"/>
        </w:rPr>
        <w:t>under</w:t>
      </w:r>
      <w:proofErr w:type="gramEnd"/>
      <w:r w:rsidRPr="00097F08">
        <w:rPr>
          <w:sz w:val="24"/>
          <w:szCs w:val="24"/>
        </w:rPr>
        <w:t xml:space="preserve"> 13 years but may, nevertheless, have serious consequences for the welfare of the young person. Consideration should be given in every case of sexual activity involving a child or young person aged 13 to 15 as to whether there should be a discussion with other agencies and whether a referral should be made to Children's Social Work Services. Within this age range the younger the child the stronger the presumption must be that sexual activity will be a matter of concern. Anyone concerned about such sexual activity should initially discuss this with the designated person in their agency or organisation responsible for safeguarding and subsequently with other agencies if required. Where confidentiality needs to be preserved a discussion can still take place as long as it does not identify the child (directly or indirectly). Where there is reasonable cause to suspect that significant harm to a child has occurred, or is likely to occur, the case should be referred to Children's Social Work Services using the multi-agency referral. All discussions should be recorded, including where a decision is taken not to share information, giving reasons for action taken and who was spoken to.</w:t>
      </w:r>
    </w:p>
    <w:p w:rsidR="00097F08" w:rsidRPr="00097F08" w:rsidRDefault="00097F08" w:rsidP="00BD6741">
      <w:pPr>
        <w:spacing w:after="0" w:line="240" w:lineRule="auto"/>
        <w:rPr>
          <w:sz w:val="24"/>
          <w:szCs w:val="24"/>
        </w:rPr>
      </w:pPr>
    </w:p>
    <w:p w:rsidR="005944F0" w:rsidRDefault="005944F0" w:rsidP="00BD6741">
      <w:pPr>
        <w:spacing w:after="0" w:line="240" w:lineRule="auto"/>
        <w:rPr>
          <w:rFonts w:ascii="Arial" w:hAnsi="Arial" w:cs="Arial"/>
          <w:sz w:val="24"/>
          <w:szCs w:val="24"/>
        </w:rPr>
      </w:pPr>
      <w:r w:rsidRPr="00097F08">
        <w:rPr>
          <w:rFonts w:ascii="Arial" w:hAnsi="Arial" w:cs="Arial"/>
          <w:sz w:val="24"/>
          <w:szCs w:val="24"/>
        </w:rPr>
        <w:t>Sexual activity involving a 16 or 17 year old, even if it does not involve an offence, may still involve harm or the likelihood of harm being suffered. Professionals should still bear in mind assessing whether harm is being suffered, and should share information as appropriate. It is an offence for a person to have a sexual relationship with a 16 or 17 year old if they hold a position of trust or authority in relation to them. Please see page 6 for further information on Child Sexual Exploitation and page 49 for Teenage Relationship Abuse.</w:t>
      </w:r>
    </w:p>
    <w:p w:rsidR="00097F08" w:rsidRDefault="00097F08" w:rsidP="00BD6741">
      <w:pPr>
        <w:rPr>
          <w:rFonts w:ascii="Arial" w:hAnsi="Arial" w:cs="Arial"/>
          <w:sz w:val="24"/>
          <w:szCs w:val="24"/>
        </w:rPr>
      </w:pPr>
      <w:r>
        <w:rPr>
          <w:rFonts w:ascii="Arial" w:hAnsi="Arial" w:cs="Arial"/>
          <w:sz w:val="24"/>
          <w:szCs w:val="24"/>
        </w:rPr>
        <w:br w:type="page"/>
      </w:r>
    </w:p>
    <w:p w:rsidR="005944F0" w:rsidRDefault="005944F0" w:rsidP="00BD6741">
      <w:pPr>
        <w:spacing w:after="0" w:line="240" w:lineRule="auto"/>
        <w:rPr>
          <w:sz w:val="24"/>
          <w:szCs w:val="24"/>
        </w:rPr>
      </w:pPr>
      <w:r w:rsidRPr="00097F08">
        <w:rPr>
          <w:rFonts w:ascii="Arial" w:hAnsi="Arial"/>
          <w:sz w:val="24"/>
          <w:szCs w:val="24"/>
        </w:rPr>
        <w:lastRenderedPageBreak/>
        <w:t xml:space="preserve">Confidentiality and the rights of a young person should be central when supporting young parents/parents-to-be. Consideration should be given to supporting young people, their families and children in line with the school/education/training provider’s Confidentiality Policy.  </w:t>
      </w:r>
      <w:r w:rsidRPr="00097F08">
        <w:rPr>
          <w:rFonts w:ascii="Arial" w:hAnsi="Arial" w:cs="Arial"/>
          <w:sz w:val="24"/>
          <w:szCs w:val="24"/>
        </w:rPr>
        <w:t xml:space="preserve">Further information and advice related to confidentiality can be found on the Health and Wellbeing website: </w:t>
      </w:r>
      <w:hyperlink r:id="rId528" w:history="1">
        <w:r w:rsidR="00AF7A1B" w:rsidRPr="00097F08">
          <w:rPr>
            <w:rStyle w:val="Hyperlink"/>
            <w:sz w:val="24"/>
            <w:szCs w:val="24"/>
          </w:rPr>
          <w:t>http://www.solgrid.org.uk/wellbeing/emotional-wellbeing-and-mental-health/confidentiality-in-schools/</w:t>
        </w:r>
      </w:hyperlink>
      <w:r w:rsidR="00AF7A1B" w:rsidRPr="00097F08">
        <w:rPr>
          <w:sz w:val="24"/>
          <w:szCs w:val="24"/>
        </w:rPr>
        <w:t xml:space="preserve"> </w:t>
      </w:r>
    </w:p>
    <w:p w:rsidR="00097F08" w:rsidRPr="00097F08" w:rsidRDefault="00097F08" w:rsidP="00BD6741">
      <w:pPr>
        <w:spacing w:after="0" w:line="240" w:lineRule="auto"/>
        <w:rPr>
          <w:rFonts w:ascii="Arial" w:hAnsi="Arial" w:cs="Arial"/>
          <w:sz w:val="24"/>
          <w:szCs w:val="24"/>
        </w:rPr>
      </w:pPr>
    </w:p>
    <w:p w:rsidR="005944F0" w:rsidRDefault="005944F0" w:rsidP="00BD6741">
      <w:pPr>
        <w:spacing w:after="0" w:line="240" w:lineRule="auto"/>
        <w:rPr>
          <w:rFonts w:ascii="Arial" w:hAnsi="Arial"/>
          <w:sz w:val="24"/>
          <w:szCs w:val="24"/>
        </w:rPr>
      </w:pPr>
      <w:r w:rsidRPr="00097F08">
        <w:rPr>
          <w:rFonts w:ascii="Arial" w:hAnsi="Arial"/>
          <w:sz w:val="24"/>
          <w:szCs w:val="24"/>
        </w:rPr>
        <w:t xml:space="preserve">The starting point in supporting a young parent/parent-to-be is that the school/education/training provider should aim to enable the young person to remain in education/training wherever possible before and after the birth. </w:t>
      </w:r>
    </w:p>
    <w:p w:rsidR="00097F08" w:rsidRPr="00097F08" w:rsidRDefault="00097F08" w:rsidP="00BD6741">
      <w:pPr>
        <w:spacing w:after="0" w:line="240" w:lineRule="auto"/>
        <w:rPr>
          <w:rFonts w:ascii="Arial" w:hAnsi="Arial"/>
          <w:sz w:val="24"/>
          <w:szCs w:val="24"/>
        </w:rPr>
      </w:pPr>
    </w:p>
    <w:p w:rsidR="005944F0" w:rsidRPr="00097F08" w:rsidRDefault="005944F0" w:rsidP="00BD6741">
      <w:pPr>
        <w:spacing w:after="0" w:line="240" w:lineRule="auto"/>
        <w:rPr>
          <w:rFonts w:ascii="Arial" w:hAnsi="Arial"/>
          <w:sz w:val="24"/>
          <w:szCs w:val="24"/>
        </w:rPr>
      </w:pPr>
      <w:r w:rsidRPr="00097F08">
        <w:rPr>
          <w:rFonts w:ascii="Arial" w:hAnsi="Arial"/>
          <w:sz w:val="24"/>
          <w:szCs w:val="24"/>
        </w:rPr>
        <w:t>Pregnancy/parenthood should never be a reason for exclusion, whether formal or informal: Health and safety or insurance should not be used as a reason to prevent a pregnant young woman attending school/education/training, in the same way that this does not prevent a pregnant member of staff continuing in the workplace.</w:t>
      </w:r>
    </w:p>
    <w:p w:rsidR="005D2500" w:rsidRDefault="005D2500" w:rsidP="00BD6741">
      <w:pPr>
        <w:spacing w:after="0" w:line="240" w:lineRule="auto"/>
        <w:rPr>
          <w:rFonts w:ascii="Arial" w:hAnsi="Arial"/>
          <w:sz w:val="24"/>
          <w:szCs w:val="24"/>
        </w:rPr>
      </w:pPr>
      <w:r w:rsidRPr="00097F08">
        <w:rPr>
          <w:rFonts w:ascii="Arial" w:hAnsi="Arial"/>
          <w:sz w:val="24"/>
          <w:szCs w:val="24"/>
        </w:rPr>
        <w:t xml:space="preserve">Appointments should where possible be made outside of school/college/training. However where this is not possible the provider should support the pupil to attend appointments by arranging opportunities to catch up on work/learning missed. Absence as a result of a pregnant pupil attending necessary medical appointments should be recorded as </w:t>
      </w:r>
      <w:r w:rsidRPr="00097F08">
        <w:rPr>
          <w:rFonts w:ascii="Arial" w:hAnsi="Arial"/>
          <w:b/>
          <w:sz w:val="24"/>
          <w:szCs w:val="24"/>
        </w:rPr>
        <w:t>M</w:t>
      </w:r>
      <w:r w:rsidRPr="00097F08">
        <w:rPr>
          <w:rFonts w:ascii="Arial" w:hAnsi="Arial"/>
          <w:sz w:val="24"/>
          <w:szCs w:val="24"/>
        </w:rPr>
        <w:t>.</w:t>
      </w:r>
    </w:p>
    <w:p w:rsidR="00097F08" w:rsidRPr="00097F08" w:rsidRDefault="00097F08" w:rsidP="00BD6741">
      <w:pPr>
        <w:spacing w:after="0" w:line="240" w:lineRule="auto"/>
        <w:rPr>
          <w:rFonts w:ascii="Arial" w:hAnsi="Arial"/>
          <w:sz w:val="24"/>
          <w:szCs w:val="24"/>
        </w:rPr>
      </w:pPr>
    </w:p>
    <w:p w:rsidR="005D2500" w:rsidRDefault="005D2500" w:rsidP="00BD6741">
      <w:pPr>
        <w:spacing w:after="0" w:line="240" w:lineRule="auto"/>
        <w:rPr>
          <w:rFonts w:ascii="Arial" w:hAnsi="Arial"/>
          <w:sz w:val="24"/>
          <w:szCs w:val="24"/>
        </w:rPr>
      </w:pPr>
      <w:r w:rsidRPr="00097F08">
        <w:rPr>
          <w:rFonts w:ascii="Arial" w:hAnsi="Arial"/>
          <w:sz w:val="24"/>
          <w:szCs w:val="24"/>
        </w:rPr>
        <w:t>Young women can continue attending school/college/training with medical approval for as long as they are physically and emotionally able prior to the birth. No more than 18 calendar weeks authorised absence period can be negotiated to cover the period immediately before and after the birth of the child. Due consideration should always be given to the emotional health and wellbeing of the young person.</w:t>
      </w:r>
    </w:p>
    <w:p w:rsidR="00097F08" w:rsidRPr="00097F08" w:rsidRDefault="00097F08" w:rsidP="00BD6741">
      <w:pPr>
        <w:spacing w:after="0" w:line="240" w:lineRule="auto"/>
        <w:rPr>
          <w:rFonts w:ascii="Arial" w:hAnsi="Arial"/>
          <w:sz w:val="24"/>
          <w:szCs w:val="24"/>
        </w:rPr>
      </w:pPr>
    </w:p>
    <w:p w:rsidR="00786697" w:rsidRDefault="005D2500" w:rsidP="00BD6741">
      <w:pPr>
        <w:spacing w:after="0" w:line="240" w:lineRule="auto"/>
        <w:rPr>
          <w:rFonts w:ascii="Arial" w:hAnsi="Arial"/>
          <w:sz w:val="24"/>
          <w:szCs w:val="24"/>
        </w:rPr>
      </w:pPr>
      <w:r w:rsidRPr="00097F08">
        <w:rPr>
          <w:rFonts w:ascii="Arial" w:hAnsi="Arial"/>
          <w:sz w:val="24"/>
          <w:szCs w:val="24"/>
        </w:rPr>
        <w:t xml:space="preserve">In exceptional circumstances a pupil may be unable to attend their mainstream school due to a medical reason during pregnancy and immediately after the birth. Please contact the </w:t>
      </w:r>
      <w:r w:rsidR="00786697" w:rsidRPr="00097F08">
        <w:rPr>
          <w:rFonts w:ascii="Arial" w:hAnsi="Arial"/>
          <w:sz w:val="24"/>
          <w:szCs w:val="24"/>
        </w:rPr>
        <w:t xml:space="preserve">Education for Children with Health Needs Team (Tel: 0121 7046620, Email: </w:t>
      </w:r>
      <w:hyperlink r:id="rId529" w:history="1">
        <w:r w:rsidR="00786697" w:rsidRPr="00097F08">
          <w:rPr>
            <w:rStyle w:val="Hyperlink"/>
            <w:sz w:val="24"/>
            <w:szCs w:val="24"/>
          </w:rPr>
          <w:t>echn@solihull.gov.uk</w:t>
        </w:r>
      </w:hyperlink>
      <w:r w:rsidR="00786697" w:rsidRPr="00097F08">
        <w:rPr>
          <w:color w:val="1F497D"/>
          <w:sz w:val="24"/>
          <w:szCs w:val="24"/>
        </w:rPr>
        <w:t xml:space="preserve">) </w:t>
      </w:r>
      <w:r w:rsidRPr="00097F08">
        <w:rPr>
          <w:rFonts w:ascii="Arial" w:hAnsi="Arial"/>
          <w:sz w:val="24"/>
          <w:szCs w:val="24"/>
        </w:rPr>
        <w:t>to discuss any potentia</w:t>
      </w:r>
      <w:r w:rsidR="00786697" w:rsidRPr="00097F08">
        <w:rPr>
          <w:rFonts w:ascii="Arial" w:hAnsi="Arial"/>
          <w:sz w:val="24"/>
          <w:szCs w:val="24"/>
        </w:rPr>
        <w:t xml:space="preserve">l referrals on medical grounds. </w:t>
      </w:r>
    </w:p>
    <w:p w:rsidR="00097F08" w:rsidRPr="00097F08" w:rsidRDefault="00097F08" w:rsidP="00BD6741">
      <w:pPr>
        <w:spacing w:after="0" w:line="240" w:lineRule="auto"/>
        <w:rPr>
          <w:rFonts w:ascii="Arial" w:hAnsi="Arial"/>
          <w:sz w:val="24"/>
          <w:szCs w:val="24"/>
        </w:rPr>
      </w:pPr>
    </w:p>
    <w:p w:rsidR="005D2500" w:rsidRDefault="005D2500" w:rsidP="00BD6741">
      <w:pPr>
        <w:spacing w:after="0" w:line="240" w:lineRule="auto"/>
        <w:rPr>
          <w:rFonts w:ascii="Arial" w:hAnsi="Arial"/>
          <w:sz w:val="24"/>
          <w:szCs w:val="24"/>
        </w:rPr>
      </w:pPr>
      <w:r w:rsidRPr="00097F08">
        <w:rPr>
          <w:rFonts w:ascii="Arial" w:hAnsi="Arial"/>
          <w:sz w:val="24"/>
          <w:szCs w:val="24"/>
        </w:rPr>
        <w:t>Young parents (both mother and father) will require support to reintegrate into school/college/training after the birth of their child. The level of support will depend on the individual and their circumstances, both in terms of their position now as a parent and also their previous experience of education/training.</w:t>
      </w:r>
    </w:p>
    <w:p w:rsidR="00097F08" w:rsidRPr="00097F08" w:rsidRDefault="00097F08" w:rsidP="00BD6741">
      <w:pPr>
        <w:spacing w:after="0" w:line="240" w:lineRule="auto"/>
        <w:rPr>
          <w:rFonts w:ascii="Arial" w:hAnsi="Arial"/>
          <w:sz w:val="24"/>
          <w:szCs w:val="24"/>
        </w:rPr>
      </w:pPr>
    </w:p>
    <w:p w:rsidR="005D2500" w:rsidRPr="00097F08" w:rsidRDefault="005D2500" w:rsidP="00BD6741">
      <w:pPr>
        <w:spacing w:after="0" w:line="240" w:lineRule="auto"/>
        <w:rPr>
          <w:rFonts w:ascii="Arial" w:hAnsi="Arial"/>
          <w:sz w:val="24"/>
          <w:szCs w:val="24"/>
        </w:rPr>
      </w:pPr>
      <w:r w:rsidRPr="00097F08">
        <w:rPr>
          <w:rFonts w:ascii="Arial" w:hAnsi="Arial"/>
          <w:sz w:val="24"/>
          <w:szCs w:val="24"/>
        </w:rPr>
        <w:t>For all parents (mothers and fathers) the school/education/training provider should</w:t>
      </w:r>
      <w:r w:rsidR="00786697" w:rsidRPr="00097F08">
        <w:rPr>
          <w:rFonts w:ascii="Arial" w:hAnsi="Arial"/>
          <w:sz w:val="24"/>
          <w:szCs w:val="24"/>
        </w:rPr>
        <w:t xml:space="preserve"> work with the </w:t>
      </w:r>
      <w:r w:rsidRPr="00097F08">
        <w:rPr>
          <w:rFonts w:ascii="Arial" w:hAnsi="Arial"/>
          <w:sz w:val="24"/>
          <w:szCs w:val="24"/>
        </w:rPr>
        <w:t>pupil, their family and other relevant agencies/providers to create a support package/plan including consideration of the following:</w:t>
      </w:r>
    </w:p>
    <w:p w:rsidR="005D2500" w:rsidRPr="00097F08" w:rsidRDefault="005D2500" w:rsidP="00FE3F1F">
      <w:pPr>
        <w:pStyle w:val="ListParagraph"/>
        <w:numPr>
          <w:ilvl w:val="0"/>
          <w:numId w:val="40"/>
        </w:numPr>
        <w:spacing w:after="0" w:line="240" w:lineRule="auto"/>
        <w:ind w:left="360"/>
        <w:rPr>
          <w:rFonts w:ascii="Arial" w:hAnsi="Arial"/>
          <w:sz w:val="24"/>
          <w:szCs w:val="24"/>
        </w:rPr>
      </w:pPr>
      <w:r w:rsidRPr="00097F08">
        <w:rPr>
          <w:rFonts w:ascii="Arial" w:hAnsi="Arial"/>
          <w:sz w:val="24"/>
          <w:szCs w:val="24"/>
        </w:rPr>
        <w:t>Ante and Post Natal Care</w:t>
      </w:r>
    </w:p>
    <w:p w:rsidR="005D2500" w:rsidRPr="00097F08" w:rsidRDefault="005D2500" w:rsidP="00FE3F1F">
      <w:pPr>
        <w:pStyle w:val="ListParagraph"/>
        <w:numPr>
          <w:ilvl w:val="0"/>
          <w:numId w:val="40"/>
        </w:numPr>
        <w:spacing w:after="0" w:line="240" w:lineRule="auto"/>
        <w:ind w:left="360"/>
        <w:rPr>
          <w:rFonts w:ascii="Arial" w:hAnsi="Arial"/>
          <w:sz w:val="24"/>
          <w:szCs w:val="24"/>
        </w:rPr>
      </w:pPr>
      <w:r w:rsidRPr="00097F08">
        <w:rPr>
          <w:rFonts w:ascii="Arial" w:hAnsi="Arial"/>
          <w:sz w:val="24"/>
          <w:szCs w:val="24"/>
        </w:rPr>
        <w:t>Post Natal Depression</w:t>
      </w:r>
    </w:p>
    <w:p w:rsidR="005D2500" w:rsidRPr="00097F08" w:rsidRDefault="005D2500" w:rsidP="00FE3F1F">
      <w:pPr>
        <w:pStyle w:val="ListParagraph"/>
        <w:numPr>
          <w:ilvl w:val="0"/>
          <w:numId w:val="40"/>
        </w:numPr>
        <w:spacing w:after="0" w:line="240" w:lineRule="auto"/>
        <w:ind w:left="360"/>
        <w:rPr>
          <w:rFonts w:ascii="Arial" w:hAnsi="Arial"/>
          <w:sz w:val="24"/>
          <w:szCs w:val="24"/>
        </w:rPr>
      </w:pPr>
      <w:r w:rsidRPr="00097F08">
        <w:rPr>
          <w:rFonts w:ascii="Arial" w:hAnsi="Arial"/>
          <w:sz w:val="24"/>
          <w:szCs w:val="24"/>
        </w:rPr>
        <w:t>Health</w:t>
      </w:r>
    </w:p>
    <w:p w:rsidR="005D2500" w:rsidRPr="00097F08" w:rsidRDefault="005D2500" w:rsidP="00FE3F1F">
      <w:pPr>
        <w:pStyle w:val="ListParagraph"/>
        <w:numPr>
          <w:ilvl w:val="0"/>
          <w:numId w:val="40"/>
        </w:numPr>
        <w:spacing w:after="0" w:line="240" w:lineRule="auto"/>
        <w:ind w:left="360"/>
        <w:rPr>
          <w:rFonts w:ascii="Arial" w:hAnsi="Arial"/>
          <w:sz w:val="24"/>
          <w:szCs w:val="24"/>
        </w:rPr>
      </w:pPr>
      <w:r w:rsidRPr="00097F08">
        <w:rPr>
          <w:rFonts w:ascii="Arial" w:hAnsi="Arial"/>
          <w:sz w:val="24"/>
          <w:szCs w:val="24"/>
        </w:rPr>
        <w:t>Sex and Relationships Education / Contraception</w:t>
      </w:r>
    </w:p>
    <w:p w:rsidR="005D2500" w:rsidRPr="00097F08" w:rsidRDefault="005D2500" w:rsidP="00FE3F1F">
      <w:pPr>
        <w:pStyle w:val="ListParagraph"/>
        <w:numPr>
          <w:ilvl w:val="0"/>
          <w:numId w:val="40"/>
        </w:numPr>
        <w:spacing w:after="0" w:line="240" w:lineRule="auto"/>
        <w:ind w:left="360"/>
        <w:rPr>
          <w:rFonts w:ascii="Arial" w:hAnsi="Arial"/>
          <w:sz w:val="24"/>
          <w:szCs w:val="24"/>
        </w:rPr>
      </w:pPr>
      <w:r w:rsidRPr="00097F08">
        <w:rPr>
          <w:rFonts w:ascii="Arial" w:hAnsi="Arial"/>
          <w:sz w:val="24"/>
          <w:szCs w:val="24"/>
        </w:rPr>
        <w:t>Bullying (including siblings in the same school)</w:t>
      </w:r>
    </w:p>
    <w:p w:rsidR="005D2500" w:rsidRPr="00097F08" w:rsidRDefault="005D2500" w:rsidP="00FE3F1F">
      <w:pPr>
        <w:pStyle w:val="ListParagraph"/>
        <w:numPr>
          <w:ilvl w:val="0"/>
          <w:numId w:val="40"/>
        </w:numPr>
        <w:spacing w:after="0" w:line="240" w:lineRule="auto"/>
        <w:ind w:left="360"/>
        <w:rPr>
          <w:rFonts w:ascii="Arial" w:hAnsi="Arial"/>
          <w:sz w:val="24"/>
          <w:szCs w:val="24"/>
        </w:rPr>
      </w:pPr>
      <w:r w:rsidRPr="00097F08">
        <w:rPr>
          <w:rFonts w:ascii="Arial" w:hAnsi="Arial"/>
          <w:sz w:val="24"/>
          <w:szCs w:val="24"/>
        </w:rPr>
        <w:t>Child Protection/ Safeguarding</w:t>
      </w:r>
    </w:p>
    <w:p w:rsidR="005D2500" w:rsidRPr="00097F08" w:rsidRDefault="005D2500" w:rsidP="00FE3F1F">
      <w:pPr>
        <w:pStyle w:val="ListParagraph"/>
        <w:numPr>
          <w:ilvl w:val="0"/>
          <w:numId w:val="40"/>
        </w:numPr>
        <w:spacing w:after="0" w:line="240" w:lineRule="auto"/>
        <w:ind w:left="360"/>
        <w:rPr>
          <w:rFonts w:ascii="Arial" w:hAnsi="Arial"/>
          <w:sz w:val="24"/>
          <w:szCs w:val="24"/>
        </w:rPr>
      </w:pPr>
      <w:r w:rsidRPr="00097F08">
        <w:rPr>
          <w:rFonts w:ascii="Arial" w:hAnsi="Arial"/>
          <w:sz w:val="24"/>
          <w:szCs w:val="24"/>
        </w:rPr>
        <w:t>Parenting Skills</w:t>
      </w:r>
    </w:p>
    <w:p w:rsidR="005D2500" w:rsidRPr="00097F08" w:rsidRDefault="005D2500" w:rsidP="00FE3F1F">
      <w:pPr>
        <w:pStyle w:val="ListParagraph"/>
        <w:numPr>
          <w:ilvl w:val="0"/>
          <w:numId w:val="40"/>
        </w:numPr>
        <w:spacing w:after="0" w:line="240" w:lineRule="auto"/>
        <w:ind w:left="360"/>
        <w:rPr>
          <w:rFonts w:ascii="Arial" w:hAnsi="Arial"/>
          <w:sz w:val="24"/>
          <w:szCs w:val="24"/>
        </w:rPr>
      </w:pPr>
      <w:r w:rsidRPr="00097F08">
        <w:rPr>
          <w:rFonts w:ascii="Arial" w:hAnsi="Arial"/>
          <w:sz w:val="24"/>
          <w:szCs w:val="24"/>
        </w:rPr>
        <w:t>Relationship abuse</w:t>
      </w:r>
    </w:p>
    <w:p w:rsidR="005D2500" w:rsidRPr="00097F08" w:rsidRDefault="005D2500" w:rsidP="00FE3F1F">
      <w:pPr>
        <w:pStyle w:val="ListParagraph"/>
        <w:numPr>
          <w:ilvl w:val="0"/>
          <w:numId w:val="40"/>
        </w:numPr>
        <w:spacing w:after="0" w:line="240" w:lineRule="auto"/>
        <w:ind w:left="360"/>
        <w:rPr>
          <w:rFonts w:ascii="Arial" w:hAnsi="Arial"/>
          <w:sz w:val="24"/>
          <w:szCs w:val="24"/>
        </w:rPr>
      </w:pPr>
      <w:r w:rsidRPr="00097F08">
        <w:rPr>
          <w:rFonts w:ascii="Arial" w:hAnsi="Arial"/>
          <w:sz w:val="24"/>
          <w:szCs w:val="24"/>
        </w:rPr>
        <w:lastRenderedPageBreak/>
        <w:t>Sexual Exploitation</w:t>
      </w:r>
    </w:p>
    <w:p w:rsidR="005D2500" w:rsidRPr="00097F08" w:rsidRDefault="005D2500" w:rsidP="00FE3F1F">
      <w:pPr>
        <w:pStyle w:val="ListParagraph"/>
        <w:numPr>
          <w:ilvl w:val="0"/>
          <w:numId w:val="40"/>
        </w:numPr>
        <w:spacing w:after="0" w:line="240" w:lineRule="auto"/>
        <w:ind w:left="360"/>
        <w:rPr>
          <w:rFonts w:ascii="Arial" w:hAnsi="Arial"/>
          <w:sz w:val="24"/>
          <w:szCs w:val="24"/>
        </w:rPr>
      </w:pPr>
      <w:r w:rsidRPr="00097F08">
        <w:rPr>
          <w:rFonts w:ascii="Arial" w:hAnsi="Arial"/>
          <w:sz w:val="24"/>
          <w:szCs w:val="24"/>
        </w:rPr>
        <w:t>Child Care</w:t>
      </w:r>
    </w:p>
    <w:p w:rsidR="005D2500" w:rsidRPr="00097F08" w:rsidRDefault="005D2500" w:rsidP="00FE3F1F">
      <w:pPr>
        <w:pStyle w:val="ListParagraph"/>
        <w:numPr>
          <w:ilvl w:val="0"/>
          <w:numId w:val="40"/>
        </w:numPr>
        <w:spacing w:after="0" w:line="240" w:lineRule="auto"/>
        <w:ind w:left="360"/>
        <w:rPr>
          <w:rFonts w:ascii="Arial" w:hAnsi="Arial"/>
          <w:sz w:val="24"/>
          <w:szCs w:val="24"/>
        </w:rPr>
      </w:pPr>
      <w:r w:rsidRPr="00097F08">
        <w:rPr>
          <w:rFonts w:ascii="Arial" w:hAnsi="Arial"/>
          <w:sz w:val="24"/>
          <w:szCs w:val="24"/>
        </w:rPr>
        <w:t>Previous experience in education</w:t>
      </w:r>
    </w:p>
    <w:p w:rsidR="005D2500" w:rsidRPr="00097F08" w:rsidRDefault="005D2500" w:rsidP="00FE3F1F">
      <w:pPr>
        <w:pStyle w:val="ListParagraph"/>
        <w:numPr>
          <w:ilvl w:val="0"/>
          <w:numId w:val="40"/>
        </w:numPr>
        <w:spacing w:after="0" w:line="240" w:lineRule="auto"/>
        <w:ind w:left="360"/>
        <w:rPr>
          <w:rFonts w:ascii="Arial" w:hAnsi="Arial"/>
          <w:sz w:val="24"/>
          <w:szCs w:val="24"/>
        </w:rPr>
      </w:pPr>
      <w:r w:rsidRPr="00097F08">
        <w:rPr>
          <w:rFonts w:ascii="Arial" w:hAnsi="Arial"/>
          <w:sz w:val="24"/>
          <w:szCs w:val="24"/>
        </w:rPr>
        <w:t>Attendance</w:t>
      </w:r>
    </w:p>
    <w:p w:rsidR="005D2500" w:rsidRPr="00097F08" w:rsidRDefault="005D2500" w:rsidP="00FE3F1F">
      <w:pPr>
        <w:pStyle w:val="ListParagraph"/>
        <w:numPr>
          <w:ilvl w:val="0"/>
          <w:numId w:val="40"/>
        </w:numPr>
        <w:spacing w:after="0" w:line="240" w:lineRule="auto"/>
        <w:ind w:left="360"/>
        <w:rPr>
          <w:rFonts w:ascii="Arial" w:hAnsi="Arial"/>
          <w:sz w:val="24"/>
          <w:szCs w:val="24"/>
        </w:rPr>
      </w:pPr>
      <w:r w:rsidRPr="00097F08">
        <w:rPr>
          <w:rFonts w:ascii="Arial" w:hAnsi="Arial"/>
          <w:sz w:val="24"/>
          <w:szCs w:val="24"/>
        </w:rPr>
        <w:t>Support of family</w:t>
      </w:r>
    </w:p>
    <w:p w:rsidR="005D2500" w:rsidRPr="00097F08" w:rsidRDefault="005D2500" w:rsidP="00FE3F1F">
      <w:pPr>
        <w:pStyle w:val="ListParagraph"/>
        <w:numPr>
          <w:ilvl w:val="0"/>
          <w:numId w:val="40"/>
        </w:numPr>
        <w:spacing w:after="0" w:line="240" w:lineRule="auto"/>
        <w:ind w:left="360"/>
        <w:rPr>
          <w:rFonts w:ascii="Arial" w:hAnsi="Arial"/>
          <w:sz w:val="24"/>
          <w:szCs w:val="24"/>
        </w:rPr>
      </w:pPr>
      <w:r w:rsidRPr="00097F08">
        <w:rPr>
          <w:rFonts w:ascii="Arial" w:hAnsi="Arial"/>
          <w:sz w:val="24"/>
          <w:szCs w:val="24"/>
        </w:rPr>
        <w:t>Pupil’s parents and carers</w:t>
      </w:r>
    </w:p>
    <w:p w:rsidR="005D2500" w:rsidRPr="00097F08" w:rsidRDefault="005D2500" w:rsidP="00FE3F1F">
      <w:pPr>
        <w:pStyle w:val="ListParagraph"/>
        <w:numPr>
          <w:ilvl w:val="0"/>
          <w:numId w:val="40"/>
        </w:numPr>
        <w:spacing w:after="0" w:line="240" w:lineRule="auto"/>
        <w:ind w:left="360"/>
        <w:rPr>
          <w:rFonts w:ascii="Arial" w:hAnsi="Arial"/>
          <w:sz w:val="24"/>
          <w:szCs w:val="24"/>
        </w:rPr>
      </w:pPr>
      <w:r w:rsidRPr="00097F08">
        <w:rPr>
          <w:rFonts w:ascii="Arial" w:hAnsi="Arial"/>
          <w:sz w:val="24"/>
          <w:szCs w:val="24"/>
        </w:rPr>
        <w:t>Housing</w:t>
      </w:r>
    </w:p>
    <w:p w:rsidR="005D2500" w:rsidRPr="00097F08" w:rsidRDefault="005D2500" w:rsidP="00FE3F1F">
      <w:pPr>
        <w:pStyle w:val="ListParagraph"/>
        <w:numPr>
          <w:ilvl w:val="0"/>
          <w:numId w:val="40"/>
        </w:numPr>
        <w:spacing w:after="0" w:line="240" w:lineRule="auto"/>
        <w:ind w:left="360"/>
        <w:rPr>
          <w:rFonts w:ascii="Arial" w:hAnsi="Arial"/>
          <w:sz w:val="24"/>
          <w:szCs w:val="24"/>
        </w:rPr>
      </w:pPr>
      <w:r w:rsidRPr="00097F08">
        <w:rPr>
          <w:rFonts w:ascii="Arial" w:hAnsi="Arial"/>
          <w:sz w:val="24"/>
          <w:szCs w:val="24"/>
        </w:rPr>
        <w:t xml:space="preserve">Finance / Benefits </w:t>
      </w:r>
    </w:p>
    <w:p w:rsidR="005D2500" w:rsidRDefault="005D2500" w:rsidP="00FE3F1F">
      <w:pPr>
        <w:pStyle w:val="ListParagraph"/>
        <w:numPr>
          <w:ilvl w:val="0"/>
          <w:numId w:val="40"/>
        </w:numPr>
        <w:spacing w:after="0" w:line="240" w:lineRule="auto"/>
        <w:ind w:left="360"/>
        <w:rPr>
          <w:rFonts w:ascii="Arial" w:hAnsi="Arial"/>
          <w:sz w:val="24"/>
          <w:szCs w:val="24"/>
        </w:rPr>
      </w:pPr>
      <w:r w:rsidRPr="00097F08">
        <w:rPr>
          <w:rFonts w:ascii="Arial" w:hAnsi="Arial"/>
          <w:sz w:val="24"/>
          <w:szCs w:val="24"/>
        </w:rPr>
        <w:t>Careers / Further Education</w:t>
      </w:r>
    </w:p>
    <w:p w:rsidR="00097F08" w:rsidRPr="00097F08" w:rsidRDefault="00097F08" w:rsidP="00BD6741">
      <w:pPr>
        <w:spacing w:after="0" w:line="240" w:lineRule="auto"/>
        <w:rPr>
          <w:rFonts w:ascii="Arial" w:hAnsi="Arial"/>
          <w:sz w:val="24"/>
          <w:szCs w:val="24"/>
        </w:rPr>
      </w:pPr>
    </w:p>
    <w:p w:rsidR="005D2500" w:rsidRDefault="005D2500" w:rsidP="00BD6741">
      <w:pPr>
        <w:spacing w:after="0" w:line="240" w:lineRule="auto"/>
        <w:rPr>
          <w:rFonts w:ascii="Arial" w:hAnsi="Arial"/>
          <w:sz w:val="24"/>
          <w:szCs w:val="24"/>
        </w:rPr>
      </w:pPr>
      <w:r w:rsidRPr="00097F08">
        <w:rPr>
          <w:rFonts w:ascii="Arial" w:hAnsi="Arial"/>
          <w:sz w:val="24"/>
          <w:szCs w:val="24"/>
        </w:rPr>
        <w:t>This is not an exhaustive list and will vary with each individual. It is not necessarily the responsibility of the school/education/training provider to provide for, nor address all of these issues. However they need to be considered and the school/education/training provider should offer support to address these issues or access the services/resources as they will all impact on a young  parent’s learning.</w:t>
      </w:r>
      <w:r w:rsidR="00695A82" w:rsidRPr="00097F08">
        <w:rPr>
          <w:rFonts w:ascii="Arial" w:hAnsi="Arial"/>
          <w:sz w:val="24"/>
          <w:szCs w:val="24"/>
        </w:rPr>
        <w:t xml:space="preserve"> The information on pages 55 and 56 may be of relevance.</w:t>
      </w:r>
    </w:p>
    <w:p w:rsidR="00097F08" w:rsidRPr="00097F08" w:rsidRDefault="00097F08" w:rsidP="00BD6741">
      <w:pPr>
        <w:spacing w:after="0" w:line="240" w:lineRule="auto"/>
        <w:rPr>
          <w:rFonts w:ascii="Arial" w:hAnsi="Arial"/>
          <w:sz w:val="24"/>
          <w:szCs w:val="24"/>
        </w:rPr>
      </w:pPr>
    </w:p>
    <w:p w:rsidR="0052653C" w:rsidRDefault="0052653C" w:rsidP="00BD6741">
      <w:pPr>
        <w:spacing w:after="0" w:line="240" w:lineRule="auto"/>
        <w:contextualSpacing/>
        <w:rPr>
          <w:rFonts w:ascii="Arial" w:eastAsia="Calibri" w:hAnsi="Arial" w:cs="Arial"/>
          <w:sz w:val="24"/>
          <w:szCs w:val="24"/>
        </w:rPr>
      </w:pPr>
      <w:r w:rsidRPr="00097F08">
        <w:rPr>
          <w:rFonts w:ascii="Arial" w:eastAsia="Calibri" w:hAnsi="Arial" w:cs="Arial"/>
          <w:sz w:val="24"/>
          <w:szCs w:val="24"/>
        </w:rPr>
        <w:t>An Early Help Assessment may be appropriate for some young people in order to meet need.</w:t>
      </w:r>
    </w:p>
    <w:p w:rsidR="00097F08" w:rsidRPr="00097F08" w:rsidRDefault="00097F08" w:rsidP="00BD6741">
      <w:pPr>
        <w:spacing w:after="0" w:line="240" w:lineRule="auto"/>
        <w:contextualSpacing/>
        <w:rPr>
          <w:rFonts w:ascii="Arial" w:eastAsia="Calibri" w:hAnsi="Arial" w:cs="Arial"/>
          <w:sz w:val="24"/>
          <w:szCs w:val="24"/>
        </w:rPr>
      </w:pPr>
    </w:p>
    <w:p w:rsidR="00786697" w:rsidRPr="00097F08" w:rsidRDefault="00786697" w:rsidP="00BD6741">
      <w:pPr>
        <w:spacing w:after="0" w:line="240" w:lineRule="auto"/>
        <w:contextualSpacing/>
        <w:rPr>
          <w:rFonts w:ascii="Arial" w:eastAsia="Calibri" w:hAnsi="Arial" w:cs="Arial"/>
          <w:sz w:val="24"/>
          <w:szCs w:val="24"/>
        </w:rPr>
      </w:pPr>
      <w:r w:rsidRPr="00097F08">
        <w:rPr>
          <w:rFonts w:ascii="Arial" w:hAnsi="Arial"/>
          <w:sz w:val="24"/>
          <w:szCs w:val="24"/>
        </w:rPr>
        <w:t xml:space="preserve">Solihull Early Help (Tel: 0121 709 7000, Email: </w:t>
      </w:r>
      <w:hyperlink r:id="rId530" w:history="1">
        <w:r w:rsidRPr="00097F08">
          <w:rPr>
            <w:rStyle w:val="Hyperlink"/>
            <w:rFonts w:ascii="Arial" w:hAnsi="Arial"/>
            <w:sz w:val="24"/>
            <w:szCs w:val="24"/>
          </w:rPr>
          <w:t>earlyhelp@solihull.gov.uk</w:t>
        </w:r>
      </w:hyperlink>
      <w:r w:rsidRPr="00097F08">
        <w:rPr>
          <w:rFonts w:ascii="Arial" w:hAnsi="Arial"/>
          <w:sz w:val="24"/>
          <w:szCs w:val="24"/>
        </w:rPr>
        <w:t xml:space="preserve">, Web: </w:t>
      </w:r>
      <w:hyperlink r:id="rId531" w:history="1">
        <w:r w:rsidRPr="00097F08">
          <w:rPr>
            <w:rStyle w:val="Hyperlink"/>
            <w:rFonts w:ascii="Arial" w:hAnsi="Arial"/>
            <w:sz w:val="24"/>
            <w:szCs w:val="24"/>
          </w:rPr>
          <w:t>http://socialsolihull.org.uk/earlyhelp</w:t>
        </w:r>
      </w:hyperlink>
      <w:r w:rsidRPr="00097F08">
        <w:rPr>
          <w:rFonts w:ascii="Arial" w:hAnsi="Arial"/>
          <w:sz w:val="24"/>
          <w:szCs w:val="24"/>
        </w:rPr>
        <w:t>)</w:t>
      </w:r>
    </w:p>
    <w:p w:rsidR="00695A82" w:rsidRPr="00097F08" w:rsidRDefault="00695A82" w:rsidP="00BD6741">
      <w:pPr>
        <w:spacing w:after="0" w:line="240" w:lineRule="auto"/>
        <w:contextualSpacing/>
        <w:rPr>
          <w:rFonts w:ascii="Arial" w:eastAsia="Calibri" w:hAnsi="Arial" w:cs="Arial"/>
          <w:sz w:val="24"/>
          <w:szCs w:val="24"/>
        </w:rPr>
      </w:pPr>
    </w:p>
    <w:p w:rsidR="00695A82" w:rsidRPr="00097F08" w:rsidRDefault="00E81B4A" w:rsidP="00BD6741">
      <w:pPr>
        <w:spacing w:after="0" w:line="240" w:lineRule="auto"/>
        <w:contextualSpacing/>
        <w:rPr>
          <w:rFonts w:ascii="Arial" w:eastAsia="Calibri" w:hAnsi="Arial" w:cs="Arial"/>
          <w:sz w:val="24"/>
          <w:szCs w:val="24"/>
        </w:rPr>
      </w:pPr>
      <w:r w:rsidRPr="00E81B4A">
        <w:rPr>
          <w:rFonts w:ascii="Arial" w:eastAsia="Calibri" w:hAnsi="Arial" w:cs="Arial"/>
          <w:sz w:val="24"/>
          <w:szCs w:val="24"/>
        </w:rPr>
        <w:t>The Family Nurse Partnership is a voluntary home visiting service for first time mothers aged 19 and under. A specially trained nurse visits young mums from the early stages of their pregnancy until the child reaches the age of 2.</w:t>
      </w:r>
      <w:r w:rsidR="00695A82" w:rsidRPr="00097F08">
        <w:rPr>
          <w:rFonts w:ascii="Arial" w:eastAsia="Calibri" w:hAnsi="Arial" w:cs="Arial"/>
          <w:sz w:val="24"/>
          <w:szCs w:val="24"/>
        </w:rPr>
        <w:t xml:space="preserve"> </w:t>
      </w:r>
    </w:p>
    <w:p w:rsidR="00E81B4A" w:rsidRDefault="00E81B4A" w:rsidP="00BD6741">
      <w:pPr>
        <w:rPr>
          <w:rFonts w:ascii="Arial" w:hAnsi="Arial"/>
          <w:sz w:val="24"/>
          <w:szCs w:val="24"/>
        </w:rPr>
      </w:pPr>
      <w:r w:rsidRPr="00E81B4A">
        <w:rPr>
          <w:rFonts w:ascii="Arial" w:hAnsi="Arial"/>
          <w:sz w:val="24"/>
          <w:szCs w:val="24"/>
        </w:rPr>
        <w:t>Tel: 0121 465 2582</w:t>
      </w:r>
    </w:p>
    <w:p w:rsidR="00CE6C98" w:rsidRDefault="00AC0488" w:rsidP="00BD6741">
      <w:pPr>
        <w:rPr>
          <w:rFonts w:ascii="Arial" w:hAnsi="Arial"/>
          <w:sz w:val="24"/>
          <w:szCs w:val="24"/>
        </w:rPr>
      </w:pPr>
      <w:hyperlink r:id="rId532" w:history="1">
        <w:r w:rsidR="00E81B4A" w:rsidRPr="00FD508D">
          <w:rPr>
            <w:rStyle w:val="Hyperlink"/>
            <w:rFonts w:ascii="Arial" w:hAnsi="Arial"/>
            <w:sz w:val="24"/>
            <w:szCs w:val="24"/>
          </w:rPr>
          <w:t>http://fnp.nhs.uk/</w:t>
        </w:r>
      </w:hyperlink>
      <w:r w:rsidR="00E81B4A">
        <w:rPr>
          <w:rFonts w:ascii="Arial" w:hAnsi="Arial"/>
          <w:sz w:val="24"/>
          <w:szCs w:val="24"/>
        </w:rPr>
        <w:t xml:space="preserve"> </w:t>
      </w:r>
    </w:p>
    <w:p w:rsidR="00CE6C98" w:rsidRDefault="00CE6C98" w:rsidP="00BD6741">
      <w:pPr>
        <w:rPr>
          <w:rFonts w:cstheme="minorHAnsi"/>
          <w:color w:val="000000"/>
          <w:sz w:val="24"/>
          <w:szCs w:val="24"/>
          <w:lang w:val="en-US"/>
        </w:rPr>
      </w:pPr>
      <w:r>
        <w:rPr>
          <w:rFonts w:ascii="Arial" w:hAnsi="Arial"/>
          <w:sz w:val="24"/>
          <w:szCs w:val="24"/>
        </w:rPr>
        <w:t xml:space="preserve">The You </w:t>
      </w:r>
      <w:proofErr w:type="gramStart"/>
      <w:r>
        <w:rPr>
          <w:rFonts w:ascii="Arial" w:hAnsi="Arial"/>
          <w:sz w:val="24"/>
          <w:szCs w:val="24"/>
        </w:rPr>
        <w:t>Plus</w:t>
      </w:r>
      <w:proofErr w:type="gramEnd"/>
      <w:r>
        <w:rPr>
          <w:rFonts w:ascii="Arial" w:hAnsi="Arial"/>
          <w:sz w:val="24"/>
          <w:szCs w:val="24"/>
        </w:rPr>
        <w:t xml:space="preserve"> Baby website has been developed by </w:t>
      </w:r>
      <w:r w:rsidRPr="00CE6C98">
        <w:rPr>
          <w:rFonts w:cstheme="minorHAnsi"/>
          <w:color w:val="000000"/>
          <w:sz w:val="24"/>
          <w:szCs w:val="24"/>
          <w:lang w:val="en-US"/>
        </w:rPr>
        <w:t>NHS</w:t>
      </w:r>
      <w:r>
        <w:rPr>
          <w:rFonts w:ascii="Cabin" w:hAnsi="Cabin"/>
          <w:color w:val="000000"/>
          <w:sz w:val="21"/>
          <w:szCs w:val="21"/>
          <w:lang w:val="en-US"/>
        </w:rPr>
        <w:t xml:space="preserve"> </w:t>
      </w:r>
      <w:r>
        <w:rPr>
          <w:rFonts w:cstheme="minorHAnsi"/>
          <w:color w:val="000000"/>
          <w:sz w:val="24"/>
          <w:szCs w:val="24"/>
          <w:lang w:val="en-US"/>
        </w:rPr>
        <w:t>experts who work in Solihull. It aims to provide support and information for</w:t>
      </w:r>
      <w:r w:rsidRPr="00CE6C98">
        <w:rPr>
          <w:rFonts w:cstheme="minorHAnsi"/>
          <w:color w:val="000000"/>
          <w:sz w:val="24"/>
          <w:szCs w:val="24"/>
          <w:lang w:val="en-US"/>
        </w:rPr>
        <w:t xml:space="preserve"> new and expecting mums and their families.</w:t>
      </w:r>
    </w:p>
    <w:p w:rsidR="00097F08" w:rsidRDefault="00AC0488" w:rsidP="00BD6741">
      <w:pPr>
        <w:rPr>
          <w:rFonts w:ascii="Arial" w:hAnsi="Arial"/>
          <w:sz w:val="24"/>
          <w:szCs w:val="24"/>
        </w:rPr>
      </w:pPr>
      <w:hyperlink r:id="rId533" w:history="1">
        <w:r w:rsidR="00CE6C98" w:rsidRPr="00FD508D">
          <w:rPr>
            <w:rStyle w:val="Hyperlink"/>
            <w:rFonts w:ascii="Arial" w:hAnsi="Arial"/>
            <w:sz w:val="24"/>
            <w:szCs w:val="24"/>
          </w:rPr>
          <w:t>http://www.youplusbaby.co.uk/</w:t>
        </w:r>
      </w:hyperlink>
      <w:r w:rsidR="00CE6C98">
        <w:rPr>
          <w:rFonts w:ascii="Arial" w:hAnsi="Arial"/>
          <w:sz w:val="24"/>
          <w:szCs w:val="24"/>
        </w:rPr>
        <w:t xml:space="preserve"> </w:t>
      </w:r>
      <w:r w:rsidR="00097F08">
        <w:rPr>
          <w:rFonts w:ascii="Arial" w:hAnsi="Arial"/>
          <w:sz w:val="24"/>
          <w:szCs w:val="24"/>
        </w:rPr>
        <w:br w:type="page"/>
      </w:r>
    </w:p>
    <w:p w:rsidR="00695A82" w:rsidRDefault="00695A82" w:rsidP="00BD6741">
      <w:pPr>
        <w:pStyle w:val="Heading1"/>
      </w:pPr>
      <w:bookmarkStart w:id="59" w:name="_Toc472070328"/>
      <w:bookmarkStart w:id="60" w:name="_Toc477352919"/>
      <w:r>
        <w:lastRenderedPageBreak/>
        <w:t>Supporting Lesbian, Gay, Bisexual, Trans</w:t>
      </w:r>
      <w:r w:rsidR="003D3E99">
        <w:t>*</w:t>
      </w:r>
      <w:r w:rsidR="003D3E99">
        <w:rPr>
          <w:rStyle w:val="FootnoteReference"/>
        </w:rPr>
        <w:footnoteReference w:id="4"/>
      </w:r>
      <w:r>
        <w:t xml:space="preserve"> and Gender Questioning Pupils</w:t>
      </w:r>
      <w:bookmarkEnd w:id="59"/>
      <w:bookmarkEnd w:id="60"/>
    </w:p>
    <w:p w:rsidR="00695A82" w:rsidRPr="00097F08" w:rsidRDefault="00695A82" w:rsidP="00BD6741">
      <w:pPr>
        <w:spacing w:after="0" w:line="240" w:lineRule="auto"/>
        <w:rPr>
          <w:sz w:val="24"/>
          <w:szCs w:val="24"/>
        </w:rPr>
      </w:pPr>
    </w:p>
    <w:p w:rsidR="00E10D81" w:rsidRDefault="00E10D81" w:rsidP="00E10D81">
      <w:pPr>
        <w:spacing w:after="0" w:line="240" w:lineRule="auto"/>
        <w:rPr>
          <w:rFonts w:ascii="Arial" w:hAnsi="Arial"/>
          <w:sz w:val="24"/>
          <w:szCs w:val="24"/>
        </w:rPr>
      </w:pPr>
      <w:r w:rsidRPr="00E10D81">
        <w:rPr>
          <w:rFonts w:ascii="Arial" w:hAnsi="Arial"/>
          <w:sz w:val="24"/>
          <w:szCs w:val="24"/>
        </w:rPr>
        <w:t>The government estimates that six</w:t>
      </w:r>
      <w:r>
        <w:rPr>
          <w:rFonts w:ascii="Arial" w:hAnsi="Arial"/>
          <w:sz w:val="24"/>
          <w:szCs w:val="24"/>
        </w:rPr>
        <w:t xml:space="preserve"> per cent of the UK population, </w:t>
      </w:r>
      <w:r w:rsidRPr="00E10D81">
        <w:rPr>
          <w:rFonts w:ascii="Arial" w:hAnsi="Arial"/>
          <w:sz w:val="24"/>
          <w:szCs w:val="24"/>
        </w:rPr>
        <w:t>around 3.9 million people, identify as lesb</w:t>
      </w:r>
      <w:r>
        <w:rPr>
          <w:rFonts w:ascii="Arial" w:hAnsi="Arial"/>
          <w:sz w:val="24"/>
          <w:szCs w:val="24"/>
        </w:rPr>
        <w:t xml:space="preserve">ian, gay or bisexual. Estimates </w:t>
      </w:r>
      <w:r w:rsidRPr="00E10D81">
        <w:rPr>
          <w:rFonts w:ascii="Arial" w:hAnsi="Arial"/>
          <w:sz w:val="24"/>
          <w:szCs w:val="24"/>
        </w:rPr>
        <w:t>suggest that one per cent of the UK pop</w:t>
      </w:r>
      <w:r>
        <w:rPr>
          <w:rFonts w:ascii="Arial" w:hAnsi="Arial"/>
          <w:sz w:val="24"/>
          <w:szCs w:val="24"/>
        </w:rPr>
        <w:t xml:space="preserve">ulation, around 650,000 people, </w:t>
      </w:r>
      <w:r w:rsidRPr="00E10D81">
        <w:rPr>
          <w:rFonts w:ascii="Arial" w:hAnsi="Arial"/>
          <w:sz w:val="24"/>
          <w:szCs w:val="24"/>
        </w:rPr>
        <w:t xml:space="preserve">identify as </w:t>
      </w:r>
      <w:proofErr w:type="gramStart"/>
      <w:r w:rsidRPr="00E10D81">
        <w:rPr>
          <w:rFonts w:ascii="Arial" w:hAnsi="Arial"/>
          <w:sz w:val="24"/>
          <w:szCs w:val="24"/>
        </w:rPr>
        <w:t>trans</w:t>
      </w:r>
      <w:proofErr w:type="gramEnd"/>
      <w:r w:rsidRPr="00E10D81">
        <w:rPr>
          <w:rFonts w:ascii="Arial" w:hAnsi="Arial"/>
          <w:sz w:val="24"/>
          <w:szCs w:val="24"/>
        </w:rPr>
        <w:t>. This means that schools are li</w:t>
      </w:r>
      <w:r>
        <w:rPr>
          <w:rFonts w:ascii="Arial" w:hAnsi="Arial"/>
          <w:sz w:val="24"/>
          <w:szCs w:val="24"/>
        </w:rPr>
        <w:t xml:space="preserve">kely to have two lesbian, </w:t>
      </w:r>
      <w:r w:rsidRPr="00E10D81">
        <w:rPr>
          <w:rFonts w:ascii="Arial" w:hAnsi="Arial"/>
          <w:sz w:val="24"/>
          <w:szCs w:val="24"/>
        </w:rPr>
        <w:t xml:space="preserve">gay or bisexual young people per </w:t>
      </w:r>
      <w:r>
        <w:rPr>
          <w:rFonts w:ascii="Arial" w:hAnsi="Arial"/>
          <w:sz w:val="24"/>
          <w:szCs w:val="24"/>
        </w:rPr>
        <w:t xml:space="preserve">class group and one </w:t>
      </w:r>
      <w:proofErr w:type="gramStart"/>
      <w:r>
        <w:rPr>
          <w:rFonts w:ascii="Arial" w:hAnsi="Arial"/>
          <w:sz w:val="24"/>
          <w:szCs w:val="24"/>
        </w:rPr>
        <w:t>trans</w:t>
      </w:r>
      <w:proofErr w:type="gramEnd"/>
      <w:r>
        <w:rPr>
          <w:rFonts w:ascii="Arial" w:hAnsi="Arial"/>
          <w:sz w:val="24"/>
          <w:szCs w:val="24"/>
        </w:rPr>
        <w:t xml:space="preserve"> young </w:t>
      </w:r>
      <w:r w:rsidRPr="00E10D81">
        <w:rPr>
          <w:rFonts w:ascii="Arial" w:hAnsi="Arial"/>
          <w:sz w:val="24"/>
          <w:szCs w:val="24"/>
        </w:rPr>
        <w:t>person per year group, and many more</w:t>
      </w:r>
      <w:r>
        <w:rPr>
          <w:rFonts w:ascii="Arial" w:hAnsi="Arial"/>
          <w:sz w:val="24"/>
          <w:szCs w:val="24"/>
        </w:rPr>
        <w:t xml:space="preserve"> students may be questioning or </w:t>
      </w:r>
      <w:r w:rsidRPr="00E10D81">
        <w:rPr>
          <w:rFonts w:ascii="Arial" w:hAnsi="Arial"/>
          <w:sz w:val="24"/>
          <w:szCs w:val="24"/>
        </w:rPr>
        <w:t>feel unsure about their sexual orientation or gender identity.</w:t>
      </w:r>
    </w:p>
    <w:p w:rsidR="00E10D81" w:rsidRDefault="00E10D81" w:rsidP="00E10D81">
      <w:pPr>
        <w:spacing w:after="0" w:line="240" w:lineRule="auto"/>
        <w:rPr>
          <w:rFonts w:ascii="Arial" w:hAnsi="Arial"/>
          <w:sz w:val="24"/>
          <w:szCs w:val="24"/>
        </w:rPr>
      </w:pPr>
    </w:p>
    <w:p w:rsidR="00E10D81" w:rsidRDefault="00E10D81" w:rsidP="00E10D81">
      <w:pPr>
        <w:spacing w:after="0" w:line="240" w:lineRule="auto"/>
        <w:rPr>
          <w:rFonts w:ascii="Arial" w:hAnsi="Arial"/>
          <w:sz w:val="24"/>
          <w:szCs w:val="24"/>
        </w:rPr>
      </w:pPr>
      <w:r w:rsidRPr="00E10D81">
        <w:rPr>
          <w:rFonts w:ascii="Arial" w:hAnsi="Arial"/>
          <w:sz w:val="24"/>
          <w:szCs w:val="24"/>
        </w:rPr>
        <w:t xml:space="preserve">Being lesbian, gay, bisexual or trans </w:t>
      </w:r>
      <w:r>
        <w:rPr>
          <w:rFonts w:ascii="Arial" w:hAnsi="Arial"/>
          <w:sz w:val="24"/>
          <w:szCs w:val="24"/>
        </w:rPr>
        <w:t xml:space="preserve">is not a problem or a risk, but </w:t>
      </w:r>
      <w:r w:rsidRPr="00E10D81">
        <w:rPr>
          <w:rFonts w:ascii="Arial" w:hAnsi="Arial"/>
          <w:sz w:val="24"/>
          <w:szCs w:val="24"/>
        </w:rPr>
        <w:t xml:space="preserve">young people can find it difficult </w:t>
      </w:r>
      <w:r>
        <w:rPr>
          <w:rFonts w:ascii="Arial" w:hAnsi="Arial"/>
          <w:sz w:val="24"/>
          <w:szCs w:val="24"/>
        </w:rPr>
        <w:t xml:space="preserve">when other people around them – </w:t>
      </w:r>
      <w:r w:rsidRPr="00E10D81">
        <w:rPr>
          <w:rFonts w:ascii="Arial" w:hAnsi="Arial"/>
          <w:sz w:val="24"/>
          <w:szCs w:val="24"/>
        </w:rPr>
        <w:t xml:space="preserve">teachers, doctors, parents/carers and </w:t>
      </w:r>
      <w:r>
        <w:rPr>
          <w:rFonts w:ascii="Arial" w:hAnsi="Arial"/>
          <w:sz w:val="24"/>
          <w:szCs w:val="24"/>
        </w:rPr>
        <w:t xml:space="preserve">family, friends, youth workers, </w:t>
      </w:r>
      <w:r w:rsidRPr="00E10D81">
        <w:rPr>
          <w:rFonts w:ascii="Arial" w:hAnsi="Arial"/>
          <w:sz w:val="24"/>
          <w:szCs w:val="24"/>
        </w:rPr>
        <w:t>faith leaders and other young peopl</w:t>
      </w:r>
      <w:r>
        <w:rPr>
          <w:rFonts w:ascii="Arial" w:hAnsi="Arial"/>
          <w:sz w:val="24"/>
          <w:szCs w:val="24"/>
        </w:rPr>
        <w:t xml:space="preserve">e – respond negatively or don’t </w:t>
      </w:r>
      <w:r w:rsidRPr="00E10D81">
        <w:rPr>
          <w:rFonts w:ascii="Arial" w:hAnsi="Arial"/>
          <w:sz w:val="24"/>
          <w:szCs w:val="24"/>
        </w:rPr>
        <w:t>provide them with the support they need.</w:t>
      </w:r>
    </w:p>
    <w:p w:rsidR="00E10D81" w:rsidRDefault="00E10D81" w:rsidP="00E10D81">
      <w:pPr>
        <w:spacing w:after="0" w:line="240" w:lineRule="auto"/>
        <w:jc w:val="right"/>
        <w:rPr>
          <w:rFonts w:ascii="Arial" w:hAnsi="Arial"/>
          <w:sz w:val="24"/>
          <w:szCs w:val="24"/>
        </w:rPr>
      </w:pPr>
      <w:r>
        <w:rPr>
          <w:rFonts w:ascii="Arial" w:hAnsi="Arial"/>
          <w:sz w:val="24"/>
          <w:szCs w:val="24"/>
        </w:rPr>
        <w:t>An Introduction to Supporting LGBT Young People: A Guide for Schools, Stonewall</w:t>
      </w:r>
    </w:p>
    <w:p w:rsidR="00E10D81" w:rsidRPr="00E10D81" w:rsidRDefault="00AC0488" w:rsidP="00E10D81">
      <w:pPr>
        <w:spacing w:after="0" w:line="240" w:lineRule="auto"/>
        <w:jc w:val="right"/>
        <w:rPr>
          <w:rFonts w:ascii="Arial" w:hAnsi="Arial"/>
          <w:sz w:val="24"/>
          <w:szCs w:val="24"/>
        </w:rPr>
      </w:pPr>
      <w:hyperlink r:id="rId534" w:history="1">
        <w:r w:rsidR="00E10D81" w:rsidRPr="00FD508D">
          <w:rPr>
            <w:rStyle w:val="Hyperlink"/>
            <w:rFonts w:ascii="Arial" w:hAnsi="Arial"/>
            <w:sz w:val="24"/>
            <w:szCs w:val="24"/>
          </w:rPr>
          <w:t>http://www.stonewall.org.uk/sites/default/files/an_introduction_to_supporting_lgbt_young_people_-_a_guide_for_schools_2015.pdf</w:t>
        </w:r>
      </w:hyperlink>
      <w:r w:rsidR="00E10D81">
        <w:rPr>
          <w:rFonts w:ascii="Arial" w:hAnsi="Arial"/>
          <w:sz w:val="24"/>
          <w:szCs w:val="24"/>
        </w:rPr>
        <w:t xml:space="preserve"> </w:t>
      </w:r>
    </w:p>
    <w:p w:rsidR="00E10D81" w:rsidRDefault="00E10D81" w:rsidP="00BD6741">
      <w:pPr>
        <w:spacing w:after="0" w:line="240" w:lineRule="auto"/>
        <w:rPr>
          <w:rFonts w:ascii="Arial" w:hAnsi="Arial"/>
          <w:b/>
          <w:sz w:val="24"/>
          <w:szCs w:val="24"/>
        </w:rPr>
      </w:pPr>
    </w:p>
    <w:p w:rsidR="005D2500" w:rsidRDefault="00B2600A" w:rsidP="00BD6741">
      <w:pPr>
        <w:spacing w:after="0" w:line="240" w:lineRule="auto"/>
        <w:rPr>
          <w:rFonts w:ascii="Arial" w:hAnsi="Arial"/>
          <w:b/>
          <w:sz w:val="24"/>
          <w:szCs w:val="24"/>
        </w:rPr>
      </w:pPr>
      <w:r w:rsidRPr="00097F08">
        <w:rPr>
          <w:rFonts w:ascii="Arial" w:hAnsi="Arial"/>
          <w:b/>
          <w:sz w:val="24"/>
          <w:szCs w:val="24"/>
        </w:rPr>
        <w:t xml:space="preserve">School </w:t>
      </w:r>
      <w:r w:rsidR="00097F08">
        <w:rPr>
          <w:rFonts w:ascii="Arial" w:hAnsi="Arial"/>
          <w:b/>
          <w:sz w:val="24"/>
          <w:szCs w:val="24"/>
        </w:rPr>
        <w:t>E</w:t>
      </w:r>
      <w:r w:rsidRPr="00097F08">
        <w:rPr>
          <w:rFonts w:ascii="Arial" w:hAnsi="Arial"/>
          <w:b/>
          <w:sz w:val="24"/>
          <w:szCs w:val="24"/>
        </w:rPr>
        <w:t>thos</w:t>
      </w:r>
    </w:p>
    <w:p w:rsidR="00097F08" w:rsidRPr="00097F08" w:rsidRDefault="00097F08" w:rsidP="00BD6741">
      <w:pPr>
        <w:spacing w:after="0" w:line="240" w:lineRule="auto"/>
        <w:rPr>
          <w:rFonts w:ascii="Arial" w:hAnsi="Arial"/>
          <w:b/>
          <w:sz w:val="24"/>
          <w:szCs w:val="24"/>
        </w:rPr>
      </w:pPr>
    </w:p>
    <w:p w:rsidR="005944F0" w:rsidRDefault="00B2600A" w:rsidP="00BD6741">
      <w:pPr>
        <w:spacing w:after="0" w:line="240" w:lineRule="auto"/>
        <w:rPr>
          <w:rFonts w:ascii="Arial" w:hAnsi="Arial"/>
          <w:sz w:val="24"/>
          <w:szCs w:val="24"/>
        </w:rPr>
      </w:pPr>
      <w:r w:rsidRPr="00097F08">
        <w:rPr>
          <w:rFonts w:ascii="Arial" w:hAnsi="Arial"/>
          <w:sz w:val="24"/>
          <w:szCs w:val="24"/>
        </w:rPr>
        <w:t xml:space="preserve">All schools should provide an environment where LGBTQ </w:t>
      </w:r>
      <w:proofErr w:type="gramStart"/>
      <w:r w:rsidRPr="00097F08">
        <w:rPr>
          <w:rFonts w:ascii="Arial" w:hAnsi="Arial"/>
          <w:sz w:val="24"/>
          <w:szCs w:val="24"/>
        </w:rPr>
        <w:t>staff, parents, children and young people are</w:t>
      </w:r>
      <w:proofErr w:type="gramEnd"/>
      <w:r w:rsidRPr="00097F08">
        <w:rPr>
          <w:rFonts w:ascii="Arial" w:hAnsi="Arial"/>
          <w:sz w:val="24"/>
          <w:szCs w:val="24"/>
        </w:rPr>
        <w:t xml:space="preserve"> free to be themselves and to experience acceptance from adults and other young people.</w:t>
      </w:r>
    </w:p>
    <w:p w:rsidR="00097F08" w:rsidRPr="00097F08" w:rsidRDefault="00097F08" w:rsidP="00BD6741">
      <w:pPr>
        <w:spacing w:after="0" w:line="240" w:lineRule="auto"/>
        <w:rPr>
          <w:rFonts w:ascii="Arial" w:hAnsi="Arial"/>
          <w:sz w:val="24"/>
          <w:szCs w:val="24"/>
        </w:rPr>
      </w:pPr>
    </w:p>
    <w:p w:rsidR="00FD560F" w:rsidRDefault="00FD560F" w:rsidP="00BD6741">
      <w:pPr>
        <w:spacing w:after="0" w:line="240" w:lineRule="auto"/>
        <w:rPr>
          <w:rFonts w:ascii="Arial" w:hAnsi="Arial"/>
          <w:sz w:val="24"/>
          <w:szCs w:val="24"/>
        </w:rPr>
      </w:pPr>
      <w:r w:rsidRPr="00097F08">
        <w:rPr>
          <w:rFonts w:ascii="Arial" w:hAnsi="Arial"/>
          <w:sz w:val="24"/>
          <w:szCs w:val="24"/>
        </w:rPr>
        <w:t>Schools have a clear duty under the Equality Act 2010 to ensure that teaching is accessible to all children and young people, including those who are l</w:t>
      </w:r>
      <w:r w:rsidR="003D3E99">
        <w:rPr>
          <w:rFonts w:ascii="Arial" w:hAnsi="Arial"/>
          <w:sz w:val="24"/>
          <w:szCs w:val="24"/>
        </w:rPr>
        <w:t>esbian, gay, bisexual and trans*</w:t>
      </w:r>
      <w:r w:rsidRPr="00097F08">
        <w:rPr>
          <w:rFonts w:ascii="Arial" w:hAnsi="Arial"/>
          <w:sz w:val="24"/>
          <w:szCs w:val="24"/>
        </w:rPr>
        <w:t xml:space="preserve"> (LGBT). Inclusive SRE will foster good relations between pupils, tackle all types of prejudice – including homo</w:t>
      </w:r>
      <w:r w:rsidR="00783945">
        <w:rPr>
          <w:rFonts w:ascii="Arial" w:hAnsi="Arial"/>
          <w:sz w:val="24"/>
          <w:szCs w:val="24"/>
        </w:rPr>
        <w:t>/trans</w:t>
      </w:r>
      <w:r w:rsidR="003D3E99">
        <w:rPr>
          <w:rFonts w:ascii="Arial" w:hAnsi="Arial"/>
          <w:sz w:val="24"/>
          <w:szCs w:val="24"/>
        </w:rPr>
        <w:t>*</w:t>
      </w:r>
      <w:r w:rsidR="00783945">
        <w:rPr>
          <w:rFonts w:ascii="Arial" w:hAnsi="Arial"/>
          <w:sz w:val="24"/>
          <w:szCs w:val="24"/>
        </w:rPr>
        <w:t xml:space="preserve"> </w:t>
      </w:r>
      <w:r w:rsidRPr="00097F08">
        <w:rPr>
          <w:rFonts w:ascii="Arial" w:hAnsi="Arial"/>
          <w:sz w:val="24"/>
          <w:szCs w:val="24"/>
        </w:rPr>
        <w:t>phobia – and promote understanding and respect, enabling schools to meet the requirements, and live the intended spirit, of the Equality Act 2010.</w:t>
      </w:r>
    </w:p>
    <w:p w:rsidR="00FD216D" w:rsidRDefault="00FD216D" w:rsidP="00BD6741">
      <w:pPr>
        <w:spacing w:after="0" w:line="240" w:lineRule="auto"/>
        <w:rPr>
          <w:rFonts w:ascii="Arial" w:hAnsi="Arial"/>
          <w:sz w:val="24"/>
          <w:szCs w:val="24"/>
        </w:rPr>
      </w:pPr>
    </w:p>
    <w:p w:rsidR="00783945" w:rsidRPr="00783945" w:rsidRDefault="00783945" w:rsidP="00BD6741">
      <w:pPr>
        <w:spacing w:after="0" w:line="240" w:lineRule="auto"/>
        <w:rPr>
          <w:rFonts w:ascii="Arial" w:hAnsi="Arial"/>
          <w:b/>
          <w:sz w:val="24"/>
          <w:szCs w:val="24"/>
        </w:rPr>
      </w:pPr>
      <w:r w:rsidRPr="00783945">
        <w:rPr>
          <w:rFonts w:ascii="Arial" w:hAnsi="Arial"/>
          <w:b/>
          <w:sz w:val="24"/>
          <w:szCs w:val="24"/>
        </w:rPr>
        <w:t xml:space="preserve">Specific support for pupils identifying as gender questioning or </w:t>
      </w:r>
      <w:proofErr w:type="gramStart"/>
      <w:r w:rsidRPr="00783945">
        <w:rPr>
          <w:rFonts w:ascii="Arial" w:hAnsi="Arial"/>
          <w:b/>
          <w:sz w:val="24"/>
          <w:szCs w:val="24"/>
        </w:rPr>
        <w:t>trans</w:t>
      </w:r>
      <w:proofErr w:type="gramEnd"/>
      <w:r w:rsidR="00401523">
        <w:rPr>
          <w:rFonts w:ascii="Arial" w:hAnsi="Arial"/>
          <w:b/>
          <w:sz w:val="24"/>
          <w:szCs w:val="24"/>
        </w:rPr>
        <w:t>*</w:t>
      </w:r>
      <w:r w:rsidRPr="00783945">
        <w:rPr>
          <w:rFonts w:ascii="Arial" w:hAnsi="Arial"/>
          <w:b/>
          <w:sz w:val="24"/>
          <w:szCs w:val="24"/>
        </w:rPr>
        <w:t xml:space="preserve"> gender</w:t>
      </w:r>
    </w:p>
    <w:p w:rsidR="00783945" w:rsidRDefault="00783945" w:rsidP="00BD6741">
      <w:pPr>
        <w:spacing w:after="0" w:line="240" w:lineRule="auto"/>
        <w:rPr>
          <w:rFonts w:ascii="Arial" w:hAnsi="Arial"/>
          <w:sz w:val="24"/>
          <w:szCs w:val="24"/>
        </w:rPr>
      </w:pPr>
    </w:p>
    <w:p w:rsidR="00FD216D" w:rsidRDefault="00FD216D" w:rsidP="00BD6741">
      <w:pPr>
        <w:spacing w:after="0" w:line="240" w:lineRule="auto"/>
        <w:rPr>
          <w:rFonts w:ascii="Arial" w:hAnsi="Arial"/>
          <w:sz w:val="24"/>
          <w:szCs w:val="24"/>
        </w:rPr>
      </w:pPr>
      <w:r w:rsidRPr="00FD216D">
        <w:rPr>
          <w:rFonts w:ascii="Arial" w:hAnsi="Arial"/>
          <w:sz w:val="24"/>
          <w:szCs w:val="24"/>
        </w:rPr>
        <w:t>Gender dysphoria is a condition where a person experiences discomfort or distress because there's a mismatch between their biologi</w:t>
      </w:r>
      <w:r w:rsidR="00401523">
        <w:rPr>
          <w:rFonts w:ascii="Arial" w:hAnsi="Arial"/>
          <w:sz w:val="24"/>
          <w:szCs w:val="24"/>
        </w:rPr>
        <w:t>cal sex and gender identity. It i</w:t>
      </w:r>
      <w:r w:rsidRPr="00FD216D">
        <w:rPr>
          <w:rFonts w:ascii="Arial" w:hAnsi="Arial"/>
          <w:sz w:val="24"/>
          <w:szCs w:val="24"/>
        </w:rPr>
        <w:t>s sometimes known as gender identity disorder (GID), gender incongruence or transgenderism.</w:t>
      </w:r>
      <w:r>
        <w:rPr>
          <w:rFonts w:ascii="Arial" w:hAnsi="Arial"/>
          <w:sz w:val="24"/>
          <w:szCs w:val="24"/>
        </w:rPr>
        <w:t xml:space="preserve"> For further advice and signposting, see the NHS Choices website: </w:t>
      </w:r>
      <w:hyperlink r:id="rId535" w:history="1">
        <w:r w:rsidRPr="00FD508D">
          <w:rPr>
            <w:rStyle w:val="Hyperlink"/>
            <w:rFonts w:ascii="Arial" w:hAnsi="Arial"/>
            <w:sz w:val="24"/>
            <w:szCs w:val="24"/>
          </w:rPr>
          <w:t>http://www.nhs.uk/conditions/gender-dysphoria/Pages/Introduction.aspx</w:t>
        </w:r>
      </w:hyperlink>
      <w:r>
        <w:rPr>
          <w:rFonts w:ascii="Arial" w:hAnsi="Arial"/>
          <w:sz w:val="24"/>
          <w:szCs w:val="24"/>
        </w:rPr>
        <w:t xml:space="preserve"> </w:t>
      </w:r>
    </w:p>
    <w:p w:rsidR="00FD216D" w:rsidRDefault="00FD216D" w:rsidP="00BD6741">
      <w:pPr>
        <w:spacing w:after="0" w:line="240" w:lineRule="auto"/>
        <w:rPr>
          <w:rFonts w:ascii="Arial" w:hAnsi="Arial"/>
          <w:sz w:val="24"/>
          <w:szCs w:val="24"/>
        </w:rPr>
      </w:pPr>
    </w:p>
    <w:p w:rsidR="009E47A6" w:rsidRDefault="009E47A6" w:rsidP="009E47A6">
      <w:pPr>
        <w:spacing w:after="0" w:line="240" w:lineRule="auto"/>
        <w:rPr>
          <w:rFonts w:ascii="Arial" w:hAnsi="Arial"/>
          <w:sz w:val="24"/>
          <w:szCs w:val="24"/>
        </w:rPr>
      </w:pPr>
      <w:r w:rsidRPr="009E47A6">
        <w:rPr>
          <w:rFonts w:ascii="Arial" w:hAnsi="Arial"/>
          <w:sz w:val="24"/>
          <w:szCs w:val="24"/>
        </w:rPr>
        <w:t>To find infor</w:t>
      </w:r>
      <w:r>
        <w:rPr>
          <w:rFonts w:ascii="Arial" w:hAnsi="Arial"/>
          <w:sz w:val="24"/>
          <w:szCs w:val="24"/>
        </w:rPr>
        <w:t xml:space="preserve">mation about local and national </w:t>
      </w:r>
      <w:r w:rsidRPr="009E47A6">
        <w:rPr>
          <w:rFonts w:ascii="Arial" w:hAnsi="Arial"/>
          <w:sz w:val="24"/>
          <w:szCs w:val="24"/>
        </w:rPr>
        <w:t xml:space="preserve">services for </w:t>
      </w:r>
      <w:proofErr w:type="gramStart"/>
      <w:r>
        <w:rPr>
          <w:rFonts w:ascii="Arial" w:hAnsi="Arial"/>
          <w:sz w:val="24"/>
          <w:szCs w:val="24"/>
        </w:rPr>
        <w:t>trans</w:t>
      </w:r>
      <w:proofErr w:type="gramEnd"/>
      <w:r w:rsidR="003D3E99">
        <w:rPr>
          <w:rFonts w:ascii="Arial" w:hAnsi="Arial"/>
          <w:sz w:val="24"/>
          <w:szCs w:val="24"/>
        </w:rPr>
        <w:t>*</w:t>
      </w:r>
      <w:r>
        <w:rPr>
          <w:rFonts w:ascii="Arial" w:hAnsi="Arial"/>
          <w:sz w:val="24"/>
          <w:szCs w:val="24"/>
        </w:rPr>
        <w:t xml:space="preserve"> people contact NHS Direct </w:t>
      </w:r>
      <w:r w:rsidRPr="009E47A6">
        <w:rPr>
          <w:rFonts w:ascii="Arial" w:hAnsi="Arial"/>
          <w:sz w:val="24"/>
          <w:szCs w:val="24"/>
        </w:rPr>
        <w:t xml:space="preserve">on 0845 46 47 or visit </w:t>
      </w:r>
      <w:hyperlink r:id="rId536" w:history="1">
        <w:r w:rsidRPr="00FD508D">
          <w:rPr>
            <w:rStyle w:val="Hyperlink"/>
            <w:rFonts w:ascii="Arial" w:hAnsi="Arial"/>
            <w:sz w:val="24"/>
            <w:szCs w:val="24"/>
          </w:rPr>
          <w:t>www.nhsdirect.nhs.uk</w:t>
        </w:r>
      </w:hyperlink>
      <w:r>
        <w:rPr>
          <w:rFonts w:ascii="Arial" w:hAnsi="Arial"/>
          <w:sz w:val="24"/>
          <w:szCs w:val="24"/>
        </w:rPr>
        <w:t xml:space="preserve"> </w:t>
      </w:r>
    </w:p>
    <w:p w:rsidR="009E47A6" w:rsidRDefault="009E47A6" w:rsidP="009E47A6">
      <w:pPr>
        <w:spacing w:after="0" w:line="240" w:lineRule="auto"/>
        <w:rPr>
          <w:rFonts w:ascii="Arial" w:hAnsi="Arial"/>
          <w:sz w:val="24"/>
          <w:szCs w:val="24"/>
        </w:rPr>
      </w:pPr>
    </w:p>
    <w:p w:rsidR="00FC0D50" w:rsidRDefault="00DE566C" w:rsidP="00FC0D50">
      <w:pPr>
        <w:spacing w:after="0" w:line="240" w:lineRule="auto"/>
        <w:rPr>
          <w:rFonts w:ascii="Arial" w:hAnsi="Arial"/>
          <w:sz w:val="24"/>
          <w:szCs w:val="24"/>
        </w:rPr>
      </w:pPr>
      <w:r>
        <w:rPr>
          <w:rFonts w:ascii="Arial" w:hAnsi="Arial"/>
          <w:sz w:val="24"/>
          <w:szCs w:val="24"/>
        </w:rPr>
        <w:t xml:space="preserve">Living My Life – information booklet for people identifying as </w:t>
      </w:r>
      <w:proofErr w:type="gramStart"/>
      <w:r>
        <w:rPr>
          <w:rFonts w:ascii="Arial" w:hAnsi="Arial"/>
          <w:sz w:val="24"/>
          <w:szCs w:val="24"/>
        </w:rPr>
        <w:t>trans</w:t>
      </w:r>
      <w:proofErr w:type="gramEnd"/>
      <w:r w:rsidR="003D3E99">
        <w:rPr>
          <w:rFonts w:ascii="Arial" w:hAnsi="Arial"/>
          <w:sz w:val="24"/>
          <w:szCs w:val="24"/>
        </w:rPr>
        <w:t>*</w:t>
      </w:r>
      <w:r>
        <w:rPr>
          <w:rFonts w:ascii="Arial" w:hAnsi="Arial"/>
          <w:sz w:val="24"/>
          <w:szCs w:val="24"/>
        </w:rPr>
        <w:t xml:space="preserve">: </w:t>
      </w:r>
      <w:hyperlink r:id="rId537" w:history="1">
        <w:r w:rsidRPr="00FD508D">
          <w:rPr>
            <w:rStyle w:val="Hyperlink"/>
            <w:rFonts w:ascii="Arial" w:hAnsi="Arial"/>
            <w:sz w:val="24"/>
            <w:szCs w:val="24"/>
          </w:rPr>
          <w:t>http://www.nhs.uk/Livewell/Transhealth/Documents/LivingMyLife.pdf</w:t>
        </w:r>
      </w:hyperlink>
      <w:r>
        <w:rPr>
          <w:rFonts w:ascii="Arial" w:hAnsi="Arial"/>
          <w:sz w:val="24"/>
          <w:szCs w:val="24"/>
        </w:rPr>
        <w:t xml:space="preserve"> </w:t>
      </w:r>
    </w:p>
    <w:p w:rsidR="00FC0D50" w:rsidRDefault="00FC0D50" w:rsidP="00FC0D50">
      <w:pPr>
        <w:pStyle w:val="ListParagraph"/>
        <w:spacing w:after="0" w:line="240" w:lineRule="auto"/>
        <w:ind w:left="0"/>
        <w:rPr>
          <w:rFonts w:ascii="Arial" w:hAnsi="Arial"/>
          <w:sz w:val="24"/>
          <w:szCs w:val="24"/>
        </w:rPr>
      </w:pPr>
    </w:p>
    <w:p w:rsidR="00D92F92" w:rsidRPr="00D92F92" w:rsidRDefault="00D92F92" w:rsidP="003D3E99">
      <w:pPr>
        <w:spacing w:after="0" w:line="240" w:lineRule="auto"/>
        <w:rPr>
          <w:rFonts w:cstheme="minorHAnsi"/>
          <w:sz w:val="24"/>
          <w:szCs w:val="24"/>
        </w:rPr>
      </w:pPr>
      <w:r w:rsidRPr="00D92F92">
        <w:rPr>
          <w:rFonts w:cstheme="minorHAnsi"/>
          <w:sz w:val="24"/>
          <w:szCs w:val="24"/>
        </w:rPr>
        <w:lastRenderedPageBreak/>
        <w:t>GIRES – the Gender Identity and Research Education Society have developed an on-line training module Caring for gender variant young people suitable for people working in education. The course is free, is easily accessible online and takes around 45 minutes to complete. It includes an optional test and provides a certificate of completion that enables users to earn CPD points.</w:t>
      </w:r>
    </w:p>
    <w:p w:rsidR="00D92F92" w:rsidRPr="00D92F92" w:rsidRDefault="00AC0488" w:rsidP="003D3E99">
      <w:pPr>
        <w:spacing w:after="0" w:line="240" w:lineRule="auto"/>
        <w:rPr>
          <w:rFonts w:cstheme="minorHAnsi"/>
          <w:sz w:val="24"/>
          <w:szCs w:val="24"/>
        </w:rPr>
      </w:pPr>
      <w:hyperlink r:id="rId538" w:history="1">
        <w:r w:rsidR="00D92F92" w:rsidRPr="00D92F92">
          <w:rPr>
            <w:rStyle w:val="Hyperlink"/>
            <w:rFonts w:cstheme="minorHAnsi"/>
            <w:color w:val="auto"/>
            <w:sz w:val="24"/>
            <w:szCs w:val="24"/>
          </w:rPr>
          <w:t>http://www.saferschools.org.uk/gires-the-gender-identity-research-and-education-society/</w:t>
        </w:r>
      </w:hyperlink>
      <w:r w:rsidR="00D92F92">
        <w:rPr>
          <w:rFonts w:cstheme="minorHAnsi"/>
          <w:sz w:val="24"/>
          <w:szCs w:val="24"/>
        </w:rPr>
        <w:t xml:space="preserve"> </w:t>
      </w:r>
      <w:r w:rsidR="00D92F92" w:rsidRPr="00D92F92">
        <w:rPr>
          <w:rFonts w:cstheme="minorHAnsi"/>
          <w:sz w:val="24"/>
          <w:szCs w:val="24"/>
        </w:rPr>
        <w:t xml:space="preserve"> </w:t>
      </w:r>
    </w:p>
    <w:p w:rsidR="00D92F92" w:rsidRPr="00D92F92" w:rsidRDefault="00D92F92" w:rsidP="003D3E99">
      <w:pPr>
        <w:spacing w:after="0" w:line="240" w:lineRule="auto"/>
        <w:rPr>
          <w:rFonts w:cstheme="minorHAnsi"/>
          <w:sz w:val="24"/>
          <w:szCs w:val="24"/>
        </w:rPr>
      </w:pPr>
    </w:p>
    <w:p w:rsidR="003D3E99" w:rsidRPr="00D92F92" w:rsidRDefault="003D3E99" w:rsidP="003D3E99">
      <w:pPr>
        <w:spacing w:after="0" w:line="240" w:lineRule="auto"/>
        <w:rPr>
          <w:rFonts w:cstheme="minorHAnsi"/>
          <w:sz w:val="24"/>
          <w:szCs w:val="24"/>
        </w:rPr>
      </w:pPr>
      <w:r w:rsidRPr="00D92F92">
        <w:rPr>
          <w:rFonts w:cstheme="minorHAnsi"/>
          <w:sz w:val="24"/>
          <w:szCs w:val="24"/>
        </w:rPr>
        <w:t xml:space="preserve">The following publications are essential reading for schools supporting children and young people who may identify as </w:t>
      </w:r>
      <w:proofErr w:type="gramStart"/>
      <w:r w:rsidRPr="00D92F92">
        <w:rPr>
          <w:rFonts w:cstheme="minorHAnsi"/>
          <w:sz w:val="24"/>
          <w:szCs w:val="24"/>
        </w:rPr>
        <w:t>trans</w:t>
      </w:r>
      <w:proofErr w:type="gramEnd"/>
      <w:r w:rsidRPr="00D92F92">
        <w:rPr>
          <w:rFonts w:cstheme="minorHAnsi"/>
          <w:sz w:val="24"/>
          <w:szCs w:val="24"/>
        </w:rPr>
        <w:t>*.</w:t>
      </w:r>
      <w:r w:rsidRPr="00D92F92">
        <w:rPr>
          <w:rStyle w:val="EndnoteReference"/>
          <w:rFonts w:cstheme="minorHAnsi"/>
          <w:sz w:val="24"/>
          <w:szCs w:val="24"/>
        </w:rPr>
        <w:endnoteReference w:id="2"/>
      </w:r>
    </w:p>
    <w:p w:rsidR="003D3E99" w:rsidRPr="00D92F92" w:rsidRDefault="003D3E99" w:rsidP="003D3E99">
      <w:pPr>
        <w:spacing w:after="0" w:line="240" w:lineRule="auto"/>
        <w:rPr>
          <w:rFonts w:cstheme="minorHAnsi"/>
          <w:sz w:val="24"/>
          <w:szCs w:val="24"/>
        </w:rPr>
      </w:pPr>
    </w:p>
    <w:p w:rsidR="00FA5FBC" w:rsidRPr="003D3E99" w:rsidRDefault="00FA5FBC" w:rsidP="003D3E99">
      <w:pPr>
        <w:spacing w:after="0" w:line="240" w:lineRule="auto"/>
        <w:rPr>
          <w:rFonts w:cstheme="minorHAnsi"/>
          <w:b/>
          <w:sz w:val="24"/>
          <w:szCs w:val="24"/>
        </w:rPr>
      </w:pPr>
      <w:r w:rsidRPr="00D92F92">
        <w:rPr>
          <w:rFonts w:cstheme="minorHAnsi"/>
          <w:sz w:val="24"/>
          <w:szCs w:val="24"/>
        </w:rPr>
        <w:t>In partnership with Cornwall Council, the Intercom Trust ha</w:t>
      </w:r>
      <w:r w:rsidR="00401523" w:rsidRPr="00D92F92">
        <w:rPr>
          <w:rFonts w:cstheme="minorHAnsi"/>
          <w:sz w:val="24"/>
          <w:szCs w:val="24"/>
        </w:rPr>
        <w:t>s</w:t>
      </w:r>
      <w:r w:rsidRPr="00D92F92">
        <w:rPr>
          <w:rFonts w:cstheme="minorHAnsi"/>
          <w:sz w:val="24"/>
          <w:szCs w:val="24"/>
        </w:rPr>
        <w:t xml:space="preserve"> produced </w:t>
      </w:r>
      <w:hyperlink r:id="rId539" w:tgtFrame="_blank" w:history="1">
        <w:r w:rsidRPr="00D92F92">
          <w:rPr>
            <w:rStyle w:val="Hyperlink"/>
            <w:rFonts w:cstheme="minorHAnsi"/>
            <w:color w:val="auto"/>
            <w:sz w:val="24"/>
            <w:szCs w:val="24"/>
          </w:rPr>
          <w:t>Schools Transgender Guidance</w:t>
        </w:r>
      </w:hyperlink>
      <w:r w:rsidRPr="00D92F92">
        <w:rPr>
          <w:rFonts w:cstheme="minorHAnsi"/>
          <w:sz w:val="24"/>
          <w:szCs w:val="24"/>
        </w:rPr>
        <w:t>. This guidance informs schools and colleges so that they can support, inform, protect and enable pupils and students questioning their gender identity to achieve their full potential whilst in education.</w:t>
      </w:r>
      <w:r w:rsidR="00401523" w:rsidRPr="00D92F92">
        <w:rPr>
          <w:rFonts w:cstheme="minorHAnsi"/>
          <w:sz w:val="24"/>
          <w:szCs w:val="24"/>
        </w:rPr>
        <w:t xml:space="preserve"> </w:t>
      </w:r>
      <w:hyperlink r:id="rId540" w:history="1">
        <w:r w:rsidR="00401523" w:rsidRPr="003D3E99">
          <w:rPr>
            <w:rStyle w:val="Hyperlink"/>
            <w:rFonts w:cstheme="minorHAnsi"/>
            <w:sz w:val="24"/>
            <w:szCs w:val="24"/>
          </w:rPr>
          <w:t>http://www.intercomtrust.org.uk/item/55-schools-transgender-guidance-july-2015</w:t>
        </w:r>
      </w:hyperlink>
      <w:r w:rsidR="00401523" w:rsidRPr="003D3E99">
        <w:rPr>
          <w:rFonts w:cstheme="minorHAnsi"/>
          <w:color w:val="333333"/>
          <w:sz w:val="24"/>
          <w:szCs w:val="24"/>
        </w:rPr>
        <w:t xml:space="preserve"> </w:t>
      </w:r>
    </w:p>
    <w:p w:rsidR="00401523" w:rsidRDefault="00401523" w:rsidP="00401523">
      <w:pPr>
        <w:spacing w:after="0" w:line="240" w:lineRule="auto"/>
        <w:ind w:left="-360"/>
        <w:rPr>
          <w:rFonts w:cstheme="minorHAnsi"/>
          <w:b/>
          <w:sz w:val="24"/>
          <w:szCs w:val="24"/>
        </w:rPr>
      </w:pPr>
    </w:p>
    <w:p w:rsidR="00401523" w:rsidRPr="00401523" w:rsidRDefault="00401523" w:rsidP="00401523">
      <w:pPr>
        <w:spacing w:after="0" w:line="240" w:lineRule="auto"/>
        <w:rPr>
          <w:rFonts w:cstheme="minorHAnsi"/>
          <w:sz w:val="24"/>
          <w:szCs w:val="24"/>
        </w:rPr>
      </w:pPr>
      <w:r w:rsidRPr="00401523">
        <w:rPr>
          <w:rFonts w:cstheme="minorHAnsi"/>
          <w:sz w:val="24"/>
          <w:szCs w:val="24"/>
        </w:rPr>
        <w:t xml:space="preserve">Brighton and Hove have produced a </w:t>
      </w:r>
      <w:hyperlink r:id="rId541" w:history="1">
        <w:r w:rsidRPr="00401523">
          <w:rPr>
            <w:rStyle w:val="Hyperlink"/>
            <w:rFonts w:cstheme="minorHAnsi"/>
            <w:sz w:val="24"/>
            <w:szCs w:val="24"/>
          </w:rPr>
          <w:t>Trans Inclusion Toolkit</w:t>
        </w:r>
      </w:hyperlink>
      <w:r w:rsidRPr="00401523">
        <w:rPr>
          <w:rFonts w:cstheme="minorHAnsi"/>
          <w:sz w:val="24"/>
          <w:szCs w:val="24"/>
        </w:rPr>
        <w:t xml:space="preserve"> which provides information and guidance to schools and colleges on how to </w:t>
      </w:r>
      <w:r w:rsidR="00D92F92">
        <w:rPr>
          <w:rFonts w:cstheme="minorHAnsi"/>
          <w:sz w:val="24"/>
          <w:szCs w:val="24"/>
        </w:rPr>
        <w:t xml:space="preserve">more effectively support </w:t>
      </w:r>
      <w:proofErr w:type="gramStart"/>
      <w:r w:rsidR="00D92F92">
        <w:rPr>
          <w:rFonts w:cstheme="minorHAnsi"/>
          <w:sz w:val="24"/>
          <w:szCs w:val="24"/>
        </w:rPr>
        <w:t>trans</w:t>
      </w:r>
      <w:proofErr w:type="gramEnd"/>
      <w:r w:rsidR="00D92F92">
        <w:rPr>
          <w:rFonts w:cstheme="minorHAnsi"/>
          <w:sz w:val="24"/>
          <w:szCs w:val="24"/>
        </w:rPr>
        <w:t>*</w:t>
      </w:r>
      <w:r w:rsidRPr="00401523">
        <w:rPr>
          <w:rFonts w:cstheme="minorHAnsi"/>
          <w:sz w:val="24"/>
          <w:szCs w:val="24"/>
        </w:rPr>
        <w:t xml:space="preserve"> and gender questioning pupils and students and prevent trans</w:t>
      </w:r>
      <w:r w:rsidR="00D92F92">
        <w:rPr>
          <w:rFonts w:cstheme="minorHAnsi"/>
          <w:sz w:val="24"/>
          <w:szCs w:val="24"/>
        </w:rPr>
        <w:t>*</w:t>
      </w:r>
      <w:r w:rsidRPr="00401523">
        <w:rPr>
          <w:rFonts w:cstheme="minorHAnsi"/>
          <w:sz w:val="24"/>
          <w:szCs w:val="24"/>
        </w:rPr>
        <w:t>phobia.</w:t>
      </w:r>
    </w:p>
    <w:p w:rsidR="00FC0D50" w:rsidRDefault="00AC0488" w:rsidP="00FC0D50">
      <w:pPr>
        <w:pStyle w:val="ListParagraph"/>
        <w:spacing w:after="0" w:line="240" w:lineRule="auto"/>
        <w:ind w:left="0"/>
        <w:rPr>
          <w:rFonts w:ascii="Arial" w:hAnsi="Arial" w:cs="Arial"/>
          <w:sz w:val="24"/>
          <w:szCs w:val="24"/>
          <w:lang w:val="en-US"/>
        </w:rPr>
      </w:pPr>
      <w:hyperlink r:id="rId542" w:history="1">
        <w:r w:rsidR="00401523" w:rsidRPr="00FD508D">
          <w:rPr>
            <w:rStyle w:val="Hyperlink"/>
            <w:rFonts w:ascii="Arial" w:hAnsi="Arial" w:cs="Arial"/>
            <w:sz w:val="24"/>
            <w:szCs w:val="24"/>
            <w:lang w:val="en-US"/>
          </w:rPr>
          <w:t>https://www.solgrid.org.uk/wellbeing/safeguarding-through-the-curriculum/challenging-homophobia</w:t>
        </w:r>
      </w:hyperlink>
      <w:r w:rsidR="00401523">
        <w:rPr>
          <w:rFonts w:ascii="Arial" w:hAnsi="Arial" w:cs="Arial"/>
          <w:sz w:val="24"/>
          <w:szCs w:val="24"/>
          <w:lang w:val="en-US"/>
        </w:rPr>
        <w:t xml:space="preserve"> </w:t>
      </w:r>
    </w:p>
    <w:p w:rsidR="00401523" w:rsidRDefault="00401523" w:rsidP="00FC0D50">
      <w:pPr>
        <w:pStyle w:val="ListParagraph"/>
        <w:spacing w:after="0" w:line="240" w:lineRule="auto"/>
        <w:ind w:left="0"/>
        <w:rPr>
          <w:rFonts w:ascii="Arial" w:hAnsi="Arial" w:cs="Arial"/>
          <w:sz w:val="24"/>
          <w:szCs w:val="24"/>
          <w:lang w:val="en-US"/>
        </w:rPr>
      </w:pPr>
    </w:p>
    <w:p w:rsidR="00FC0D50" w:rsidRPr="00FC0D50" w:rsidRDefault="00FC0D50" w:rsidP="00FC0D50">
      <w:pPr>
        <w:pStyle w:val="ListParagraph"/>
        <w:numPr>
          <w:ilvl w:val="0"/>
          <w:numId w:val="7"/>
        </w:numPr>
        <w:spacing w:after="0" w:line="240" w:lineRule="auto"/>
        <w:ind w:left="0"/>
        <w:rPr>
          <w:rFonts w:ascii="Arial" w:hAnsi="Arial" w:cs="Arial"/>
          <w:sz w:val="24"/>
          <w:szCs w:val="24"/>
          <w:lang w:val="en-US"/>
        </w:rPr>
      </w:pPr>
      <w:r w:rsidRPr="00FC0D50">
        <w:rPr>
          <w:rFonts w:ascii="Arial" w:hAnsi="Arial"/>
          <w:sz w:val="24"/>
          <w:szCs w:val="24"/>
        </w:rPr>
        <w:t>Brook provide advice for young people under 25 in ‘coming out’ as trans*</w:t>
      </w:r>
    </w:p>
    <w:p w:rsidR="00FA5FBC" w:rsidRPr="00FA5FBC" w:rsidRDefault="00AC0488" w:rsidP="00FA5FBC">
      <w:pPr>
        <w:spacing w:after="0" w:line="240" w:lineRule="auto"/>
        <w:rPr>
          <w:rFonts w:ascii="Arial" w:hAnsi="Arial"/>
          <w:sz w:val="24"/>
          <w:szCs w:val="24"/>
        </w:rPr>
      </w:pPr>
      <w:hyperlink r:id="rId543" w:history="1">
        <w:r w:rsidR="00FC0D50" w:rsidRPr="00FD508D">
          <w:rPr>
            <w:rStyle w:val="Hyperlink"/>
            <w:rFonts w:ascii="Arial" w:hAnsi="Arial"/>
            <w:sz w:val="24"/>
            <w:szCs w:val="24"/>
          </w:rPr>
          <w:t>https://www.brook.org.uk/your-life/coming-out-as-trans</w:t>
        </w:r>
      </w:hyperlink>
      <w:r w:rsidR="00FC0D50">
        <w:rPr>
          <w:rFonts w:ascii="Arial" w:hAnsi="Arial"/>
          <w:sz w:val="24"/>
          <w:szCs w:val="24"/>
        </w:rPr>
        <w:t xml:space="preserve"> </w:t>
      </w:r>
    </w:p>
    <w:p w:rsidR="009E47A6" w:rsidRDefault="009E47A6" w:rsidP="009E47A6">
      <w:pPr>
        <w:spacing w:after="0" w:line="240" w:lineRule="auto"/>
        <w:rPr>
          <w:rFonts w:ascii="Arial" w:hAnsi="Arial" w:cs="Arial"/>
          <w:sz w:val="24"/>
          <w:szCs w:val="24"/>
          <w:lang w:val="en-US"/>
        </w:rPr>
      </w:pPr>
    </w:p>
    <w:p w:rsidR="009E47A6" w:rsidRPr="00E924E1" w:rsidRDefault="00AC0488" w:rsidP="00BD7903">
      <w:pPr>
        <w:pStyle w:val="ListParagraph"/>
        <w:numPr>
          <w:ilvl w:val="0"/>
          <w:numId w:val="41"/>
        </w:numPr>
        <w:spacing w:after="0" w:line="240" w:lineRule="auto"/>
        <w:ind w:left="0"/>
        <w:rPr>
          <w:rFonts w:ascii="Arial" w:hAnsi="Arial"/>
          <w:b/>
          <w:sz w:val="24"/>
          <w:szCs w:val="24"/>
        </w:rPr>
      </w:pPr>
      <w:hyperlink r:id="rId544" w:tgtFrame="_blank" w:history="1">
        <w:r w:rsidR="009E47A6" w:rsidRPr="00097F08">
          <w:rPr>
            <w:rStyle w:val="Hyperlink"/>
            <w:rFonts w:ascii="Arial" w:hAnsi="Arial" w:cs="Arial"/>
            <w:sz w:val="24"/>
            <w:szCs w:val="24"/>
            <w:lang w:val="en-US"/>
          </w:rPr>
          <w:t xml:space="preserve">Gendered Intelligence </w:t>
        </w:r>
      </w:hyperlink>
      <w:r w:rsidR="009E47A6" w:rsidRPr="00097F08">
        <w:rPr>
          <w:rFonts w:ascii="Arial" w:hAnsi="Arial" w:cs="Arial"/>
          <w:sz w:val="24"/>
          <w:szCs w:val="24"/>
          <w:lang w:val="en-US"/>
        </w:rPr>
        <w:t xml:space="preserve">provide and signpost to a range of resources and </w:t>
      </w:r>
      <w:proofErr w:type="spellStart"/>
      <w:r w:rsidR="009E47A6" w:rsidRPr="00097F08">
        <w:rPr>
          <w:rFonts w:ascii="Arial" w:hAnsi="Arial" w:cs="Arial"/>
          <w:sz w:val="24"/>
          <w:szCs w:val="24"/>
          <w:lang w:val="en-US"/>
        </w:rPr>
        <w:t>organisations</w:t>
      </w:r>
      <w:proofErr w:type="spellEnd"/>
      <w:r w:rsidR="009E47A6" w:rsidRPr="00097F08">
        <w:rPr>
          <w:rFonts w:ascii="Arial" w:hAnsi="Arial" w:cs="Arial"/>
          <w:sz w:val="24"/>
          <w:szCs w:val="24"/>
          <w:lang w:val="en-US"/>
        </w:rPr>
        <w:t xml:space="preserve"> that support </w:t>
      </w:r>
      <w:proofErr w:type="gramStart"/>
      <w:r w:rsidR="009E47A6" w:rsidRPr="00097F08">
        <w:rPr>
          <w:rFonts w:ascii="Arial" w:hAnsi="Arial" w:cs="Arial"/>
          <w:sz w:val="24"/>
          <w:szCs w:val="24"/>
          <w:lang w:val="en-US"/>
        </w:rPr>
        <w:t>trans</w:t>
      </w:r>
      <w:proofErr w:type="gramEnd"/>
      <w:r w:rsidR="00D92F92">
        <w:rPr>
          <w:rFonts w:ascii="Arial" w:hAnsi="Arial" w:cs="Arial"/>
          <w:sz w:val="24"/>
          <w:szCs w:val="24"/>
          <w:lang w:val="en-US"/>
        </w:rPr>
        <w:t>*</w:t>
      </w:r>
      <w:r w:rsidR="009E47A6" w:rsidRPr="00097F08">
        <w:rPr>
          <w:rFonts w:ascii="Arial" w:hAnsi="Arial" w:cs="Arial"/>
          <w:sz w:val="24"/>
          <w:szCs w:val="24"/>
          <w:lang w:val="en-US"/>
        </w:rPr>
        <w:t xml:space="preserve"> young people. They also aim to engage the wider community in understanding the diversity and complexity of gender. </w:t>
      </w:r>
      <w:hyperlink r:id="rId545" w:history="1">
        <w:r w:rsidR="009E47A6" w:rsidRPr="00097F08">
          <w:rPr>
            <w:rStyle w:val="Hyperlink"/>
            <w:rFonts w:ascii="Arial" w:hAnsi="Arial" w:cs="Arial"/>
            <w:sz w:val="24"/>
            <w:szCs w:val="24"/>
            <w:lang w:val="en-US"/>
          </w:rPr>
          <w:t>http://genderedintelligence.co.uk/about-us/our-aims</w:t>
        </w:r>
      </w:hyperlink>
      <w:r w:rsidR="009E47A6" w:rsidRPr="00097F08">
        <w:rPr>
          <w:rFonts w:ascii="Arial" w:hAnsi="Arial" w:cs="Arial"/>
          <w:sz w:val="24"/>
          <w:szCs w:val="24"/>
          <w:lang w:val="en-US"/>
        </w:rPr>
        <w:t xml:space="preserve"> </w:t>
      </w:r>
    </w:p>
    <w:p w:rsidR="00E924E1" w:rsidRDefault="00E924E1" w:rsidP="00E924E1">
      <w:pPr>
        <w:spacing w:after="0" w:line="240" w:lineRule="auto"/>
        <w:rPr>
          <w:rFonts w:ascii="Arial" w:hAnsi="Arial"/>
          <w:b/>
          <w:sz w:val="24"/>
          <w:szCs w:val="24"/>
        </w:rPr>
      </w:pPr>
    </w:p>
    <w:p w:rsidR="00401523" w:rsidRPr="00D92F92" w:rsidRDefault="00AC0488" w:rsidP="00BD7903">
      <w:pPr>
        <w:pStyle w:val="ListParagraph"/>
        <w:numPr>
          <w:ilvl w:val="0"/>
          <w:numId w:val="41"/>
        </w:numPr>
        <w:spacing w:after="0" w:line="240" w:lineRule="auto"/>
        <w:ind w:left="0"/>
        <w:rPr>
          <w:rFonts w:ascii="Arial" w:hAnsi="Arial"/>
          <w:b/>
          <w:sz w:val="24"/>
          <w:szCs w:val="24"/>
        </w:rPr>
      </w:pPr>
      <w:hyperlink r:id="rId546" w:tgtFrame="_blank" w:history="1">
        <w:proofErr w:type="gramStart"/>
        <w:r w:rsidR="00E924E1" w:rsidRPr="00097F08">
          <w:rPr>
            <w:rStyle w:val="Hyperlink"/>
            <w:rFonts w:ascii="Arial" w:hAnsi="Arial" w:cs="Arial"/>
            <w:sz w:val="24"/>
            <w:szCs w:val="24"/>
            <w:lang w:val="en-US"/>
          </w:rPr>
          <w:t xml:space="preserve">Mermaids </w:t>
        </w:r>
      </w:hyperlink>
      <w:r w:rsidR="00E924E1" w:rsidRPr="00097F08">
        <w:rPr>
          <w:rFonts w:ascii="Arial" w:hAnsi="Arial" w:cs="Arial"/>
          <w:sz w:val="24"/>
          <w:szCs w:val="24"/>
          <w:lang w:val="en-US"/>
        </w:rPr>
        <w:t>is</w:t>
      </w:r>
      <w:proofErr w:type="gramEnd"/>
      <w:r w:rsidR="00E924E1" w:rsidRPr="00097F08">
        <w:rPr>
          <w:rFonts w:ascii="Arial" w:hAnsi="Arial" w:cs="Arial"/>
          <w:sz w:val="24"/>
          <w:szCs w:val="24"/>
          <w:lang w:val="en-US"/>
        </w:rPr>
        <w:t xml:space="preserve"> a support group for gender variant children and teenagers, and their families. Their goal is to relieve the mental and emotional stress of all persons aged 19 years and under who are in any manner affected by gender identity issues, and their families and to advance public education in the same. </w:t>
      </w:r>
      <w:hyperlink r:id="rId547" w:history="1">
        <w:r w:rsidR="00E924E1" w:rsidRPr="00097F08">
          <w:rPr>
            <w:rStyle w:val="Hyperlink"/>
            <w:rFonts w:ascii="Arial" w:hAnsi="Arial" w:cs="Arial"/>
            <w:sz w:val="24"/>
            <w:szCs w:val="24"/>
            <w:lang w:val="en-US"/>
          </w:rPr>
          <w:t>http://www.mermaidsuk.org.uk/</w:t>
        </w:r>
      </w:hyperlink>
      <w:r w:rsidR="00E924E1" w:rsidRPr="00097F08">
        <w:rPr>
          <w:rFonts w:ascii="Arial" w:hAnsi="Arial" w:cs="Arial"/>
          <w:sz w:val="24"/>
          <w:szCs w:val="24"/>
          <w:lang w:val="en-US"/>
        </w:rPr>
        <w:t xml:space="preserve"> </w:t>
      </w:r>
    </w:p>
    <w:p w:rsidR="00D92F92" w:rsidRPr="00D92F92" w:rsidRDefault="00D92F92" w:rsidP="00D92F92">
      <w:pPr>
        <w:pStyle w:val="ListParagraph"/>
        <w:spacing w:after="0" w:line="240" w:lineRule="auto"/>
        <w:ind w:left="0"/>
        <w:rPr>
          <w:rFonts w:ascii="Arial" w:hAnsi="Arial"/>
          <w:b/>
          <w:sz w:val="24"/>
          <w:szCs w:val="24"/>
        </w:rPr>
      </w:pPr>
    </w:p>
    <w:p w:rsidR="00DE566C" w:rsidRPr="00DE566C" w:rsidRDefault="00DE566C" w:rsidP="00BD7903">
      <w:pPr>
        <w:pStyle w:val="ListParagraph"/>
        <w:numPr>
          <w:ilvl w:val="0"/>
          <w:numId w:val="41"/>
        </w:numPr>
        <w:spacing w:after="0" w:line="240" w:lineRule="auto"/>
        <w:ind w:left="0"/>
        <w:rPr>
          <w:rFonts w:ascii="Arial" w:hAnsi="Arial"/>
          <w:b/>
          <w:sz w:val="24"/>
          <w:szCs w:val="24"/>
        </w:rPr>
      </w:pPr>
      <w:r w:rsidRPr="00DE566C">
        <w:rPr>
          <w:rFonts w:ascii="Arial" w:hAnsi="Arial"/>
          <w:sz w:val="24"/>
          <w:szCs w:val="24"/>
        </w:rPr>
        <w:t xml:space="preserve">GIRES </w:t>
      </w:r>
    </w:p>
    <w:p w:rsidR="00DE566C" w:rsidRDefault="00DE566C" w:rsidP="00DE566C">
      <w:pPr>
        <w:spacing w:after="0" w:line="240" w:lineRule="auto"/>
        <w:rPr>
          <w:rFonts w:ascii="Arial" w:hAnsi="Arial"/>
          <w:sz w:val="24"/>
          <w:szCs w:val="24"/>
        </w:rPr>
      </w:pPr>
      <w:r w:rsidRPr="00DE566C">
        <w:rPr>
          <w:rFonts w:ascii="Arial" w:hAnsi="Arial"/>
          <w:sz w:val="24"/>
          <w:szCs w:val="24"/>
        </w:rPr>
        <w:t xml:space="preserve">Information for </w:t>
      </w:r>
      <w:proofErr w:type="gramStart"/>
      <w:r w:rsidRPr="00DE566C">
        <w:rPr>
          <w:rFonts w:ascii="Arial" w:hAnsi="Arial"/>
          <w:sz w:val="24"/>
          <w:szCs w:val="24"/>
        </w:rPr>
        <w:t>trans</w:t>
      </w:r>
      <w:proofErr w:type="gramEnd"/>
      <w:r w:rsidRPr="00DE566C">
        <w:rPr>
          <w:rFonts w:ascii="Arial" w:hAnsi="Arial"/>
          <w:sz w:val="24"/>
          <w:szCs w:val="24"/>
        </w:rPr>
        <w:t xml:space="preserve">* people, their families and the professionals who care for them. </w:t>
      </w:r>
      <w:r>
        <w:rPr>
          <w:rFonts w:ascii="Arial" w:hAnsi="Arial"/>
          <w:sz w:val="24"/>
          <w:szCs w:val="24"/>
        </w:rPr>
        <w:t xml:space="preserve">Tel: </w:t>
      </w:r>
      <w:r w:rsidRPr="00DE566C">
        <w:rPr>
          <w:rFonts w:ascii="Arial" w:hAnsi="Arial"/>
          <w:sz w:val="24"/>
          <w:szCs w:val="24"/>
        </w:rPr>
        <w:t>01372 801 554</w:t>
      </w:r>
    </w:p>
    <w:p w:rsidR="00401523" w:rsidRPr="00401523" w:rsidRDefault="00AC0488" w:rsidP="00401523">
      <w:pPr>
        <w:spacing w:after="0" w:line="240" w:lineRule="auto"/>
        <w:rPr>
          <w:rFonts w:ascii="Arial" w:hAnsi="Arial"/>
          <w:sz w:val="24"/>
          <w:szCs w:val="24"/>
        </w:rPr>
      </w:pPr>
      <w:hyperlink r:id="rId548" w:history="1">
        <w:r w:rsidR="00DE566C" w:rsidRPr="00FD508D">
          <w:rPr>
            <w:rStyle w:val="Hyperlink"/>
            <w:rFonts w:ascii="Arial" w:hAnsi="Arial"/>
            <w:sz w:val="24"/>
            <w:szCs w:val="24"/>
          </w:rPr>
          <w:t>http://www.gires.org.uk/</w:t>
        </w:r>
      </w:hyperlink>
      <w:r w:rsidR="00DE566C">
        <w:rPr>
          <w:rFonts w:ascii="Arial" w:hAnsi="Arial"/>
          <w:sz w:val="24"/>
          <w:szCs w:val="24"/>
        </w:rPr>
        <w:t xml:space="preserve"> </w:t>
      </w:r>
    </w:p>
    <w:p w:rsidR="00E924E1" w:rsidRPr="00E924E1" w:rsidRDefault="00E924E1" w:rsidP="00E924E1">
      <w:pPr>
        <w:pStyle w:val="ListParagraph"/>
        <w:rPr>
          <w:rFonts w:ascii="Arial" w:hAnsi="Arial"/>
          <w:b/>
          <w:sz w:val="24"/>
          <w:szCs w:val="24"/>
        </w:rPr>
      </w:pPr>
    </w:p>
    <w:p w:rsidR="00E924E1" w:rsidRPr="009E47A6" w:rsidRDefault="00E924E1" w:rsidP="00E924E1">
      <w:pPr>
        <w:pStyle w:val="ListParagraph"/>
        <w:numPr>
          <w:ilvl w:val="0"/>
          <w:numId w:val="7"/>
        </w:numPr>
        <w:spacing w:after="0" w:line="240" w:lineRule="auto"/>
        <w:ind w:left="0"/>
        <w:rPr>
          <w:rFonts w:ascii="Arial" w:hAnsi="Arial" w:cs="Arial"/>
          <w:sz w:val="24"/>
          <w:szCs w:val="24"/>
          <w:lang w:val="en-US"/>
        </w:rPr>
      </w:pPr>
      <w:r w:rsidRPr="009E47A6">
        <w:rPr>
          <w:rFonts w:ascii="Arial" w:hAnsi="Arial"/>
          <w:sz w:val="24"/>
          <w:szCs w:val="24"/>
        </w:rPr>
        <w:t>The Gender Trust offers support for all those affected by gender identity issues.</w:t>
      </w:r>
    </w:p>
    <w:p w:rsidR="00E924E1" w:rsidRPr="009E47A6" w:rsidRDefault="00E924E1" w:rsidP="00E924E1">
      <w:pPr>
        <w:spacing w:after="0" w:line="240" w:lineRule="auto"/>
        <w:rPr>
          <w:rFonts w:ascii="Arial" w:hAnsi="Arial"/>
          <w:sz w:val="24"/>
          <w:szCs w:val="24"/>
        </w:rPr>
      </w:pPr>
      <w:r>
        <w:rPr>
          <w:rFonts w:ascii="Arial" w:hAnsi="Arial"/>
          <w:sz w:val="24"/>
          <w:szCs w:val="24"/>
        </w:rPr>
        <w:t xml:space="preserve">Tel: </w:t>
      </w:r>
      <w:r w:rsidRPr="009E47A6">
        <w:rPr>
          <w:rFonts w:ascii="Arial" w:hAnsi="Arial"/>
          <w:sz w:val="24"/>
          <w:szCs w:val="24"/>
        </w:rPr>
        <w:t>0845 231 0505</w:t>
      </w:r>
    </w:p>
    <w:p w:rsidR="00D92F92" w:rsidRDefault="00AC0488" w:rsidP="00D92F92">
      <w:pPr>
        <w:spacing w:after="0" w:line="240" w:lineRule="auto"/>
        <w:rPr>
          <w:rFonts w:ascii="Arial" w:hAnsi="Arial"/>
          <w:sz w:val="24"/>
          <w:szCs w:val="24"/>
        </w:rPr>
      </w:pPr>
      <w:hyperlink r:id="rId549" w:history="1">
        <w:r w:rsidR="00E924E1" w:rsidRPr="00FD508D">
          <w:rPr>
            <w:rStyle w:val="Hyperlink"/>
            <w:rFonts w:ascii="Arial" w:hAnsi="Arial"/>
            <w:sz w:val="24"/>
            <w:szCs w:val="24"/>
          </w:rPr>
          <w:t>www.gendertrust.org.uk</w:t>
        </w:r>
      </w:hyperlink>
    </w:p>
    <w:p w:rsidR="00D92F92" w:rsidRDefault="00D92F92" w:rsidP="00D92F92">
      <w:pPr>
        <w:spacing w:after="0" w:line="240" w:lineRule="auto"/>
        <w:rPr>
          <w:rFonts w:ascii="Arial" w:hAnsi="Arial"/>
          <w:b/>
          <w:sz w:val="24"/>
          <w:szCs w:val="24"/>
        </w:rPr>
      </w:pPr>
    </w:p>
    <w:p w:rsidR="00FD560F" w:rsidRPr="00D92F92" w:rsidRDefault="00FD560F" w:rsidP="00D92F92">
      <w:pPr>
        <w:spacing w:after="0" w:line="240" w:lineRule="auto"/>
        <w:rPr>
          <w:rFonts w:ascii="Arial" w:hAnsi="Arial"/>
          <w:sz w:val="24"/>
          <w:szCs w:val="24"/>
        </w:rPr>
      </w:pPr>
      <w:r w:rsidRPr="00097F08">
        <w:rPr>
          <w:rFonts w:ascii="Arial" w:hAnsi="Arial"/>
          <w:b/>
          <w:sz w:val="24"/>
          <w:szCs w:val="24"/>
        </w:rPr>
        <w:t>Curriculum</w:t>
      </w:r>
      <w:r w:rsidR="00FC74DF" w:rsidRPr="00097F08">
        <w:rPr>
          <w:rFonts w:ascii="Arial" w:hAnsi="Arial"/>
          <w:b/>
          <w:sz w:val="24"/>
          <w:szCs w:val="24"/>
        </w:rPr>
        <w:t xml:space="preserve"> </w:t>
      </w:r>
      <w:r w:rsidR="00FC74DF" w:rsidRPr="00097F08">
        <w:rPr>
          <w:rFonts w:ascii="Arial" w:hAnsi="Arial" w:cs="Arial"/>
          <w:b/>
          <w:sz w:val="24"/>
          <w:szCs w:val="24"/>
        </w:rPr>
        <w:t>(Universal provision through planned PSHE)</w:t>
      </w:r>
    </w:p>
    <w:p w:rsidR="00097F08" w:rsidRPr="00097F08" w:rsidRDefault="00097F08" w:rsidP="00BD6741">
      <w:pPr>
        <w:spacing w:after="0" w:line="240" w:lineRule="auto"/>
        <w:rPr>
          <w:rFonts w:ascii="Arial" w:hAnsi="Arial" w:cs="Arial"/>
          <w:b/>
          <w:sz w:val="24"/>
          <w:szCs w:val="24"/>
        </w:rPr>
      </w:pPr>
    </w:p>
    <w:p w:rsidR="00673FF7" w:rsidRDefault="00FC74DF" w:rsidP="00BD6741">
      <w:pPr>
        <w:spacing w:after="0" w:line="240" w:lineRule="auto"/>
        <w:rPr>
          <w:rFonts w:ascii="Arial" w:eastAsia="Calibri" w:hAnsi="Arial" w:cs="Arial"/>
          <w:sz w:val="24"/>
          <w:szCs w:val="24"/>
        </w:rPr>
      </w:pPr>
      <w:r w:rsidRPr="00097F08">
        <w:rPr>
          <w:rFonts w:ascii="Arial" w:eastAsia="Calibri" w:hAnsi="Arial" w:cs="Arial"/>
          <w:sz w:val="24"/>
          <w:szCs w:val="24"/>
        </w:rPr>
        <w:t xml:space="preserve">Children and young people should be taught, through a planned and </w:t>
      </w:r>
      <w:r w:rsidR="00673FF7" w:rsidRPr="00097F08">
        <w:rPr>
          <w:rFonts w:ascii="Arial" w:eastAsia="Calibri" w:hAnsi="Arial" w:cs="Arial"/>
          <w:sz w:val="24"/>
          <w:szCs w:val="24"/>
        </w:rPr>
        <w:t xml:space="preserve">developmental programme of PSHE, including Relationships and Sex Education, </w:t>
      </w:r>
      <w:r w:rsidRPr="00097F08">
        <w:rPr>
          <w:rFonts w:ascii="Arial" w:eastAsia="Calibri" w:hAnsi="Arial" w:cs="Arial"/>
          <w:sz w:val="24"/>
          <w:szCs w:val="24"/>
        </w:rPr>
        <w:t xml:space="preserve">about what makes </w:t>
      </w:r>
      <w:r w:rsidRPr="00097F08">
        <w:rPr>
          <w:rFonts w:ascii="Arial" w:eastAsia="Calibri" w:hAnsi="Arial" w:cs="Arial"/>
          <w:sz w:val="24"/>
          <w:szCs w:val="24"/>
        </w:rPr>
        <w:lastRenderedPageBreak/>
        <w:t xml:space="preserve">them unique and special, about different families, </w:t>
      </w:r>
      <w:r w:rsidR="00305B0C" w:rsidRPr="00097F08">
        <w:rPr>
          <w:rFonts w:ascii="Arial" w:eastAsia="Calibri" w:hAnsi="Arial" w:cs="Arial"/>
          <w:sz w:val="24"/>
          <w:szCs w:val="24"/>
        </w:rPr>
        <w:t xml:space="preserve">the </w:t>
      </w:r>
      <w:r w:rsidRPr="00097F08">
        <w:rPr>
          <w:rFonts w:ascii="Arial" w:eastAsia="Calibri" w:hAnsi="Arial" w:cs="Arial"/>
          <w:sz w:val="24"/>
          <w:szCs w:val="24"/>
        </w:rPr>
        <w:t xml:space="preserve">characteristics of healthy/unhealthy relationships, </w:t>
      </w:r>
      <w:r w:rsidR="00305B0C" w:rsidRPr="00097F08">
        <w:rPr>
          <w:rFonts w:ascii="Arial" w:eastAsia="Calibri" w:hAnsi="Arial" w:cs="Arial"/>
          <w:sz w:val="24"/>
          <w:szCs w:val="24"/>
        </w:rPr>
        <w:t xml:space="preserve">identity, </w:t>
      </w:r>
      <w:r w:rsidRPr="00097F08">
        <w:rPr>
          <w:rFonts w:ascii="Arial" w:eastAsia="Calibri" w:hAnsi="Arial" w:cs="Arial"/>
          <w:sz w:val="24"/>
          <w:szCs w:val="24"/>
        </w:rPr>
        <w:t>challenging stereotypes and gender expectations.</w:t>
      </w:r>
      <w:r w:rsidR="00661286" w:rsidRPr="00097F08">
        <w:rPr>
          <w:rFonts w:ascii="Arial" w:eastAsia="Calibri" w:hAnsi="Arial" w:cs="Arial"/>
          <w:sz w:val="24"/>
          <w:szCs w:val="24"/>
        </w:rPr>
        <w:t xml:space="preserve"> </w:t>
      </w:r>
      <w:r w:rsidR="00673FF7" w:rsidRPr="00097F08">
        <w:rPr>
          <w:rFonts w:ascii="Arial" w:eastAsia="Calibri" w:hAnsi="Arial" w:cs="Arial"/>
          <w:sz w:val="24"/>
          <w:szCs w:val="24"/>
        </w:rPr>
        <w:t>All learning should be inclusive of the experiences and needs of LGBTQ pupils.</w:t>
      </w:r>
    </w:p>
    <w:p w:rsidR="00097F08" w:rsidRPr="00097F08" w:rsidRDefault="00097F08" w:rsidP="00BD6741">
      <w:pPr>
        <w:spacing w:after="0" w:line="240" w:lineRule="auto"/>
        <w:rPr>
          <w:rFonts w:ascii="Arial" w:eastAsia="Calibri" w:hAnsi="Arial" w:cs="Arial"/>
          <w:sz w:val="24"/>
          <w:szCs w:val="24"/>
        </w:rPr>
      </w:pPr>
    </w:p>
    <w:p w:rsidR="00661286" w:rsidRDefault="00661286" w:rsidP="00BD6741">
      <w:pPr>
        <w:spacing w:after="0" w:line="240" w:lineRule="auto"/>
        <w:rPr>
          <w:rFonts w:ascii="Arial" w:eastAsia="Calibri" w:hAnsi="Arial" w:cs="Arial"/>
          <w:sz w:val="24"/>
          <w:szCs w:val="24"/>
        </w:rPr>
      </w:pPr>
      <w:r w:rsidRPr="00097F08">
        <w:rPr>
          <w:rFonts w:ascii="Arial" w:eastAsia="Calibri" w:hAnsi="Arial" w:cs="Arial"/>
          <w:sz w:val="24"/>
          <w:szCs w:val="24"/>
        </w:rPr>
        <w:t>The resource lists below will provide support for planning an appropriate curriculum that meets the needs of all pupils.</w:t>
      </w:r>
    </w:p>
    <w:p w:rsidR="00097F08" w:rsidRPr="00097F08" w:rsidRDefault="00097F08" w:rsidP="00BD6741">
      <w:pPr>
        <w:spacing w:after="0" w:line="240" w:lineRule="auto"/>
        <w:rPr>
          <w:rFonts w:ascii="Arial" w:hAnsi="Arial"/>
          <w:b/>
          <w:sz w:val="24"/>
          <w:szCs w:val="24"/>
        </w:rPr>
      </w:pPr>
    </w:p>
    <w:p w:rsidR="00661286" w:rsidRPr="00FD216D" w:rsidRDefault="00661286" w:rsidP="00BD7903">
      <w:pPr>
        <w:pStyle w:val="ListParagraph"/>
        <w:numPr>
          <w:ilvl w:val="0"/>
          <w:numId w:val="42"/>
        </w:numPr>
        <w:spacing w:after="0" w:line="240" w:lineRule="auto"/>
        <w:ind w:left="0"/>
        <w:rPr>
          <w:rFonts w:ascii="Arial" w:hAnsi="Arial"/>
          <w:b/>
          <w:sz w:val="24"/>
          <w:szCs w:val="24"/>
        </w:rPr>
      </w:pPr>
      <w:r w:rsidRPr="00097F08">
        <w:rPr>
          <w:rFonts w:ascii="Arial" w:hAnsi="Arial" w:cs="Arial"/>
          <w:sz w:val="24"/>
          <w:szCs w:val="24"/>
          <w:lang w:val="en-US"/>
        </w:rPr>
        <w:t xml:space="preserve">The Sex Education Forum factsheet </w:t>
      </w:r>
      <w:hyperlink r:id="rId550" w:tgtFrame="_blank" w:history="1">
        <w:r w:rsidRPr="00097F08">
          <w:rPr>
            <w:rStyle w:val="Hyperlink"/>
            <w:rFonts w:ascii="Arial" w:hAnsi="Arial" w:cs="Arial"/>
            <w:sz w:val="24"/>
            <w:szCs w:val="24"/>
            <w:lang w:val="en-US"/>
          </w:rPr>
          <w:t xml:space="preserve">Sexual orientation, sexual identities and homophobia in schools </w:t>
        </w:r>
      </w:hyperlink>
      <w:r w:rsidRPr="00097F08">
        <w:rPr>
          <w:rFonts w:ascii="Arial" w:hAnsi="Arial" w:cs="Arial"/>
          <w:sz w:val="24"/>
          <w:szCs w:val="24"/>
          <w:lang w:val="en-US"/>
        </w:rPr>
        <w:t>supports schools to challenge homophobia and develop PSHE and SRE policy and practice which addresses sexual identities and is relevant to all children and young people.</w:t>
      </w:r>
      <w:r w:rsidR="00C744F3" w:rsidRPr="00097F08">
        <w:rPr>
          <w:rFonts w:ascii="Arial" w:hAnsi="Arial" w:cs="Arial"/>
          <w:sz w:val="24"/>
          <w:szCs w:val="24"/>
          <w:lang w:val="en-US"/>
        </w:rPr>
        <w:t xml:space="preserve"> </w:t>
      </w:r>
      <w:hyperlink r:id="rId551" w:history="1">
        <w:r w:rsidR="00C744F3" w:rsidRPr="00097F08">
          <w:rPr>
            <w:rStyle w:val="Hyperlink"/>
            <w:rFonts w:ascii="Arial" w:hAnsi="Arial" w:cs="Arial"/>
            <w:sz w:val="24"/>
            <w:szCs w:val="24"/>
            <w:lang w:val="en-US"/>
          </w:rPr>
          <w:t>http://www.sexeducationforum.org.uk/media/3076/homophobia.pdf</w:t>
        </w:r>
      </w:hyperlink>
      <w:r w:rsidR="00C744F3" w:rsidRPr="00097F08">
        <w:rPr>
          <w:rFonts w:ascii="Arial" w:hAnsi="Arial" w:cs="Arial"/>
          <w:sz w:val="24"/>
          <w:szCs w:val="24"/>
          <w:lang w:val="en-US"/>
        </w:rPr>
        <w:t xml:space="preserve"> </w:t>
      </w:r>
    </w:p>
    <w:p w:rsidR="00FD216D" w:rsidRPr="00FD216D" w:rsidRDefault="00FD216D" w:rsidP="00FD216D">
      <w:pPr>
        <w:pStyle w:val="ListParagraph"/>
        <w:spacing w:after="0" w:line="240" w:lineRule="auto"/>
        <w:ind w:left="0"/>
        <w:rPr>
          <w:rFonts w:ascii="Arial" w:hAnsi="Arial"/>
          <w:b/>
          <w:sz w:val="24"/>
          <w:szCs w:val="24"/>
        </w:rPr>
      </w:pPr>
    </w:p>
    <w:p w:rsidR="00FD216D" w:rsidRPr="00FD216D" w:rsidRDefault="00FD216D" w:rsidP="00BD7903">
      <w:pPr>
        <w:pStyle w:val="ListParagraph"/>
        <w:numPr>
          <w:ilvl w:val="0"/>
          <w:numId w:val="42"/>
        </w:numPr>
        <w:spacing w:after="0" w:line="240" w:lineRule="auto"/>
        <w:ind w:left="0"/>
        <w:rPr>
          <w:rFonts w:ascii="Arial" w:hAnsi="Arial"/>
          <w:b/>
          <w:sz w:val="24"/>
          <w:szCs w:val="24"/>
        </w:rPr>
      </w:pPr>
      <w:r>
        <w:rPr>
          <w:rFonts w:ascii="Arial" w:hAnsi="Arial" w:cs="Arial"/>
          <w:sz w:val="24"/>
          <w:szCs w:val="24"/>
          <w:lang w:val="en-US"/>
        </w:rPr>
        <w:t>Advice from Brook around the difference between ‘sex’ and ‘gender’ written for young people</w:t>
      </w:r>
      <w:r w:rsidR="00DE566C">
        <w:rPr>
          <w:rFonts w:ascii="Arial" w:hAnsi="Arial" w:cs="Arial"/>
          <w:sz w:val="24"/>
          <w:szCs w:val="24"/>
          <w:lang w:val="en-US"/>
        </w:rPr>
        <w:t xml:space="preserve"> under the age of 25</w:t>
      </w:r>
      <w:r>
        <w:rPr>
          <w:rFonts w:ascii="Arial" w:hAnsi="Arial" w:cs="Arial"/>
          <w:sz w:val="24"/>
          <w:szCs w:val="24"/>
          <w:lang w:val="en-US"/>
        </w:rPr>
        <w:t>.</w:t>
      </w:r>
    </w:p>
    <w:p w:rsidR="00FD216D" w:rsidRDefault="00AC0488" w:rsidP="00FD216D">
      <w:pPr>
        <w:pStyle w:val="ListParagraph"/>
        <w:spacing w:after="0" w:line="240" w:lineRule="auto"/>
        <w:ind w:left="0"/>
        <w:rPr>
          <w:rFonts w:ascii="Arial" w:hAnsi="Arial"/>
          <w:sz w:val="24"/>
          <w:szCs w:val="24"/>
        </w:rPr>
      </w:pPr>
      <w:hyperlink r:id="rId552" w:history="1">
        <w:r w:rsidR="00FD216D" w:rsidRPr="00FD216D">
          <w:rPr>
            <w:rStyle w:val="Hyperlink"/>
            <w:rFonts w:ascii="Arial" w:hAnsi="Arial"/>
            <w:sz w:val="24"/>
            <w:szCs w:val="24"/>
          </w:rPr>
          <w:t>https://www.brook.org.uk/your-life/category/gender</w:t>
        </w:r>
      </w:hyperlink>
      <w:r w:rsidR="00FD216D" w:rsidRPr="00FD216D">
        <w:rPr>
          <w:rFonts w:ascii="Arial" w:hAnsi="Arial"/>
          <w:sz w:val="24"/>
          <w:szCs w:val="24"/>
        </w:rPr>
        <w:t xml:space="preserve"> </w:t>
      </w:r>
    </w:p>
    <w:p w:rsidR="00FD216D" w:rsidRPr="00FD216D" w:rsidRDefault="00FD216D" w:rsidP="00FD216D">
      <w:pPr>
        <w:pStyle w:val="ListParagraph"/>
        <w:spacing w:after="0" w:line="240" w:lineRule="auto"/>
        <w:ind w:left="0"/>
        <w:rPr>
          <w:rFonts w:ascii="Arial" w:hAnsi="Arial"/>
          <w:sz w:val="24"/>
          <w:szCs w:val="24"/>
        </w:rPr>
      </w:pPr>
    </w:p>
    <w:p w:rsidR="00661286" w:rsidRPr="00FD216D" w:rsidRDefault="00AC0488" w:rsidP="00BD6741">
      <w:pPr>
        <w:pStyle w:val="ListParagraph"/>
        <w:numPr>
          <w:ilvl w:val="0"/>
          <w:numId w:val="7"/>
        </w:numPr>
        <w:spacing w:after="0" w:line="240" w:lineRule="auto"/>
        <w:ind w:left="0"/>
        <w:rPr>
          <w:rFonts w:ascii="Arial" w:hAnsi="Arial"/>
          <w:b/>
          <w:sz w:val="24"/>
          <w:szCs w:val="24"/>
        </w:rPr>
      </w:pPr>
      <w:hyperlink r:id="rId553" w:tgtFrame="_blank" w:history="1">
        <w:r w:rsidR="00661286" w:rsidRPr="00097F08">
          <w:rPr>
            <w:rStyle w:val="Hyperlink"/>
            <w:rFonts w:ascii="Arial" w:hAnsi="Arial" w:cs="Arial"/>
            <w:sz w:val="24"/>
            <w:szCs w:val="24"/>
            <w:lang w:val="en-US"/>
          </w:rPr>
          <w:t xml:space="preserve">Amnesty International </w:t>
        </w:r>
      </w:hyperlink>
      <w:r w:rsidR="00661286" w:rsidRPr="00097F08">
        <w:rPr>
          <w:rFonts w:ascii="Arial" w:hAnsi="Arial" w:cs="Arial"/>
          <w:sz w:val="24"/>
          <w:szCs w:val="24"/>
          <w:lang w:val="en-US"/>
        </w:rPr>
        <w:t>have developed a resource pack which contains teaching activities for children and young people from key stage 1 onwards relating to the rights of lesbian, gay, bisexual, transgender and intersex people.</w:t>
      </w:r>
    </w:p>
    <w:p w:rsidR="00FD216D" w:rsidRPr="00097F08" w:rsidRDefault="00FD216D" w:rsidP="00FD216D">
      <w:pPr>
        <w:pStyle w:val="ListParagraph"/>
        <w:spacing w:after="0" w:line="240" w:lineRule="auto"/>
        <w:ind w:left="0"/>
        <w:rPr>
          <w:rFonts w:ascii="Arial" w:hAnsi="Arial"/>
          <w:b/>
          <w:sz w:val="24"/>
          <w:szCs w:val="24"/>
        </w:rPr>
      </w:pPr>
    </w:p>
    <w:p w:rsidR="00661286" w:rsidRPr="00FD216D" w:rsidRDefault="00AC0488" w:rsidP="00BD6741">
      <w:pPr>
        <w:pStyle w:val="ListParagraph"/>
        <w:numPr>
          <w:ilvl w:val="0"/>
          <w:numId w:val="7"/>
        </w:numPr>
        <w:spacing w:after="0" w:line="240" w:lineRule="auto"/>
        <w:ind w:left="0"/>
        <w:rPr>
          <w:rFonts w:ascii="Arial" w:hAnsi="Arial"/>
          <w:b/>
          <w:sz w:val="24"/>
          <w:szCs w:val="24"/>
        </w:rPr>
      </w:pPr>
      <w:hyperlink r:id="rId554" w:history="1">
        <w:r w:rsidR="00661286" w:rsidRPr="00097F08">
          <w:rPr>
            <w:rStyle w:val="Hyperlink"/>
            <w:rFonts w:ascii="Arial" w:hAnsi="Arial" w:cs="Arial"/>
            <w:sz w:val="24"/>
            <w:szCs w:val="24"/>
            <w:lang w:val="en-US"/>
          </w:rPr>
          <w:t>Challenging homophobia in primary schools</w:t>
        </w:r>
      </w:hyperlink>
      <w:r w:rsidR="00661286" w:rsidRPr="00097F08">
        <w:rPr>
          <w:rFonts w:ascii="Arial" w:hAnsi="Arial" w:cs="Arial"/>
          <w:sz w:val="24"/>
          <w:szCs w:val="24"/>
          <w:lang w:val="en-US"/>
        </w:rPr>
        <w:t xml:space="preserve"> provides lesson plans that could be used across a primary school designed to develop emotional literacy, celebrate difference and diversity and challenge homophobia. Activities are planned around stories, many of which will be familiar to children and teachers.</w:t>
      </w:r>
      <w:r w:rsidR="00C744F3" w:rsidRPr="00097F08">
        <w:rPr>
          <w:rFonts w:ascii="Arial" w:hAnsi="Arial" w:cs="Arial"/>
          <w:sz w:val="24"/>
          <w:szCs w:val="24"/>
          <w:lang w:val="en-US"/>
        </w:rPr>
        <w:t xml:space="preserve"> </w:t>
      </w:r>
      <w:hyperlink r:id="rId555" w:history="1">
        <w:r w:rsidR="00C744F3" w:rsidRPr="00097F08">
          <w:rPr>
            <w:rStyle w:val="Hyperlink"/>
            <w:rFonts w:ascii="Arial" w:hAnsi="Arial" w:cs="Arial"/>
            <w:sz w:val="24"/>
            <w:szCs w:val="24"/>
            <w:lang w:val="en-US"/>
          </w:rPr>
          <w:t>http://socialsolihull.org.uk/schools/wellbeing/wp-content/uploads/2014/11/Andy-Moffat-resource1.pdf</w:t>
        </w:r>
      </w:hyperlink>
      <w:r w:rsidR="00C744F3" w:rsidRPr="00097F08">
        <w:rPr>
          <w:rFonts w:ascii="Arial" w:hAnsi="Arial" w:cs="Arial"/>
          <w:sz w:val="24"/>
          <w:szCs w:val="24"/>
          <w:lang w:val="en-US"/>
        </w:rPr>
        <w:t xml:space="preserve"> </w:t>
      </w:r>
    </w:p>
    <w:p w:rsidR="00FD216D" w:rsidRPr="00097F08" w:rsidRDefault="00FD216D" w:rsidP="00FD216D">
      <w:pPr>
        <w:pStyle w:val="ListParagraph"/>
        <w:spacing w:after="0" w:line="240" w:lineRule="auto"/>
        <w:ind w:left="0"/>
        <w:rPr>
          <w:rFonts w:ascii="Arial" w:hAnsi="Arial"/>
          <w:b/>
          <w:sz w:val="24"/>
          <w:szCs w:val="24"/>
        </w:rPr>
      </w:pPr>
    </w:p>
    <w:p w:rsidR="00E10D81" w:rsidRDefault="00661286" w:rsidP="00E10D81">
      <w:pPr>
        <w:pStyle w:val="ListParagraph"/>
        <w:numPr>
          <w:ilvl w:val="0"/>
          <w:numId w:val="7"/>
        </w:numPr>
        <w:spacing w:after="0" w:line="240" w:lineRule="auto"/>
        <w:ind w:left="0"/>
        <w:rPr>
          <w:rFonts w:ascii="Arial" w:hAnsi="Arial"/>
          <w:b/>
          <w:sz w:val="24"/>
          <w:szCs w:val="24"/>
        </w:rPr>
      </w:pPr>
      <w:r w:rsidRPr="00097F08">
        <w:rPr>
          <w:rFonts w:ascii="Arial" w:hAnsi="Arial" w:cs="Arial"/>
          <w:sz w:val="24"/>
          <w:szCs w:val="24"/>
          <w:lang w:val="en-US"/>
        </w:rPr>
        <w:t xml:space="preserve">The Crown Prosecution Service, National Union of Teachers and many community groups have worked together to produce a range of resources which will support schools with tackling hate crime, including </w:t>
      </w:r>
      <w:hyperlink r:id="rId556" w:tgtFrame="_blank" w:history="1">
        <w:r w:rsidRPr="00097F08">
          <w:rPr>
            <w:rStyle w:val="Hyperlink"/>
            <w:rFonts w:ascii="Arial" w:hAnsi="Arial" w:cs="Arial"/>
            <w:sz w:val="24"/>
            <w:szCs w:val="24"/>
            <w:lang w:val="en-US"/>
          </w:rPr>
          <w:t>homo, bi and trans phobia</w:t>
        </w:r>
      </w:hyperlink>
      <w:r w:rsidRPr="00097F08">
        <w:rPr>
          <w:rFonts w:ascii="Arial" w:hAnsi="Arial" w:cs="Arial"/>
          <w:sz w:val="24"/>
          <w:szCs w:val="24"/>
          <w:lang w:val="en-US"/>
        </w:rPr>
        <w:t>. The resources are designed to increase pupils’ understanding of hate crime and prejudice and enable them to explore ways of challenging it.</w:t>
      </w:r>
      <w:r w:rsidR="00C744F3" w:rsidRPr="00097F08">
        <w:rPr>
          <w:rFonts w:ascii="Arial" w:hAnsi="Arial" w:cs="Arial"/>
          <w:sz w:val="24"/>
          <w:szCs w:val="24"/>
          <w:lang w:val="en-US"/>
        </w:rPr>
        <w:t xml:space="preserve"> </w:t>
      </w:r>
      <w:hyperlink r:id="rId557" w:history="1">
        <w:r w:rsidR="00C744F3" w:rsidRPr="00097F08">
          <w:rPr>
            <w:rStyle w:val="Hyperlink"/>
            <w:rFonts w:ascii="Arial" w:hAnsi="Arial" w:cs="Arial"/>
            <w:sz w:val="24"/>
            <w:szCs w:val="24"/>
            <w:lang w:val="en-US"/>
          </w:rPr>
          <w:t>http://www.report-it.org.uk/education_support</w:t>
        </w:r>
      </w:hyperlink>
      <w:r w:rsidR="00C744F3" w:rsidRPr="00097F08">
        <w:rPr>
          <w:rFonts w:ascii="Arial" w:hAnsi="Arial" w:cs="Arial"/>
          <w:sz w:val="24"/>
          <w:szCs w:val="24"/>
          <w:lang w:val="en-US"/>
        </w:rPr>
        <w:t xml:space="preserve"> </w:t>
      </w:r>
    </w:p>
    <w:p w:rsidR="00E10D81" w:rsidRPr="00E10D81" w:rsidRDefault="00E10D81" w:rsidP="00E10D81">
      <w:pPr>
        <w:pStyle w:val="ListParagraph"/>
        <w:rPr>
          <w:rFonts w:ascii="Arial" w:hAnsi="Arial"/>
          <w:b/>
          <w:sz w:val="24"/>
          <w:szCs w:val="24"/>
        </w:rPr>
      </w:pPr>
    </w:p>
    <w:p w:rsidR="00E10D81" w:rsidRDefault="00661286" w:rsidP="00E10D81">
      <w:pPr>
        <w:spacing w:after="0" w:line="240" w:lineRule="auto"/>
        <w:ind w:left="-360"/>
        <w:rPr>
          <w:rFonts w:ascii="Arial" w:hAnsi="Arial"/>
          <w:b/>
          <w:sz w:val="24"/>
          <w:szCs w:val="24"/>
        </w:rPr>
      </w:pPr>
      <w:r w:rsidRPr="00E10D81">
        <w:rPr>
          <w:rFonts w:ascii="Arial" w:hAnsi="Arial"/>
          <w:b/>
          <w:sz w:val="24"/>
          <w:szCs w:val="24"/>
        </w:rPr>
        <w:t>Signposting and further support</w:t>
      </w:r>
    </w:p>
    <w:p w:rsidR="00E10D81" w:rsidRDefault="00E10D81" w:rsidP="00E10D81">
      <w:pPr>
        <w:spacing w:after="0" w:line="240" w:lineRule="auto"/>
        <w:ind w:left="-360"/>
        <w:rPr>
          <w:rFonts w:ascii="Arial" w:hAnsi="Arial"/>
          <w:b/>
          <w:sz w:val="24"/>
          <w:szCs w:val="24"/>
        </w:rPr>
      </w:pPr>
    </w:p>
    <w:p w:rsidR="00E10D81" w:rsidRPr="00990E84" w:rsidRDefault="00E10D81" w:rsidP="00BD7903">
      <w:pPr>
        <w:pStyle w:val="ListParagraph"/>
        <w:numPr>
          <w:ilvl w:val="0"/>
          <w:numId w:val="105"/>
        </w:numPr>
        <w:spacing w:after="0" w:line="240" w:lineRule="auto"/>
        <w:rPr>
          <w:rFonts w:ascii="Arial" w:hAnsi="Arial"/>
          <w:b/>
          <w:sz w:val="24"/>
          <w:szCs w:val="24"/>
        </w:rPr>
      </w:pPr>
      <w:r w:rsidRPr="00990E84">
        <w:rPr>
          <w:rFonts w:ascii="Arial" w:hAnsi="Arial" w:cs="Arial"/>
          <w:sz w:val="24"/>
          <w:szCs w:val="24"/>
          <w:lang w:val="en-US"/>
        </w:rPr>
        <w:t>The Stonewall website provides resources and shares best practice from schools from around the country who are leading the way on challenging homo/trans*phobic bullying and prejudice. It provides school leaders and teachers with tangible examples, from the ground, about how to start this work, some ideas and inspiration for along the way as well as providing tips for addressing some of the challenges they may face in the process.</w:t>
      </w:r>
    </w:p>
    <w:p w:rsidR="00E10D81" w:rsidRPr="00E10D81" w:rsidRDefault="00AC0488" w:rsidP="00990E84">
      <w:pPr>
        <w:spacing w:after="0" w:line="240" w:lineRule="auto"/>
        <w:ind w:firstLine="360"/>
        <w:rPr>
          <w:rFonts w:ascii="Arial" w:hAnsi="Arial" w:cs="Arial"/>
          <w:sz w:val="24"/>
          <w:szCs w:val="24"/>
          <w:lang w:val="en-US"/>
        </w:rPr>
      </w:pPr>
      <w:hyperlink r:id="rId558" w:history="1">
        <w:r w:rsidR="00E10D81" w:rsidRPr="00E10D81">
          <w:rPr>
            <w:rStyle w:val="Hyperlink"/>
            <w:rFonts w:ascii="Arial" w:hAnsi="Arial" w:cs="Arial"/>
            <w:sz w:val="24"/>
            <w:szCs w:val="24"/>
            <w:lang w:val="en-US"/>
          </w:rPr>
          <w:t>http://www.stonewall.org.uk/our-work/education-resources</w:t>
        </w:r>
      </w:hyperlink>
      <w:r w:rsidR="00E10D81" w:rsidRPr="00E10D81">
        <w:rPr>
          <w:rFonts w:ascii="Arial" w:hAnsi="Arial" w:cs="Arial"/>
          <w:sz w:val="24"/>
          <w:szCs w:val="24"/>
          <w:lang w:val="en-US"/>
        </w:rPr>
        <w:t xml:space="preserve"> </w:t>
      </w:r>
    </w:p>
    <w:p w:rsidR="00E10D81" w:rsidRPr="00097F08" w:rsidRDefault="00E10D81" w:rsidP="00E10D81">
      <w:pPr>
        <w:pStyle w:val="ListParagraph"/>
        <w:spacing w:after="0" w:line="240" w:lineRule="auto"/>
        <w:ind w:left="0"/>
        <w:rPr>
          <w:rFonts w:ascii="Arial" w:hAnsi="Arial" w:cs="Arial"/>
          <w:sz w:val="24"/>
          <w:szCs w:val="24"/>
          <w:lang w:val="en-US"/>
        </w:rPr>
      </w:pPr>
    </w:p>
    <w:p w:rsidR="00E10D81" w:rsidRPr="00990E84" w:rsidRDefault="00AC0488" w:rsidP="00BD7903">
      <w:pPr>
        <w:pStyle w:val="ListParagraph"/>
        <w:numPr>
          <w:ilvl w:val="0"/>
          <w:numId w:val="105"/>
        </w:numPr>
        <w:spacing w:after="0" w:line="240" w:lineRule="auto"/>
        <w:rPr>
          <w:rFonts w:ascii="Arial" w:hAnsi="Arial" w:cs="Arial"/>
          <w:sz w:val="24"/>
          <w:szCs w:val="24"/>
          <w:lang w:val="en-US"/>
        </w:rPr>
      </w:pPr>
      <w:hyperlink r:id="rId559" w:tgtFrame="_blank" w:history="1">
        <w:r w:rsidR="00E10D81" w:rsidRPr="00990E84">
          <w:rPr>
            <w:rStyle w:val="Hyperlink"/>
            <w:rFonts w:ascii="Arial" w:hAnsi="Arial" w:cs="Arial"/>
            <w:sz w:val="24"/>
            <w:szCs w:val="24"/>
            <w:lang w:val="en-US"/>
          </w:rPr>
          <w:t xml:space="preserve">Safe for All </w:t>
        </w:r>
      </w:hyperlink>
      <w:r w:rsidR="00E10D81" w:rsidRPr="00990E84">
        <w:rPr>
          <w:rFonts w:ascii="Arial" w:hAnsi="Arial" w:cs="Arial"/>
          <w:sz w:val="24"/>
          <w:szCs w:val="24"/>
          <w:lang w:val="en-US"/>
        </w:rPr>
        <w:t>is a best practice guide to prevent homophobic bullying in secondary schools.</w:t>
      </w:r>
    </w:p>
    <w:p w:rsidR="00E10D81" w:rsidRPr="00FD216D" w:rsidRDefault="00E10D81" w:rsidP="002A057A">
      <w:pPr>
        <w:pStyle w:val="ListParagraph"/>
        <w:ind w:left="360" w:hanging="360"/>
        <w:rPr>
          <w:rFonts w:ascii="Arial" w:hAnsi="Arial" w:cs="Arial"/>
          <w:sz w:val="24"/>
          <w:szCs w:val="24"/>
          <w:lang w:val="en-US"/>
        </w:rPr>
      </w:pPr>
    </w:p>
    <w:p w:rsidR="00E10D81" w:rsidRPr="00E10D81" w:rsidRDefault="00E10D81" w:rsidP="00BD7903">
      <w:pPr>
        <w:pStyle w:val="ListParagraph"/>
        <w:numPr>
          <w:ilvl w:val="0"/>
          <w:numId w:val="104"/>
        </w:numPr>
        <w:spacing w:after="0" w:line="240" w:lineRule="auto"/>
        <w:rPr>
          <w:rFonts w:ascii="Arial" w:hAnsi="Arial"/>
          <w:b/>
          <w:sz w:val="24"/>
          <w:szCs w:val="24"/>
        </w:rPr>
      </w:pPr>
      <w:proofErr w:type="spellStart"/>
      <w:r w:rsidRPr="00E10D81">
        <w:rPr>
          <w:rFonts w:ascii="Arial" w:hAnsi="Arial" w:cs="Arial"/>
          <w:sz w:val="24"/>
          <w:szCs w:val="24"/>
          <w:lang w:val="en-US"/>
        </w:rPr>
        <w:lastRenderedPageBreak/>
        <w:t>Pennine</w:t>
      </w:r>
      <w:proofErr w:type="spellEnd"/>
      <w:r w:rsidRPr="00E10D81">
        <w:rPr>
          <w:rFonts w:ascii="Arial" w:hAnsi="Arial" w:cs="Arial"/>
          <w:sz w:val="24"/>
          <w:szCs w:val="24"/>
          <w:lang w:val="en-US"/>
        </w:rPr>
        <w:t xml:space="preserve"> Learning have produced a </w:t>
      </w:r>
      <w:hyperlink r:id="rId560" w:tgtFrame="_blank" w:history="1">
        <w:r w:rsidRPr="00E10D81">
          <w:rPr>
            <w:rStyle w:val="Hyperlink"/>
            <w:rFonts w:ascii="Arial" w:hAnsi="Arial" w:cs="Arial"/>
            <w:sz w:val="24"/>
            <w:szCs w:val="24"/>
            <w:lang w:val="en-US"/>
          </w:rPr>
          <w:t xml:space="preserve">School toolkit, </w:t>
        </w:r>
        <w:proofErr w:type="spellStart"/>
        <w:r w:rsidRPr="00E10D81">
          <w:rPr>
            <w:rStyle w:val="Hyperlink"/>
            <w:rFonts w:ascii="Arial" w:hAnsi="Arial" w:cs="Arial"/>
            <w:sz w:val="24"/>
            <w:szCs w:val="24"/>
            <w:lang w:val="en-US"/>
          </w:rPr>
          <w:t>self evaluation</w:t>
        </w:r>
        <w:proofErr w:type="spellEnd"/>
        <w:r w:rsidRPr="00E10D81">
          <w:rPr>
            <w:rStyle w:val="Hyperlink"/>
            <w:rFonts w:ascii="Arial" w:hAnsi="Arial" w:cs="Arial"/>
            <w:sz w:val="24"/>
            <w:szCs w:val="24"/>
            <w:lang w:val="en-US"/>
          </w:rPr>
          <w:t xml:space="preserve"> and action plan </w:t>
        </w:r>
      </w:hyperlink>
      <w:r w:rsidRPr="00E10D81">
        <w:rPr>
          <w:rFonts w:ascii="Arial" w:hAnsi="Arial" w:cs="Arial"/>
          <w:sz w:val="24"/>
          <w:szCs w:val="24"/>
          <w:lang w:val="en-US"/>
        </w:rPr>
        <w:t>document which aims to celebrate diversity, promote dignity and self-confidence for all and challenge homophobia and trans*phobia.</w:t>
      </w:r>
      <w:r w:rsidR="00990E84">
        <w:rPr>
          <w:rFonts w:ascii="Arial" w:hAnsi="Arial" w:cs="Arial"/>
          <w:sz w:val="24"/>
          <w:szCs w:val="24"/>
          <w:lang w:val="en-US"/>
        </w:rPr>
        <w:tab/>
      </w:r>
    </w:p>
    <w:p w:rsidR="00E10D81" w:rsidRPr="00E10D81" w:rsidRDefault="00E10D81" w:rsidP="002A057A">
      <w:pPr>
        <w:spacing w:after="0" w:line="240" w:lineRule="auto"/>
        <w:ind w:left="360" w:hanging="360"/>
        <w:rPr>
          <w:rFonts w:ascii="Arial" w:hAnsi="Arial"/>
          <w:b/>
          <w:sz w:val="24"/>
          <w:szCs w:val="24"/>
        </w:rPr>
      </w:pPr>
    </w:p>
    <w:p w:rsidR="00D92F92" w:rsidRPr="002A057A" w:rsidRDefault="00D92F92" w:rsidP="00BD7903">
      <w:pPr>
        <w:pStyle w:val="ListParagraph"/>
        <w:numPr>
          <w:ilvl w:val="0"/>
          <w:numId w:val="41"/>
        </w:numPr>
        <w:spacing w:after="0" w:line="240" w:lineRule="auto"/>
        <w:rPr>
          <w:rFonts w:cstheme="minorHAnsi"/>
          <w:sz w:val="24"/>
          <w:szCs w:val="24"/>
          <w:lang w:val="en"/>
        </w:rPr>
      </w:pPr>
      <w:r w:rsidRPr="002A057A">
        <w:rPr>
          <w:rFonts w:cstheme="minorHAnsi"/>
          <w:sz w:val="24"/>
          <w:szCs w:val="24"/>
        </w:rPr>
        <w:t>Birmingham Parents’ Support Group</w:t>
      </w:r>
      <w:r w:rsidR="0023753E" w:rsidRPr="002A057A">
        <w:rPr>
          <w:rFonts w:cstheme="minorHAnsi"/>
          <w:sz w:val="24"/>
          <w:szCs w:val="24"/>
        </w:rPr>
        <w:t xml:space="preserve"> </w:t>
      </w:r>
      <w:r w:rsidR="0023753E" w:rsidRPr="002A057A">
        <w:rPr>
          <w:sz w:val="24"/>
          <w:szCs w:val="24"/>
        </w:rPr>
        <w:t>(</w:t>
      </w:r>
      <w:r w:rsidR="0023753E" w:rsidRPr="00427026">
        <w:rPr>
          <w:sz w:val="24"/>
          <w:szCs w:val="24"/>
        </w:rPr>
        <w:t>meets bi-monthly in Solihull town centre)</w:t>
      </w:r>
      <w:r w:rsidRPr="002A057A">
        <w:rPr>
          <w:rFonts w:cstheme="minorHAnsi"/>
          <w:sz w:val="24"/>
          <w:szCs w:val="24"/>
        </w:rPr>
        <w:t xml:space="preserve"> is </w:t>
      </w:r>
      <w:r w:rsidRPr="002A057A">
        <w:rPr>
          <w:rFonts w:cstheme="minorHAnsi"/>
          <w:sz w:val="24"/>
          <w:szCs w:val="24"/>
          <w:lang w:val="en"/>
        </w:rPr>
        <w:t>dedicated to helping families of lesbian, gay and bisexual people in coming to terms with knowing that a member of their family is gay.</w:t>
      </w:r>
      <w:r w:rsidR="002A057A">
        <w:rPr>
          <w:rFonts w:cstheme="minorHAnsi"/>
          <w:sz w:val="24"/>
          <w:szCs w:val="24"/>
          <w:lang w:val="en"/>
        </w:rPr>
        <w:br/>
      </w:r>
      <w:r w:rsidRPr="002A057A">
        <w:rPr>
          <w:rFonts w:cstheme="minorHAnsi"/>
          <w:sz w:val="24"/>
          <w:szCs w:val="24"/>
          <w:lang w:val="en"/>
        </w:rPr>
        <w:t>Tel: (0121) 711 8166</w:t>
      </w:r>
      <w:r w:rsidR="002A057A">
        <w:rPr>
          <w:rFonts w:cstheme="minorHAnsi"/>
          <w:sz w:val="24"/>
          <w:szCs w:val="24"/>
          <w:lang w:val="en"/>
        </w:rPr>
        <w:tab/>
      </w:r>
      <w:r w:rsidR="002A057A">
        <w:rPr>
          <w:rFonts w:cstheme="minorHAnsi"/>
          <w:sz w:val="24"/>
          <w:szCs w:val="24"/>
          <w:lang w:val="en"/>
        </w:rPr>
        <w:tab/>
      </w:r>
      <w:hyperlink r:id="rId561" w:history="1">
        <w:r w:rsidRPr="002A057A">
          <w:rPr>
            <w:rStyle w:val="Hyperlink"/>
            <w:rFonts w:cstheme="minorHAnsi"/>
            <w:sz w:val="24"/>
            <w:szCs w:val="24"/>
          </w:rPr>
          <w:t>http://www.bpsg.co.uk/</w:t>
        </w:r>
      </w:hyperlink>
      <w:r w:rsidRPr="002A057A">
        <w:rPr>
          <w:rFonts w:cstheme="minorHAnsi"/>
          <w:sz w:val="24"/>
          <w:szCs w:val="24"/>
        </w:rPr>
        <w:t xml:space="preserve"> </w:t>
      </w:r>
    </w:p>
    <w:p w:rsidR="00D92F92" w:rsidRPr="00D92F92" w:rsidRDefault="00D92F92" w:rsidP="002A057A">
      <w:pPr>
        <w:pStyle w:val="ListParagraph"/>
        <w:spacing w:after="0" w:line="240" w:lineRule="auto"/>
        <w:ind w:left="360" w:hanging="360"/>
        <w:rPr>
          <w:rFonts w:ascii="Arial" w:hAnsi="Arial"/>
          <w:b/>
          <w:sz w:val="24"/>
          <w:szCs w:val="24"/>
        </w:rPr>
      </w:pPr>
    </w:p>
    <w:p w:rsidR="002A057A" w:rsidRPr="002A057A" w:rsidRDefault="00661286" w:rsidP="00BD7903">
      <w:pPr>
        <w:pStyle w:val="ListParagraph"/>
        <w:numPr>
          <w:ilvl w:val="0"/>
          <w:numId w:val="41"/>
        </w:numPr>
        <w:spacing w:after="0" w:line="240" w:lineRule="auto"/>
        <w:rPr>
          <w:rFonts w:ascii="Arial" w:hAnsi="Arial"/>
          <w:b/>
          <w:sz w:val="24"/>
          <w:szCs w:val="24"/>
        </w:rPr>
      </w:pPr>
      <w:proofErr w:type="spellStart"/>
      <w:r w:rsidRPr="00097F08">
        <w:rPr>
          <w:rFonts w:ascii="Arial" w:hAnsi="Arial"/>
          <w:sz w:val="24"/>
          <w:szCs w:val="24"/>
        </w:rPr>
        <w:t>GaySol</w:t>
      </w:r>
      <w:proofErr w:type="spellEnd"/>
      <w:r w:rsidRPr="00097F08">
        <w:rPr>
          <w:rFonts w:ascii="Arial" w:hAnsi="Arial"/>
          <w:sz w:val="24"/>
          <w:szCs w:val="24"/>
        </w:rPr>
        <w:t xml:space="preserve"> is Solihull MBC’s site for young people who are gay, lesbian or bisexual. </w:t>
      </w:r>
      <w:hyperlink r:id="rId562" w:history="1">
        <w:r w:rsidRPr="00097F08">
          <w:rPr>
            <w:rStyle w:val="Hyperlink"/>
            <w:rFonts w:ascii="Arial" w:hAnsi="Arial"/>
            <w:sz w:val="24"/>
            <w:szCs w:val="24"/>
          </w:rPr>
          <w:t>http://www.j4usolihull.co.uk/gaysol/</w:t>
        </w:r>
      </w:hyperlink>
      <w:r w:rsidRPr="00097F08">
        <w:rPr>
          <w:rFonts w:ascii="Arial" w:hAnsi="Arial"/>
          <w:sz w:val="24"/>
          <w:szCs w:val="24"/>
        </w:rPr>
        <w:t xml:space="preserve"> </w:t>
      </w:r>
      <w:r w:rsidR="002A057A">
        <w:rPr>
          <w:rFonts w:ascii="Arial" w:hAnsi="Arial"/>
          <w:sz w:val="24"/>
          <w:szCs w:val="24"/>
        </w:rPr>
        <w:br/>
      </w:r>
      <w:r w:rsidRPr="002A057A">
        <w:rPr>
          <w:rFonts w:cstheme="minorHAnsi"/>
          <w:bCs/>
          <w:color w:val="000000"/>
          <w:sz w:val="24"/>
          <w:szCs w:val="24"/>
        </w:rPr>
        <w:t>Telephone:</w:t>
      </w:r>
      <w:r w:rsidRPr="002A057A">
        <w:rPr>
          <w:rFonts w:cstheme="minorHAnsi"/>
          <w:b/>
          <w:bCs/>
          <w:color w:val="000000"/>
          <w:sz w:val="24"/>
          <w:szCs w:val="24"/>
        </w:rPr>
        <w:t xml:space="preserve"> </w:t>
      </w:r>
      <w:r w:rsidRPr="002A057A">
        <w:rPr>
          <w:rFonts w:cstheme="minorHAnsi"/>
          <w:color w:val="000000"/>
          <w:sz w:val="24"/>
          <w:szCs w:val="24"/>
        </w:rPr>
        <w:t>0121 704 6752</w:t>
      </w:r>
      <w:r w:rsidR="002A057A">
        <w:rPr>
          <w:rFonts w:cstheme="minorHAnsi"/>
          <w:color w:val="000000"/>
          <w:sz w:val="24"/>
          <w:szCs w:val="24"/>
        </w:rPr>
        <w:br/>
      </w:r>
      <w:r w:rsidRPr="002A057A">
        <w:rPr>
          <w:rFonts w:cstheme="minorHAnsi"/>
          <w:bCs/>
          <w:color w:val="000000"/>
          <w:sz w:val="24"/>
          <w:szCs w:val="24"/>
        </w:rPr>
        <w:t>Email:</w:t>
      </w:r>
      <w:r w:rsidRPr="002A057A">
        <w:rPr>
          <w:rFonts w:cstheme="minorHAnsi"/>
          <w:b/>
          <w:bCs/>
          <w:color w:val="000000"/>
          <w:sz w:val="24"/>
          <w:szCs w:val="24"/>
        </w:rPr>
        <w:t xml:space="preserve"> </w:t>
      </w:r>
      <w:hyperlink r:id="rId563" w:history="1">
        <w:r w:rsidR="002A057A" w:rsidRPr="00CB1289">
          <w:rPr>
            <w:rStyle w:val="Hyperlink"/>
            <w:rFonts w:cstheme="minorHAnsi"/>
            <w:sz w:val="24"/>
            <w:szCs w:val="24"/>
          </w:rPr>
          <w:t>gaysol@solihull.gov.uk</w:t>
        </w:r>
      </w:hyperlink>
      <w:r w:rsidR="002A057A">
        <w:rPr>
          <w:rFonts w:cstheme="minorHAnsi"/>
          <w:color w:val="0000FF"/>
          <w:sz w:val="24"/>
          <w:szCs w:val="24"/>
        </w:rPr>
        <w:br/>
      </w:r>
      <w:r w:rsidRPr="002A057A">
        <w:rPr>
          <w:rFonts w:cstheme="minorHAnsi"/>
          <w:bCs/>
          <w:color w:val="000000"/>
          <w:sz w:val="24"/>
          <w:szCs w:val="24"/>
        </w:rPr>
        <w:t>Age Range:</w:t>
      </w:r>
      <w:r w:rsidRPr="002A057A">
        <w:rPr>
          <w:rFonts w:cstheme="minorHAnsi"/>
          <w:b/>
          <w:bCs/>
          <w:color w:val="000000"/>
          <w:sz w:val="24"/>
          <w:szCs w:val="24"/>
        </w:rPr>
        <w:t xml:space="preserve"> </w:t>
      </w:r>
      <w:r w:rsidRPr="002A057A">
        <w:rPr>
          <w:rFonts w:cstheme="minorHAnsi"/>
          <w:color w:val="000000"/>
          <w:sz w:val="24"/>
          <w:szCs w:val="24"/>
        </w:rPr>
        <w:t>13years to 19years</w:t>
      </w:r>
      <w:r w:rsidR="002A057A" w:rsidRPr="002A057A">
        <w:rPr>
          <w:rFonts w:cstheme="minorHAnsi"/>
          <w:color w:val="000000"/>
          <w:sz w:val="24"/>
          <w:szCs w:val="24"/>
        </w:rPr>
        <w:br/>
      </w:r>
    </w:p>
    <w:p w:rsidR="002A057A" w:rsidRPr="00427026" w:rsidRDefault="002A057A" w:rsidP="00BD7903">
      <w:pPr>
        <w:pStyle w:val="ListParagraph"/>
        <w:numPr>
          <w:ilvl w:val="0"/>
          <w:numId w:val="104"/>
        </w:numPr>
        <w:spacing w:after="0" w:line="240" w:lineRule="auto"/>
        <w:ind w:left="357" w:hanging="357"/>
        <w:rPr>
          <w:sz w:val="24"/>
          <w:szCs w:val="24"/>
        </w:rPr>
      </w:pPr>
      <w:r w:rsidRPr="00427026">
        <w:rPr>
          <w:sz w:val="24"/>
          <w:szCs w:val="24"/>
        </w:rPr>
        <w:t xml:space="preserve">Emerge (meets twice a month in central Birmingham). Group for young people who are </w:t>
      </w:r>
      <w:proofErr w:type="gramStart"/>
      <w:r w:rsidRPr="00427026">
        <w:rPr>
          <w:sz w:val="24"/>
          <w:szCs w:val="24"/>
        </w:rPr>
        <w:t>trans</w:t>
      </w:r>
      <w:proofErr w:type="gramEnd"/>
      <w:r w:rsidRPr="00427026">
        <w:rPr>
          <w:sz w:val="24"/>
          <w:szCs w:val="24"/>
        </w:rPr>
        <w:t>, gender variant or questioning and aged 15-19.</w:t>
      </w:r>
      <w:r w:rsidRPr="00427026">
        <w:rPr>
          <w:sz w:val="24"/>
          <w:szCs w:val="24"/>
        </w:rPr>
        <w:br/>
      </w:r>
      <w:hyperlink r:id="rId564" w:history="1">
        <w:r w:rsidRPr="00427026">
          <w:rPr>
            <w:rStyle w:val="Hyperlink"/>
            <w:sz w:val="24"/>
            <w:szCs w:val="24"/>
          </w:rPr>
          <w:t>http://blgbt.org/directory/emerge/</w:t>
        </w:r>
      </w:hyperlink>
      <w:r w:rsidRPr="00427026">
        <w:rPr>
          <w:sz w:val="24"/>
          <w:szCs w:val="24"/>
        </w:rPr>
        <w:t>             Tel:  0121 643 0821</w:t>
      </w:r>
      <w:r w:rsidRPr="00427026">
        <w:rPr>
          <w:sz w:val="24"/>
          <w:szCs w:val="24"/>
        </w:rPr>
        <w:br/>
      </w:r>
    </w:p>
    <w:p w:rsidR="002A057A" w:rsidRPr="00427026" w:rsidRDefault="002A057A" w:rsidP="00BD7903">
      <w:pPr>
        <w:pStyle w:val="ListParagraph"/>
        <w:numPr>
          <w:ilvl w:val="0"/>
          <w:numId w:val="104"/>
        </w:numPr>
        <w:spacing w:after="0" w:line="240" w:lineRule="auto"/>
        <w:ind w:left="357" w:hanging="357"/>
        <w:rPr>
          <w:sz w:val="24"/>
          <w:szCs w:val="24"/>
        </w:rPr>
      </w:pPr>
      <w:r w:rsidRPr="00427026">
        <w:rPr>
          <w:sz w:val="24"/>
          <w:szCs w:val="24"/>
        </w:rPr>
        <w:t>Out Central (meets weekly) is a Youth group for young people age 11-19, who are LGBT or may be questioning their sexuality. Young people take part in a range of activities including trips out and social activities.</w:t>
      </w:r>
      <w:r w:rsidRPr="00427026">
        <w:rPr>
          <w:sz w:val="24"/>
          <w:szCs w:val="24"/>
        </w:rPr>
        <w:br/>
      </w:r>
      <w:hyperlink r:id="rId565" w:history="1">
        <w:r w:rsidRPr="00427026">
          <w:rPr>
            <w:rStyle w:val="Hyperlink"/>
            <w:sz w:val="24"/>
            <w:szCs w:val="24"/>
          </w:rPr>
          <w:t>http://blgbt.org/directory/927-2/</w:t>
        </w:r>
      </w:hyperlink>
      <w:r w:rsidRPr="00427026">
        <w:rPr>
          <w:sz w:val="24"/>
          <w:szCs w:val="24"/>
        </w:rPr>
        <w:t>         </w:t>
      </w:r>
      <w:r w:rsidRPr="00427026">
        <w:rPr>
          <w:sz w:val="24"/>
          <w:szCs w:val="24"/>
        </w:rPr>
        <w:tab/>
        <w:t xml:space="preserve">     Tel:  1021 622 4570 or 0121 460 5870</w:t>
      </w:r>
    </w:p>
    <w:p w:rsidR="002A057A" w:rsidRPr="002A057A" w:rsidRDefault="002A057A" w:rsidP="002A057A">
      <w:pPr>
        <w:pStyle w:val="ListParagraph"/>
        <w:ind w:left="360"/>
        <w:rPr>
          <w:sz w:val="24"/>
          <w:szCs w:val="24"/>
        </w:rPr>
      </w:pPr>
    </w:p>
    <w:p w:rsidR="002A057A" w:rsidRPr="002A057A" w:rsidRDefault="002A057A" w:rsidP="002A057A">
      <w:pPr>
        <w:spacing w:after="0" w:line="240" w:lineRule="auto"/>
        <w:rPr>
          <w:rFonts w:cstheme="minorHAnsi"/>
          <w:color w:val="000000"/>
          <w:sz w:val="24"/>
          <w:szCs w:val="24"/>
        </w:rPr>
      </w:pPr>
    </w:p>
    <w:p w:rsidR="00D92F92" w:rsidRDefault="00D92F92" w:rsidP="00BD6741">
      <w:pPr>
        <w:spacing w:after="0" w:line="240" w:lineRule="auto"/>
        <w:rPr>
          <w:rFonts w:cstheme="minorHAnsi"/>
          <w:color w:val="000000"/>
          <w:sz w:val="24"/>
          <w:szCs w:val="24"/>
        </w:rPr>
      </w:pPr>
    </w:p>
    <w:p w:rsidR="00D92F92" w:rsidRPr="00D92F92" w:rsidRDefault="00D92F92" w:rsidP="00D92F92">
      <w:pPr>
        <w:pStyle w:val="ListParagraph"/>
        <w:spacing w:after="0" w:line="240" w:lineRule="auto"/>
        <w:ind w:left="360"/>
        <w:rPr>
          <w:rFonts w:ascii="Arial" w:hAnsi="Arial"/>
          <w:b/>
          <w:sz w:val="24"/>
          <w:szCs w:val="24"/>
        </w:rPr>
      </w:pPr>
    </w:p>
    <w:p w:rsidR="00C744F3" w:rsidRPr="00097F08" w:rsidRDefault="00C744F3" w:rsidP="00BD6741">
      <w:pPr>
        <w:pStyle w:val="ListParagraph"/>
        <w:spacing w:after="0" w:line="240" w:lineRule="auto"/>
        <w:ind w:left="0"/>
        <w:rPr>
          <w:rFonts w:ascii="Arial" w:hAnsi="Arial"/>
          <w:b/>
          <w:sz w:val="24"/>
          <w:szCs w:val="24"/>
        </w:rPr>
      </w:pPr>
    </w:p>
    <w:p w:rsidR="00097F08" w:rsidRDefault="00097F08" w:rsidP="00E12926">
      <w:pPr>
        <w:spacing w:after="0" w:line="240" w:lineRule="auto"/>
        <w:rPr>
          <w:rFonts w:ascii="Arial" w:hAnsi="Arial" w:cs="Arial"/>
          <w:sz w:val="24"/>
          <w:szCs w:val="24"/>
          <w:lang w:val="en-US"/>
        </w:rPr>
      </w:pPr>
      <w:r>
        <w:rPr>
          <w:rFonts w:ascii="Arial" w:hAnsi="Arial" w:cs="Arial"/>
          <w:sz w:val="24"/>
          <w:szCs w:val="24"/>
          <w:lang w:val="en-US"/>
        </w:rPr>
        <w:br w:type="page"/>
      </w:r>
    </w:p>
    <w:p w:rsidR="00AB7ED0" w:rsidRDefault="00EB32C0" w:rsidP="00BD6741">
      <w:pPr>
        <w:pStyle w:val="Heading1"/>
      </w:pPr>
      <w:bookmarkStart w:id="61" w:name="_Toc472070329"/>
      <w:bookmarkStart w:id="62" w:name="_Toc477352920"/>
      <w:r w:rsidRPr="005C65F8">
        <w:lastRenderedPageBreak/>
        <w:t>Pupil Premium/Disadvantaged Pupils</w:t>
      </w:r>
      <w:bookmarkEnd w:id="61"/>
      <w:bookmarkEnd w:id="62"/>
    </w:p>
    <w:p w:rsidR="00AB7ED0" w:rsidRPr="009B3A89" w:rsidRDefault="00AB7ED0" w:rsidP="00BD6741">
      <w:pPr>
        <w:spacing w:after="0" w:line="240" w:lineRule="auto"/>
      </w:pPr>
    </w:p>
    <w:p w:rsidR="00AB7ED0" w:rsidRPr="00097F08" w:rsidRDefault="00AB7ED0" w:rsidP="00BD6741">
      <w:pPr>
        <w:spacing w:after="0" w:line="240" w:lineRule="auto"/>
        <w:rPr>
          <w:rFonts w:ascii="Arial" w:hAnsi="Arial" w:cs="Arial"/>
          <w:b/>
          <w:sz w:val="24"/>
          <w:szCs w:val="24"/>
        </w:rPr>
      </w:pPr>
      <w:r w:rsidRPr="00097F08">
        <w:rPr>
          <w:rFonts w:ascii="Arial" w:hAnsi="Arial" w:cs="Arial"/>
          <w:b/>
          <w:sz w:val="24"/>
          <w:szCs w:val="24"/>
        </w:rPr>
        <w:t>Deprivation Pupil Premium</w:t>
      </w:r>
    </w:p>
    <w:p w:rsidR="00AB7ED0" w:rsidRPr="00097F08" w:rsidRDefault="00AB7ED0" w:rsidP="00BD6741">
      <w:pPr>
        <w:spacing w:after="0" w:line="240" w:lineRule="auto"/>
        <w:rPr>
          <w:rFonts w:ascii="Arial" w:hAnsi="Arial" w:cs="Arial"/>
          <w:b/>
          <w:sz w:val="24"/>
          <w:szCs w:val="24"/>
        </w:rPr>
      </w:pPr>
    </w:p>
    <w:p w:rsidR="00AB7ED0" w:rsidRPr="00097F08" w:rsidRDefault="00AB7ED0" w:rsidP="00BD6741">
      <w:pPr>
        <w:pStyle w:val="Default"/>
        <w:rPr>
          <w:rFonts w:ascii="Arial" w:hAnsi="Arial" w:cs="Arial"/>
          <w:b/>
        </w:rPr>
      </w:pPr>
      <w:r w:rsidRPr="00097F08">
        <w:rPr>
          <w:rFonts w:ascii="Arial" w:hAnsi="Arial" w:cs="Arial"/>
          <w:b/>
        </w:rPr>
        <w:t>What is it?</w:t>
      </w:r>
    </w:p>
    <w:p w:rsidR="00AB7ED0" w:rsidRPr="00097F08" w:rsidRDefault="00AB7ED0" w:rsidP="00BD6741">
      <w:pPr>
        <w:pStyle w:val="Default"/>
        <w:rPr>
          <w:rFonts w:ascii="Arial" w:hAnsi="Arial" w:cs="Arial"/>
          <w:color w:val="auto"/>
          <w:u w:val="single"/>
        </w:rPr>
      </w:pPr>
    </w:p>
    <w:p w:rsidR="00AB7ED0" w:rsidRPr="00097F08" w:rsidRDefault="00AB7ED0" w:rsidP="00BD6741">
      <w:pPr>
        <w:spacing w:after="0" w:line="240" w:lineRule="auto"/>
        <w:rPr>
          <w:rFonts w:ascii="Arial" w:hAnsi="Arial" w:cs="Arial"/>
          <w:sz w:val="24"/>
          <w:szCs w:val="24"/>
        </w:rPr>
      </w:pPr>
      <w:r w:rsidRPr="00097F08">
        <w:rPr>
          <w:rFonts w:ascii="Arial" w:hAnsi="Arial" w:cs="Arial"/>
          <w:sz w:val="24"/>
          <w:szCs w:val="24"/>
        </w:rPr>
        <w:t>The pupil premium was introduced in 2011. It is additional funding for publicly funded schools in England to raise the attainment of disadvantaged pupils and close the gap between them and their peers. The Pupil Premium is allocated to</w:t>
      </w:r>
      <w:r w:rsidR="00097F08">
        <w:rPr>
          <w:rFonts w:ascii="Arial" w:hAnsi="Arial" w:cs="Arial"/>
          <w:sz w:val="24"/>
          <w:szCs w:val="24"/>
        </w:rPr>
        <w:t>:</w:t>
      </w:r>
      <w:r w:rsidRPr="00097F08">
        <w:rPr>
          <w:rFonts w:ascii="Arial" w:hAnsi="Arial" w:cs="Arial"/>
          <w:sz w:val="24"/>
          <w:szCs w:val="24"/>
        </w:rPr>
        <w:t>-</w:t>
      </w:r>
    </w:p>
    <w:p w:rsidR="00AB7ED0" w:rsidRPr="00097F08" w:rsidRDefault="00AB7ED0" w:rsidP="00FE3F1F">
      <w:pPr>
        <w:pStyle w:val="ListParagraph"/>
        <w:numPr>
          <w:ilvl w:val="0"/>
          <w:numId w:val="47"/>
        </w:numPr>
        <w:spacing w:after="0" w:line="240" w:lineRule="auto"/>
        <w:ind w:left="360"/>
        <w:rPr>
          <w:rFonts w:ascii="Arial" w:hAnsi="Arial" w:cs="Arial"/>
          <w:sz w:val="24"/>
          <w:szCs w:val="24"/>
        </w:rPr>
      </w:pPr>
      <w:r w:rsidRPr="00097F08">
        <w:rPr>
          <w:rFonts w:ascii="Arial" w:hAnsi="Arial" w:cs="Arial"/>
          <w:sz w:val="24"/>
          <w:szCs w:val="24"/>
        </w:rPr>
        <w:t>children from low-income families who are known to be eligible for free school meals or eligible for free school meals at any point in the last 6 years</w:t>
      </w:r>
    </w:p>
    <w:p w:rsidR="00AB7ED0" w:rsidRPr="00097F08" w:rsidRDefault="00AB7ED0" w:rsidP="00FE3F1F">
      <w:pPr>
        <w:pStyle w:val="ListParagraph"/>
        <w:numPr>
          <w:ilvl w:val="0"/>
          <w:numId w:val="47"/>
        </w:numPr>
        <w:spacing w:after="0" w:line="240" w:lineRule="auto"/>
        <w:ind w:left="360"/>
        <w:rPr>
          <w:rFonts w:ascii="Arial" w:hAnsi="Arial" w:cs="Arial"/>
          <w:sz w:val="24"/>
          <w:szCs w:val="24"/>
        </w:rPr>
      </w:pPr>
      <w:r w:rsidRPr="00097F08">
        <w:rPr>
          <w:rFonts w:ascii="Arial" w:hAnsi="Arial" w:cs="Arial"/>
          <w:sz w:val="24"/>
          <w:szCs w:val="24"/>
        </w:rPr>
        <w:t>children who had been looked after continuously for more than 6 months</w:t>
      </w:r>
    </w:p>
    <w:p w:rsidR="00AB7ED0" w:rsidRPr="00097F08" w:rsidRDefault="00AB7ED0" w:rsidP="00FE3F1F">
      <w:pPr>
        <w:pStyle w:val="ListParagraph"/>
        <w:numPr>
          <w:ilvl w:val="0"/>
          <w:numId w:val="47"/>
        </w:numPr>
        <w:spacing w:after="0" w:line="240" w:lineRule="auto"/>
        <w:ind w:left="360"/>
        <w:rPr>
          <w:rFonts w:ascii="Arial" w:hAnsi="Arial" w:cs="Arial"/>
          <w:sz w:val="24"/>
          <w:szCs w:val="24"/>
        </w:rPr>
      </w:pPr>
      <w:r w:rsidRPr="00097F08">
        <w:rPr>
          <w:rFonts w:ascii="Arial" w:hAnsi="Arial" w:cs="Arial"/>
          <w:sz w:val="24"/>
          <w:szCs w:val="24"/>
        </w:rPr>
        <w:t>children of service personnel</w:t>
      </w:r>
    </w:p>
    <w:p w:rsidR="00AB7ED0" w:rsidRPr="00097F08" w:rsidRDefault="00AB7ED0" w:rsidP="00BD6741">
      <w:pPr>
        <w:pStyle w:val="Default"/>
        <w:rPr>
          <w:rFonts w:ascii="Arial" w:hAnsi="Arial" w:cs="Arial"/>
          <w:color w:val="auto"/>
        </w:rPr>
      </w:pPr>
    </w:p>
    <w:p w:rsidR="00AB7ED0" w:rsidRPr="00097F08" w:rsidRDefault="00AB7ED0" w:rsidP="00BD6741">
      <w:pPr>
        <w:pStyle w:val="Default"/>
        <w:rPr>
          <w:rFonts w:ascii="Arial" w:hAnsi="Arial" w:cs="Arial"/>
          <w:bCs/>
          <w:u w:val="single"/>
          <w:lang w:val="en"/>
        </w:rPr>
      </w:pPr>
      <w:r w:rsidRPr="00097F08">
        <w:rPr>
          <w:rFonts w:ascii="Arial" w:hAnsi="Arial" w:cs="Arial"/>
          <w:u w:val="single"/>
        </w:rPr>
        <w:t xml:space="preserve">How much? - </w:t>
      </w:r>
      <w:proofErr w:type="gramStart"/>
      <w:r w:rsidRPr="00097F08">
        <w:rPr>
          <w:rFonts w:ascii="Arial" w:hAnsi="Arial" w:cs="Arial"/>
          <w:bCs/>
          <w:u w:val="single"/>
          <w:lang w:val="en"/>
        </w:rPr>
        <w:t>rates</w:t>
      </w:r>
      <w:proofErr w:type="gramEnd"/>
      <w:r w:rsidRPr="00097F08">
        <w:rPr>
          <w:rFonts w:ascii="Arial" w:hAnsi="Arial" w:cs="Arial"/>
          <w:bCs/>
          <w:u w:val="single"/>
          <w:lang w:val="en"/>
        </w:rPr>
        <w:t xml:space="preserve"> for eligible pupils</w:t>
      </w:r>
    </w:p>
    <w:p w:rsidR="00AB7ED0" w:rsidRPr="00097F08" w:rsidRDefault="00AB7ED0" w:rsidP="00BD6741">
      <w:pPr>
        <w:pStyle w:val="Default"/>
        <w:rPr>
          <w:rFonts w:ascii="Arial" w:hAnsi="Arial" w:cs="Arial"/>
          <w:b/>
        </w:rPr>
      </w:pPr>
    </w:p>
    <w:p w:rsidR="00AB7ED0" w:rsidRPr="00097F08" w:rsidRDefault="00AB7ED0" w:rsidP="00BD6741">
      <w:pPr>
        <w:spacing w:after="0" w:line="240" w:lineRule="auto"/>
        <w:rPr>
          <w:rFonts w:ascii="Arial" w:hAnsi="Arial" w:cs="Arial"/>
          <w:sz w:val="24"/>
          <w:szCs w:val="24"/>
          <w:lang w:val="en"/>
        </w:rPr>
      </w:pPr>
      <w:r w:rsidRPr="00097F08">
        <w:rPr>
          <w:rFonts w:ascii="Arial" w:hAnsi="Arial" w:cs="Arial"/>
          <w:sz w:val="24"/>
          <w:szCs w:val="24"/>
          <w:lang w:val="en"/>
        </w:rPr>
        <w:t xml:space="preserve">The PPG per pupil for 2015 to 2016 is as follows: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229"/>
        <w:gridCol w:w="2220"/>
      </w:tblGrid>
      <w:tr w:rsidR="00AB7ED0" w:rsidRPr="00097F08" w:rsidTr="00BD6741">
        <w:trPr>
          <w:tblHeader/>
          <w:tblCellSpacing w:w="15" w:type="dxa"/>
        </w:trPr>
        <w:tc>
          <w:tcPr>
            <w:tcW w:w="0" w:type="auto"/>
            <w:vAlign w:val="center"/>
            <w:hideMark/>
          </w:tcPr>
          <w:p w:rsidR="00AB7ED0" w:rsidRPr="00097F08" w:rsidRDefault="00AB7ED0" w:rsidP="00097F08">
            <w:pPr>
              <w:spacing w:after="0" w:line="240" w:lineRule="auto"/>
              <w:rPr>
                <w:rFonts w:ascii="Arial" w:hAnsi="Arial" w:cs="Arial"/>
                <w:bCs/>
                <w:sz w:val="24"/>
                <w:szCs w:val="24"/>
              </w:rPr>
            </w:pPr>
            <w:r w:rsidRPr="00097F08">
              <w:rPr>
                <w:rFonts w:ascii="Arial" w:hAnsi="Arial" w:cs="Arial"/>
                <w:bCs/>
                <w:sz w:val="24"/>
                <w:szCs w:val="24"/>
              </w:rPr>
              <w:t>Disadvantaged pupils</w:t>
            </w:r>
          </w:p>
        </w:tc>
        <w:tc>
          <w:tcPr>
            <w:tcW w:w="0" w:type="auto"/>
            <w:vAlign w:val="center"/>
            <w:hideMark/>
          </w:tcPr>
          <w:p w:rsidR="00AB7ED0" w:rsidRPr="00097F08" w:rsidRDefault="00AB7ED0" w:rsidP="00097F08">
            <w:pPr>
              <w:spacing w:after="0" w:line="240" w:lineRule="auto"/>
              <w:rPr>
                <w:rFonts w:ascii="Arial" w:hAnsi="Arial" w:cs="Arial"/>
                <w:bCs/>
                <w:sz w:val="24"/>
                <w:szCs w:val="24"/>
              </w:rPr>
            </w:pPr>
            <w:r w:rsidRPr="00097F08">
              <w:rPr>
                <w:rFonts w:ascii="Arial" w:hAnsi="Arial" w:cs="Arial"/>
                <w:bCs/>
                <w:sz w:val="24"/>
                <w:szCs w:val="24"/>
              </w:rPr>
              <w:t>Pupil premium per pupil</w:t>
            </w:r>
          </w:p>
        </w:tc>
      </w:tr>
      <w:tr w:rsidR="00AB7ED0" w:rsidRPr="00097F08" w:rsidTr="00BD6741">
        <w:trPr>
          <w:tblCellSpacing w:w="15" w:type="dxa"/>
        </w:trPr>
        <w:tc>
          <w:tcPr>
            <w:tcW w:w="0" w:type="auto"/>
            <w:vAlign w:val="center"/>
            <w:hideMark/>
          </w:tcPr>
          <w:p w:rsidR="006E65A2" w:rsidRPr="00097F08" w:rsidRDefault="006E65A2" w:rsidP="00097F08">
            <w:pPr>
              <w:spacing w:after="0" w:line="240" w:lineRule="auto"/>
              <w:rPr>
                <w:rFonts w:ascii="Arial" w:hAnsi="Arial" w:cs="Arial"/>
                <w:sz w:val="24"/>
                <w:szCs w:val="24"/>
              </w:rPr>
            </w:pPr>
          </w:p>
          <w:p w:rsidR="00AB7ED0" w:rsidRPr="00097F08" w:rsidRDefault="00AB7ED0" w:rsidP="00097F08">
            <w:pPr>
              <w:spacing w:after="0" w:line="240" w:lineRule="auto"/>
              <w:rPr>
                <w:rFonts w:ascii="Arial" w:hAnsi="Arial" w:cs="Arial"/>
                <w:sz w:val="24"/>
                <w:szCs w:val="24"/>
              </w:rPr>
            </w:pPr>
            <w:r w:rsidRPr="00097F08">
              <w:rPr>
                <w:rFonts w:ascii="Arial" w:hAnsi="Arial" w:cs="Arial"/>
                <w:sz w:val="24"/>
                <w:szCs w:val="24"/>
              </w:rPr>
              <w:t>Pupils in year groups reception to year 6 recorded as Ever 6 FSM</w:t>
            </w:r>
          </w:p>
        </w:tc>
        <w:tc>
          <w:tcPr>
            <w:tcW w:w="0" w:type="auto"/>
            <w:vAlign w:val="center"/>
            <w:hideMark/>
          </w:tcPr>
          <w:p w:rsidR="00AB7ED0" w:rsidRPr="00097F08" w:rsidRDefault="00AB7ED0" w:rsidP="00097F08">
            <w:pPr>
              <w:spacing w:after="0" w:line="240" w:lineRule="auto"/>
              <w:rPr>
                <w:rFonts w:ascii="Arial" w:hAnsi="Arial" w:cs="Arial"/>
                <w:sz w:val="24"/>
                <w:szCs w:val="24"/>
              </w:rPr>
            </w:pPr>
            <w:r w:rsidRPr="00097F08">
              <w:rPr>
                <w:rFonts w:ascii="Arial" w:hAnsi="Arial" w:cs="Arial"/>
                <w:sz w:val="24"/>
                <w:szCs w:val="24"/>
              </w:rPr>
              <w:t>£1,320</w:t>
            </w:r>
          </w:p>
        </w:tc>
      </w:tr>
      <w:tr w:rsidR="00AB7ED0" w:rsidRPr="00097F08" w:rsidTr="00BD6741">
        <w:trPr>
          <w:tblCellSpacing w:w="15" w:type="dxa"/>
        </w:trPr>
        <w:tc>
          <w:tcPr>
            <w:tcW w:w="0" w:type="auto"/>
            <w:vAlign w:val="center"/>
            <w:hideMark/>
          </w:tcPr>
          <w:p w:rsidR="006E65A2" w:rsidRPr="00097F08" w:rsidRDefault="006E65A2" w:rsidP="00097F08">
            <w:pPr>
              <w:spacing w:after="0" w:line="240" w:lineRule="auto"/>
              <w:rPr>
                <w:rFonts w:ascii="Arial" w:hAnsi="Arial" w:cs="Arial"/>
                <w:sz w:val="24"/>
                <w:szCs w:val="24"/>
              </w:rPr>
            </w:pPr>
          </w:p>
          <w:p w:rsidR="00AB7ED0" w:rsidRPr="00097F08" w:rsidRDefault="00AB7ED0" w:rsidP="00097F08">
            <w:pPr>
              <w:spacing w:after="0" w:line="240" w:lineRule="auto"/>
              <w:rPr>
                <w:rFonts w:ascii="Arial" w:hAnsi="Arial" w:cs="Arial"/>
                <w:sz w:val="24"/>
                <w:szCs w:val="24"/>
              </w:rPr>
            </w:pPr>
            <w:r w:rsidRPr="00097F08">
              <w:rPr>
                <w:rFonts w:ascii="Arial" w:hAnsi="Arial" w:cs="Arial"/>
                <w:sz w:val="24"/>
                <w:szCs w:val="24"/>
              </w:rPr>
              <w:t>Pupils in years 7 to 11 recorded as Ever 6 FSM</w:t>
            </w:r>
          </w:p>
        </w:tc>
        <w:tc>
          <w:tcPr>
            <w:tcW w:w="0" w:type="auto"/>
            <w:vAlign w:val="center"/>
            <w:hideMark/>
          </w:tcPr>
          <w:p w:rsidR="00AB7ED0" w:rsidRPr="00097F08" w:rsidRDefault="00AB7ED0" w:rsidP="00097F08">
            <w:pPr>
              <w:spacing w:after="0" w:line="240" w:lineRule="auto"/>
              <w:rPr>
                <w:rFonts w:ascii="Arial" w:hAnsi="Arial" w:cs="Arial"/>
                <w:sz w:val="24"/>
                <w:szCs w:val="24"/>
              </w:rPr>
            </w:pPr>
            <w:r w:rsidRPr="00097F08">
              <w:rPr>
                <w:rFonts w:ascii="Arial" w:hAnsi="Arial" w:cs="Arial"/>
                <w:sz w:val="24"/>
                <w:szCs w:val="24"/>
              </w:rPr>
              <w:t>£935</w:t>
            </w:r>
          </w:p>
        </w:tc>
      </w:tr>
      <w:tr w:rsidR="00AB7ED0" w:rsidRPr="00097F08" w:rsidTr="00BD6741">
        <w:trPr>
          <w:tblCellSpacing w:w="15" w:type="dxa"/>
        </w:trPr>
        <w:tc>
          <w:tcPr>
            <w:tcW w:w="0" w:type="auto"/>
            <w:vAlign w:val="center"/>
            <w:hideMark/>
          </w:tcPr>
          <w:p w:rsidR="006E65A2" w:rsidRPr="00097F08" w:rsidRDefault="006E65A2" w:rsidP="00097F08">
            <w:pPr>
              <w:spacing w:after="0" w:line="240" w:lineRule="auto"/>
              <w:rPr>
                <w:rFonts w:ascii="Arial" w:hAnsi="Arial" w:cs="Arial"/>
                <w:sz w:val="24"/>
                <w:szCs w:val="24"/>
              </w:rPr>
            </w:pPr>
          </w:p>
          <w:p w:rsidR="00AB7ED0" w:rsidRPr="00097F08" w:rsidRDefault="00AB7ED0" w:rsidP="00097F08">
            <w:pPr>
              <w:spacing w:after="0" w:line="240" w:lineRule="auto"/>
              <w:rPr>
                <w:rFonts w:ascii="Arial" w:hAnsi="Arial" w:cs="Arial"/>
                <w:sz w:val="24"/>
                <w:szCs w:val="24"/>
              </w:rPr>
            </w:pPr>
            <w:r w:rsidRPr="00097F08">
              <w:rPr>
                <w:rFonts w:ascii="Arial" w:hAnsi="Arial" w:cs="Arial"/>
                <w:sz w:val="24"/>
                <w:szCs w:val="24"/>
              </w:rPr>
              <w:t>Looked-after children (LAC) defined in the Children Act 1989 as one who is in the care of, or provided with accommodation by, an English local authority</w:t>
            </w:r>
          </w:p>
        </w:tc>
        <w:tc>
          <w:tcPr>
            <w:tcW w:w="0" w:type="auto"/>
            <w:vAlign w:val="center"/>
            <w:hideMark/>
          </w:tcPr>
          <w:p w:rsidR="00AB7ED0" w:rsidRPr="00097F08" w:rsidRDefault="00AB7ED0" w:rsidP="00097F08">
            <w:pPr>
              <w:spacing w:after="0" w:line="240" w:lineRule="auto"/>
              <w:rPr>
                <w:rFonts w:ascii="Arial" w:hAnsi="Arial" w:cs="Arial"/>
                <w:sz w:val="24"/>
                <w:szCs w:val="24"/>
              </w:rPr>
            </w:pPr>
            <w:r w:rsidRPr="00097F08">
              <w:rPr>
                <w:rFonts w:ascii="Arial" w:hAnsi="Arial" w:cs="Arial"/>
                <w:sz w:val="24"/>
                <w:szCs w:val="24"/>
              </w:rPr>
              <w:t>£1,900</w:t>
            </w:r>
            <w:r w:rsidR="006E65A2" w:rsidRPr="00097F08">
              <w:rPr>
                <w:rFonts w:ascii="Arial" w:hAnsi="Arial" w:cs="Arial"/>
                <w:sz w:val="24"/>
                <w:szCs w:val="24"/>
              </w:rPr>
              <w:t xml:space="preserve"> (at discretion of home local authority)</w:t>
            </w:r>
          </w:p>
        </w:tc>
      </w:tr>
      <w:tr w:rsidR="00AB7ED0" w:rsidRPr="00097F08" w:rsidTr="00BD6741">
        <w:trPr>
          <w:tblCellSpacing w:w="15" w:type="dxa"/>
        </w:trPr>
        <w:tc>
          <w:tcPr>
            <w:tcW w:w="0" w:type="auto"/>
            <w:vAlign w:val="center"/>
            <w:hideMark/>
          </w:tcPr>
          <w:p w:rsidR="006E65A2" w:rsidRPr="00097F08" w:rsidRDefault="006E65A2" w:rsidP="00097F08">
            <w:pPr>
              <w:spacing w:after="0" w:line="240" w:lineRule="auto"/>
              <w:rPr>
                <w:rFonts w:ascii="Arial" w:hAnsi="Arial" w:cs="Arial"/>
                <w:sz w:val="24"/>
                <w:szCs w:val="24"/>
              </w:rPr>
            </w:pPr>
          </w:p>
          <w:p w:rsidR="00AB7ED0" w:rsidRPr="00097F08" w:rsidRDefault="00AB7ED0" w:rsidP="00097F08">
            <w:pPr>
              <w:spacing w:after="0" w:line="240" w:lineRule="auto"/>
              <w:rPr>
                <w:rFonts w:ascii="Arial" w:hAnsi="Arial" w:cs="Arial"/>
                <w:sz w:val="24"/>
                <w:szCs w:val="24"/>
              </w:rPr>
            </w:pPr>
            <w:r w:rsidRPr="00097F08">
              <w:rPr>
                <w:rFonts w:ascii="Arial" w:hAnsi="Arial" w:cs="Arial"/>
                <w:sz w:val="24"/>
                <w:szCs w:val="24"/>
              </w:rPr>
              <w:t>Children who have ceased to be looked after by a local authority in England and Wales because of adoption, a special guardianship order, a child arrangements order or a residence order</w:t>
            </w:r>
          </w:p>
          <w:p w:rsidR="00AB7ED0" w:rsidRPr="00097F08" w:rsidRDefault="00AB7ED0" w:rsidP="00097F08">
            <w:pPr>
              <w:spacing w:after="0" w:line="240" w:lineRule="auto"/>
              <w:rPr>
                <w:rFonts w:ascii="Arial" w:hAnsi="Arial" w:cs="Arial"/>
                <w:sz w:val="24"/>
                <w:szCs w:val="24"/>
              </w:rPr>
            </w:pPr>
          </w:p>
        </w:tc>
        <w:tc>
          <w:tcPr>
            <w:tcW w:w="0" w:type="auto"/>
            <w:vAlign w:val="center"/>
            <w:hideMark/>
          </w:tcPr>
          <w:p w:rsidR="00AB7ED0" w:rsidRPr="00097F08" w:rsidRDefault="00AB7ED0" w:rsidP="00097F08">
            <w:pPr>
              <w:spacing w:after="0" w:line="240" w:lineRule="auto"/>
              <w:rPr>
                <w:rFonts w:ascii="Arial" w:hAnsi="Arial" w:cs="Arial"/>
                <w:sz w:val="24"/>
                <w:szCs w:val="24"/>
              </w:rPr>
            </w:pPr>
            <w:r w:rsidRPr="00097F08">
              <w:rPr>
                <w:rFonts w:ascii="Arial" w:hAnsi="Arial" w:cs="Arial"/>
                <w:sz w:val="24"/>
                <w:szCs w:val="24"/>
              </w:rPr>
              <w:t>£1,900</w:t>
            </w:r>
          </w:p>
        </w:tc>
      </w:tr>
    </w:tbl>
    <w:p w:rsidR="006E65A2" w:rsidRDefault="00AB7ED0" w:rsidP="00BD6741">
      <w:pPr>
        <w:spacing w:after="0" w:line="240" w:lineRule="auto"/>
        <w:rPr>
          <w:rFonts w:ascii="Arial" w:hAnsi="Arial" w:cs="Arial"/>
          <w:sz w:val="24"/>
          <w:szCs w:val="24"/>
        </w:rPr>
      </w:pPr>
      <w:r w:rsidRPr="00097F08">
        <w:rPr>
          <w:rFonts w:ascii="Arial" w:hAnsi="Arial" w:cs="Arial"/>
          <w:sz w:val="24"/>
          <w:szCs w:val="24"/>
        </w:rPr>
        <w:t xml:space="preserve">From 2015 the pupil premium was made available for disadvantaged </w:t>
      </w:r>
      <w:r w:rsidR="006E65A2" w:rsidRPr="00097F08">
        <w:rPr>
          <w:rFonts w:ascii="Arial" w:hAnsi="Arial" w:cs="Arial"/>
          <w:sz w:val="24"/>
          <w:szCs w:val="24"/>
        </w:rPr>
        <w:t xml:space="preserve">    £300 (approx.)</w:t>
      </w:r>
    </w:p>
    <w:p w:rsidR="00097F08" w:rsidRPr="00097F08" w:rsidRDefault="00097F08" w:rsidP="00BD6741">
      <w:pPr>
        <w:spacing w:after="0" w:line="240" w:lineRule="auto"/>
        <w:rPr>
          <w:rFonts w:ascii="Arial" w:hAnsi="Arial" w:cs="Arial"/>
          <w:sz w:val="24"/>
          <w:szCs w:val="24"/>
        </w:rPr>
      </w:pPr>
    </w:p>
    <w:p w:rsidR="00AB7ED0" w:rsidRPr="00097F08" w:rsidRDefault="00AB7ED0" w:rsidP="00BD6741">
      <w:pPr>
        <w:spacing w:after="0" w:line="240" w:lineRule="auto"/>
        <w:rPr>
          <w:rFonts w:ascii="Arial" w:hAnsi="Arial" w:cs="Arial"/>
          <w:sz w:val="24"/>
          <w:szCs w:val="24"/>
        </w:rPr>
      </w:pPr>
      <w:r w:rsidRPr="00097F08">
        <w:rPr>
          <w:rFonts w:ascii="Arial" w:hAnsi="Arial" w:cs="Arial"/>
          <w:sz w:val="24"/>
          <w:szCs w:val="24"/>
        </w:rPr>
        <w:t>3 and 4</w:t>
      </w:r>
      <w:r w:rsidR="006E65A2" w:rsidRPr="00097F08">
        <w:rPr>
          <w:rFonts w:ascii="Arial" w:hAnsi="Arial" w:cs="Arial"/>
          <w:sz w:val="24"/>
          <w:szCs w:val="24"/>
        </w:rPr>
        <w:t xml:space="preserve"> year olds - £300 per child – 53</w:t>
      </w:r>
      <w:r w:rsidRPr="00097F08">
        <w:rPr>
          <w:rFonts w:ascii="Arial" w:hAnsi="Arial" w:cs="Arial"/>
          <w:sz w:val="24"/>
          <w:szCs w:val="24"/>
        </w:rPr>
        <w:t>p X 570 hours</w:t>
      </w:r>
    </w:p>
    <w:p w:rsidR="00AB7ED0" w:rsidRPr="00097F08" w:rsidRDefault="00AB7ED0" w:rsidP="00BD6741">
      <w:pPr>
        <w:pStyle w:val="Default"/>
        <w:rPr>
          <w:rFonts w:ascii="Arial" w:hAnsi="Arial" w:cs="Arial"/>
          <w:b/>
        </w:rPr>
      </w:pPr>
    </w:p>
    <w:p w:rsidR="00AB7ED0" w:rsidRPr="00097F08" w:rsidRDefault="00AB7ED0" w:rsidP="00BD6741">
      <w:pPr>
        <w:pStyle w:val="Default"/>
        <w:rPr>
          <w:rFonts w:ascii="Arial" w:hAnsi="Arial" w:cs="Arial"/>
          <w:b/>
        </w:rPr>
      </w:pPr>
      <w:r w:rsidRPr="00097F08">
        <w:rPr>
          <w:rFonts w:ascii="Arial" w:hAnsi="Arial" w:cs="Arial"/>
          <w:b/>
        </w:rPr>
        <w:t>What for?</w:t>
      </w:r>
    </w:p>
    <w:p w:rsidR="00AB7ED0" w:rsidRPr="00097F08" w:rsidRDefault="00AB7ED0" w:rsidP="00BD6741">
      <w:pPr>
        <w:pStyle w:val="Default"/>
        <w:rPr>
          <w:rFonts w:ascii="Arial" w:hAnsi="Arial" w:cs="Arial"/>
        </w:rPr>
      </w:pPr>
    </w:p>
    <w:p w:rsidR="00AB7ED0" w:rsidRPr="00097F08" w:rsidRDefault="00AB7ED0" w:rsidP="00BD6741">
      <w:pPr>
        <w:spacing w:after="0" w:line="240" w:lineRule="auto"/>
        <w:rPr>
          <w:rFonts w:ascii="Arial" w:hAnsi="Arial" w:cs="Arial"/>
          <w:sz w:val="24"/>
          <w:szCs w:val="24"/>
        </w:rPr>
      </w:pPr>
      <w:r w:rsidRPr="00097F08">
        <w:rPr>
          <w:rFonts w:ascii="Arial" w:hAnsi="Arial" w:cs="Arial"/>
          <w:sz w:val="24"/>
          <w:szCs w:val="24"/>
        </w:rPr>
        <w:t>The pupil premium is intended to raise the attainment of disadvantaged pupils and to close the gap between them and their peers. How the pupil premium is spent is up to the school but schools will be held accountable for the impact of the grant and how effective it has been in reducing the gap between disadvantaged pupils and others in the school.</w:t>
      </w:r>
    </w:p>
    <w:p w:rsidR="00AB7ED0" w:rsidRPr="00097F08" w:rsidRDefault="00AB7ED0" w:rsidP="00BD6741">
      <w:pPr>
        <w:spacing w:after="0" w:line="240" w:lineRule="auto"/>
        <w:rPr>
          <w:rFonts w:ascii="Arial" w:hAnsi="Arial" w:cs="Arial"/>
          <w:sz w:val="24"/>
          <w:szCs w:val="24"/>
        </w:rPr>
      </w:pPr>
      <w:r w:rsidRPr="00097F08">
        <w:rPr>
          <w:rFonts w:ascii="Arial" w:hAnsi="Arial" w:cs="Arial"/>
          <w:sz w:val="24"/>
          <w:szCs w:val="24"/>
        </w:rPr>
        <w:fldChar w:fldCharType="begin"/>
      </w:r>
      <w:r w:rsidRPr="00097F08">
        <w:rPr>
          <w:rFonts w:ascii="Arial" w:hAnsi="Arial" w:cs="Arial"/>
          <w:sz w:val="24"/>
          <w:szCs w:val="24"/>
        </w:rPr>
        <w:instrText xml:space="preserve"> HYPERLINK "https://www.gov.uk/government/publications/pupil-premium-2015-to-2016-allocations/pupil-premium-2015-to-2016-conditions-of-grant" </w:instrText>
      </w:r>
      <w:r w:rsidRPr="00097F08">
        <w:rPr>
          <w:rFonts w:ascii="Arial" w:hAnsi="Arial" w:cs="Arial"/>
          <w:sz w:val="24"/>
          <w:szCs w:val="24"/>
        </w:rPr>
        <w:fldChar w:fldCharType="separate"/>
      </w:r>
      <w:r w:rsidRPr="00097F08">
        <w:rPr>
          <w:rStyle w:val="Hyperlink"/>
          <w:rFonts w:ascii="Arial" w:hAnsi="Arial" w:cs="Arial"/>
          <w:sz w:val="24"/>
          <w:szCs w:val="24"/>
        </w:rPr>
        <w:t>https://www.gov.uk/government/publications/pupil-premium-2015-to-2016-</w:t>
      </w:r>
    </w:p>
    <w:p w:rsidR="00AB7ED0" w:rsidRPr="00097F08" w:rsidRDefault="00AB7ED0" w:rsidP="00BD6741">
      <w:pPr>
        <w:spacing w:after="0" w:line="240" w:lineRule="auto"/>
        <w:rPr>
          <w:rFonts w:ascii="Arial" w:hAnsi="Arial" w:cs="Arial"/>
          <w:sz w:val="24"/>
          <w:szCs w:val="24"/>
        </w:rPr>
      </w:pPr>
      <w:r w:rsidRPr="00097F08">
        <w:rPr>
          <w:rStyle w:val="Hyperlink"/>
          <w:rFonts w:ascii="Arial" w:hAnsi="Arial" w:cs="Arial"/>
          <w:sz w:val="24"/>
          <w:szCs w:val="24"/>
        </w:rPr>
        <w:t>allocations/pupil-premium-2015-to-2016-conditions-of-grant</w:t>
      </w:r>
      <w:r w:rsidRPr="00097F08">
        <w:rPr>
          <w:rFonts w:ascii="Arial" w:hAnsi="Arial" w:cs="Arial"/>
          <w:sz w:val="24"/>
          <w:szCs w:val="24"/>
        </w:rPr>
        <w:fldChar w:fldCharType="end"/>
      </w:r>
    </w:p>
    <w:p w:rsidR="00FE3F1F" w:rsidRDefault="00FE3F1F">
      <w:pPr>
        <w:rPr>
          <w:rFonts w:ascii="Arial" w:hAnsi="Arial" w:cs="Arial"/>
          <w:color w:val="000000"/>
          <w:sz w:val="24"/>
          <w:szCs w:val="24"/>
        </w:rPr>
      </w:pPr>
      <w:r>
        <w:rPr>
          <w:rFonts w:ascii="Arial" w:hAnsi="Arial" w:cs="Arial"/>
        </w:rPr>
        <w:br w:type="page"/>
      </w:r>
    </w:p>
    <w:p w:rsidR="00AB7ED0" w:rsidRPr="00097F08" w:rsidRDefault="00AB7ED0" w:rsidP="00BD6741">
      <w:pPr>
        <w:pStyle w:val="Default"/>
        <w:rPr>
          <w:rFonts w:ascii="Arial" w:hAnsi="Arial" w:cs="Arial"/>
          <w:b/>
        </w:rPr>
      </w:pPr>
      <w:r w:rsidRPr="00097F08">
        <w:rPr>
          <w:rFonts w:ascii="Arial" w:hAnsi="Arial" w:cs="Arial"/>
          <w:b/>
        </w:rPr>
        <w:lastRenderedPageBreak/>
        <w:t>Identifying Pupil Premium pupils</w:t>
      </w:r>
    </w:p>
    <w:p w:rsidR="00AB7ED0" w:rsidRPr="00097F08" w:rsidRDefault="00AB7ED0" w:rsidP="00BD6741">
      <w:pPr>
        <w:pStyle w:val="Default"/>
        <w:rPr>
          <w:rFonts w:ascii="Arial" w:hAnsi="Arial" w:cs="Arial"/>
          <w:u w:val="single"/>
        </w:rPr>
      </w:pPr>
    </w:p>
    <w:p w:rsidR="00AB7ED0" w:rsidRPr="00097F08" w:rsidRDefault="00AB7ED0" w:rsidP="00BD6741">
      <w:pPr>
        <w:pStyle w:val="Default"/>
        <w:rPr>
          <w:rFonts w:ascii="Arial" w:hAnsi="Arial" w:cs="Arial"/>
        </w:rPr>
      </w:pPr>
      <w:proofErr w:type="spellStart"/>
      <w:r w:rsidRPr="00097F08">
        <w:rPr>
          <w:rFonts w:ascii="Arial" w:hAnsi="Arial" w:cs="Arial"/>
        </w:rPr>
        <w:t>DfE</w:t>
      </w:r>
      <w:proofErr w:type="spellEnd"/>
      <w:r w:rsidRPr="00097F08">
        <w:rPr>
          <w:rFonts w:ascii="Arial" w:hAnsi="Arial" w:cs="Arial"/>
        </w:rPr>
        <w:t xml:space="preserve"> Key to Success website </w:t>
      </w:r>
      <w:hyperlink r:id="rId566" w:history="1">
        <w:r w:rsidRPr="00097F08">
          <w:rPr>
            <w:rStyle w:val="Hyperlink"/>
            <w:rFonts w:ascii="Arial" w:hAnsi="Arial" w:cs="Arial"/>
          </w:rPr>
          <w:t>https://www.keytosuccess.education.gov.uk/</w:t>
        </w:r>
      </w:hyperlink>
      <w:r w:rsidRPr="00097F08">
        <w:rPr>
          <w:rFonts w:ascii="Arial" w:hAnsi="Arial" w:cs="Arial"/>
        </w:rPr>
        <w:t xml:space="preserve"> </w:t>
      </w:r>
      <w:r w:rsidRPr="00097F08">
        <w:rPr>
          <w:rFonts w:ascii="Arial" w:hAnsi="Arial" w:cs="Arial"/>
          <w:color w:val="auto"/>
        </w:rPr>
        <w:t>(S</w:t>
      </w:r>
      <w:r w:rsidRPr="00097F08">
        <w:rPr>
          <w:rFonts w:ascii="Arial" w:hAnsi="Arial" w:cs="Arial"/>
        </w:rPr>
        <w:t>chools are advised to check this website regularly as it does get updated during the year.)</w:t>
      </w:r>
    </w:p>
    <w:p w:rsidR="00C30E64" w:rsidRPr="00097F08" w:rsidRDefault="00C30E64" w:rsidP="00BD6741">
      <w:pPr>
        <w:pStyle w:val="Default"/>
        <w:rPr>
          <w:rFonts w:ascii="Arial" w:hAnsi="Arial" w:cs="Arial"/>
          <w:u w:val="single"/>
        </w:rPr>
      </w:pPr>
    </w:p>
    <w:p w:rsidR="00AB7ED0" w:rsidRPr="00097F08" w:rsidRDefault="00AB7ED0" w:rsidP="00BD6741">
      <w:pPr>
        <w:pStyle w:val="Default"/>
        <w:rPr>
          <w:rFonts w:ascii="Arial" w:hAnsi="Arial" w:cs="Arial"/>
          <w:b/>
        </w:rPr>
      </w:pPr>
      <w:r w:rsidRPr="00097F08">
        <w:rPr>
          <w:rFonts w:ascii="Arial" w:hAnsi="Arial" w:cs="Arial"/>
          <w:b/>
        </w:rPr>
        <w:t>Best Practice</w:t>
      </w:r>
    </w:p>
    <w:p w:rsidR="00AB7ED0" w:rsidRPr="00097F08" w:rsidRDefault="00AB7ED0" w:rsidP="00BD6741">
      <w:pPr>
        <w:pStyle w:val="Default"/>
        <w:rPr>
          <w:rFonts w:ascii="Arial" w:hAnsi="Arial" w:cs="Arial"/>
          <w:u w:val="single"/>
        </w:rPr>
      </w:pPr>
    </w:p>
    <w:p w:rsidR="00AB7ED0" w:rsidRDefault="00AB7ED0" w:rsidP="00BD6741">
      <w:pPr>
        <w:pStyle w:val="Default"/>
        <w:rPr>
          <w:rFonts w:ascii="Arial" w:hAnsi="Arial" w:cs="Arial"/>
          <w:color w:val="FF0000"/>
        </w:rPr>
      </w:pPr>
      <w:r w:rsidRPr="00097F08">
        <w:rPr>
          <w:rFonts w:ascii="Arial" w:hAnsi="Arial" w:cs="Arial"/>
        </w:rPr>
        <w:t xml:space="preserve">Pupil Premium Awards website </w:t>
      </w:r>
      <w:hyperlink r:id="rId567" w:history="1">
        <w:r w:rsidRPr="00097F08">
          <w:rPr>
            <w:rStyle w:val="Hyperlink"/>
            <w:rFonts w:ascii="Arial" w:hAnsi="Arial" w:cs="Arial"/>
          </w:rPr>
          <w:t>http://www.pupilpremiumawards.co.uk/</w:t>
        </w:r>
      </w:hyperlink>
      <w:r w:rsidRPr="00097F08">
        <w:rPr>
          <w:rFonts w:ascii="Arial" w:hAnsi="Arial" w:cs="Arial"/>
          <w:color w:val="FF0000"/>
        </w:rPr>
        <w:t xml:space="preserve"> </w:t>
      </w:r>
    </w:p>
    <w:p w:rsidR="00097F08" w:rsidRPr="00097F08" w:rsidRDefault="00097F08" w:rsidP="00BD6741">
      <w:pPr>
        <w:pStyle w:val="Default"/>
        <w:rPr>
          <w:rFonts w:ascii="Arial" w:hAnsi="Arial" w:cs="Arial"/>
          <w:u w:val="single"/>
        </w:rPr>
      </w:pPr>
    </w:p>
    <w:p w:rsidR="00AB7ED0" w:rsidRPr="00097F08" w:rsidRDefault="00AB7ED0" w:rsidP="00BD6741">
      <w:pPr>
        <w:pStyle w:val="Default"/>
        <w:rPr>
          <w:rFonts w:ascii="Arial" w:hAnsi="Arial" w:cs="Arial"/>
          <w:u w:val="single"/>
        </w:rPr>
      </w:pPr>
      <w:r w:rsidRPr="00097F08">
        <w:rPr>
          <w:rFonts w:ascii="Arial" w:hAnsi="Arial" w:cs="Arial"/>
        </w:rPr>
        <w:t>Solihull schools:</w:t>
      </w:r>
    </w:p>
    <w:p w:rsidR="00AB7ED0" w:rsidRPr="00097F08" w:rsidRDefault="00C30E64" w:rsidP="00FE3F1F">
      <w:pPr>
        <w:pStyle w:val="Default"/>
        <w:numPr>
          <w:ilvl w:val="0"/>
          <w:numId w:val="46"/>
        </w:numPr>
        <w:ind w:left="360"/>
        <w:rPr>
          <w:rFonts w:ascii="Arial" w:hAnsi="Arial" w:cs="Arial"/>
          <w:u w:val="single"/>
        </w:rPr>
      </w:pPr>
      <w:r w:rsidRPr="00097F08">
        <w:rPr>
          <w:rFonts w:ascii="Arial" w:hAnsi="Arial" w:cs="Arial"/>
        </w:rPr>
        <w:t>Light Hall</w:t>
      </w:r>
    </w:p>
    <w:p w:rsidR="00AB7ED0" w:rsidRPr="00097F08" w:rsidRDefault="00AB7ED0" w:rsidP="00FE3F1F">
      <w:pPr>
        <w:pStyle w:val="Default"/>
        <w:numPr>
          <w:ilvl w:val="0"/>
          <w:numId w:val="46"/>
        </w:numPr>
        <w:ind w:left="360"/>
        <w:rPr>
          <w:rFonts w:ascii="Arial" w:hAnsi="Arial" w:cs="Arial"/>
          <w:u w:val="single"/>
        </w:rPr>
      </w:pPr>
      <w:r w:rsidRPr="00097F08">
        <w:rPr>
          <w:rFonts w:ascii="Arial" w:hAnsi="Arial" w:cs="Arial"/>
        </w:rPr>
        <w:t xml:space="preserve">Widney Junior – link to presentation - </w:t>
      </w:r>
      <w:hyperlink r:id="rId568" w:history="1">
        <w:r w:rsidRPr="00097F08">
          <w:rPr>
            <w:rStyle w:val="Hyperlink"/>
            <w:rFonts w:ascii="Arial" w:hAnsi="Arial" w:cs="Arial"/>
          </w:rPr>
          <w:t>https://extranet.solgrid.org.uk/inset/default.aspx</w:t>
        </w:r>
      </w:hyperlink>
      <w:r w:rsidRPr="00097F08">
        <w:rPr>
          <w:rFonts w:ascii="Arial" w:hAnsi="Arial" w:cs="Arial"/>
        </w:rPr>
        <w:t xml:space="preserve"> </w:t>
      </w:r>
    </w:p>
    <w:p w:rsidR="00AB7ED0" w:rsidRPr="00097F08" w:rsidRDefault="00AB7ED0" w:rsidP="00FE3F1F">
      <w:pPr>
        <w:pStyle w:val="Default"/>
        <w:numPr>
          <w:ilvl w:val="0"/>
          <w:numId w:val="46"/>
        </w:numPr>
        <w:ind w:left="360"/>
        <w:rPr>
          <w:rFonts w:ascii="Arial" w:hAnsi="Arial" w:cs="Arial"/>
          <w:u w:val="single"/>
        </w:rPr>
      </w:pPr>
      <w:r w:rsidRPr="00097F08">
        <w:rPr>
          <w:rFonts w:ascii="Arial" w:hAnsi="Arial" w:cs="Arial"/>
        </w:rPr>
        <w:t xml:space="preserve">Marston Green Junior </w:t>
      </w:r>
    </w:p>
    <w:p w:rsidR="00AB7ED0" w:rsidRPr="00097F08" w:rsidRDefault="00AB7ED0" w:rsidP="00FE3F1F">
      <w:pPr>
        <w:pStyle w:val="Default"/>
        <w:numPr>
          <w:ilvl w:val="0"/>
          <w:numId w:val="46"/>
        </w:numPr>
        <w:ind w:left="360"/>
        <w:rPr>
          <w:rFonts w:ascii="Arial" w:hAnsi="Arial" w:cs="Arial"/>
          <w:u w:val="single"/>
        </w:rPr>
      </w:pPr>
      <w:r w:rsidRPr="00097F08">
        <w:rPr>
          <w:rFonts w:ascii="Arial" w:hAnsi="Arial" w:cs="Arial"/>
        </w:rPr>
        <w:t xml:space="preserve">Chapel Fields Junior – link to presentation - </w:t>
      </w:r>
      <w:hyperlink r:id="rId569" w:history="1">
        <w:r w:rsidRPr="00097F08">
          <w:rPr>
            <w:rStyle w:val="Hyperlink"/>
            <w:rFonts w:ascii="Arial" w:hAnsi="Arial" w:cs="Arial"/>
          </w:rPr>
          <w:t>https://extranet.solgrid.org.uk/inset/default.aspx</w:t>
        </w:r>
      </w:hyperlink>
      <w:r w:rsidRPr="00097F08">
        <w:rPr>
          <w:rFonts w:ascii="Arial" w:hAnsi="Arial" w:cs="Arial"/>
        </w:rPr>
        <w:t xml:space="preserve"> </w:t>
      </w:r>
    </w:p>
    <w:p w:rsidR="00AB7ED0" w:rsidRPr="00097F08" w:rsidRDefault="00AB7ED0" w:rsidP="00FE3F1F">
      <w:pPr>
        <w:pStyle w:val="Default"/>
        <w:numPr>
          <w:ilvl w:val="0"/>
          <w:numId w:val="46"/>
        </w:numPr>
        <w:ind w:left="360"/>
        <w:rPr>
          <w:rFonts w:ascii="Arial" w:hAnsi="Arial" w:cs="Arial"/>
          <w:u w:val="single"/>
        </w:rPr>
      </w:pPr>
      <w:r w:rsidRPr="00097F08">
        <w:rPr>
          <w:rFonts w:ascii="Arial" w:hAnsi="Arial" w:cs="Arial"/>
        </w:rPr>
        <w:t xml:space="preserve">Greswold Primary </w:t>
      </w:r>
    </w:p>
    <w:p w:rsidR="00AB7ED0" w:rsidRPr="00097F08" w:rsidRDefault="00AB7ED0" w:rsidP="00BD6741">
      <w:pPr>
        <w:pStyle w:val="Default"/>
        <w:rPr>
          <w:rFonts w:ascii="Arial" w:hAnsi="Arial" w:cs="Arial"/>
        </w:rPr>
      </w:pPr>
    </w:p>
    <w:p w:rsidR="00AB7ED0" w:rsidRPr="00097F08" w:rsidRDefault="00AB7ED0" w:rsidP="00BD6741">
      <w:pPr>
        <w:pStyle w:val="Default"/>
        <w:rPr>
          <w:rFonts w:ascii="Arial" w:hAnsi="Arial" w:cs="Arial"/>
          <w:b/>
        </w:rPr>
      </w:pPr>
      <w:r w:rsidRPr="00097F08">
        <w:rPr>
          <w:rFonts w:ascii="Arial" w:hAnsi="Arial" w:cs="Arial"/>
          <w:b/>
        </w:rPr>
        <w:t>Evidence based practice</w:t>
      </w:r>
    </w:p>
    <w:p w:rsidR="00AB7ED0" w:rsidRPr="00097F08" w:rsidRDefault="00AB7ED0" w:rsidP="00BD6741">
      <w:pPr>
        <w:pStyle w:val="Default"/>
        <w:rPr>
          <w:rFonts w:ascii="Arial" w:hAnsi="Arial" w:cs="Arial"/>
          <w:u w:val="single"/>
        </w:rPr>
      </w:pPr>
    </w:p>
    <w:p w:rsidR="00AB7ED0" w:rsidRPr="00097F08" w:rsidRDefault="00AB7ED0" w:rsidP="00FE3F1F">
      <w:pPr>
        <w:pStyle w:val="Default"/>
        <w:numPr>
          <w:ilvl w:val="0"/>
          <w:numId w:val="90"/>
        </w:numPr>
        <w:ind w:left="360"/>
        <w:rPr>
          <w:rFonts w:ascii="Arial" w:hAnsi="Arial" w:cs="Arial"/>
        </w:rPr>
      </w:pPr>
      <w:r w:rsidRPr="00097F08">
        <w:rPr>
          <w:rFonts w:ascii="Arial" w:hAnsi="Arial" w:cs="Arial"/>
        </w:rPr>
        <w:t xml:space="preserve">Education Endowment Foundation (EEF) website </w:t>
      </w:r>
      <w:hyperlink r:id="rId570" w:history="1">
        <w:r w:rsidRPr="00097F08">
          <w:rPr>
            <w:rStyle w:val="Hyperlink"/>
            <w:rFonts w:ascii="Arial" w:hAnsi="Arial" w:cs="Arial"/>
          </w:rPr>
          <w:t>https://educationendowmentfoundation.org.uk/</w:t>
        </w:r>
      </w:hyperlink>
      <w:r w:rsidRPr="00097F08">
        <w:rPr>
          <w:rFonts w:ascii="Arial" w:hAnsi="Arial" w:cs="Arial"/>
          <w:color w:val="FF0000"/>
        </w:rPr>
        <w:t xml:space="preserve">  </w:t>
      </w:r>
      <w:r w:rsidRPr="00097F08">
        <w:rPr>
          <w:rFonts w:ascii="Arial" w:hAnsi="Arial" w:cs="Arial"/>
        </w:rPr>
        <w:t xml:space="preserve">(look particularly at toolkit, flip schools, growth </w:t>
      </w:r>
      <w:proofErr w:type="spellStart"/>
      <w:r w:rsidRPr="00097F08">
        <w:rPr>
          <w:rFonts w:ascii="Arial" w:hAnsi="Arial" w:cs="Arial"/>
        </w:rPr>
        <w:t>mindsets</w:t>
      </w:r>
      <w:proofErr w:type="spellEnd"/>
      <w:r w:rsidRPr="00097F08">
        <w:rPr>
          <w:rFonts w:ascii="Arial" w:hAnsi="Arial" w:cs="Arial"/>
        </w:rPr>
        <w:t xml:space="preserve">) </w:t>
      </w:r>
    </w:p>
    <w:p w:rsidR="00AB7ED0" w:rsidRPr="00097F08" w:rsidRDefault="00AB7ED0" w:rsidP="00FE3F1F">
      <w:pPr>
        <w:pStyle w:val="Default"/>
        <w:numPr>
          <w:ilvl w:val="0"/>
          <w:numId w:val="90"/>
        </w:numPr>
        <w:ind w:left="360"/>
        <w:rPr>
          <w:rFonts w:ascii="Arial" w:hAnsi="Arial" w:cs="Arial"/>
        </w:rPr>
      </w:pPr>
      <w:r w:rsidRPr="00097F08">
        <w:rPr>
          <w:rFonts w:ascii="Arial" w:hAnsi="Arial" w:cs="Arial"/>
        </w:rPr>
        <w:t>EEF presentations at Solihull Pupil Premium Conference</w:t>
      </w:r>
    </w:p>
    <w:p w:rsidR="00AB7ED0" w:rsidRPr="00097F08" w:rsidRDefault="00AC0488" w:rsidP="00BD6741">
      <w:pPr>
        <w:pStyle w:val="Default"/>
        <w:rPr>
          <w:rFonts w:ascii="Arial" w:hAnsi="Arial" w:cs="Arial"/>
        </w:rPr>
      </w:pPr>
      <w:hyperlink r:id="rId571" w:history="1">
        <w:r w:rsidR="00AB7ED0" w:rsidRPr="00097F08">
          <w:rPr>
            <w:rStyle w:val="Hyperlink"/>
            <w:rFonts w:ascii="Arial" w:hAnsi="Arial" w:cs="Arial"/>
          </w:rPr>
          <w:t>https://extranet.solgrid.org.uk/inset/default.aspx</w:t>
        </w:r>
      </w:hyperlink>
      <w:r w:rsidR="00AB7ED0" w:rsidRPr="00097F08">
        <w:rPr>
          <w:rFonts w:ascii="Arial" w:hAnsi="Arial" w:cs="Arial"/>
        </w:rPr>
        <w:t xml:space="preserve"> </w:t>
      </w:r>
    </w:p>
    <w:p w:rsidR="00AB7ED0" w:rsidRPr="00097F08" w:rsidRDefault="00AB7ED0" w:rsidP="00BD6741">
      <w:pPr>
        <w:pStyle w:val="Default"/>
        <w:rPr>
          <w:rFonts w:ascii="Arial" w:hAnsi="Arial" w:cs="Arial"/>
        </w:rPr>
      </w:pPr>
    </w:p>
    <w:p w:rsidR="00AB7ED0" w:rsidRPr="00097F08" w:rsidRDefault="00AB7ED0" w:rsidP="00BD6741">
      <w:pPr>
        <w:pStyle w:val="Default"/>
        <w:rPr>
          <w:rFonts w:ascii="Arial" w:hAnsi="Arial" w:cs="Arial"/>
          <w:b/>
        </w:rPr>
      </w:pPr>
      <w:r w:rsidRPr="00097F08">
        <w:rPr>
          <w:rFonts w:ascii="Arial" w:hAnsi="Arial" w:cs="Arial"/>
          <w:b/>
        </w:rPr>
        <w:t>Supporting pupils who are disadvantaged</w:t>
      </w:r>
    </w:p>
    <w:p w:rsidR="00AB7ED0" w:rsidRPr="00097F08" w:rsidRDefault="00AB7ED0" w:rsidP="00BD6741">
      <w:pPr>
        <w:pStyle w:val="Default"/>
        <w:rPr>
          <w:rFonts w:ascii="Arial" w:hAnsi="Arial" w:cs="Arial"/>
        </w:rPr>
      </w:pPr>
    </w:p>
    <w:p w:rsidR="00AB7ED0" w:rsidRPr="00097F08" w:rsidRDefault="00AB7ED0" w:rsidP="00BD6741">
      <w:pPr>
        <w:pStyle w:val="Default"/>
        <w:rPr>
          <w:rFonts w:ascii="Arial" w:hAnsi="Arial" w:cs="Arial"/>
        </w:rPr>
      </w:pPr>
      <w:r w:rsidRPr="00097F08">
        <w:rPr>
          <w:rFonts w:ascii="Arial" w:hAnsi="Arial" w:cs="Arial"/>
        </w:rPr>
        <w:t>Primarily this funding is to raise educational outcomes for disadvantaged pupils.  Disadvantaged pupils come to school from a range of backgrounds, with a range of issues and often worries about their home life.  In order to support pupils, particularly where issues and worry are barriers to their learning, we need to offer targeted support.  Please see poverty, housing, neglect sections of this document for further information.  Where there are child protection concerns the school child protection policy and procedures must always be implemented.</w:t>
      </w:r>
    </w:p>
    <w:p w:rsidR="00AB7ED0" w:rsidRPr="00097F08" w:rsidRDefault="00AB7ED0" w:rsidP="00BD6741">
      <w:pPr>
        <w:pStyle w:val="Default"/>
        <w:rPr>
          <w:rFonts w:ascii="Arial" w:hAnsi="Arial" w:cs="Arial"/>
          <w:u w:val="single"/>
        </w:rPr>
      </w:pPr>
    </w:p>
    <w:p w:rsidR="00AB7ED0" w:rsidRPr="00097F08" w:rsidRDefault="00AB7ED0" w:rsidP="00BD6741">
      <w:pPr>
        <w:pStyle w:val="Default"/>
        <w:rPr>
          <w:rFonts w:ascii="Arial" w:hAnsi="Arial" w:cs="Arial"/>
          <w:b/>
        </w:rPr>
      </w:pPr>
      <w:r w:rsidRPr="00097F08">
        <w:rPr>
          <w:rFonts w:ascii="Arial" w:hAnsi="Arial" w:cs="Arial"/>
          <w:b/>
        </w:rPr>
        <w:t>Data analysis resources</w:t>
      </w:r>
    </w:p>
    <w:p w:rsidR="00AB7ED0" w:rsidRPr="00097F08" w:rsidRDefault="00AB7ED0" w:rsidP="00BD6741">
      <w:pPr>
        <w:pStyle w:val="Default"/>
        <w:rPr>
          <w:rFonts w:ascii="Arial" w:hAnsi="Arial" w:cs="Arial"/>
          <w:u w:val="single"/>
        </w:rPr>
      </w:pPr>
    </w:p>
    <w:p w:rsidR="00AB7ED0" w:rsidRPr="00097F08" w:rsidRDefault="00AB7ED0" w:rsidP="00FE3F1F">
      <w:pPr>
        <w:pStyle w:val="Default"/>
        <w:numPr>
          <w:ilvl w:val="0"/>
          <w:numId w:val="91"/>
        </w:numPr>
        <w:ind w:left="360"/>
        <w:rPr>
          <w:rFonts w:ascii="Arial" w:hAnsi="Arial" w:cs="Arial"/>
        </w:rPr>
      </w:pPr>
      <w:r w:rsidRPr="00097F08">
        <w:rPr>
          <w:rFonts w:ascii="Arial" w:hAnsi="Arial" w:cs="Arial"/>
        </w:rPr>
        <w:t xml:space="preserve">EEF Families of Schools website   </w:t>
      </w:r>
      <w:hyperlink r:id="rId572" w:history="1">
        <w:r w:rsidRPr="00097F08">
          <w:rPr>
            <w:rStyle w:val="Hyperlink"/>
            <w:rFonts w:ascii="Arial" w:hAnsi="Arial" w:cs="Arial"/>
          </w:rPr>
          <w:t>https://educationendowmentfoundation.org.uk/toolkit/families-of-schools/</w:t>
        </w:r>
      </w:hyperlink>
      <w:r w:rsidRPr="00097F08">
        <w:rPr>
          <w:rFonts w:ascii="Arial" w:hAnsi="Arial" w:cs="Arial"/>
        </w:rPr>
        <w:t xml:space="preserve"> </w:t>
      </w:r>
    </w:p>
    <w:p w:rsidR="00AB7ED0" w:rsidRPr="00097F08" w:rsidRDefault="00AB7ED0" w:rsidP="00FE3F1F">
      <w:pPr>
        <w:pStyle w:val="Default"/>
        <w:numPr>
          <w:ilvl w:val="0"/>
          <w:numId w:val="91"/>
        </w:numPr>
        <w:ind w:left="360"/>
        <w:rPr>
          <w:rFonts w:ascii="Arial" w:hAnsi="Arial" w:cs="Arial"/>
        </w:rPr>
      </w:pPr>
      <w:r w:rsidRPr="00097F08">
        <w:rPr>
          <w:rFonts w:ascii="Arial" w:hAnsi="Arial" w:cs="Arial"/>
        </w:rPr>
        <w:t xml:space="preserve">Fischer Family Trust Aspire website </w:t>
      </w:r>
      <w:hyperlink r:id="rId573" w:history="1">
        <w:r w:rsidRPr="00097F08">
          <w:rPr>
            <w:rStyle w:val="Hyperlink"/>
            <w:rFonts w:ascii="Arial" w:hAnsi="Arial" w:cs="Arial"/>
          </w:rPr>
          <w:t>http://www.fft.org.uk/fft-aspire/about-FFT-Aspire.aspx</w:t>
        </w:r>
      </w:hyperlink>
      <w:r w:rsidRPr="00097F08">
        <w:rPr>
          <w:rFonts w:ascii="Arial" w:hAnsi="Arial" w:cs="Arial"/>
        </w:rPr>
        <w:t xml:space="preserve"> </w:t>
      </w:r>
    </w:p>
    <w:p w:rsidR="00AB7ED0" w:rsidRPr="00097F08" w:rsidRDefault="00AB7ED0" w:rsidP="00FE3F1F">
      <w:pPr>
        <w:pStyle w:val="Default"/>
        <w:ind w:left="360"/>
        <w:rPr>
          <w:rFonts w:ascii="Arial" w:hAnsi="Arial" w:cs="Arial"/>
        </w:rPr>
      </w:pPr>
    </w:p>
    <w:p w:rsidR="00AB7ED0" w:rsidRDefault="00AB7ED0" w:rsidP="00FE3F1F">
      <w:pPr>
        <w:pStyle w:val="Default"/>
        <w:ind w:left="360"/>
        <w:rPr>
          <w:rFonts w:ascii="Arial" w:hAnsi="Arial" w:cs="Arial"/>
          <w:b/>
        </w:rPr>
      </w:pPr>
      <w:r w:rsidRPr="00097F08">
        <w:rPr>
          <w:rFonts w:ascii="Arial" w:hAnsi="Arial" w:cs="Arial"/>
          <w:b/>
        </w:rPr>
        <w:t>Im</w:t>
      </w:r>
      <w:r w:rsidR="00C30E64" w:rsidRPr="00097F08">
        <w:rPr>
          <w:rFonts w:ascii="Arial" w:hAnsi="Arial" w:cs="Arial"/>
          <w:b/>
        </w:rPr>
        <w:t>pact / Evaluation Tools</w:t>
      </w:r>
    </w:p>
    <w:p w:rsidR="00097F08" w:rsidRPr="00097F08" w:rsidRDefault="00097F08" w:rsidP="00FE3F1F">
      <w:pPr>
        <w:pStyle w:val="Default"/>
        <w:ind w:left="360"/>
        <w:rPr>
          <w:rFonts w:ascii="Arial" w:hAnsi="Arial" w:cs="Arial"/>
          <w:b/>
        </w:rPr>
      </w:pPr>
    </w:p>
    <w:p w:rsidR="00AB7ED0" w:rsidRPr="00097F08" w:rsidRDefault="00AB7ED0" w:rsidP="00FE3F1F">
      <w:pPr>
        <w:pStyle w:val="Default"/>
        <w:numPr>
          <w:ilvl w:val="0"/>
          <w:numId w:val="92"/>
        </w:numPr>
        <w:ind w:left="360"/>
        <w:rPr>
          <w:rFonts w:ascii="Arial" w:hAnsi="Arial" w:cs="Arial"/>
        </w:rPr>
      </w:pPr>
      <w:r w:rsidRPr="00097F08">
        <w:rPr>
          <w:rFonts w:ascii="Arial" w:hAnsi="Arial" w:cs="Arial"/>
        </w:rPr>
        <w:t xml:space="preserve">CEM - </w:t>
      </w:r>
      <w:hyperlink r:id="rId574" w:history="1">
        <w:r w:rsidRPr="00097F08">
          <w:rPr>
            <w:rStyle w:val="Hyperlink"/>
            <w:rFonts w:ascii="Arial" w:hAnsi="Arial" w:cs="Arial"/>
          </w:rPr>
          <w:t>https://educationendowmentfoundation.org.uk/projects/research-leads-improving-students-education/</w:t>
        </w:r>
      </w:hyperlink>
      <w:r w:rsidRPr="00097F08">
        <w:rPr>
          <w:rFonts w:ascii="Arial" w:hAnsi="Arial" w:cs="Arial"/>
        </w:rPr>
        <w:t xml:space="preserve"> </w:t>
      </w:r>
    </w:p>
    <w:p w:rsidR="00AB7ED0" w:rsidRPr="00097F08" w:rsidRDefault="00AB7ED0" w:rsidP="00FE3F1F">
      <w:pPr>
        <w:pStyle w:val="Default"/>
        <w:numPr>
          <w:ilvl w:val="0"/>
          <w:numId w:val="92"/>
        </w:numPr>
        <w:ind w:left="360"/>
        <w:rPr>
          <w:rFonts w:ascii="Arial" w:hAnsi="Arial" w:cs="Arial"/>
          <w:u w:val="single"/>
        </w:rPr>
      </w:pPr>
      <w:r w:rsidRPr="00097F08">
        <w:rPr>
          <w:rFonts w:ascii="Arial" w:hAnsi="Arial" w:cs="Arial"/>
        </w:rPr>
        <w:lastRenderedPageBreak/>
        <w:t xml:space="preserve">Research paper EEF pages - </w:t>
      </w:r>
      <w:hyperlink r:id="rId575" w:history="1">
        <w:r w:rsidRPr="00097F08">
          <w:rPr>
            <w:rStyle w:val="Hyperlink"/>
            <w:rFonts w:ascii="Arial" w:hAnsi="Arial" w:cs="Arial"/>
          </w:rPr>
          <w:t>https://educationendowmentfoundation.org.uk/projects/research-learning-communities/</w:t>
        </w:r>
      </w:hyperlink>
      <w:r w:rsidRPr="00097F08">
        <w:rPr>
          <w:rFonts w:ascii="Arial" w:hAnsi="Arial" w:cs="Arial"/>
        </w:rPr>
        <w:t xml:space="preserve"> </w:t>
      </w:r>
    </w:p>
    <w:p w:rsidR="00AB7ED0" w:rsidRPr="00097F08" w:rsidRDefault="00AB7ED0" w:rsidP="00FE3F1F">
      <w:pPr>
        <w:pStyle w:val="Default"/>
        <w:ind w:left="360"/>
        <w:rPr>
          <w:rFonts w:ascii="Arial" w:hAnsi="Arial" w:cs="Arial"/>
          <w:b/>
        </w:rPr>
      </w:pPr>
      <w:r w:rsidRPr="00097F08">
        <w:rPr>
          <w:rFonts w:ascii="Arial" w:hAnsi="Arial" w:cs="Arial"/>
          <w:b/>
        </w:rPr>
        <w:t>Ofsted and the Pupil Premium</w:t>
      </w:r>
    </w:p>
    <w:p w:rsidR="00AB7ED0" w:rsidRPr="00097F08" w:rsidRDefault="00AB7ED0" w:rsidP="00FE3F1F">
      <w:pPr>
        <w:pStyle w:val="Default"/>
        <w:ind w:left="360"/>
        <w:rPr>
          <w:rFonts w:ascii="Arial" w:hAnsi="Arial" w:cs="Arial"/>
        </w:rPr>
      </w:pPr>
    </w:p>
    <w:p w:rsidR="00AB7ED0" w:rsidRPr="00097F08" w:rsidRDefault="00AB7ED0" w:rsidP="00BD6741">
      <w:pPr>
        <w:pStyle w:val="Default"/>
        <w:rPr>
          <w:rFonts w:ascii="Arial" w:hAnsi="Arial" w:cs="Arial"/>
        </w:rPr>
      </w:pPr>
      <w:r w:rsidRPr="00097F08">
        <w:rPr>
          <w:rFonts w:ascii="Arial" w:hAnsi="Arial" w:cs="Arial"/>
        </w:rPr>
        <w:t>The impact of the pupil premium is a central issue for Ofsted in making judgements about the school. Disadvantaged pupils are a focus group for Ofsted and the school’s progress in closing the gap between them and other pupils forms a major part in reaching judgements about the school’s outcomes. The effectiveness of the school’s use of the pupil premium forms part of the judgement Ofsted will make about the school’s leadership and management.</w:t>
      </w:r>
    </w:p>
    <w:p w:rsidR="00AB7ED0" w:rsidRPr="00097F08" w:rsidRDefault="00AB7ED0" w:rsidP="00BD6741">
      <w:pPr>
        <w:pStyle w:val="Default"/>
        <w:rPr>
          <w:rFonts w:ascii="Arial" w:hAnsi="Arial" w:cs="Arial"/>
        </w:rPr>
      </w:pPr>
    </w:p>
    <w:p w:rsidR="00AB7ED0" w:rsidRPr="00097F08" w:rsidRDefault="00AB7ED0" w:rsidP="00BD6741">
      <w:pPr>
        <w:pStyle w:val="Default"/>
        <w:rPr>
          <w:rStyle w:val="Hyperlink"/>
          <w:rFonts w:ascii="Arial" w:hAnsi="Arial" w:cs="Arial"/>
        </w:rPr>
      </w:pPr>
      <w:r w:rsidRPr="00097F08">
        <w:rPr>
          <w:rFonts w:ascii="Arial" w:hAnsi="Arial" w:cs="Arial"/>
        </w:rPr>
        <w:t xml:space="preserve">See presentation from Solihull Pupil Premium Conference at </w:t>
      </w:r>
      <w:hyperlink r:id="rId576" w:history="1">
        <w:r w:rsidRPr="00097F08">
          <w:rPr>
            <w:rStyle w:val="Hyperlink"/>
            <w:rFonts w:ascii="Arial" w:hAnsi="Arial" w:cs="Arial"/>
          </w:rPr>
          <w:t>https://extranet.solgrid.org.uk/inset/default.aspx</w:t>
        </w:r>
      </w:hyperlink>
      <w:r w:rsidRPr="00097F08">
        <w:rPr>
          <w:rStyle w:val="Hyperlink"/>
          <w:rFonts w:ascii="Arial" w:hAnsi="Arial" w:cs="Arial"/>
        </w:rPr>
        <w:t xml:space="preserve"> </w:t>
      </w:r>
    </w:p>
    <w:p w:rsidR="00AB7ED0" w:rsidRPr="00097F08" w:rsidRDefault="00AB7ED0" w:rsidP="00BD6741">
      <w:pPr>
        <w:pStyle w:val="Default"/>
        <w:rPr>
          <w:rFonts w:ascii="Arial" w:hAnsi="Arial" w:cs="Arial"/>
        </w:rPr>
      </w:pPr>
    </w:p>
    <w:p w:rsidR="00AB7ED0" w:rsidRPr="00097F08" w:rsidRDefault="00AB7ED0" w:rsidP="00BD6741">
      <w:pPr>
        <w:pStyle w:val="Default"/>
        <w:rPr>
          <w:rFonts w:ascii="Arial" w:hAnsi="Arial" w:cs="Arial"/>
          <w:b/>
        </w:rPr>
      </w:pPr>
      <w:r w:rsidRPr="00097F08">
        <w:rPr>
          <w:rFonts w:ascii="Arial" w:hAnsi="Arial" w:cs="Arial"/>
          <w:b/>
        </w:rPr>
        <w:t>Pupil Premium Audit</w:t>
      </w:r>
    </w:p>
    <w:p w:rsidR="00AB7ED0" w:rsidRPr="00097F08" w:rsidRDefault="00AB7ED0" w:rsidP="00BD6741">
      <w:pPr>
        <w:pStyle w:val="Default"/>
        <w:rPr>
          <w:rFonts w:ascii="Arial" w:hAnsi="Arial" w:cs="Arial"/>
          <w:color w:val="auto"/>
          <w:highlight w:val="yellow"/>
        </w:rPr>
      </w:pPr>
    </w:p>
    <w:p w:rsidR="00AB7ED0" w:rsidRPr="00097F08" w:rsidRDefault="00AB7ED0" w:rsidP="00BD6741">
      <w:pPr>
        <w:pStyle w:val="Default"/>
        <w:rPr>
          <w:rFonts w:ascii="Arial" w:hAnsi="Arial" w:cs="Arial"/>
          <w:color w:val="auto"/>
          <w:highlight w:val="yellow"/>
        </w:rPr>
      </w:pPr>
      <w:r w:rsidRPr="00097F08">
        <w:rPr>
          <w:rFonts w:ascii="Arial" w:hAnsi="Arial" w:cs="Arial"/>
        </w:rPr>
        <w:t>The audit</w:t>
      </w:r>
      <w:r w:rsidR="00BC5CF3" w:rsidRPr="00097F08">
        <w:rPr>
          <w:rFonts w:ascii="Arial" w:hAnsi="Arial" w:cs="Arial"/>
        </w:rPr>
        <w:t xml:space="preserve"> (see </w:t>
      </w:r>
      <w:hyperlink r:id="rId577" w:history="1">
        <w:r w:rsidR="00BC5CF3" w:rsidRPr="00097F08">
          <w:rPr>
            <w:rStyle w:val="Hyperlink"/>
            <w:rFonts w:ascii="Arial" w:hAnsi="Arial" w:cs="Arial"/>
          </w:rPr>
          <w:t>https://extranet.solgrid.org.uk/inset/default.aspx</w:t>
        </w:r>
      </w:hyperlink>
      <w:r w:rsidR="00BC5CF3" w:rsidRPr="00097F08">
        <w:rPr>
          <w:rStyle w:val="Hyperlink"/>
          <w:rFonts w:ascii="Arial" w:hAnsi="Arial" w:cs="Arial"/>
        </w:rPr>
        <w:t>)</w:t>
      </w:r>
      <w:r w:rsidRPr="00097F08">
        <w:rPr>
          <w:rFonts w:ascii="Arial" w:hAnsi="Arial" w:cs="Arial"/>
        </w:rPr>
        <w:t xml:space="preserve"> will support schools in monitoring their progress in using the pupil premium and closing the gap. The audit provides a structure for the review of progress of disadvantaged pupils and the school’s spending of the grant. It also provides schools with a starting point to evaluate its systems for making decisions about the pupil premium and for monitoring progress.</w:t>
      </w:r>
    </w:p>
    <w:p w:rsidR="00AB7ED0" w:rsidRPr="00097F08" w:rsidRDefault="00AB7ED0" w:rsidP="00BD6741">
      <w:pPr>
        <w:pStyle w:val="Default"/>
        <w:rPr>
          <w:rFonts w:ascii="Arial" w:hAnsi="Arial" w:cs="Arial"/>
        </w:rPr>
      </w:pPr>
    </w:p>
    <w:p w:rsidR="00AB7ED0" w:rsidRPr="00097F08" w:rsidRDefault="00AB7ED0" w:rsidP="00BD6741">
      <w:pPr>
        <w:pStyle w:val="Default"/>
        <w:rPr>
          <w:rFonts w:ascii="Arial" w:hAnsi="Arial" w:cs="Arial"/>
          <w:b/>
        </w:rPr>
      </w:pPr>
      <w:r w:rsidRPr="00097F08">
        <w:rPr>
          <w:rFonts w:ascii="Arial" w:hAnsi="Arial" w:cs="Arial"/>
          <w:b/>
        </w:rPr>
        <w:t>Pupil Premium Reviews</w:t>
      </w:r>
    </w:p>
    <w:p w:rsidR="00AB7ED0" w:rsidRPr="00097F08" w:rsidRDefault="00AB7ED0" w:rsidP="00BD6741">
      <w:pPr>
        <w:pStyle w:val="Default"/>
        <w:rPr>
          <w:rFonts w:ascii="Arial" w:hAnsi="Arial" w:cs="Arial"/>
          <w:color w:val="auto"/>
        </w:rPr>
      </w:pPr>
    </w:p>
    <w:p w:rsidR="00AB7ED0" w:rsidRPr="00097F08" w:rsidRDefault="00AB7ED0" w:rsidP="00BD6741">
      <w:pPr>
        <w:spacing w:after="0" w:line="240" w:lineRule="auto"/>
        <w:rPr>
          <w:rFonts w:ascii="Arial" w:hAnsi="Arial" w:cs="Arial"/>
          <w:sz w:val="24"/>
          <w:szCs w:val="24"/>
        </w:rPr>
      </w:pPr>
      <w:r w:rsidRPr="00097F08">
        <w:rPr>
          <w:rFonts w:ascii="Arial" w:hAnsi="Arial" w:cs="Arial"/>
          <w:sz w:val="24"/>
          <w:szCs w:val="24"/>
        </w:rPr>
        <w:t>Ofsted Inspectors will recommend an external review of the school’s use of the pupil premium if they identify specific issues regarding the provision and outcomes for disadvantaged pupils.</w:t>
      </w:r>
    </w:p>
    <w:p w:rsidR="00AB7ED0" w:rsidRPr="00097F08" w:rsidRDefault="00AB7ED0" w:rsidP="00BD6741">
      <w:pPr>
        <w:spacing w:after="0" w:line="240" w:lineRule="auto"/>
        <w:rPr>
          <w:rFonts w:ascii="Arial" w:hAnsi="Arial" w:cs="Arial"/>
          <w:sz w:val="24"/>
          <w:szCs w:val="24"/>
        </w:rPr>
      </w:pPr>
    </w:p>
    <w:p w:rsidR="00AB7ED0" w:rsidRPr="00097F08" w:rsidRDefault="00AB7ED0" w:rsidP="00BD6741">
      <w:pPr>
        <w:spacing w:after="0" w:line="240" w:lineRule="auto"/>
        <w:rPr>
          <w:rFonts w:ascii="Arial" w:hAnsi="Arial" w:cs="Arial"/>
          <w:sz w:val="24"/>
          <w:szCs w:val="24"/>
        </w:rPr>
      </w:pPr>
      <w:r w:rsidRPr="00097F08">
        <w:rPr>
          <w:rFonts w:ascii="Arial" w:hAnsi="Arial" w:cs="Arial"/>
          <w:sz w:val="24"/>
          <w:szCs w:val="24"/>
        </w:rPr>
        <w:t>This means that the school should seek support from an independent external system leader with a track record of accelerating disadvantaged pupils’ achievement.  Full details of what might be the form and nature of such reviews can be found at: -</w:t>
      </w:r>
      <w:hyperlink r:id="rId578" w:history="1">
        <w:r w:rsidRPr="00097F08">
          <w:rPr>
            <w:rStyle w:val="Hyperlink"/>
            <w:rFonts w:ascii="Arial" w:hAnsi="Arial" w:cs="Arial"/>
            <w:sz w:val="24"/>
            <w:szCs w:val="24"/>
          </w:rPr>
          <w:t xml:space="preserve">https://www.gov.uk/guidance/pupil-premium-reviews </w:t>
        </w:r>
      </w:hyperlink>
      <w:r w:rsidRPr="00097F08">
        <w:rPr>
          <w:rFonts w:ascii="Arial" w:hAnsi="Arial" w:cs="Arial"/>
          <w:sz w:val="24"/>
          <w:szCs w:val="24"/>
        </w:rPr>
        <w:t xml:space="preserve">  Inspectors will follow up on the review during any subsequent inspections.</w:t>
      </w:r>
    </w:p>
    <w:p w:rsidR="00AB7ED0" w:rsidRPr="00097F08" w:rsidRDefault="00AB7ED0" w:rsidP="00BD6741">
      <w:pPr>
        <w:pStyle w:val="Default"/>
        <w:rPr>
          <w:rFonts w:ascii="Arial" w:hAnsi="Arial" w:cs="Arial"/>
        </w:rPr>
      </w:pPr>
    </w:p>
    <w:p w:rsidR="00AB7ED0" w:rsidRPr="00097F08" w:rsidRDefault="00AB7ED0" w:rsidP="00BD6741">
      <w:pPr>
        <w:pStyle w:val="Default"/>
        <w:rPr>
          <w:rFonts w:ascii="Arial" w:hAnsi="Arial" w:cs="Arial"/>
        </w:rPr>
      </w:pPr>
      <w:r w:rsidRPr="00097F08">
        <w:rPr>
          <w:rFonts w:ascii="Arial" w:hAnsi="Arial" w:cs="Arial"/>
        </w:rPr>
        <w:t>Schools whose self-evaluation raises some concerns about the effectiveness of their use of the pupil premium may consider commissioning a review themselves. Further information can be obtained from the website above or from the Local Authority.</w:t>
      </w:r>
    </w:p>
    <w:p w:rsidR="00C6762D" w:rsidRPr="00097F08" w:rsidRDefault="00C6762D" w:rsidP="00BD6741">
      <w:pPr>
        <w:pStyle w:val="Default"/>
        <w:rPr>
          <w:rFonts w:ascii="Arial" w:hAnsi="Arial" w:cs="Arial"/>
        </w:rPr>
      </w:pPr>
    </w:p>
    <w:p w:rsidR="00C6762D" w:rsidRPr="00097F08" w:rsidRDefault="00C6762D" w:rsidP="00BD6741">
      <w:pPr>
        <w:pStyle w:val="Default"/>
        <w:rPr>
          <w:rFonts w:ascii="Arial" w:hAnsi="Arial" w:cs="Arial"/>
          <w:b/>
        </w:rPr>
      </w:pPr>
      <w:r w:rsidRPr="00097F08">
        <w:rPr>
          <w:rFonts w:ascii="Arial" w:hAnsi="Arial" w:cs="Arial"/>
          <w:b/>
        </w:rPr>
        <w:t>Resource to support parents</w:t>
      </w:r>
    </w:p>
    <w:p w:rsidR="00C6762D" w:rsidRPr="00097F08" w:rsidRDefault="00C6762D" w:rsidP="00BD6741">
      <w:pPr>
        <w:pStyle w:val="Default"/>
        <w:rPr>
          <w:rFonts w:ascii="Arial" w:hAnsi="Arial" w:cs="Arial"/>
        </w:rPr>
      </w:pPr>
    </w:p>
    <w:p w:rsidR="00C6762D" w:rsidRPr="00097F08" w:rsidRDefault="00C6762D" w:rsidP="00BD6741">
      <w:pPr>
        <w:pStyle w:val="Default"/>
        <w:rPr>
          <w:rFonts w:ascii="Arial" w:hAnsi="Arial" w:cs="Arial"/>
        </w:rPr>
      </w:pPr>
      <w:r w:rsidRPr="00097F08">
        <w:rPr>
          <w:rFonts w:ascii="Arial" w:hAnsi="Arial" w:cs="Arial"/>
        </w:rPr>
        <w:t>Flyer to raise awareness of the pupil premium and encourage take up (sample leaflet provided for schools to modify as appropriate)</w:t>
      </w:r>
    </w:p>
    <w:p w:rsidR="00C6762D" w:rsidRPr="00097F08" w:rsidRDefault="00C6762D" w:rsidP="00BD6741">
      <w:pPr>
        <w:pStyle w:val="Default"/>
        <w:rPr>
          <w:rFonts w:ascii="Arial" w:hAnsi="Arial" w:cs="Arial"/>
        </w:rPr>
      </w:pPr>
    </w:p>
    <w:p w:rsidR="00C6762D" w:rsidRPr="00097F08" w:rsidRDefault="00AC0488" w:rsidP="00BD6741">
      <w:pPr>
        <w:pStyle w:val="Default"/>
        <w:rPr>
          <w:rFonts w:ascii="Arial" w:hAnsi="Arial" w:cs="Arial"/>
        </w:rPr>
      </w:pPr>
      <w:hyperlink r:id="rId579" w:history="1">
        <w:r w:rsidR="00C6762D" w:rsidRPr="00097F08">
          <w:rPr>
            <w:rStyle w:val="Hyperlink"/>
            <w:rFonts w:ascii="Arial" w:hAnsi="Arial" w:cs="Arial"/>
          </w:rPr>
          <w:t>https://extranet.solgrid.org.uk/inset/default.aspx</w:t>
        </w:r>
      </w:hyperlink>
      <w:r w:rsidR="00C6762D" w:rsidRPr="00097F08">
        <w:rPr>
          <w:rStyle w:val="Hyperlink"/>
          <w:rFonts w:ascii="Arial" w:hAnsi="Arial" w:cs="Arial"/>
        </w:rPr>
        <w:t>)</w:t>
      </w:r>
    </w:p>
    <w:p w:rsidR="00BD6741" w:rsidRDefault="00BD6741" w:rsidP="00BD6741">
      <w:pPr>
        <w:rPr>
          <w:rFonts w:ascii="Arial" w:hAnsi="Arial" w:cs="Arial"/>
          <w:color w:val="000000"/>
          <w:sz w:val="24"/>
          <w:szCs w:val="24"/>
          <w:highlight w:val="yellow"/>
        </w:rPr>
      </w:pPr>
      <w:r>
        <w:rPr>
          <w:rFonts w:ascii="Arial" w:hAnsi="Arial" w:cs="Arial"/>
          <w:highlight w:val="yellow"/>
        </w:rPr>
        <w:br w:type="page"/>
      </w:r>
    </w:p>
    <w:p w:rsidR="00AB7ED0" w:rsidRPr="00097F08" w:rsidRDefault="00AB7ED0" w:rsidP="00BD6741">
      <w:pPr>
        <w:pStyle w:val="Default"/>
        <w:rPr>
          <w:rFonts w:ascii="Arial" w:hAnsi="Arial" w:cs="Arial"/>
          <w:b/>
        </w:rPr>
      </w:pPr>
      <w:r w:rsidRPr="00097F08">
        <w:rPr>
          <w:rFonts w:ascii="Arial" w:hAnsi="Arial" w:cs="Arial"/>
          <w:b/>
        </w:rPr>
        <w:lastRenderedPageBreak/>
        <w:t>Early Years Pupil Premium</w:t>
      </w:r>
    </w:p>
    <w:p w:rsidR="00AB7ED0" w:rsidRPr="00097F08" w:rsidRDefault="00AB7ED0" w:rsidP="00BD6741">
      <w:pPr>
        <w:pStyle w:val="Default"/>
        <w:rPr>
          <w:rFonts w:ascii="Arial" w:hAnsi="Arial" w:cs="Arial"/>
          <w:color w:val="auto"/>
        </w:rPr>
      </w:pPr>
    </w:p>
    <w:p w:rsidR="00AB7ED0" w:rsidRPr="00097F08" w:rsidRDefault="00AB7ED0" w:rsidP="00BD6741">
      <w:pPr>
        <w:spacing w:after="0" w:line="240" w:lineRule="auto"/>
        <w:rPr>
          <w:rFonts w:ascii="Arial" w:hAnsi="Arial" w:cs="Arial"/>
          <w:sz w:val="24"/>
          <w:szCs w:val="24"/>
        </w:rPr>
      </w:pPr>
      <w:r w:rsidRPr="00097F08">
        <w:rPr>
          <w:rFonts w:ascii="Arial" w:hAnsi="Arial" w:cs="Arial"/>
          <w:sz w:val="24"/>
          <w:szCs w:val="24"/>
        </w:rPr>
        <w:t xml:space="preserve">The early </w:t>
      </w:r>
      <w:proofErr w:type="gramStart"/>
      <w:r w:rsidRPr="00097F08">
        <w:rPr>
          <w:rFonts w:ascii="Arial" w:hAnsi="Arial" w:cs="Arial"/>
          <w:sz w:val="24"/>
          <w:szCs w:val="24"/>
        </w:rPr>
        <w:t>years</w:t>
      </w:r>
      <w:proofErr w:type="gramEnd"/>
      <w:r w:rsidRPr="00097F08">
        <w:rPr>
          <w:rFonts w:ascii="Arial" w:hAnsi="Arial" w:cs="Arial"/>
          <w:sz w:val="24"/>
          <w:szCs w:val="24"/>
        </w:rPr>
        <w:t xml:space="preserve"> pupil premium (EYPP) is additional funding for early years settings to improve the education they provide for disadvantaged 3- and 4-year-olds.</w:t>
      </w:r>
    </w:p>
    <w:p w:rsidR="00AB7ED0" w:rsidRPr="00097F08" w:rsidRDefault="00AB7ED0" w:rsidP="00BD6741">
      <w:pPr>
        <w:spacing w:after="0" w:line="240" w:lineRule="auto"/>
        <w:rPr>
          <w:rFonts w:ascii="Arial" w:hAnsi="Arial" w:cs="Arial"/>
          <w:sz w:val="24"/>
          <w:szCs w:val="24"/>
        </w:rPr>
      </w:pPr>
    </w:p>
    <w:p w:rsidR="00AB7ED0" w:rsidRPr="00097F08" w:rsidRDefault="00AB7ED0" w:rsidP="00BD6741">
      <w:pPr>
        <w:spacing w:after="0" w:line="240" w:lineRule="auto"/>
        <w:rPr>
          <w:rFonts w:ascii="Arial" w:hAnsi="Arial" w:cs="Arial"/>
          <w:sz w:val="24"/>
          <w:szCs w:val="24"/>
        </w:rPr>
      </w:pPr>
      <w:r w:rsidRPr="00097F08">
        <w:rPr>
          <w:rFonts w:ascii="Arial" w:hAnsi="Arial" w:cs="Arial"/>
          <w:sz w:val="24"/>
          <w:szCs w:val="24"/>
        </w:rPr>
        <w:t>3- and 4-year-olds in state-funded early education will attract EYPP funding if they meet at least 1 of the following criteria:</w:t>
      </w:r>
    </w:p>
    <w:p w:rsidR="00AB7ED0" w:rsidRPr="00097F08" w:rsidRDefault="00AB7ED0" w:rsidP="00BD7903">
      <w:pPr>
        <w:pStyle w:val="ListParagraph"/>
        <w:numPr>
          <w:ilvl w:val="0"/>
          <w:numId w:val="39"/>
        </w:numPr>
        <w:spacing w:after="0" w:line="240" w:lineRule="auto"/>
        <w:ind w:left="0" w:firstLine="66"/>
        <w:rPr>
          <w:rFonts w:ascii="Arial" w:hAnsi="Arial" w:cs="Arial"/>
          <w:sz w:val="24"/>
          <w:szCs w:val="24"/>
        </w:rPr>
      </w:pPr>
      <w:r w:rsidRPr="00097F08">
        <w:rPr>
          <w:rFonts w:ascii="Arial" w:hAnsi="Arial" w:cs="Arial"/>
          <w:sz w:val="24"/>
          <w:szCs w:val="24"/>
        </w:rPr>
        <w:t>their family gets 1 of the following:</w:t>
      </w:r>
    </w:p>
    <w:p w:rsidR="00AB7ED0" w:rsidRPr="00097F08" w:rsidRDefault="00AB7ED0" w:rsidP="00BD7903">
      <w:pPr>
        <w:pStyle w:val="ListParagraph"/>
        <w:numPr>
          <w:ilvl w:val="0"/>
          <w:numId w:val="44"/>
        </w:numPr>
        <w:spacing w:after="0" w:line="240" w:lineRule="auto"/>
        <w:ind w:left="720"/>
        <w:rPr>
          <w:rFonts w:ascii="Arial" w:hAnsi="Arial" w:cs="Arial"/>
          <w:sz w:val="24"/>
          <w:szCs w:val="24"/>
        </w:rPr>
      </w:pPr>
      <w:r w:rsidRPr="00097F08">
        <w:rPr>
          <w:rFonts w:ascii="Arial" w:hAnsi="Arial" w:cs="Arial"/>
          <w:sz w:val="24"/>
          <w:szCs w:val="24"/>
        </w:rPr>
        <w:t>income Support</w:t>
      </w:r>
    </w:p>
    <w:p w:rsidR="00AB7ED0" w:rsidRPr="00097F08" w:rsidRDefault="00AB7ED0" w:rsidP="00BD7903">
      <w:pPr>
        <w:pStyle w:val="ListParagraph"/>
        <w:numPr>
          <w:ilvl w:val="0"/>
          <w:numId w:val="44"/>
        </w:numPr>
        <w:spacing w:after="0" w:line="240" w:lineRule="auto"/>
        <w:ind w:left="720"/>
        <w:rPr>
          <w:rFonts w:ascii="Arial" w:hAnsi="Arial" w:cs="Arial"/>
          <w:sz w:val="24"/>
          <w:szCs w:val="24"/>
        </w:rPr>
      </w:pPr>
      <w:r w:rsidRPr="00097F08">
        <w:rPr>
          <w:rFonts w:ascii="Arial" w:hAnsi="Arial" w:cs="Arial"/>
          <w:sz w:val="24"/>
          <w:szCs w:val="24"/>
        </w:rPr>
        <w:t>income-based Jobseeker’s Allowance</w:t>
      </w:r>
    </w:p>
    <w:p w:rsidR="00AB7ED0" w:rsidRPr="00097F08" w:rsidRDefault="00AB7ED0" w:rsidP="00BD7903">
      <w:pPr>
        <w:pStyle w:val="ListParagraph"/>
        <w:numPr>
          <w:ilvl w:val="0"/>
          <w:numId w:val="44"/>
        </w:numPr>
        <w:spacing w:after="0" w:line="240" w:lineRule="auto"/>
        <w:ind w:left="720"/>
        <w:rPr>
          <w:rFonts w:ascii="Arial" w:hAnsi="Arial" w:cs="Arial"/>
          <w:sz w:val="24"/>
          <w:szCs w:val="24"/>
        </w:rPr>
      </w:pPr>
      <w:r w:rsidRPr="00097F08">
        <w:rPr>
          <w:rFonts w:ascii="Arial" w:hAnsi="Arial" w:cs="Arial"/>
          <w:sz w:val="24"/>
          <w:szCs w:val="24"/>
        </w:rPr>
        <w:t>income-related Employment and Support Allowance</w:t>
      </w:r>
    </w:p>
    <w:p w:rsidR="00AB7ED0" w:rsidRPr="00097F08" w:rsidRDefault="00AB7ED0" w:rsidP="00BD7903">
      <w:pPr>
        <w:pStyle w:val="ListParagraph"/>
        <w:numPr>
          <w:ilvl w:val="0"/>
          <w:numId w:val="44"/>
        </w:numPr>
        <w:spacing w:after="0" w:line="240" w:lineRule="auto"/>
        <w:ind w:left="720"/>
        <w:rPr>
          <w:rFonts w:ascii="Arial" w:hAnsi="Arial" w:cs="Arial"/>
          <w:sz w:val="24"/>
          <w:szCs w:val="24"/>
        </w:rPr>
      </w:pPr>
      <w:r w:rsidRPr="00097F08">
        <w:rPr>
          <w:rFonts w:ascii="Arial" w:hAnsi="Arial" w:cs="Arial"/>
          <w:sz w:val="24"/>
          <w:szCs w:val="24"/>
        </w:rPr>
        <w:t>support under part VI of the Immigration and Asylum Act 1999</w:t>
      </w:r>
    </w:p>
    <w:p w:rsidR="00AB7ED0" w:rsidRPr="00097F08" w:rsidRDefault="00AB7ED0" w:rsidP="00BD7903">
      <w:pPr>
        <w:pStyle w:val="ListParagraph"/>
        <w:numPr>
          <w:ilvl w:val="0"/>
          <w:numId w:val="44"/>
        </w:numPr>
        <w:spacing w:after="0" w:line="240" w:lineRule="auto"/>
        <w:ind w:left="720"/>
        <w:rPr>
          <w:rFonts w:ascii="Arial" w:hAnsi="Arial" w:cs="Arial"/>
          <w:sz w:val="24"/>
          <w:szCs w:val="24"/>
        </w:rPr>
      </w:pPr>
      <w:r w:rsidRPr="00097F08">
        <w:rPr>
          <w:rFonts w:ascii="Arial" w:hAnsi="Arial" w:cs="Arial"/>
          <w:sz w:val="24"/>
          <w:szCs w:val="24"/>
        </w:rPr>
        <w:t>the guaranteed element of State Pension Credit</w:t>
      </w:r>
    </w:p>
    <w:p w:rsidR="00AB7ED0" w:rsidRPr="00097F08" w:rsidRDefault="00AB7ED0" w:rsidP="00BD7903">
      <w:pPr>
        <w:pStyle w:val="ListParagraph"/>
        <w:numPr>
          <w:ilvl w:val="0"/>
          <w:numId w:val="44"/>
        </w:numPr>
        <w:spacing w:after="0" w:line="240" w:lineRule="auto"/>
        <w:ind w:left="720"/>
        <w:rPr>
          <w:rFonts w:ascii="Arial" w:hAnsi="Arial" w:cs="Arial"/>
          <w:sz w:val="24"/>
          <w:szCs w:val="24"/>
        </w:rPr>
      </w:pPr>
      <w:r w:rsidRPr="00097F08">
        <w:rPr>
          <w:rFonts w:ascii="Arial" w:hAnsi="Arial" w:cs="Arial"/>
          <w:sz w:val="24"/>
          <w:szCs w:val="24"/>
        </w:rPr>
        <w:t>Child Tax Credit (provided they’re not also entitled to Working Tax Credit and have an annual gross income of no more than £16,190)</w:t>
      </w:r>
    </w:p>
    <w:p w:rsidR="00AB7ED0" w:rsidRPr="00097F08" w:rsidRDefault="00AB7ED0" w:rsidP="00BD7903">
      <w:pPr>
        <w:pStyle w:val="ListParagraph"/>
        <w:numPr>
          <w:ilvl w:val="0"/>
          <w:numId w:val="44"/>
        </w:numPr>
        <w:spacing w:after="0" w:line="240" w:lineRule="auto"/>
        <w:ind w:left="720"/>
        <w:rPr>
          <w:rFonts w:ascii="Arial" w:hAnsi="Arial" w:cs="Arial"/>
          <w:sz w:val="24"/>
          <w:szCs w:val="24"/>
        </w:rPr>
      </w:pPr>
      <w:r w:rsidRPr="00097F08">
        <w:rPr>
          <w:rFonts w:ascii="Arial" w:hAnsi="Arial" w:cs="Arial"/>
          <w:sz w:val="24"/>
          <w:szCs w:val="24"/>
        </w:rPr>
        <w:t>Working Tax Credit run-on, which is paid for 4 weeks after they stop qualifying for Working Tax Credit</w:t>
      </w:r>
    </w:p>
    <w:p w:rsidR="00AB7ED0" w:rsidRPr="00097F08" w:rsidRDefault="00AB7ED0" w:rsidP="00BD7903">
      <w:pPr>
        <w:pStyle w:val="ListParagraph"/>
        <w:numPr>
          <w:ilvl w:val="0"/>
          <w:numId w:val="44"/>
        </w:numPr>
        <w:spacing w:after="0" w:line="240" w:lineRule="auto"/>
        <w:ind w:left="720"/>
        <w:rPr>
          <w:rFonts w:ascii="Arial" w:hAnsi="Arial" w:cs="Arial"/>
          <w:sz w:val="24"/>
          <w:szCs w:val="24"/>
        </w:rPr>
      </w:pPr>
      <w:r w:rsidRPr="00097F08">
        <w:rPr>
          <w:rFonts w:ascii="Arial" w:hAnsi="Arial" w:cs="Arial"/>
          <w:sz w:val="24"/>
          <w:szCs w:val="24"/>
        </w:rPr>
        <w:t>Universal Credit</w:t>
      </w:r>
    </w:p>
    <w:p w:rsidR="00AB7ED0" w:rsidRPr="00097F08" w:rsidRDefault="00AB7ED0" w:rsidP="00BD7903">
      <w:pPr>
        <w:pStyle w:val="ListParagraph"/>
        <w:numPr>
          <w:ilvl w:val="0"/>
          <w:numId w:val="39"/>
        </w:numPr>
        <w:spacing w:after="0" w:line="240" w:lineRule="auto"/>
        <w:ind w:left="0" w:firstLine="66"/>
        <w:rPr>
          <w:rFonts w:ascii="Arial" w:hAnsi="Arial" w:cs="Arial"/>
          <w:sz w:val="24"/>
          <w:szCs w:val="24"/>
        </w:rPr>
      </w:pPr>
      <w:r w:rsidRPr="00097F08">
        <w:rPr>
          <w:rFonts w:ascii="Arial" w:hAnsi="Arial" w:cs="Arial"/>
          <w:sz w:val="24"/>
          <w:szCs w:val="24"/>
        </w:rPr>
        <w:t>they are currently being looked after by a local authority in England or Wales</w:t>
      </w:r>
    </w:p>
    <w:p w:rsidR="00AB7ED0" w:rsidRPr="00097F08" w:rsidRDefault="00AB7ED0" w:rsidP="00BD7903">
      <w:pPr>
        <w:pStyle w:val="ListParagraph"/>
        <w:numPr>
          <w:ilvl w:val="0"/>
          <w:numId w:val="39"/>
        </w:numPr>
        <w:spacing w:after="0" w:line="240" w:lineRule="auto"/>
        <w:ind w:left="0" w:firstLine="66"/>
        <w:rPr>
          <w:rFonts w:ascii="Arial" w:hAnsi="Arial" w:cs="Arial"/>
          <w:sz w:val="24"/>
          <w:szCs w:val="24"/>
        </w:rPr>
      </w:pPr>
      <w:r w:rsidRPr="00097F08">
        <w:rPr>
          <w:rFonts w:ascii="Arial" w:hAnsi="Arial" w:cs="Arial"/>
          <w:sz w:val="24"/>
          <w:szCs w:val="24"/>
        </w:rPr>
        <w:t>they have left care in England or Wales through:</w:t>
      </w:r>
    </w:p>
    <w:p w:rsidR="00AB7ED0" w:rsidRPr="00097F08" w:rsidRDefault="00AB7ED0" w:rsidP="00BD7903">
      <w:pPr>
        <w:pStyle w:val="ListParagraph"/>
        <w:numPr>
          <w:ilvl w:val="0"/>
          <w:numId w:val="45"/>
        </w:numPr>
        <w:spacing w:after="0" w:line="240" w:lineRule="auto"/>
        <w:ind w:left="720"/>
        <w:rPr>
          <w:rFonts w:ascii="Arial" w:hAnsi="Arial" w:cs="Arial"/>
          <w:sz w:val="24"/>
          <w:szCs w:val="24"/>
        </w:rPr>
      </w:pPr>
      <w:r w:rsidRPr="00097F08">
        <w:rPr>
          <w:rFonts w:ascii="Arial" w:hAnsi="Arial" w:cs="Arial"/>
          <w:sz w:val="24"/>
          <w:szCs w:val="24"/>
        </w:rPr>
        <w:t>an adoption</w:t>
      </w:r>
    </w:p>
    <w:p w:rsidR="00AB7ED0" w:rsidRPr="00097F08" w:rsidRDefault="00AB7ED0" w:rsidP="00BD7903">
      <w:pPr>
        <w:pStyle w:val="ListParagraph"/>
        <w:numPr>
          <w:ilvl w:val="0"/>
          <w:numId w:val="45"/>
        </w:numPr>
        <w:spacing w:after="0" w:line="240" w:lineRule="auto"/>
        <w:ind w:left="720"/>
        <w:rPr>
          <w:rFonts w:ascii="Arial" w:hAnsi="Arial" w:cs="Arial"/>
          <w:sz w:val="24"/>
          <w:szCs w:val="24"/>
        </w:rPr>
      </w:pPr>
      <w:r w:rsidRPr="00097F08">
        <w:rPr>
          <w:rFonts w:ascii="Arial" w:hAnsi="Arial" w:cs="Arial"/>
          <w:sz w:val="24"/>
          <w:szCs w:val="24"/>
        </w:rPr>
        <w:t>a special guardianship order</w:t>
      </w:r>
    </w:p>
    <w:p w:rsidR="00AB7ED0" w:rsidRPr="00097F08" w:rsidRDefault="00AB7ED0" w:rsidP="00BD7903">
      <w:pPr>
        <w:pStyle w:val="ListParagraph"/>
        <w:numPr>
          <w:ilvl w:val="0"/>
          <w:numId w:val="45"/>
        </w:numPr>
        <w:spacing w:after="0" w:line="240" w:lineRule="auto"/>
        <w:ind w:left="720"/>
        <w:rPr>
          <w:rFonts w:ascii="Arial" w:hAnsi="Arial" w:cs="Arial"/>
          <w:sz w:val="24"/>
          <w:szCs w:val="24"/>
        </w:rPr>
      </w:pPr>
      <w:r w:rsidRPr="00097F08">
        <w:rPr>
          <w:rFonts w:ascii="Arial" w:hAnsi="Arial" w:cs="Arial"/>
          <w:sz w:val="24"/>
          <w:szCs w:val="24"/>
        </w:rPr>
        <w:t>a child arrangement order</w:t>
      </w:r>
    </w:p>
    <w:p w:rsidR="00AB7ED0" w:rsidRPr="00097F08" w:rsidRDefault="00AB7ED0" w:rsidP="00BD6741">
      <w:pPr>
        <w:spacing w:after="0" w:line="240" w:lineRule="auto"/>
        <w:rPr>
          <w:rFonts w:ascii="Arial" w:hAnsi="Arial" w:cs="Arial"/>
          <w:sz w:val="24"/>
          <w:szCs w:val="24"/>
        </w:rPr>
      </w:pPr>
    </w:p>
    <w:p w:rsidR="00AB7ED0" w:rsidRPr="00097F08" w:rsidRDefault="00AB7ED0" w:rsidP="00BD6741">
      <w:pPr>
        <w:spacing w:after="0" w:line="240" w:lineRule="auto"/>
        <w:rPr>
          <w:rFonts w:ascii="Arial" w:hAnsi="Arial" w:cs="Arial"/>
          <w:sz w:val="24"/>
          <w:szCs w:val="24"/>
        </w:rPr>
      </w:pPr>
      <w:r w:rsidRPr="00097F08">
        <w:rPr>
          <w:rFonts w:ascii="Arial" w:hAnsi="Arial" w:cs="Arial"/>
          <w:sz w:val="24"/>
          <w:szCs w:val="24"/>
        </w:rPr>
        <w:t>Children must receive free early education in order to attract EYPP funding. They do not have to take up the full 570 hours of early education they are entitled to in order to get EYPP.</w:t>
      </w:r>
    </w:p>
    <w:p w:rsidR="00AB7ED0" w:rsidRPr="00097F08" w:rsidRDefault="00AB7ED0" w:rsidP="00BD6741">
      <w:pPr>
        <w:spacing w:after="0" w:line="240" w:lineRule="auto"/>
        <w:rPr>
          <w:rFonts w:ascii="Arial" w:hAnsi="Arial" w:cs="Arial"/>
          <w:sz w:val="24"/>
          <w:szCs w:val="24"/>
        </w:rPr>
      </w:pPr>
    </w:p>
    <w:p w:rsidR="00AB7ED0" w:rsidRPr="00097F08" w:rsidRDefault="00AB7ED0" w:rsidP="00BD6741">
      <w:pPr>
        <w:spacing w:after="0" w:line="240" w:lineRule="auto"/>
        <w:rPr>
          <w:rFonts w:ascii="Arial" w:hAnsi="Arial" w:cs="Arial"/>
          <w:sz w:val="24"/>
          <w:szCs w:val="24"/>
        </w:rPr>
      </w:pPr>
      <w:r w:rsidRPr="00097F08">
        <w:rPr>
          <w:rFonts w:ascii="Arial" w:hAnsi="Arial" w:cs="Arial"/>
          <w:sz w:val="24"/>
          <w:szCs w:val="24"/>
        </w:rPr>
        <w:t>4-year-olds in primary school reception classes who already receive the school-age pupil premium are not eligible for EYPP funding.</w:t>
      </w:r>
    </w:p>
    <w:p w:rsidR="00AB7ED0" w:rsidRPr="00097F08" w:rsidRDefault="00AB7ED0" w:rsidP="00BD6741">
      <w:pPr>
        <w:spacing w:after="0" w:line="240" w:lineRule="auto"/>
        <w:rPr>
          <w:rFonts w:ascii="Arial" w:hAnsi="Arial" w:cs="Arial"/>
          <w:sz w:val="24"/>
          <w:szCs w:val="24"/>
        </w:rPr>
      </w:pPr>
      <w:r w:rsidRPr="00097F08">
        <w:rPr>
          <w:rFonts w:ascii="Arial" w:hAnsi="Arial" w:cs="Arial"/>
          <w:sz w:val="24"/>
          <w:szCs w:val="24"/>
        </w:rPr>
        <w:t> </w:t>
      </w:r>
    </w:p>
    <w:p w:rsidR="00AB7ED0" w:rsidRPr="00097F08" w:rsidRDefault="00AB7ED0" w:rsidP="00BD6741">
      <w:pPr>
        <w:spacing w:after="0" w:line="240" w:lineRule="auto"/>
        <w:rPr>
          <w:rFonts w:ascii="Arial" w:hAnsi="Arial" w:cs="Arial"/>
          <w:sz w:val="24"/>
          <w:szCs w:val="24"/>
        </w:rPr>
      </w:pPr>
      <w:r w:rsidRPr="00097F08">
        <w:rPr>
          <w:rFonts w:ascii="Arial" w:hAnsi="Arial" w:cs="Arial"/>
          <w:sz w:val="24"/>
          <w:szCs w:val="24"/>
        </w:rPr>
        <w:t>Early years providers are ultimately responsible for identifying eligible children. Children who took up the early education entitlement for 2-year-olds will probably attract EYPP when they turn 3.</w:t>
      </w:r>
    </w:p>
    <w:p w:rsidR="00AB7ED0" w:rsidRPr="00097F08" w:rsidRDefault="00AB7ED0" w:rsidP="00BD6741">
      <w:pPr>
        <w:spacing w:after="0" w:line="240" w:lineRule="auto"/>
        <w:rPr>
          <w:rFonts w:ascii="Arial" w:hAnsi="Arial" w:cs="Arial"/>
          <w:color w:val="1F497D"/>
          <w:sz w:val="24"/>
          <w:szCs w:val="24"/>
        </w:rPr>
      </w:pPr>
    </w:p>
    <w:p w:rsidR="00AB7ED0" w:rsidRPr="00097F08" w:rsidRDefault="00AC0488" w:rsidP="00BD6741">
      <w:pPr>
        <w:spacing w:after="0" w:line="240" w:lineRule="auto"/>
        <w:rPr>
          <w:rFonts w:ascii="Arial" w:hAnsi="Arial" w:cs="Arial"/>
          <w:sz w:val="24"/>
          <w:szCs w:val="24"/>
        </w:rPr>
      </w:pPr>
      <w:hyperlink r:id="rId580" w:history="1">
        <w:r w:rsidR="00AB7ED0" w:rsidRPr="00097F08">
          <w:rPr>
            <w:rStyle w:val="Hyperlink"/>
            <w:rFonts w:ascii="Arial" w:hAnsi="Arial" w:cs="Arial"/>
            <w:sz w:val="24"/>
            <w:szCs w:val="24"/>
          </w:rPr>
          <w:t>https://www.early-education.org.uk/eypp-basics</w:t>
        </w:r>
      </w:hyperlink>
      <w:r w:rsidR="00AB7ED0" w:rsidRPr="00097F08">
        <w:rPr>
          <w:rFonts w:ascii="Arial" w:hAnsi="Arial" w:cs="Arial"/>
          <w:color w:val="1F497D"/>
          <w:sz w:val="24"/>
          <w:szCs w:val="24"/>
        </w:rPr>
        <w:t xml:space="preserve"> </w:t>
      </w:r>
      <w:r w:rsidR="00AB7ED0" w:rsidRPr="00097F08">
        <w:rPr>
          <w:rFonts w:ascii="Arial" w:hAnsi="Arial" w:cs="Arial"/>
          <w:sz w:val="24"/>
          <w:szCs w:val="24"/>
        </w:rPr>
        <w:t>- Early Education suite of basic and ideas materials</w:t>
      </w:r>
    </w:p>
    <w:p w:rsidR="00AB7ED0" w:rsidRPr="00097F08" w:rsidRDefault="00AB7ED0" w:rsidP="00BD6741">
      <w:pPr>
        <w:spacing w:after="0" w:line="240" w:lineRule="auto"/>
        <w:rPr>
          <w:rFonts w:ascii="Arial" w:hAnsi="Arial" w:cs="Arial"/>
          <w:sz w:val="24"/>
          <w:szCs w:val="24"/>
        </w:rPr>
      </w:pPr>
    </w:p>
    <w:p w:rsidR="00AB7ED0" w:rsidRPr="00097F08" w:rsidRDefault="00AC0488" w:rsidP="00BD6741">
      <w:pPr>
        <w:spacing w:after="0" w:line="240" w:lineRule="auto"/>
        <w:rPr>
          <w:rFonts w:ascii="Arial" w:hAnsi="Arial" w:cs="Arial"/>
          <w:sz w:val="24"/>
          <w:szCs w:val="24"/>
        </w:rPr>
      </w:pPr>
      <w:hyperlink r:id="rId581" w:history="1">
        <w:r w:rsidR="00AB7ED0" w:rsidRPr="00097F08">
          <w:rPr>
            <w:rStyle w:val="Hyperlink"/>
            <w:rFonts w:ascii="Arial" w:hAnsi="Arial" w:cs="Arial"/>
            <w:sz w:val="24"/>
            <w:szCs w:val="24"/>
          </w:rPr>
          <w:t>http://www.foundationyears.org.uk/category/eypp/</w:t>
        </w:r>
      </w:hyperlink>
      <w:r w:rsidR="00AB7ED0" w:rsidRPr="00097F08">
        <w:rPr>
          <w:rFonts w:ascii="Arial" w:hAnsi="Arial" w:cs="Arial"/>
          <w:color w:val="1F497D"/>
          <w:sz w:val="24"/>
          <w:szCs w:val="24"/>
        </w:rPr>
        <w:t xml:space="preserve"> </w:t>
      </w:r>
      <w:r w:rsidR="00AB7ED0" w:rsidRPr="00097F08">
        <w:rPr>
          <w:rFonts w:ascii="Arial" w:hAnsi="Arial" w:cs="Arial"/>
          <w:sz w:val="24"/>
          <w:szCs w:val="24"/>
        </w:rPr>
        <w:t>- Case study collection</w:t>
      </w:r>
    </w:p>
    <w:p w:rsidR="00AB7ED0" w:rsidRPr="00097F08" w:rsidRDefault="00AB7ED0" w:rsidP="00BD6741">
      <w:pPr>
        <w:spacing w:after="0" w:line="240" w:lineRule="auto"/>
        <w:rPr>
          <w:rFonts w:ascii="Arial" w:hAnsi="Arial" w:cs="Arial"/>
          <w:sz w:val="24"/>
          <w:szCs w:val="24"/>
        </w:rPr>
      </w:pPr>
    </w:p>
    <w:p w:rsidR="00AB7ED0" w:rsidRPr="00097F08" w:rsidRDefault="00AC0488" w:rsidP="00BD6741">
      <w:pPr>
        <w:spacing w:after="0" w:line="240" w:lineRule="auto"/>
        <w:rPr>
          <w:rFonts w:ascii="Arial" w:hAnsi="Arial" w:cs="Arial"/>
          <w:color w:val="1F497D"/>
          <w:sz w:val="24"/>
          <w:szCs w:val="24"/>
        </w:rPr>
      </w:pPr>
      <w:hyperlink r:id="rId582" w:history="1">
        <w:r w:rsidR="00AB7ED0" w:rsidRPr="00097F08">
          <w:rPr>
            <w:rStyle w:val="Hyperlink"/>
            <w:rFonts w:ascii="Arial" w:hAnsi="Arial" w:cs="Arial"/>
            <w:sz w:val="24"/>
            <w:szCs w:val="24"/>
          </w:rPr>
          <w:t>https://educationendowmentfoundation.org.uk/toolkit/early-years/</w:t>
        </w:r>
      </w:hyperlink>
      <w:r w:rsidR="00AB7ED0" w:rsidRPr="00097F08">
        <w:rPr>
          <w:rFonts w:ascii="Arial" w:hAnsi="Arial" w:cs="Arial"/>
          <w:color w:val="1F497D"/>
          <w:sz w:val="24"/>
          <w:szCs w:val="24"/>
        </w:rPr>
        <w:t xml:space="preserve"> </w:t>
      </w:r>
      <w:r w:rsidR="00AB7ED0" w:rsidRPr="00097F08">
        <w:rPr>
          <w:rFonts w:ascii="Arial" w:hAnsi="Arial" w:cs="Arial"/>
          <w:sz w:val="24"/>
          <w:szCs w:val="24"/>
        </w:rPr>
        <w:t>- Education Endowment Foundation toolkit</w:t>
      </w:r>
    </w:p>
    <w:p w:rsidR="00AB7ED0" w:rsidRPr="00097F08" w:rsidRDefault="00AB7ED0" w:rsidP="00BD6741">
      <w:pPr>
        <w:pStyle w:val="Default"/>
        <w:rPr>
          <w:rFonts w:ascii="Arial" w:hAnsi="Arial" w:cs="Arial"/>
        </w:rPr>
      </w:pPr>
      <w:r w:rsidRPr="00097F08">
        <w:rPr>
          <w:rFonts w:ascii="Arial" w:hAnsi="Arial" w:cs="Arial"/>
        </w:rPr>
        <w:t xml:space="preserve">See Sue Robb’s presentation from Solihull Pupil Premium Conference at </w:t>
      </w:r>
      <w:hyperlink r:id="rId583" w:history="1">
        <w:r w:rsidRPr="00097F08">
          <w:rPr>
            <w:rStyle w:val="Hyperlink"/>
            <w:rFonts w:ascii="Arial" w:hAnsi="Arial" w:cs="Arial"/>
          </w:rPr>
          <w:t>https://extranet.solgrid.org.uk/inset/default.aspx</w:t>
        </w:r>
      </w:hyperlink>
    </w:p>
    <w:p w:rsidR="00AB7ED0" w:rsidRPr="00097F08" w:rsidRDefault="00AB7ED0" w:rsidP="00BD6741">
      <w:pPr>
        <w:pStyle w:val="Default"/>
        <w:rPr>
          <w:rFonts w:ascii="Arial" w:hAnsi="Arial" w:cs="Arial"/>
          <w:u w:val="single"/>
        </w:rPr>
      </w:pPr>
    </w:p>
    <w:p w:rsidR="00AB7ED0" w:rsidRPr="00097F08" w:rsidRDefault="00AB7ED0" w:rsidP="00BD6741">
      <w:pPr>
        <w:pStyle w:val="Default"/>
        <w:rPr>
          <w:rFonts w:ascii="Arial" w:hAnsi="Arial" w:cs="Arial"/>
          <w:b/>
        </w:rPr>
      </w:pPr>
      <w:r w:rsidRPr="00097F08">
        <w:rPr>
          <w:rFonts w:ascii="Arial" w:hAnsi="Arial" w:cs="Arial"/>
          <w:b/>
        </w:rPr>
        <w:t>Look</w:t>
      </w:r>
      <w:r w:rsidR="00C30E64" w:rsidRPr="00097F08">
        <w:rPr>
          <w:rFonts w:ascii="Arial" w:hAnsi="Arial" w:cs="Arial"/>
          <w:b/>
        </w:rPr>
        <w:t>ed After Children Pupil Premium</w:t>
      </w:r>
    </w:p>
    <w:p w:rsidR="00AB7ED0" w:rsidRPr="00BD6741" w:rsidRDefault="00AB7ED0" w:rsidP="00BD6741">
      <w:pPr>
        <w:pStyle w:val="Default"/>
        <w:rPr>
          <w:rFonts w:ascii="Arial" w:hAnsi="Arial" w:cs="Arial"/>
          <w:color w:val="auto"/>
        </w:rPr>
      </w:pPr>
    </w:p>
    <w:p w:rsidR="00AB7ED0" w:rsidRPr="00BD6741" w:rsidRDefault="00AB7ED0" w:rsidP="00BD6741">
      <w:pPr>
        <w:pStyle w:val="Default"/>
        <w:rPr>
          <w:rFonts w:ascii="Arial" w:hAnsi="Arial" w:cs="Arial"/>
          <w:color w:val="auto"/>
        </w:rPr>
      </w:pPr>
      <w:r w:rsidRPr="00097F08">
        <w:rPr>
          <w:rFonts w:ascii="Arial" w:hAnsi="Arial" w:cs="Arial"/>
        </w:rPr>
        <w:t xml:space="preserve">See Looked </w:t>
      </w:r>
      <w:proofErr w:type="gramStart"/>
      <w:r w:rsidRPr="00097F08">
        <w:rPr>
          <w:rFonts w:ascii="Arial" w:hAnsi="Arial" w:cs="Arial"/>
        </w:rPr>
        <w:t>After</w:t>
      </w:r>
      <w:proofErr w:type="gramEnd"/>
      <w:r w:rsidRPr="00097F08">
        <w:rPr>
          <w:rFonts w:ascii="Arial" w:hAnsi="Arial" w:cs="Arial"/>
        </w:rPr>
        <w:t xml:space="preserve"> Children presentation from Solihull Pupil Premium Conference at </w:t>
      </w:r>
      <w:hyperlink r:id="rId584" w:history="1">
        <w:r w:rsidRPr="00097F08">
          <w:rPr>
            <w:rStyle w:val="Hyperlink"/>
            <w:rFonts w:ascii="Arial" w:hAnsi="Arial" w:cs="Arial"/>
          </w:rPr>
          <w:t>https://extranet.solgrid.org.uk/inset/default.aspx</w:t>
        </w:r>
      </w:hyperlink>
      <w:r w:rsidRPr="00097F08">
        <w:rPr>
          <w:rStyle w:val="Hyperlink"/>
          <w:rFonts w:ascii="Arial" w:hAnsi="Arial" w:cs="Arial"/>
        </w:rPr>
        <w:t xml:space="preserve"> </w:t>
      </w:r>
    </w:p>
    <w:p w:rsidR="00B80449" w:rsidRDefault="00C30E64" w:rsidP="00BD6741">
      <w:pPr>
        <w:pStyle w:val="Heading1"/>
      </w:pPr>
      <w:bookmarkStart w:id="63" w:name="_Toc472070330"/>
      <w:bookmarkStart w:id="64" w:name="_Toc477352921"/>
      <w:r>
        <w:lastRenderedPageBreak/>
        <w:t>Service</w:t>
      </w:r>
      <w:r w:rsidRPr="005C65F8">
        <w:t xml:space="preserve"> Pupils</w:t>
      </w:r>
      <w:bookmarkEnd w:id="63"/>
      <w:bookmarkEnd w:id="64"/>
    </w:p>
    <w:p w:rsidR="00AE1467" w:rsidRPr="00BD6741" w:rsidRDefault="00AE1467" w:rsidP="00BD6741">
      <w:pPr>
        <w:spacing w:after="0" w:line="240" w:lineRule="auto"/>
        <w:rPr>
          <w:sz w:val="24"/>
          <w:szCs w:val="24"/>
        </w:rPr>
      </w:pPr>
    </w:p>
    <w:p w:rsidR="002656BA" w:rsidRDefault="002656BA" w:rsidP="00BD6741">
      <w:pPr>
        <w:spacing w:after="0" w:line="240" w:lineRule="auto"/>
        <w:rPr>
          <w:rFonts w:ascii="Arial" w:hAnsi="Arial" w:cs="Arial"/>
          <w:color w:val="0B0C0C"/>
          <w:sz w:val="24"/>
          <w:szCs w:val="24"/>
          <w:u w:val="single"/>
          <w:shd w:val="clear" w:color="auto" w:fill="FFFFFF"/>
        </w:rPr>
      </w:pPr>
      <w:r w:rsidRPr="00BD6741">
        <w:rPr>
          <w:rFonts w:ascii="Arial" w:hAnsi="Arial" w:cs="Arial"/>
          <w:sz w:val="24"/>
          <w:szCs w:val="24"/>
          <w:shd w:val="clear" w:color="auto" w:fill="FFFFFF"/>
        </w:rPr>
        <w:t>“</w:t>
      </w:r>
      <w:r w:rsidRPr="00BD6741">
        <w:rPr>
          <w:rFonts w:ascii="Arial" w:hAnsi="Arial" w:cs="Arial"/>
          <w:color w:val="0B0C0C"/>
          <w:sz w:val="24"/>
          <w:szCs w:val="24"/>
          <w:shd w:val="clear" w:color="auto" w:fill="FFFFFF"/>
        </w:rPr>
        <w:t xml:space="preserve">Children of service personnel will join your school bringing with them a wide range of strengths and needs but, in many cases, they will also have a variety of educational and personal experiences to provide you and their fellow pupils with an exciting and different dynamic. They may also have had (or have whilst they are with you) experiences of a more stressful nature” (Guidance – Service children in state schools handbook 2013 </w:t>
      </w:r>
      <w:proofErr w:type="spellStart"/>
      <w:r w:rsidRPr="00BD6741">
        <w:rPr>
          <w:rFonts w:ascii="Arial" w:hAnsi="Arial" w:cs="Arial"/>
          <w:color w:val="0B0C0C"/>
          <w:sz w:val="24"/>
          <w:szCs w:val="24"/>
          <w:shd w:val="clear" w:color="auto" w:fill="FFFFFF"/>
        </w:rPr>
        <w:t>Dfe</w:t>
      </w:r>
      <w:proofErr w:type="spellEnd"/>
      <w:r w:rsidRPr="00BD6741">
        <w:rPr>
          <w:rFonts w:ascii="Arial" w:hAnsi="Arial" w:cs="Arial"/>
          <w:color w:val="0B0C0C"/>
          <w:sz w:val="24"/>
          <w:szCs w:val="24"/>
          <w:shd w:val="clear" w:color="auto" w:fill="FFFFFF"/>
        </w:rPr>
        <w:t xml:space="preserve"> MoD) </w:t>
      </w:r>
      <w:hyperlink r:id="rId585" w:history="1">
        <w:r w:rsidRPr="00BD6741">
          <w:rPr>
            <w:rStyle w:val="Hyperlink"/>
            <w:rFonts w:ascii="Arial" w:hAnsi="Arial" w:cs="Arial"/>
            <w:sz w:val="24"/>
            <w:szCs w:val="24"/>
            <w:shd w:val="clear" w:color="auto" w:fill="FFFFFF"/>
          </w:rPr>
          <w:t>https://www.gov.uk/government/publications/service-children-in-state-schools-handbook/service-children-in-state-schools-handbook-2013</w:t>
        </w:r>
      </w:hyperlink>
      <w:r w:rsidRPr="00BD6741">
        <w:rPr>
          <w:rFonts w:ascii="Arial" w:hAnsi="Arial" w:cs="Arial"/>
          <w:color w:val="0B0C0C"/>
          <w:sz w:val="24"/>
          <w:szCs w:val="24"/>
          <w:u w:val="single"/>
          <w:shd w:val="clear" w:color="auto" w:fill="FFFFFF"/>
        </w:rPr>
        <w:t xml:space="preserve"> </w:t>
      </w:r>
    </w:p>
    <w:p w:rsidR="00BD6741" w:rsidRPr="00BD6741" w:rsidRDefault="00BD6741" w:rsidP="00BD6741">
      <w:pPr>
        <w:spacing w:after="0" w:line="240" w:lineRule="auto"/>
        <w:rPr>
          <w:rFonts w:ascii="Arial" w:eastAsia="Times New Roman" w:hAnsi="Arial" w:cs="Arial"/>
          <w:color w:val="000000"/>
          <w:sz w:val="24"/>
          <w:szCs w:val="24"/>
          <w:u w:val="single"/>
          <w:lang w:val="en" w:eastAsia="en-GB"/>
        </w:rPr>
      </w:pPr>
    </w:p>
    <w:p w:rsidR="002656BA" w:rsidRDefault="002656BA" w:rsidP="00BD6741">
      <w:pPr>
        <w:spacing w:after="0" w:line="240" w:lineRule="auto"/>
        <w:rPr>
          <w:rFonts w:ascii="Arial" w:hAnsi="Arial" w:cs="Arial"/>
          <w:bCs/>
          <w:sz w:val="24"/>
          <w:szCs w:val="24"/>
        </w:rPr>
      </w:pPr>
      <w:r w:rsidRPr="00BD6741">
        <w:rPr>
          <w:rFonts w:ascii="Arial" w:eastAsia="Times New Roman" w:hAnsi="Arial" w:cs="Arial"/>
          <w:color w:val="000000"/>
          <w:sz w:val="24"/>
          <w:szCs w:val="24"/>
          <w:lang w:val="en" w:eastAsia="en-GB"/>
        </w:rPr>
        <w:t>Service pupils are more likely than their peers to attend a number of different schools during their time in education</w:t>
      </w:r>
      <w:r w:rsidRPr="00BD6741">
        <w:rPr>
          <w:rFonts w:ascii="Arial" w:hAnsi="Arial" w:cs="Arial"/>
          <w:sz w:val="24"/>
          <w:szCs w:val="24"/>
        </w:rPr>
        <w:t xml:space="preserve"> and this can impact upon their experiences, behaviour, interaction with peer groups and the curriculum</w:t>
      </w:r>
      <w:r w:rsidRPr="00BD6741">
        <w:rPr>
          <w:rFonts w:ascii="Arial" w:eastAsia="Times New Roman" w:hAnsi="Arial" w:cs="Arial"/>
          <w:color w:val="000000"/>
          <w:sz w:val="24"/>
          <w:szCs w:val="24"/>
          <w:lang w:val="en" w:eastAsia="en-GB"/>
        </w:rPr>
        <w:t xml:space="preserve">.  </w:t>
      </w:r>
      <w:r w:rsidRPr="00BD6741">
        <w:rPr>
          <w:rFonts w:ascii="Arial" w:hAnsi="Arial" w:cs="Arial"/>
          <w:bCs/>
          <w:sz w:val="24"/>
          <w:szCs w:val="24"/>
        </w:rPr>
        <w:t xml:space="preserve">They can experience increased </w:t>
      </w:r>
      <w:r w:rsidRPr="00BD6741">
        <w:rPr>
          <w:rFonts w:ascii="Arial" w:hAnsi="Arial" w:cs="Arial"/>
          <w:sz w:val="24"/>
          <w:szCs w:val="24"/>
        </w:rPr>
        <w:t>emotional pressures specifically in relation to mobility and deployment.  Family life changes both when the active parent goes away on deployment but also when they return – family dynamics will change</w:t>
      </w:r>
      <w:r w:rsidRPr="00BD6741">
        <w:rPr>
          <w:rFonts w:ascii="Arial" w:hAnsi="Arial" w:cs="Arial"/>
          <w:bCs/>
          <w:sz w:val="24"/>
          <w:szCs w:val="24"/>
        </w:rPr>
        <w:t>.</w:t>
      </w:r>
    </w:p>
    <w:p w:rsidR="00BD6741" w:rsidRPr="00BD6741" w:rsidRDefault="00BD6741" w:rsidP="00BD6741">
      <w:pPr>
        <w:spacing w:after="0" w:line="240" w:lineRule="auto"/>
        <w:rPr>
          <w:rFonts w:ascii="Arial" w:hAnsi="Arial" w:cs="Arial"/>
          <w:bCs/>
          <w:sz w:val="24"/>
          <w:szCs w:val="24"/>
        </w:rPr>
      </w:pPr>
    </w:p>
    <w:p w:rsidR="002656BA" w:rsidRDefault="002656BA" w:rsidP="00BD6741">
      <w:pPr>
        <w:spacing w:after="0" w:line="240" w:lineRule="auto"/>
        <w:rPr>
          <w:rFonts w:ascii="Arial" w:hAnsi="Arial" w:cs="Arial"/>
          <w:sz w:val="24"/>
          <w:szCs w:val="24"/>
        </w:rPr>
      </w:pPr>
      <w:r w:rsidRPr="00BD6741">
        <w:rPr>
          <w:rFonts w:ascii="Arial" w:hAnsi="Arial" w:cs="Arial"/>
          <w:sz w:val="24"/>
          <w:szCs w:val="24"/>
        </w:rPr>
        <w:t>It is essential that schools and teachers are aware of these pupils and the issues that they face.</w:t>
      </w:r>
    </w:p>
    <w:p w:rsidR="00BD6741" w:rsidRPr="00BD6741" w:rsidRDefault="00BD6741" w:rsidP="00BD6741">
      <w:pPr>
        <w:spacing w:after="0" w:line="240" w:lineRule="auto"/>
        <w:rPr>
          <w:rFonts w:ascii="Arial" w:eastAsia="Times New Roman" w:hAnsi="Arial" w:cs="Arial"/>
          <w:color w:val="000000"/>
          <w:sz w:val="24"/>
          <w:szCs w:val="24"/>
          <w:lang w:val="en" w:eastAsia="en-GB"/>
        </w:rPr>
      </w:pPr>
    </w:p>
    <w:p w:rsidR="002656BA" w:rsidRDefault="002656BA" w:rsidP="00BD6741">
      <w:pPr>
        <w:pStyle w:val="Heading1"/>
        <w:spacing w:before="0" w:line="240" w:lineRule="auto"/>
        <w:rPr>
          <w:rFonts w:ascii="Arial" w:hAnsi="Arial" w:cs="Arial"/>
          <w:color w:val="auto"/>
          <w:sz w:val="24"/>
          <w:szCs w:val="24"/>
        </w:rPr>
      </w:pPr>
      <w:bookmarkStart w:id="65" w:name="_Toc472070331"/>
      <w:bookmarkStart w:id="66" w:name="_Toc477352922"/>
      <w:r w:rsidRPr="00BD6741">
        <w:rPr>
          <w:rFonts w:ascii="Arial" w:hAnsi="Arial" w:cs="Arial"/>
          <w:color w:val="auto"/>
          <w:sz w:val="24"/>
          <w:szCs w:val="24"/>
        </w:rPr>
        <w:t>Service Pupil Premium</w:t>
      </w:r>
      <w:bookmarkEnd w:id="65"/>
      <w:bookmarkEnd w:id="66"/>
    </w:p>
    <w:p w:rsidR="00BD6741" w:rsidRPr="00BD6741" w:rsidRDefault="00BD6741" w:rsidP="00BD6741"/>
    <w:p w:rsidR="002656BA" w:rsidRDefault="002656BA" w:rsidP="00BD6741">
      <w:pPr>
        <w:pStyle w:val="NormalWeb"/>
        <w:spacing w:before="0" w:beforeAutospacing="0" w:after="0" w:afterAutospacing="0"/>
        <w:rPr>
          <w:rFonts w:ascii="Arial" w:hAnsi="Arial" w:cs="Arial"/>
          <w:lang w:val="en"/>
        </w:rPr>
      </w:pPr>
      <w:r w:rsidRPr="00BD6741">
        <w:rPr>
          <w:rFonts w:ascii="Arial" w:hAnsi="Arial" w:cs="Arial"/>
          <w:lang w:val="en"/>
        </w:rPr>
        <w:t>The Department for Education (</w:t>
      </w:r>
      <w:proofErr w:type="spellStart"/>
      <w:r w:rsidRPr="00BD6741">
        <w:rPr>
          <w:rFonts w:ascii="Arial" w:hAnsi="Arial" w:cs="Arial"/>
          <w:lang w:val="en"/>
        </w:rPr>
        <w:t>DfE</w:t>
      </w:r>
      <w:proofErr w:type="spellEnd"/>
      <w:r w:rsidRPr="00BD6741">
        <w:rPr>
          <w:rFonts w:ascii="Arial" w:hAnsi="Arial" w:cs="Arial"/>
          <w:lang w:val="en"/>
        </w:rPr>
        <w:t xml:space="preserve">) introduced the SPP as part of the commitment to delivering the </w:t>
      </w:r>
      <w:hyperlink r:id="rId586" w:history="1">
        <w:r w:rsidRPr="00BD6741">
          <w:rPr>
            <w:rStyle w:val="Hyperlink"/>
            <w:rFonts w:ascii="Arial" w:hAnsi="Arial" w:cs="Arial"/>
            <w:lang w:val="en"/>
          </w:rPr>
          <w:t>armed forces covenant</w:t>
        </w:r>
      </w:hyperlink>
      <w:r w:rsidRPr="00BD6741">
        <w:rPr>
          <w:rFonts w:ascii="Arial" w:hAnsi="Arial" w:cs="Arial"/>
          <w:lang w:val="en"/>
        </w:rPr>
        <w:t xml:space="preserve">. </w:t>
      </w:r>
    </w:p>
    <w:p w:rsidR="00BD6741" w:rsidRPr="00BD6741" w:rsidRDefault="00BD6741" w:rsidP="00BD6741">
      <w:pPr>
        <w:pStyle w:val="NormalWeb"/>
        <w:spacing w:before="0" w:beforeAutospacing="0" w:after="0" w:afterAutospacing="0"/>
        <w:rPr>
          <w:rFonts w:ascii="Arial" w:hAnsi="Arial" w:cs="Arial"/>
          <w:lang w:val="en"/>
        </w:rPr>
      </w:pPr>
    </w:p>
    <w:p w:rsidR="002656BA" w:rsidRDefault="002656BA" w:rsidP="00BD6741">
      <w:pPr>
        <w:pStyle w:val="NormalWeb"/>
        <w:spacing w:before="0" w:beforeAutospacing="0" w:after="0" w:afterAutospacing="0"/>
        <w:rPr>
          <w:rFonts w:ascii="Arial" w:hAnsi="Arial" w:cs="Arial"/>
          <w:lang w:val="en"/>
        </w:rPr>
      </w:pPr>
      <w:proofErr w:type="gramStart"/>
      <w:r w:rsidRPr="00BD6741">
        <w:rPr>
          <w:rFonts w:ascii="Arial" w:hAnsi="Arial" w:cs="Arial"/>
          <w:lang w:val="en"/>
        </w:rPr>
        <w:t>State schools, academies and free schools in England, which have children of service personnel in Reception to Year 11, can receive the funding, which is designed to assist the school to provide mainly pastoral care to these children.</w:t>
      </w:r>
      <w:proofErr w:type="gramEnd"/>
      <w:r w:rsidRPr="00BD6741">
        <w:rPr>
          <w:rFonts w:ascii="Arial" w:hAnsi="Arial" w:cs="Arial"/>
          <w:lang w:val="en"/>
        </w:rPr>
        <w:t xml:space="preserve">  The Service Pupil Premium is currently £300 per child.</w:t>
      </w:r>
    </w:p>
    <w:p w:rsidR="00BD6741" w:rsidRPr="00BD6741" w:rsidRDefault="00BD6741" w:rsidP="00BD6741">
      <w:pPr>
        <w:pStyle w:val="NormalWeb"/>
        <w:spacing w:before="0" w:beforeAutospacing="0" w:after="0" w:afterAutospacing="0"/>
        <w:rPr>
          <w:rFonts w:ascii="Arial" w:hAnsi="Arial" w:cs="Arial"/>
          <w:lang w:val="en"/>
        </w:rPr>
      </w:pPr>
    </w:p>
    <w:p w:rsidR="002656BA" w:rsidRPr="00BD6741" w:rsidRDefault="002656BA" w:rsidP="00BD6741">
      <w:pPr>
        <w:spacing w:after="0" w:line="240" w:lineRule="auto"/>
        <w:rPr>
          <w:rFonts w:ascii="Arial" w:hAnsi="Arial" w:cs="Arial"/>
          <w:b/>
          <w:bCs/>
          <w:sz w:val="24"/>
          <w:szCs w:val="24"/>
        </w:rPr>
      </w:pPr>
      <w:r w:rsidRPr="00BD6741">
        <w:rPr>
          <w:rFonts w:ascii="Arial" w:hAnsi="Arial" w:cs="Arial"/>
          <w:b/>
          <w:bCs/>
          <w:sz w:val="24"/>
          <w:szCs w:val="24"/>
        </w:rPr>
        <w:t>Who is eligible?</w:t>
      </w:r>
    </w:p>
    <w:p w:rsidR="00BD6741" w:rsidRPr="00BD6741" w:rsidRDefault="00BD6741" w:rsidP="00BD6741">
      <w:pPr>
        <w:spacing w:after="0" w:line="240" w:lineRule="auto"/>
        <w:rPr>
          <w:rFonts w:ascii="Arial" w:hAnsi="Arial" w:cs="Arial"/>
          <w:bCs/>
          <w:sz w:val="24"/>
          <w:szCs w:val="24"/>
          <w:u w:val="single"/>
        </w:rPr>
      </w:pPr>
    </w:p>
    <w:p w:rsidR="002656BA" w:rsidRPr="00BD6741" w:rsidRDefault="002656BA" w:rsidP="00BD6741">
      <w:pPr>
        <w:spacing w:after="0" w:line="240" w:lineRule="auto"/>
        <w:rPr>
          <w:rFonts w:ascii="Arial" w:eastAsia="Times New Roman" w:hAnsi="Arial" w:cs="Arial"/>
          <w:sz w:val="24"/>
          <w:szCs w:val="24"/>
          <w:lang w:val="en" w:eastAsia="en-GB"/>
        </w:rPr>
      </w:pPr>
      <w:r w:rsidRPr="00BD6741">
        <w:rPr>
          <w:rFonts w:ascii="Arial" w:eastAsia="Times New Roman" w:hAnsi="Arial" w:cs="Arial"/>
          <w:sz w:val="24"/>
          <w:szCs w:val="24"/>
          <w:lang w:val="en" w:eastAsia="en-GB"/>
        </w:rPr>
        <w:t>Pupils attract the premium if they meet the following criteria:</w:t>
      </w:r>
    </w:p>
    <w:p w:rsidR="002656BA" w:rsidRPr="00BD6741" w:rsidRDefault="002656BA" w:rsidP="00BD7903">
      <w:pPr>
        <w:numPr>
          <w:ilvl w:val="0"/>
          <w:numId w:val="53"/>
        </w:numPr>
        <w:tabs>
          <w:tab w:val="clear" w:pos="720"/>
          <w:tab w:val="num" w:pos="-9000"/>
        </w:tabs>
        <w:spacing w:after="0" w:line="240" w:lineRule="auto"/>
        <w:ind w:left="360"/>
        <w:rPr>
          <w:rFonts w:ascii="Arial" w:eastAsia="Times New Roman" w:hAnsi="Arial" w:cs="Arial"/>
          <w:sz w:val="24"/>
          <w:szCs w:val="24"/>
          <w:lang w:val="en" w:eastAsia="en-GB"/>
        </w:rPr>
      </w:pPr>
      <w:r w:rsidRPr="00BD6741">
        <w:rPr>
          <w:rFonts w:ascii="Arial" w:eastAsia="Times New Roman" w:hAnsi="Arial" w:cs="Arial"/>
          <w:sz w:val="24"/>
          <w:szCs w:val="24"/>
          <w:lang w:val="en" w:eastAsia="en-GB"/>
        </w:rPr>
        <w:t>one of their parents is serving in the regular armed forces</w:t>
      </w:r>
    </w:p>
    <w:p w:rsidR="002656BA" w:rsidRPr="00BD6741" w:rsidRDefault="002656BA" w:rsidP="00BD7903">
      <w:pPr>
        <w:numPr>
          <w:ilvl w:val="0"/>
          <w:numId w:val="53"/>
        </w:numPr>
        <w:tabs>
          <w:tab w:val="clear" w:pos="720"/>
          <w:tab w:val="num" w:pos="-7560"/>
        </w:tabs>
        <w:spacing w:after="0" w:line="240" w:lineRule="auto"/>
        <w:ind w:left="360"/>
        <w:rPr>
          <w:rFonts w:ascii="Arial" w:eastAsia="Times New Roman" w:hAnsi="Arial" w:cs="Arial"/>
          <w:sz w:val="24"/>
          <w:szCs w:val="24"/>
          <w:lang w:val="en" w:eastAsia="en-GB"/>
        </w:rPr>
      </w:pPr>
      <w:r w:rsidRPr="00BD6741">
        <w:rPr>
          <w:rFonts w:ascii="Arial" w:eastAsia="Times New Roman" w:hAnsi="Arial" w:cs="Arial"/>
          <w:sz w:val="24"/>
          <w:szCs w:val="24"/>
          <w:lang w:val="en" w:eastAsia="en-GB"/>
        </w:rPr>
        <w:t>one of their parents served in the regular armed forces in the last 3 years</w:t>
      </w:r>
    </w:p>
    <w:p w:rsidR="002656BA" w:rsidRDefault="002656BA" w:rsidP="00BD7903">
      <w:pPr>
        <w:numPr>
          <w:ilvl w:val="0"/>
          <w:numId w:val="53"/>
        </w:numPr>
        <w:tabs>
          <w:tab w:val="clear" w:pos="720"/>
          <w:tab w:val="num" w:pos="-7200"/>
        </w:tabs>
        <w:spacing w:after="0" w:line="240" w:lineRule="auto"/>
        <w:ind w:left="360"/>
        <w:rPr>
          <w:rFonts w:ascii="Arial" w:eastAsia="Times New Roman" w:hAnsi="Arial" w:cs="Arial"/>
          <w:sz w:val="24"/>
          <w:szCs w:val="24"/>
          <w:lang w:val="en" w:eastAsia="en-GB"/>
        </w:rPr>
      </w:pPr>
      <w:r w:rsidRPr="00BD6741">
        <w:rPr>
          <w:rFonts w:ascii="Arial" w:eastAsia="Times New Roman" w:hAnsi="Arial" w:cs="Arial"/>
          <w:sz w:val="24"/>
          <w:szCs w:val="24"/>
          <w:lang w:val="en" w:eastAsia="en-GB"/>
        </w:rPr>
        <w:t>one of their parents died while serving in the armed forces and the pupil is in receipt of a pension under the Armed Forces Compensation Scheme (AFCS) and the War Pensions Scheme (WPS)</w:t>
      </w:r>
    </w:p>
    <w:p w:rsidR="00BD6741" w:rsidRPr="00BD6741" w:rsidRDefault="00BD6741" w:rsidP="00BD6741">
      <w:pPr>
        <w:spacing w:after="0" w:line="240" w:lineRule="auto"/>
        <w:rPr>
          <w:rFonts w:ascii="Arial" w:eastAsia="Times New Roman" w:hAnsi="Arial" w:cs="Arial"/>
          <w:sz w:val="24"/>
          <w:szCs w:val="24"/>
          <w:lang w:val="en" w:eastAsia="en-GB"/>
        </w:rPr>
      </w:pPr>
    </w:p>
    <w:p w:rsidR="002656BA" w:rsidRPr="00BD6741" w:rsidRDefault="002656BA" w:rsidP="00BD6741">
      <w:pPr>
        <w:spacing w:after="0" w:line="240" w:lineRule="auto"/>
        <w:rPr>
          <w:rFonts w:ascii="Arial" w:eastAsia="Times New Roman" w:hAnsi="Arial" w:cs="Arial"/>
          <w:sz w:val="24"/>
          <w:szCs w:val="24"/>
          <w:lang w:val="en" w:eastAsia="en-GB"/>
        </w:rPr>
      </w:pPr>
      <w:r w:rsidRPr="00BD6741">
        <w:rPr>
          <w:rFonts w:ascii="Arial" w:eastAsia="Times New Roman" w:hAnsi="Arial" w:cs="Arial"/>
          <w:sz w:val="24"/>
          <w:szCs w:val="24"/>
          <w:lang w:val="en" w:eastAsia="en-GB"/>
        </w:rPr>
        <w:t>Schools may wish to consider ways of identifying those students who are eligible for the Student Pupil Premium as part of their enrollment process.</w:t>
      </w:r>
    </w:p>
    <w:p w:rsidR="00BD6741" w:rsidRDefault="00BD6741">
      <w:pPr>
        <w:rPr>
          <w:rFonts w:ascii="Arial" w:hAnsi="Arial" w:cs="Arial"/>
          <w:bCs/>
          <w:sz w:val="24"/>
          <w:szCs w:val="24"/>
          <w:u w:val="single"/>
        </w:rPr>
      </w:pPr>
      <w:r>
        <w:rPr>
          <w:rFonts w:ascii="Arial" w:hAnsi="Arial" w:cs="Arial"/>
          <w:bCs/>
          <w:sz w:val="24"/>
          <w:szCs w:val="24"/>
          <w:u w:val="single"/>
        </w:rPr>
        <w:br w:type="page"/>
      </w:r>
    </w:p>
    <w:p w:rsidR="002656BA" w:rsidRDefault="002656BA" w:rsidP="00BD6741">
      <w:pPr>
        <w:spacing w:after="0" w:line="240" w:lineRule="auto"/>
        <w:rPr>
          <w:rFonts w:ascii="Arial" w:hAnsi="Arial" w:cs="Arial"/>
          <w:b/>
          <w:bCs/>
          <w:sz w:val="24"/>
          <w:szCs w:val="24"/>
        </w:rPr>
      </w:pPr>
      <w:r w:rsidRPr="00BD6741">
        <w:rPr>
          <w:rFonts w:ascii="Arial" w:hAnsi="Arial" w:cs="Arial"/>
          <w:b/>
          <w:bCs/>
          <w:sz w:val="24"/>
          <w:szCs w:val="24"/>
        </w:rPr>
        <w:lastRenderedPageBreak/>
        <w:t>Issues facing Service children</w:t>
      </w:r>
    </w:p>
    <w:p w:rsidR="00BD6741" w:rsidRPr="00BD6741" w:rsidRDefault="00BD6741" w:rsidP="00BD6741">
      <w:pPr>
        <w:spacing w:after="0" w:line="240" w:lineRule="auto"/>
        <w:rPr>
          <w:rFonts w:ascii="Arial" w:hAnsi="Arial" w:cs="Arial"/>
          <w:b/>
          <w:bCs/>
          <w:sz w:val="24"/>
          <w:szCs w:val="24"/>
        </w:rPr>
      </w:pPr>
    </w:p>
    <w:p w:rsidR="002656BA" w:rsidRDefault="002656BA" w:rsidP="00BD6741">
      <w:pPr>
        <w:pStyle w:val="NormalWeb"/>
        <w:spacing w:before="0" w:beforeAutospacing="0" w:after="0" w:afterAutospacing="0"/>
        <w:rPr>
          <w:rFonts w:ascii="Arial" w:hAnsi="Arial" w:cs="Arial"/>
          <w:i/>
          <w:shd w:val="clear" w:color="auto" w:fill="FFFFFF"/>
        </w:rPr>
      </w:pPr>
      <w:r w:rsidRPr="00BD6741">
        <w:rPr>
          <w:rStyle w:val="apple-converted-space"/>
          <w:rFonts w:ascii="Arial" w:hAnsi="Arial" w:cs="Arial"/>
          <w:i/>
          <w:shd w:val="clear" w:color="auto" w:fill="FFFFFF"/>
        </w:rPr>
        <w:t xml:space="preserve"> “</w:t>
      </w:r>
      <w:r w:rsidRPr="00BD6741">
        <w:rPr>
          <w:rFonts w:ascii="Arial" w:hAnsi="Arial" w:cs="Arial"/>
          <w:i/>
          <w:shd w:val="clear" w:color="auto" w:fill="FFFFFF"/>
        </w:rPr>
        <w:t>Pupils may arrive with very little prior notice and with little or no documentation from their previous school. Children may have gaps in their education through having missed certain parts of the curriculum or conversely, they may have covered a particular topic many times over. Many Service children have had thirteen–fourteen moves by the time they reach secondary school and often for Service families the only consistency is inconsistency” (Ofsted, 2011)”.</w:t>
      </w:r>
    </w:p>
    <w:p w:rsidR="00BD6741" w:rsidRDefault="00BD6741" w:rsidP="00BD6741">
      <w:pPr>
        <w:spacing w:after="0" w:line="240" w:lineRule="auto"/>
        <w:rPr>
          <w:rFonts w:ascii="Arial" w:hAnsi="Arial" w:cs="Arial"/>
          <w:sz w:val="24"/>
          <w:szCs w:val="24"/>
        </w:rPr>
      </w:pPr>
    </w:p>
    <w:p w:rsidR="002656BA" w:rsidRDefault="002656BA" w:rsidP="00BD6741">
      <w:pPr>
        <w:spacing w:after="0" w:line="240" w:lineRule="auto"/>
        <w:rPr>
          <w:rFonts w:ascii="Arial" w:hAnsi="Arial" w:cs="Arial"/>
          <w:sz w:val="24"/>
          <w:szCs w:val="24"/>
        </w:rPr>
      </w:pPr>
      <w:r w:rsidRPr="00BD6741">
        <w:rPr>
          <w:rFonts w:ascii="Arial" w:hAnsi="Arial" w:cs="Arial"/>
          <w:sz w:val="24"/>
          <w:szCs w:val="24"/>
        </w:rPr>
        <w:t xml:space="preserve">Department for Education – Support for Service </w:t>
      </w:r>
      <w:proofErr w:type="gramStart"/>
      <w:r w:rsidRPr="00BD6741">
        <w:rPr>
          <w:rFonts w:ascii="Arial" w:hAnsi="Arial" w:cs="Arial"/>
          <w:sz w:val="24"/>
          <w:szCs w:val="24"/>
        </w:rPr>
        <w:t>Children  -</w:t>
      </w:r>
      <w:proofErr w:type="gramEnd"/>
      <w:r w:rsidRPr="00BD6741">
        <w:rPr>
          <w:rFonts w:ascii="Arial" w:hAnsi="Arial" w:cs="Arial"/>
          <w:sz w:val="24"/>
          <w:szCs w:val="24"/>
        </w:rPr>
        <w:t xml:space="preserve">  National Archives.gov.uk   General Article updated 29 August 2012 states</w:t>
      </w:r>
    </w:p>
    <w:p w:rsidR="002656BA" w:rsidRPr="00BD6741" w:rsidRDefault="002656BA" w:rsidP="00BD7903">
      <w:pPr>
        <w:numPr>
          <w:ilvl w:val="0"/>
          <w:numId w:val="52"/>
        </w:numPr>
        <w:shd w:val="clear" w:color="auto" w:fill="FFFFFF"/>
        <w:tabs>
          <w:tab w:val="clear" w:pos="720"/>
          <w:tab w:val="num" w:pos="-6840"/>
        </w:tabs>
        <w:spacing w:after="0" w:line="240" w:lineRule="auto"/>
        <w:ind w:left="360"/>
        <w:rPr>
          <w:rFonts w:ascii="Arial" w:eastAsia="Times New Roman" w:hAnsi="Arial" w:cs="Arial"/>
          <w:color w:val="000000"/>
          <w:sz w:val="24"/>
          <w:szCs w:val="24"/>
          <w:lang w:val="en" w:eastAsia="en-GB"/>
        </w:rPr>
      </w:pPr>
      <w:r w:rsidRPr="00BD6741">
        <w:rPr>
          <w:rFonts w:ascii="Arial" w:eastAsia="Times New Roman" w:hAnsi="Arial" w:cs="Arial"/>
          <w:color w:val="000000"/>
          <w:sz w:val="24"/>
          <w:szCs w:val="24"/>
          <w:lang w:val="en" w:eastAsia="en-GB"/>
        </w:rPr>
        <w:t>Service children are more likely than their peers to attend a number of different schools as they progress through the primary and secondary years.</w:t>
      </w:r>
    </w:p>
    <w:p w:rsidR="002656BA" w:rsidRPr="00BD6741" w:rsidRDefault="002656BA" w:rsidP="00BD7903">
      <w:pPr>
        <w:numPr>
          <w:ilvl w:val="0"/>
          <w:numId w:val="52"/>
        </w:numPr>
        <w:shd w:val="clear" w:color="auto" w:fill="FFFFFF"/>
        <w:tabs>
          <w:tab w:val="clear" w:pos="720"/>
          <w:tab w:val="num" w:pos="-6480"/>
        </w:tabs>
        <w:spacing w:after="0" w:line="240" w:lineRule="auto"/>
        <w:ind w:left="360"/>
        <w:rPr>
          <w:rFonts w:ascii="Arial" w:eastAsia="Times New Roman" w:hAnsi="Arial" w:cs="Arial"/>
          <w:color w:val="000000"/>
          <w:sz w:val="24"/>
          <w:szCs w:val="24"/>
          <w:lang w:val="en" w:eastAsia="en-GB"/>
        </w:rPr>
      </w:pPr>
      <w:r w:rsidRPr="00BD6741">
        <w:rPr>
          <w:rFonts w:ascii="Arial" w:eastAsia="Times New Roman" w:hAnsi="Arial" w:cs="Arial"/>
          <w:color w:val="000000"/>
          <w:sz w:val="24"/>
          <w:szCs w:val="24"/>
          <w:lang w:val="en" w:eastAsia="en-GB"/>
        </w:rPr>
        <w:t>Service children experience greater social and emotional pressures than their peers. One parent may be away from home for long periods of time and may be serving in a war zone.</w:t>
      </w:r>
    </w:p>
    <w:p w:rsidR="002656BA" w:rsidRDefault="002656BA" w:rsidP="00BD7903">
      <w:pPr>
        <w:numPr>
          <w:ilvl w:val="0"/>
          <w:numId w:val="52"/>
        </w:numPr>
        <w:shd w:val="clear" w:color="auto" w:fill="FFFFFF"/>
        <w:tabs>
          <w:tab w:val="clear" w:pos="720"/>
          <w:tab w:val="num" w:pos="-6120"/>
        </w:tabs>
        <w:spacing w:after="0" w:line="240" w:lineRule="auto"/>
        <w:ind w:left="360"/>
        <w:rPr>
          <w:rFonts w:ascii="Arial" w:eastAsia="Times New Roman" w:hAnsi="Arial" w:cs="Arial"/>
          <w:color w:val="000000"/>
          <w:sz w:val="24"/>
          <w:szCs w:val="24"/>
          <w:lang w:val="en" w:eastAsia="en-GB"/>
        </w:rPr>
      </w:pPr>
      <w:r w:rsidRPr="00BD6741">
        <w:rPr>
          <w:rFonts w:ascii="Arial" w:eastAsia="Times New Roman" w:hAnsi="Arial" w:cs="Arial"/>
          <w:color w:val="000000"/>
          <w:sz w:val="24"/>
          <w:szCs w:val="24"/>
          <w:lang w:val="en" w:eastAsia="en-GB"/>
        </w:rPr>
        <w:t>Service children have lower attendance rates than their peers.</w:t>
      </w:r>
    </w:p>
    <w:p w:rsidR="00BD6741" w:rsidRPr="00BD6741" w:rsidRDefault="00BD6741" w:rsidP="00BD6741">
      <w:pPr>
        <w:shd w:val="clear" w:color="auto" w:fill="FFFFFF"/>
        <w:spacing w:after="0" w:line="240" w:lineRule="auto"/>
        <w:rPr>
          <w:rFonts w:ascii="Arial" w:eastAsia="Times New Roman" w:hAnsi="Arial" w:cs="Arial"/>
          <w:color w:val="000000"/>
          <w:sz w:val="24"/>
          <w:szCs w:val="24"/>
          <w:lang w:val="en" w:eastAsia="en-GB"/>
        </w:rPr>
      </w:pPr>
    </w:p>
    <w:p w:rsidR="002656BA" w:rsidRPr="00BD6741" w:rsidRDefault="002656BA" w:rsidP="00BD6741">
      <w:pPr>
        <w:shd w:val="clear" w:color="auto" w:fill="FFFFFF"/>
        <w:spacing w:after="0" w:line="240" w:lineRule="auto"/>
        <w:rPr>
          <w:rFonts w:ascii="Arial" w:eastAsia="Times New Roman" w:hAnsi="Arial" w:cs="Arial"/>
          <w:color w:val="000000"/>
          <w:sz w:val="24"/>
          <w:szCs w:val="24"/>
          <w:lang w:val="en" w:eastAsia="en-GB"/>
        </w:rPr>
      </w:pPr>
      <w:r w:rsidRPr="00BD6741">
        <w:rPr>
          <w:rFonts w:ascii="Arial" w:eastAsia="Times New Roman" w:hAnsi="Arial" w:cs="Arial"/>
          <w:sz w:val="24"/>
          <w:szCs w:val="24"/>
          <w:lang w:val="en" w:eastAsia="en-GB"/>
        </w:rPr>
        <w:t>The possible problems this can create include:</w:t>
      </w:r>
    </w:p>
    <w:p w:rsidR="002656BA" w:rsidRPr="00BD6741" w:rsidRDefault="00BD6741" w:rsidP="00BD7903">
      <w:pPr>
        <w:numPr>
          <w:ilvl w:val="0"/>
          <w:numId w:val="54"/>
        </w:numPr>
        <w:tabs>
          <w:tab w:val="clear" w:pos="720"/>
          <w:tab w:val="num" w:pos="-6120"/>
        </w:tabs>
        <w:spacing w:after="0" w:line="240" w:lineRule="auto"/>
        <w:ind w:left="360"/>
        <w:rPr>
          <w:rFonts w:ascii="Arial" w:eastAsia="Times New Roman" w:hAnsi="Arial" w:cs="Arial"/>
          <w:sz w:val="24"/>
          <w:szCs w:val="24"/>
          <w:lang w:val="en" w:eastAsia="en-GB"/>
        </w:rPr>
      </w:pPr>
      <w:r>
        <w:rPr>
          <w:rFonts w:ascii="Arial" w:eastAsia="Times New Roman" w:hAnsi="Arial" w:cs="Arial"/>
          <w:sz w:val="24"/>
          <w:szCs w:val="24"/>
          <w:lang w:val="en" w:eastAsia="en-GB"/>
        </w:rPr>
        <w:t>P</w:t>
      </w:r>
      <w:r w:rsidR="002656BA" w:rsidRPr="00BD6741">
        <w:rPr>
          <w:rFonts w:ascii="Arial" w:eastAsia="Times New Roman" w:hAnsi="Arial" w:cs="Arial"/>
          <w:sz w:val="24"/>
          <w:szCs w:val="24"/>
          <w:lang w:val="en" w:eastAsia="en-GB"/>
        </w:rPr>
        <w:t>oor transfer of information from one school to the next</w:t>
      </w:r>
    </w:p>
    <w:p w:rsidR="002656BA" w:rsidRPr="00BD6741" w:rsidRDefault="00BD6741" w:rsidP="00BD7903">
      <w:pPr>
        <w:numPr>
          <w:ilvl w:val="0"/>
          <w:numId w:val="54"/>
        </w:numPr>
        <w:tabs>
          <w:tab w:val="clear" w:pos="720"/>
          <w:tab w:val="num" w:pos="-5760"/>
        </w:tabs>
        <w:spacing w:after="0" w:line="240" w:lineRule="auto"/>
        <w:ind w:left="360"/>
        <w:rPr>
          <w:rFonts w:ascii="Arial" w:eastAsia="Times New Roman" w:hAnsi="Arial" w:cs="Arial"/>
          <w:sz w:val="24"/>
          <w:szCs w:val="24"/>
          <w:lang w:val="en" w:eastAsia="en-GB"/>
        </w:rPr>
      </w:pPr>
      <w:r>
        <w:rPr>
          <w:rFonts w:ascii="Arial" w:eastAsia="Times New Roman" w:hAnsi="Arial" w:cs="Arial"/>
          <w:sz w:val="24"/>
          <w:szCs w:val="24"/>
          <w:lang w:val="en" w:eastAsia="en-GB"/>
        </w:rPr>
        <w:t>D</w:t>
      </w:r>
      <w:r w:rsidR="002656BA" w:rsidRPr="00BD6741">
        <w:rPr>
          <w:rFonts w:ascii="Arial" w:eastAsia="Times New Roman" w:hAnsi="Arial" w:cs="Arial"/>
          <w:sz w:val="24"/>
          <w:szCs w:val="24"/>
          <w:lang w:val="en" w:eastAsia="en-GB"/>
        </w:rPr>
        <w:t>ifficulties in identifying appropriate provision for SEN and lack of continuity with any such provision</w:t>
      </w:r>
    </w:p>
    <w:p w:rsidR="002656BA" w:rsidRPr="00BD6741" w:rsidRDefault="00BD6741" w:rsidP="00BD7903">
      <w:pPr>
        <w:numPr>
          <w:ilvl w:val="0"/>
          <w:numId w:val="54"/>
        </w:numPr>
        <w:tabs>
          <w:tab w:val="clear" w:pos="720"/>
          <w:tab w:val="num" w:pos="-5400"/>
        </w:tabs>
        <w:spacing w:after="0" w:line="240" w:lineRule="auto"/>
        <w:ind w:left="360"/>
        <w:rPr>
          <w:rFonts w:ascii="Arial" w:eastAsia="Times New Roman" w:hAnsi="Arial" w:cs="Arial"/>
          <w:sz w:val="24"/>
          <w:szCs w:val="24"/>
          <w:lang w:val="en" w:eastAsia="en-GB"/>
        </w:rPr>
      </w:pPr>
      <w:r>
        <w:rPr>
          <w:rFonts w:ascii="Arial" w:eastAsia="Times New Roman" w:hAnsi="Arial" w:cs="Arial"/>
          <w:sz w:val="24"/>
          <w:szCs w:val="24"/>
          <w:lang w:val="en" w:eastAsia="en-GB"/>
        </w:rPr>
        <w:t>C</w:t>
      </w:r>
      <w:r w:rsidR="002656BA" w:rsidRPr="00BD6741">
        <w:rPr>
          <w:rFonts w:ascii="Arial" w:eastAsia="Times New Roman" w:hAnsi="Arial" w:cs="Arial"/>
          <w:sz w:val="24"/>
          <w:szCs w:val="24"/>
          <w:lang w:val="en" w:eastAsia="en-GB"/>
        </w:rPr>
        <w:t>omplications around the curriculum in particular subject examinations</w:t>
      </w:r>
    </w:p>
    <w:p w:rsidR="002656BA" w:rsidRPr="00BD6741" w:rsidRDefault="00BD6741" w:rsidP="00BD7903">
      <w:pPr>
        <w:numPr>
          <w:ilvl w:val="0"/>
          <w:numId w:val="54"/>
        </w:numPr>
        <w:tabs>
          <w:tab w:val="clear" w:pos="720"/>
          <w:tab w:val="num" w:pos="-5040"/>
        </w:tabs>
        <w:spacing w:after="0" w:line="240" w:lineRule="auto"/>
        <w:ind w:left="360"/>
        <w:rPr>
          <w:rFonts w:ascii="Arial" w:eastAsia="Times New Roman" w:hAnsi="Arial" w:cs="Arial"/>
          <w:sz w:val="24"/>
          <w:szCs w:val="24"/>
          <w:lang w:val="en" w:eastAsia="en-GB"/>
        </w:rPr>
      </w:pPr>
      <w:r>
        <w:rPr>
          <w:rFonts w:ascii="Arial" w:eastAsia="Times New Roman" w:hAnsi="Arial" w:cs="Arial"/>
          <w:color w:val="000000"/>
          <w:sz w:val="24"/>
          <w:szCs w:val="24"/>
          <w:lang w:val="en" w:eastAsia="en-GB"/>
        </w:rPr>
        <w:t>S</w:t>
      </w:r>
      <w:r w:rsidR="002656BA" w:rsidRPr="00BD6741">
        <w:rPr>
          <w:rFonts w:ascii="Arial" w:eastAsia="Times New Roman" w:hAnsi="Arial" w:cs="Arial"/>
          <w:color w:val="000000"/>
          <w:sz w:val="24"/>
          <w:szCs w:val="24"/>
          <w:lang w:val="en" w:eastAsia="en-GB"/>
        </w:rPr>
        <w:t xml:space="preserve">ocial and emotional pressures </w:t>
      </w:r>
      <w:r w:rsidR="002656BA" w:rsidRPr="00BD6741">
        <w:rPr>
          <w:rFonts w:ascii="Arial" w:eastAsia="Times New Roman" w:hAnsi="Arial" w:cs="Arial"/>
          <w:sz w:val="24"/>
          <w:szCs w:val="24"/>
          <w:lang w:val="en" w:eastAsia="en-GB"/>
        </w:rPr>
        <w:t>and difficulties in making commitments to relationships with peers, adults and schools.</w:t>
      </w:r>
    </w:p>
    <w:p w:rsidR="002656BA" w:rsidRPr="00BD6741" w:rsidRDefault="00BD6741" w:rsidP="00BD7903">
      <w:pPr>
        <w:numPr>
          <w:ilvl w:val="0"/>
          <w:numId w:val="54"/>
        </w:numPr>
        <w:tabs>
          <w:tab w:val="clear" w:pos="720"/>
          <w:tab w:val="num" w:pos="-4680"/>
        </w:tabs>
        <w:spacing w:after="0" w:line="240" w:lineRule="auto"/>
        <w:ind w:left="360"/>
        <w:rPr>
          <w:rFonts w:ascii="Arial" w:eastAsia="Times New Roman" w:hAnsi="Arial" w:cs="Arial"/>
          <w:sz w:val="24"/>
          <w:szCs w:val="24"/>
          <w:lang w:val="en" w:eastAsia="en-GB"/>
        </w:rPr>
      </w:pPr>
      <w:r>
        <w:rPr>
          <w:rFonts w:ascii="Arial" w:eastAsia="Times New Roman" w:hAnsi="Arial" w:cs="Arial"/>
          <w:sz w:val="24"/>
          <w:szCs w:val="24"/>
          <w:lang w:val="en" w:eastAsia="en-GB"/>
        </w:rPr>
        <w:t>A</w:t>
      </w:r>
      <w:r w:rsidR="002656BA" w:rsidRPr="00BD6741">
        <w:rPr>
          <w:rFonts w:ascii="Arial" w:eastAsia="Times New Roman" w:hAnsi="Arial" w:cs="Arial"/>
          <w:sz w:val="24"/>
          <w:szCs w:val="24"/>
          <w:lang w:val="en" w:eastAsia="en-GB"/>
        </w:rPr>
        <w:t xml:space="preserve"> sense of loss at each move</w:t>
      </w:r>
    </w:p>
    <w:p w:rsidR="002656BA" w:rsidRPr="00BD6741" w:rsidRDefault="00BD6741" w:rsidP="00BD7903">
      <w:pPr>
        <w:numPr>
          <w:ilvl w:val="0"/>
          <w:numId w:val="54"/>
        </w:numPr>
        <w:tabs>
          <w:tab w:val="clear" w:pos="720"/>
          <w:tab w:val="num" w:pos="-4320"/>
        </w:tabs>
        <w:spacing w:after="0" w:line="240" w:lineRule="auto"/>
        <w:ind w:left="360"/>
        <w:rPr>
          <w:rFonts w:ascii="Arial" w:eastAsia="Times New Roman" w:hAnsi="Arial" w:cs="Arial"/>
          <w:sz w:val="24"/>
          <w:szCs w:val="24"/>
          <w:lang w:val="en" w:eastAsia="en-GB"/>
        </w:rPr>
      </w:pPr>
      <w:r>
        <w:rPr>
          <w:rFonts w:ascii="Arial" w:eastAsia="Times New Roman" w:hAnsi="Arial" w:cs="Arial"/>
          <w:sz w:val="24"/>
          <w:szCs w:val="24"/>
          <w:lang w:val="en" w:eastAsia="en-GB"/>
        </w:rPr>
        <w:t>E</w:t>
      </w:r>
      <w:r w:rsidR="002656BA" w:rsidRPr="00BD6741">
        <w:rPr>
          <w:rFonts w:ascii="Arial" w:eastAsia="Times New Roman" w:hAnsi="Arial" w:cs="Arial"/>
          <w:sz w:val="24"/>
          <w:szCs w:val="24"/>
          <w:lang w:val="en" w:eastAsia="en-GB"/>
        </w:rPr>
        <w:t>xtrovert or introvert behavior, especially if a parent is on active service</w:t>
      </w:r>
    </w:p>
    <w:p w:rsidR="002656BA" w:rsidRPr="00BD6741" w:rsidRDefault="002656BA" w:rsidP="00BD7903">
      <w:pPr>
        <w:numPr>
          <w:ilvl w:val="0"/>
          <w:numId w:val="54"/>
        </w:numPr>
        <w:tabs>
          <w:tab w:val="clear" w:pos="720"/>
          <w:tab w:val="num" w:pos="-3960"/>
        </w:tabs>
        <w:spacing w:after="0" w:line="240" w:lineRule="auto"/>
        <w:ind w:left="360"/>
        <w:rPr>
          <w:rFonts w:ascii="Arial" w:eastAsia="Times New Roman" w:hAnsi="Arial" w:cs="Arial"/>
          <w:sz w:val="24"/>
          <w:szCs w:val="24"/>
          <w:lang w:val="en" w:eastAsia="en-GB"/>
        </w:rPr>
      </w:pPr>
      <w:r w:rsidRPr="00BD6741">
        <w:rPr>
          <w:rFonts w:ascii="Arial" w:hAnsi="Arial" w:cs="Arial"/>
          <w:sz w:val="24"/>
          <w:szCs w:val="24"/>
        </w:rPr>
        <w:t>Topic sensitivity – war poetry for example need to be sensitive</w:t>
      </w:r>
    </w:p>
    <w:p w:rsidR="00BD6741" w:rsidRPr="00BD6741" w:rsidRDefault="00BD6741" w:rsidP="00BD6741">
      <w:pPr>
        <w:spacing w:after="0" w:line="240" w:lineRule="auto"/>
        <w:rPr>
          <w:rFonts w:ascii="Arial" w:eastAsia="Times New Roman" w:hAnsi="Arial" w:cs="Arial"/>
          <w:sz w:val="24"/>
          <w:szCs w:val="24"/>
          <w:lang w:val="en" w:eastAsia="en-GB"/>
        </w:rPr>
      </w:pPr>
    </w:p>
    <w:p w:rsidR="002656BA" w:rsidRDefault="002656BA" w:rsidP="00BD6741">
      <w:pPr>
        <w:pStyle w:val="NormalWeb"/>
        <w:spacing w:before="0" w:beforeAutospacing="0" w:after="0" w:afterAutospacing="0"/>
        <w:rPr>
          <w:rFonts w:ascii="Arial" w:hAnsi="Arial" w:cs="Arial"/>
          <w:b/>
        </w:rPr>
      </w:pPr>
      <w:r w:rsidRPr="00BD6741">
        <w:rPr>
          <w:rFonts w:ascii="Arial" w:hAnsi="Arial" w:cs="Arial"/>
          <w:b/>
        </w:rPr>
        <w:t>Potential School Support</w:t>
      </w:r>
    </w:p>
    <w:p w:rsidR="00BD6741" w:rsidRPr="00BD6741" w:rsidRDefault="00BD6741" w:rsidP="00BD6741">
      <w:pPr>
        <w:pStyle w:val="NormalWeb"/>
        <w:spacing w:before="0" w:beforeAutospacing="0" w:after="0" w:afterAutospacing="0"/>
        <w:rPr>
          <w:rFonts w:ascii="Arial" w:hAnsi="Arial" w:cs="Arial"/>
          <w:b/>
        </w:rPr>
      </w:pPr>
    </w:p>
    <w:p w:rsidR="002656BA" w:rsidRDefault="002656BA" w:rsidP="00BD6741">
      <w:pPr>
        <w:spacing w:after="0" w:line="240" w:lineRule="auto"/>
        <w:rPr>
          <w:rFonts w:ascii="Arial" w:hAnsi="Arial" w:cs="Arial"/>
          <w:sz w:val="24"/>
          <w:szCs w:val="24"/>
          <w:lang w:val="en"/>
        </w:rPr>
      </w:pPr>
      <w:r w:rsidRPr="00BD6741">
        <w:rPr>
          <w:rFonts w:ascii="Arial" w:hAnsi="Arial" w:cs="Arial"/>
          <w:sz w:val="24"/>
          <w:szCs w:val="24"/>
          <w:lang w:val="en"/>
        </w:rPr>
        <w:t xml:space="preserve">Issues facing children and young people from service backgrounds will vary according to their age and their experiences. Schools and childcare providers should understand these issues and have clear procedures in place to enable them to respond in an appropriate way.   It is essential that these pupils </w:t>
      </w:r>
      <w:r w:rsidRPr="00BD6741">
        <w:rPr>
          <w:rFonts w:ascii="Arial" w:hAnsi="Arial" w:cs="Arial"/>
          <w:color w:val="000000"/>
          <w:sz w:val="24"/>
          <w:szCs w:val="24"/>
          <w:shd w:val="clear" w:color="auto" w:fill="FFFFFF"/>
        </w:rPr>
        <w:t xml:space="preserve">settle quickly and feel valued and teachers need to learn about the new children as quickly as possible.  </w:t>
      </w:r>
      <w:r w:rsidRPr="00BD6741">
        <w:rPr>
          <w:rFonts w:ascii="Arial" w:hAnsi="Arial" w:cs="Arial"/>
          <w:sz w:val="24"/>
          <w:szCs w:val="24"/>
          <w:lang w:val="en"/>
        </w:rPr>
        <w:t>Staff should be alert to changes in children’s behavior that could indicate that they may be in need of help or support.  School staff should use their professional judgment identifying children who might need additional support and act appropriately.</w:t>
      </w:r>
    </w:p>
    <w:p w:rsidR="00FE3F1F" w:rsidRDefault="00FE3F1F">
      <w:pPr>
        <w:rPr>
          <w:rFonts w:ascii="Arial" w:eastAsia="Times New Roman" w:hAnsi="Arial" w:cs="Arial"/>
          <w:sz w:val="24"/>
          <w:szCs w:val="24"/>
          <w:lang w:val="en" w:eastAsia="en-GB"/>
        </w:rPr>
      </w:pPr>
      <w:r>
        <w:rPr>
          <w:rFonts w:ascii="Arial" w:eastAsia="Times New Roman" w:hAnsi="Arial" w:cs="Arial"/>
          <w:sz w:val="24"/>
          <w:szCs w:val="24"/>
          <w:lang w:val="en" w:eastAsia="en-GB"/>
        </w:rPr>
        <w:br w:type="page"/>
      </w:r>
    </w:p>
    <w:p w:rsidR="00BD6741" w:rsidRPr="0085129D" w:rsidRDefault="002656BA" w:rsidP="0085129D">
      <w:pPr>
        <w:rPr>
          <w:rFonts w:ascii="Arial" w:eastAsia="Times New Roman" w:hAnsi="Arial" w:cs="Arial"/>
          <w:sz w:val="24"/>
          <w:szCs w:val="24"/>
          <w:lang w:val="en" w:eastAsia="en-GB"/>
        </w:rPr>
      </w:pPr>
      <w:r w:rsidRPr="0085129D">
        <w:rPr>
          <w:rFonts w:ascii="Arial" w:hAnsi="Arial" w:cs="Arial"/>
          <w:b/>
          <w:sz w:val="24"/>
          <w:szCs w:val="24"/>
          <w:lang w:val="en"/>
        </w:rPr>
        <w:lastRenderedPageBreak/>
        <w:t>The Government guidance on Service children in state schools handbook 2013 suggests</w:t>
      </w:r>
    </w:p>
    <w:p w:rsidR="002656BA" w:rsidRPr="00BD6741" w:rsidRDefault="002656BA" w:rsidP="00BD6741">
      <w:pPr>
        <w:spacing w:after="0" w:line="240" w:lineRule="auto"/>
        <w:rPr>
          <w:rFonts w:ascii="Arial" w:eastAsia="Times New Roman" w:hAnsi="Arial" w:cs="Arial"/>
          <w:sz w:val="24"/>
          <w:szCs w:val="24"/>
          <w:lang w:val="en" w:eastAsia="en-GB"/>
        </w:rPr>
      </w:pPr>
      <w:r w:rsidRPr="00BD6741">
        <w:rPr>
          <w:rFonts w:ascii="Arial" w:eastAsia="Times New Roman" w:hAnsi="Arial" w:cs="Arial"/>
          <w:sz w:val="24"/>
          <w:szCs w:val="24"/>
          <w:lang w:val="en" w:eastAsia="en-GB"/>
        </w:rPr>
        <w:t>In general terms, schools can take a number of steps to ease any problems, for their children and for them, arising from service-induced mobility. These include:</w:t>
      </w:r>
    </w:p>
    <w:p w:rsidR="002656BA" w:rsidRPr="00BD6741" w:rsidRDefault="002656BA" w:rsidP="00BD7903">
      <w:pPr>
        <w:numPr>
          <w:ilvl w:val="0"/>
          <w:numId w:val="55"/>
        </w:numPr>
        <w:tabs>
          <w:tab w:val="clear" w:pos="720"/>
          <w:tab w:val="num" w:pos="-3600"/>
        </w:tabs>
        <w:spacing w:after="0" w:line="240" w:lineRule="auto"/>
        <w:ind w:left="360"/>
        <w:rPr>
          <w:rFonts w:ascii="Arial" w:eastAsia="Times New Roman" w:hAnsi="Arial" w:cs="Arial"/>
          <w:sz w:val="24"/>
          <w:szCs w:val="24"/>
          <w:lang w:val="en" w:eastAsia="en-GB"/>
        </w:rPr>
      </w:pPr>
      <w:r w:rsidRPr="00BD6741">
        <w:rPr>
          <w:rFonts w:ascii="Arial" w:eastAsia="Times New Roman" w:hAnsi="Arial" w:cs="Arial"/>
          <w:sz w:val="24"/>
          <w:szCs w:val="24"/>
          <w:lang w:val="en" w:eastAsia="en-GB"/>
        </w:rPr>
        <w:t>early liaison with the school(s) from which children are coming, to discuss information transfer protocols (for information in addition to that provided in the Common Transfer File), curricular issues and any individual pupils of special interest or concern (including SEN); planning for curricular discontinuity</w:t>
      </w:r>
    </w:p>
    <w:p w:rsidR="002656BA" w:rsidRPr="00BD6741" w:rsidRDefault="002656BA" w:rsidP="00BD7903">
      <w:pPr>
        <w:numPr>
          <w:ilvl w:val="0"/>
          <w:numId w:val="55"/>
        </w:numPr>
        <w:tabs>
          <w:tab w:val="clear" w:pos="720"/>
          <w:tab w:val="num" w:pos="-3240"/>
        </w:tabs>
        <w:spacing w:after="0" w:line="240" w:lineRule="auto"/>
        <w:ind w:left="360"/>
        <w:rPr>
          <w:rFonts w:ascii="Arial" w:eastAsia="Times New Roman" w:hAnsi="Arial" w:cs="Arial"/>
          <w:sz w:val="24"/>
          <w:szCs w:val="24"/>
          <w:lang w:val="en" w:eastAsia="en-GB"/>
        </w:rPr>
      </w:pPr>
      <w:r w:rsidRPr="00BD6741">
        <w:rPr>
          <w:rFonts w:ascii="Arial" w:eastAsia="Times New Roman" w:hAnsi="Arial" w:cs="Arial"/>
          <w:sz w:val="24"/>
          <w:szCs w:val="24"/>
          <w:lang w:val="en" w:eastAsia="en-GB"/>
        </w:rPr>
        <w:t>ensuring the child(</w:t>
      </w:r>
      <w:proofErr w:type="spellStart"/>
      <w:r w:rsidRPr="00BD6741">
        <w:rPr>
          <w:rFonts w:ascii="Arial" w:eastAsia="Times New Roman" w:hAnsi="Arial" w:cs="Arial"/>
          <w:sz w:val="24"/>
          <w:szCs w:val="24"/>
          <w:lang w:val="en" w:eastAsia="en-GB"/>
        </w:rPr>
        <w:t>ren</w:t>
      </w:r>
      <w:proofErr w:type="spellEnd"/>
      <w:r w:rsidRPr="00BD6741">
        <w:rPr>
          <w:rFonts w:ascii="Arial" w:eastAsia="Times New Roman" w:hAnsi="Arial" w:cs="Arial"/>
          <w:sz w:val="24"/>
          <w:szCs w:val="24"/>
          <w:lang w:val="en" w:eastAsia="en-GB"/>
        </w:rPr>
        <w:t>)’s current school(s) provide access to helpful information (e.g. details of and rationale for a school’s policy for term-time holidays) about their new school(s), including contact details and points of contact; schools could, for example, provide (in consultation with parents) children taking term-time holidays with homework to enable them to keep up with their peers</w:t>
      </w:r>
    </w:p>
    <w:p w:rsidR="002656BA" w:rsidRPr="00BD6741" w:rsidRDefault="002656BA" w:rsidP="00BD7903">
      <w:pPr>
        <w:numPr>
          <w:ilvl w:val="0"/>
          <w:numId w:val="55"/>
        </w:numPr>
        <w:tabs>
          <w:tab w:val="clear" w:pos="720"/>
          <w:tab w:val="num" w:pos="-2880"/>
        </w:tabs>
        <w:spacing w:after="0" w:line="240" w:lineRule="auto"/>
        <w:ind w:left="360"/>
        <w:rPr>
          <w:rFonts w:ascii="Arial" w:eastAsia="Times New Roman" w:hAnsi="Arial" w:cs="Arial"/>
          <w:sz w:val="24"/>
          <w:szCs w:val="24"/>
          <w:lang w:val="en" w:eastAsia="en-GB"/>
        </w:rPr>
      </w:pPr>
      <w:r w:rsidRPr="00BD6741">
        <w:rPr>
          <w:rFonts w:ascii="Arial" w:eastAsia="Times New Roman" w:hAnsi="Arial" w:cs="Arial"/>
          <w:sz w:val="24"/>
          <w:szCs w:val="24"/>
          <w:lang w:val="en" w:eastAsia="en-GB"/>
        </w:rPr>
        <w:t>making every effort to smooth the admissions process and, if places are not available in a particular year group, ensuring that the requirements of the School Admissions Code are adhered to</w:t>
      </w:r>
    </w:p>
    <w:p w:rsidR="002656BA" w:rsidRPr="00BD6741" w:rsidRDefault="002656BA" w:rsidP="00BD7903">
      <w:pPr>
        <w:numPr>
          <w:ilvl w:val="0"/>
          <w:numId w:val="55"/>
        </w:numPr>
        <w:tabs>
          <w:tab w:val="clear" w:pos="720"/>
          <w:tab w:val="num" w:pos="-2520"/>
        </w:tabs>
        <w:spacing w:after="0" w:line="240" w:lineRule="auto"/>
        <w:ind w:left="360"/>
        <w:rPr>
          <w:rFonts w:ascii="Arial" w:eastAsia="Times New Roman" w:hAnsi="Arial" w:cs="Arial"/>
          <w:sz w:val="24"/>
          <w:szCs w:val="24"/>
          <w:lang w:val="en" w:eastAsia="en-GB"/>
        </w:rPr>
      </w:pPr>
      <w:r w:rsidRPr="00BD6741">
        <w:rPr>
          <w:rFonts w:ascii="Arial" w:eastAsia="Times New Roman" w:hAnsi="Arial" w:cs="Arial"/>
          <w:sz w:val="24"/>
          <w:szCs w:val="24"/>
          <w:lang w:val="en" w:eastAsia="en-GB"/>
        </w:rPr>
        <w:t>establishing effective induction arrangements for new pupils and their parents</w:t>
      </w:r>
    </w:p>
    <w:p w:rsidR="002656BA" w:rsidRPr="00BD6741" w:rsidRDefault="002656BA" w:rsidP="00BD7903">
      <w:pPr>
        <w:numPr>
          <w:ilvl w:val="0"/>
          <w:numId w:val="55"/>
        </w:numPr>
        <w:tabs>
          <w:tab w:val="clear" w:pos="720"/>
          <w:tab w:val="num" w:pos="-2160"/>
        </w:tabs>
        <w:spacing w:after="0" w:line="240" w:lineRule="auto"/>
        <w:ind w:left="360"/>
        <w:rPr>
          <w:rFonts w:ascii="Arial" w:eastAsia="Times New Roman" w:hAnsi="Arial" w:cs="Arial"/>
          <w:sz w:val="24"/>
          <w:szCs w:val="24"/>
          <w:lang w:val="en" w:eastAsia="en-GB"/>
        </w:rPr>
      </w:pPr>
      <w:r w:rsidRPr="00BD6741">
        <w:rPr>
          <w:rFonts w:ascii="Arial" w:eastAsia="Times New Roman" w:hAnsi="Arial" w:cs="Arial"/>
          <w:sz w:val="24"/>
          <w:szCs w:val="24"/>
          <w:lang w:val="en" w:eastAsia="en-GB"/>
        </w:rPr>
        <w:t>devising strategies for preparing children, parents and receiving schools for children moving on</w:t>
      </w:r>
    </w:p>
    <w:p w:rsidR="002656BA" w:rsidRPr="00BD6741" w:rsidRDefault="002656BA" w:rsidP="00BD7903">
      <w:pPr>
        <w:numPr>
          <w:ilvl w:val="0"/>
          <w:numId w:val="55"/>
        </w:numPr>
        <w:tabs>
          <w:tab w:val="clear" w:pos="720"/>
          <w:tab w:val="num" w:pos="-1800"/>
        </w:tabs>
        <w:spacing w:after="0" w:line="240" w:lineRule="auto"/>
        <w:ind w:left="360"/>
        <w:rPr>
          <w:rFonts w:ascii="Arial" w:eastAsia="Times New Roman" w:hAnsi="Arial" w:cs="Arial"/>
          <w:sz w:val="24"/>
          <w:szCs w:val="24"/>
          <w:lang w:val="en" w:eastAsia="en-GB"/>
        </w:rPr>
      </w:pPr>
      <w:r w:rsidRPr="00BD6741">
        <w:rPr>
          <w:rFonts w:ascii="Arial" w:eastAsia="Times New Roman" w:hAnsi="Arial" w:cs="Arial"/>
          <w:sz w:val="24"/>
          <w:szCs w:val="24"/>
          <w:lang w:val="en" w:eastAsia="en-GB"/>
        </w:rPr>
        <w:t>establishing clear policies and procedures about mobility and identifying clear roles responsibilities for staff in this respect</w:t>
      </w:r>
    </w:p>
    <w:p w:rsidR="002656BA" w:rsidRPr="00BD6741" w:rsidRDefault="002656BA" w:rsidP="00BD7903">
      <w:pPr>
        <w:numPr>
          <w:ilvl w:val="0"/>
          <w:numId w:val="55"/>
        </w:numPr>
        <w:tabs>
          <w:tab w:val="clear" w:pos="720"/>
          <w:tab w:val="num" w:pos="-1440"/>
        </w:tabs>
        <w:spacing w:after="0" w:line="240" w:lineRule="auto"/>
        <w:ind w:left="360"/>
        <w:rPr>
          <w:rFonts w:ascii="Arial" w:eastAsia="Times New Roman" w:hAnsi="Arial" w:cs="Arial"/>
          <w:sz w:val="24"/>
          <w:szCs w:val="24"/>
          <w:lang w:val="en" w:eastAsia="en-GB"/>
        </w:rPr>
      </w:pPr>
      <w:r w:rsidRPr="00BD6741">
        <w:rPr>
          <w:rFonts w:ascii="Arial" w:eastAsia="Times New Roman" w:hAnsi="Arial" w:cs="Arial"/>
          <w:sz w:val="24"/>
          <w:szCs w:val="24"/>
          <w:lang w:val="en" w:eastAsia="en-GB"/>
        </w:rPr>
        <w:t>considering the EAL needs of incoming children and the implications for the school’s EMTAG provision</w:t>
      </w:r>
    </w:p>
    <w:p w:rsidR="002656BA" w:rsidRPr="00BD6741" w:rsidRDefault="002656BA" w:rsidP="00BD7903">
      <w:pPr>
        <w:numPr>
          <w:ilvl w:val="0"/>
          <w:numId w:val="55"/>
        </w:numPr>
        <w:tabs>
          <w:tab w:val="clear" w:pos="720"/>
          <w:tab w:val="num" w:pos="-1080"/>
        </w:tabs>
        <w:spacing w:after="0" w:line="240" w:lineRule="auto"/>
        <w:ind w:left="360"/>
        <w:rPr>
          <w:rFonts w:ascii="Arial" w:eastAsia="Times New Roman" w:hAnsi="Arial" w:cs="Arial"/>
          <w:sz w:val="24"/>
          <w:szCs w:val="24"/>
          <w:lang w:val="en" w:eastAsia="en-GB"/>
        </w:rPr>
      </w:pPr>
      <w:r w:rsidRPr="00BD6741">
        <w:rPr>
          <w:rFonts w:ascii="Arial" w:eastAsia="Times New Roman" w:hAnsi="Arial" w:cs="Arial"/>
          <w:sz w:val="24"/>
          <w:szCs w:val="24"/>
          <w:lang w:val="en" w:eastAsia="en-GB"/>
        </w:rPr>
        <w:t>considering the role of the school SENCO and support staff in relation to meeting effectively and quickly the SEN of mobile children of service personnel</w:t>
      </w:r>
    </w:p>
    <w:p w:rsidR="002656BA" w:rsidRPr="00BD6741" w:rsidRDefault="002656BA" w:rsidP="00BD7903">
      <w:pPr>
        <w:numPr>
          <w:ilvl w:val="0"/>
          <w:numId w:val="55"/>
        </w:numPr>
        <w:tabs>
          <w:tab w:val="clear" w:pos="720"/>
          <w:tab w:val="num" w:pos="-720"/>
        </w:tabs>
        <w:spacing w:after="0" w:line="240" w:lineRule="auto"/>
        <w:ind w:left="360"/>
        <w:rPr>
          <w:rFonts w:ascii="Arial" w:eastAsia="Times New Roman" w:hAnsi="Arial" w:cs="Arial"/>
          <w:sz w:val="24"/>
          <w:szCs w:val="24"/>
          <w:lang w:val="en" w:eastAsia="en-GB"/>
        </w:rPr>
      </w:pPr>
      <w:r w:rsidRPr="00BD6741">
        <w:rPr>
          <w:rFonts w:ascii="Arial" w:eastAsia="Times New Roman" w:hAnsi="Arial" w:cs="Arial"/>
          <w:sz w:val="24"/>
          <w:szCs w:val="24"/>
          <w:lang w:val="en" w:eastAsia="en-GB"/>
        </w:rPr>
        <w:t>ensuring service/service parent representation on governing bodies</w:t>
      </w:r>
    </w:p>
    <w:p w:rsidR="002656BA" w:rsidRPr="00BD6741" w:rsidRDefault="002656BA" w:rsidP="00BD7903">
      <w:pPr>
        <w:numPr>
          <w:ilvl w:val="0"/>
          <w:numId w:val="55"/>
        </w:numPr>
        <w:tabs>
          <w:tab w:val="clear" w:pos="720"/>
          <w:tab w:val="num" w:pos="-360"/>
        </w:tabs>
        <w:spacing w:after="0" w:line="240" w:lineRule="auto"/>
        <w:ind w:left="360"/>
        <w:rPr>
          <w:rFonts w:ascii="Arial" w:eastAsia="Times New Roman" w:hAnsi="Arial" w:cs="Arial"/>
          <w:sz w:val="24"/>
          <w:szCs w:val="24"/>
          <w:lang w:val="en" w:eastAsia="en-GB"/>
        </w:rPr>
      </w:pPr>
      <w:proofErr w:type="gramStart"/>
      <w:r w:rsidRPr="00BD6741">
        <w:rPr>
          <w:rFonts w:ascii="Arial" w:eastAsia="Times New Roman" w:hAnsi="Arial" w:cs="Arial"/>
          <w:sz w:val="24"/>
          <w:szCs w:val="24"/>
          <w:lang w:val="en" w:eastAsia="en-GB"/>
        </w:rPr>
        <w:t>ensuring</w:t>
      </w:r>
      <w:proofErr w:type="gramEnd"/>
      <w:r w:rsidRPr="00BD6741">
        <w:rPr>
          <w:rFonts w:ascii="Arial" w:eastAsia="Times New Roman" w:hAnsi="Arial" w:cs="Arial"/>
          <w:sz w:val="24"/>
          <w:szCs w:val="24"/>
          <w:lang w:val="en" w:eastAsia="en-GB"/>
        </w:rPr>
        <w:t xml:space="preserve"> that the implications of pupil mobility for school performance are properly considered during self-evaluation. </w:t>
      </w:r>
    </w:p>
    <w:p w:rsidR="002656BA" w:rsidRDefault="002656BA" w:rsidP="00BD7903">
      <w:pPr>
        <w:numPr>
          <w:ilvl w:val="0"/>
          <w:numId w:val="55"/>
        </w:numPr>
        <w:tabs>
          <w:tab w:val="clear" w:pos="720"/>
          <w:tab w:val="num" w:pos="0"/>
        </w:tabs>
        <w:spacing w:after="0" w:line="240" w:lineRule="auto"/>
        <w:ind w:left="360"/>
        <w:rPr>
          <w:rFonts w:ascii="Arial" w:eastAsia="Times New Roman" w:hAnsi="Arial" w:cs="Arial"/>
          <w:sz w:val="24"/>
          <w:szCs w:val="24"/>
          <w:lang w:val="en" w:eastAsia="en-GB"/>
        </w:rPr>
      </w:pPr>
      <w:r w:rsidRPr="00BD6741">
        <w:rPr>
          <w:rFonts w:ascii="Arial" w:eastAsia="Times New Roman" w:hAnsi="Arial" w:cs="Arial"/>
          <w:sz w:val="24"/>
          <w:szCs w:val="24"/>
          <w:lang w:val="en" w:eastAsia="en-GB"/>
        </w:rPr>
        <w:t xml:space="preserve">participating in SCISS regional events to ensure that </w:t>
      </w:r>
      <w:proofErr w:type="spellStart"/>
      <w:r w:rsidRPr="00BD6741">
        <w:rPr>
          <w:rFonts w:ascii="Arial" w:eastAsia="Times New Roman" w:hAnsi="Arial" w:cs="Arial"/>
          <w:sz w:val="24"/>
          <w:szCs w:val="24"/>
          <w:lang w:val="en" w:eastAsia="en-GB"/>
        </w:rPr>
        <w:t>DfE</w:t>
      </w:r>
      <w:proofErr w:type="spellEnd"/>
      <w:r w:rsidRPr="00BD6741">
        <w:rPr>
          <w:rFonts w:ascii="Arial" w:eastAsia="Times New Roman" w:hAnsi="Arial" w:cs="Arial"/>
          <w:sz w:val="24"/>
          <w:szCs w:val="24"/>
          <w:lang w:val="en" w:eastAsia="en-GB"/>
        </w:rPr>
        <w:t xml:space="preserve"> and MOD are kept up to date with the issues around providing for service children and to be kept up to date with developments nationally</w:t>
      </w:r>
      <w:r w:rsidR="00FE3F1F">
        <w:rPr>
          <w:rFonts w:ascii="Arial" w:eastAsia="Times New Roman" w:hAnsi="Arial" w:cs="Arial"/>
          <w:sz w:val="24"/>
          <w:szCs w:val="24"/>
          <w:lang w:val="en" w:eastAsia="en-GB"/>
        </w:rPr>
        <w:br/>
      </w:r>
    </w:p>
    <w:p w:rsidR="00BD6741" w:rsidRPr="0085129D" w:rsidRDefault="002656BA" w:rsidP="00FE3F1F">
      <w:pPr>
        <w:spacing w:after="0" w:line="240" w:lineRule="auto"/>
        <w:rPr>
          <w:rFonts w:ascii="Arial" w:eastAsia="Times New Roman" w:hAnsi="Arial" w:cs="Arial"/>
          <w:sz w:val="24"/>
          <w:szCs w:val="24"/>
          <w:lang w:val="en" w:eastAsia="en-GB"/>
        </w:rPr>
      </w:pPr>
      <w:r w:rsidRPr="00BD6741">
        <w:rPr>
          <w:rFonts w:ascii="Arial" w:hAnsi="Arial" w:cs="Arial"/>
          <w:b/>
          <w:sz w:val="24"/>
          <w:szCs w:val="24"/>
          <w:shd w:val="clear" w:color="auto" w:fill="FFFFFF"/>
        </w:rPr>
        <w:t>Curriculum Resources</w:t>
      </w:r>
    </w:p>
    <w:p w:rsidR="002656BA" w:rsidRPr="00BD6741" w:rsidRDefault="00AC0488" w:rsidP="00FE3F1F">
      <w:pPr>
        <w:spacing w:after="0" w:line="240" w:lineRule="auto"/>
        <w:rPr>
          <w:rFonts w:ascii="Arial" w:eastAsia="Times New Roman" w:hAnsi="Arial" w:cs="Arial"/>
          <w:sz w:val="24"/>
          <w:szCs w:val="24"/>
          <w:lang w:val="en" w:eastAsia="en-GB"/>
        </w:rPr>
      </w:pPr>
      <w:hyperlink r:id="rId587" w:history="1">
        <w:r w:rsidR="002656BA" w:rsidRPr="00BD6741">
          <w:rPr>
            <w:rStyle w:val="Hyperlink"/>
            <w:rFonts w:ascii="Arial" w:eastAsia="Times New Roman" w:hAnsi="Arial" w:cs="Arial"/>
            <w:color w:val="auto"/>
            <w:sz w:val="24"/>
            <w:szCs w:val="24"/>
            <w:u w:val="none"/>
            <w:lang w:val="en" w:eastAsia="en-GB"/>
          </w:rPr>
          <w:t>https://www.history.org.uk/resources/secondary_news_2421.html</w:t>
        </w:r>
      </w:hyperlink>
      <w:r w:rsidR="003B19BE" w:rsidRPr="00BD6741">
        <w:rPr>
          <w:rStyle w:val="Hyperlink"/>
          <w:rFonts w:ascii="Arial" w:eastAsia="Times New Roman" w:hAnsi="Arial" w:cs="Arial"/>
          <w:color w:val="auto"/>
          <w:sz w:val="24"/>
          <w:szCs w:val="24"/>
          <w:u w:val="none"/>
          <w:lang w:val="en" w:eastAsia="en-GB"/>
        </w:rPr>
        <w:t xml:space="preserve"> </w:t>
      </w:r>
    </w:p>
    <w:p w:rsidR="002656BA" w:rsidRPr="00BD6741" w:rsidRDefault="00AC0488" w:rsidP="00FE3F1F">
      <w:pPr>
        <w:spacing w:after="0" w:line="240" w:lineRule="auto"/>
        <w:rPr>
          <w:rFonts w:ascii="Arial" w:eastAsia="Times New Roman" w:hAnsi="Arial" w:cs="Arial"/>
          <w:sz w:val="24"/>
          <w:szCs w:val="24"/>
          <w:lang w:val="en" w:eastAsia="en-GB"/>
        </w:rPr>
      </w:pPr>
      <w:hyperlink r:id="rId588" w:history="1">
        <w:r w:rsidR="003B19BE" w:rsidRPr="00BD6741">
          <w:rPr>
            <w:rStyle w:val="Hyperlink"/>
            <w:rFonts w:ascii="Arial" w:eastAsia="Times New Roman" w:hAnsi="Arial" w:cs="Arial"/>
            <w:sz w:val="24"/>
            <w:szCs w:val="24"/>
            <w:lang w:val="en" w:eastAsia="en-GB"/>
          </w:rPr>
          <w:t>http://www.army.mod.uk/training_education/25813.aspx</w:t>
        </w:r>
      </w:hyperlink>
      <w:r w:rsidR="003B19BE" w:rsidRPr="00BD6741">
        <w:rPr>
          <w:rFonts w:ascii="Arial" w:eastAsia="Times New Roman" w:hAnsi="Arial" w:cs="Arial"/>
          <w:sz w:val="24"/>
          <w:szCs w:val="24"/>
          <w:lang w:val="en" w:eastAsia="en-GB"/>
        </w:rPr>
        <w:t xml:space="preserve"> </w:t>
      </w:r>
    </w:p>
    <w:p w:rsidR="002656BA" w:rsidRDefault="00AC0488" w:rsidP="00FE3F1F">
      <w:pPr>
        <w:spacing w:after="0" w:line="240" w:lineRule="auto"/>
        <w:rPr>
          <w:rFonts w:ascii="Arial" w:eastAsia="Times New Roman" w:hAnsi="Arial" w:cs="Arial"/>
          <w:sz w:val="24"/>
          <w:szCs w:val="24"/>
          <w:lang w:val="en" w:eastAsia="en-GB"/>
        </w:rPr>
      </w:pPr>
      <w:hyperlink r:id="rId589" w:history="1">
        <w:r w:rsidR="003B19BE" w:rsidRPr="00BD6741">
          <w:rPr>
            <w:rStyle w:val="Hyperlink"/>
            <w:rFonts w:ascii="Arial" w:eastAsia="Times New Roman" w:hAnsi="Arial" w:cs="Arial"/>
            <w:sz w:val="24"/>
            <w:szCs w:val="24"/>
            <w:lang w:val="en" w:eastAsia="en-GB"/>
          </w:rPr>
          <w:t>http://www.britishlegion.org.uk/</w:t>
        </w:r>
      </w:hyperlink>
      <w:r w:rsidR="003B19BE" w:rsidRPr="00BD6741">
        <w:rPr>
          <w:rFonts w:ascii="Arial" w:eastAsia="Times New Roman" w:hAnsi="Arial" w:cs="Arial"/>
          <w:sz w:val="24"/>
          <w:szCs w:val="24"/>
          <w:lang w:val="en" w:eastAsia="en-GB"/>
        </w:rPr>
        <w:t xml:space="preserve"> </w:t>
      </w:r>
    </w:p>
    <w:p w:rsidR="00BD6741" w:rsidRPr="00BD6741" w:rsidRDefault="00BD6741" w:rsidP="00BD6741">
      <w:pPr>
        <w:spacing w:after="0" w:line="240" w:lineRule="auto"/>
        <w:rPr>
          <w:rFonts w:ascii="Arial" w:eastAsia="Times New Roman" w:hAnsi="Arial" w:cs="Arial"/>
          <w:sz w:val="24"/>
          <w:szCs w:val="24"/>
          <w:lang w:val="en" w:eastAsia="en-GB"/>
        </w:rPr>
      </w:pPr>
    </w:p>
    <w:p w:rsidR="002656BA" w:rsidRPr="00BD6741" w:rsidRDefault="002656BA" w:rsidP="00BD6741">
      <w:pPr>
        <w:spacing w:after="0" w:line="240" w:lineRule="auto"/>
        <w:rPr>
          <w:rFonts w:ascii="Arial" w:hAnsi="Arial" w:cs="Arial"/>
          <w:b/>
          <w:sz w:val="24"/>
          <w:szCs w:val="24"/>
        </w:rPr>
      </w:pPr>
      <w:r w:rsidRPr="00BD6741">
        <w:rPr>
          <w:rFonts w:ascii="Arial" w:hAnsi="Arial" w:cs="Arial"/>
          <w:b/>
          <w:sz w:val="24"/>
          <w:szCs w:val="24"/>
        </w:rPr>
        <w:t>Examples of good practice</w:t>
      </w:r>
    </w:p>
    <w:p w:rsidR="002656BA" w:rsidRPr="00BD6741" w:rsidRDefault="002656BA" w:rsidP="00BD6741">
      <w:pPr>
        <w:spacing w:after="0" w:line="240" w:lineRule="auto"/>
        <w:rPr>
          <w:rFonts w:ascii="Arial" w:hAnsi="Arial" w:cs="Arial"/>
          <w:b/>
          <w:sz w:val="24"/>
          <w:szCs w:val="24"/>
        </w:rPr>
      </w:pPr>
      <w:r w:rsidRPr="00BD6741">
        <w:rPr>
          <w:rFonts w:ascii="Arial" w:hAnsi="Arial" w:cs="Arial"/>
          <w:sz w:val="24"/>
          <w:szCs w:val="24"/>
        </w:rPr>
        <w:t>Schools across England have put the S</w:t>
      </w:r>
      <w:r w:rsidR="003B19BE" w:rsidRPr="00BD6741">
        <w:rPr>
          <w:rFonts w:ascii="Arial" w:hAnsi="Arial" w:cs="Arial"/>
          <w:sz w:val="24"/>
          <w:szCs w:val="24"/>
        </w:rPr>
        <w:t xml:space="preserve">ervice </w:t>
      </w:r>
      <w:r w:rsidRPr="00BD6741">
        <w:rPr>
          <w:rFonts w:ascii="Arial" w:hAnsi="Arial" w:cs="Arial"/>
          <w:sz w:val="24"/>
          <w:szCs w:val="24"/>
        </w:rPr>
        <w:t>P</w:t>
      </w:r>
      <w:r w:rsidR="003B19BE" w:rsidRPr="00BD6741">
        <w:rPr>
          <w:rFonts w:ascii="Arial" w:hAnsi="Arial" w:cs="Arial"/>
          <w:sz w:val="24"/>
          <w:szCs w:val="24"/>
        </w:rPr>
        <w:t xml:space="preserve">upil </w:t>
      </w:r>
      <w:r w:rsidRPr="00BD6741">
        <w:rPr>
          <w:rFonts w:ascii="Arial" w:hAnsi="Arial" w:cs="Arial"/>
          <w:sz w:val="24"/>
          <w:szCs w:val="24"/>
        </w:rPr>
        <w:t>P</w:t>
      </w:r>
      <w:r w:rsidR="003B19BE" w:rsidRPr="00BD6741">
        <w:rPr>
          <w:rFonts w:ascii="Arial" w:hAnsi="Arial" w:cs="Arial"/>
          <w:sz w:val="24"/>
          <w:szCs w:val="24"/>
        </w:rPr>
        <w:t>remium</w:t>
      </w:r>
      <w:r w:rsidRPr="00BD6741">
        <w:rPr>
          <w:rFonts w:ascii="Arial" w:hAnsi="Arial" w:cs="Arial"/>
          <w:sz w:val="24"/>
          <w:szCs w:val="24"/>
        </w:rPr>
        <w:t xml:space="preserve"> to good use in a variety of ways including using the funding to purchase books for school libraries, which have been written by parents with a military background who </w:t>
      </w:r>
      <w:r w:rsidR="003B19BE" w:rsidRPr="00BD6741">
        <w:rPr>
          <w:rFonts w:ascii="Arial" w:hAnsi="Arial" w:cs="Arial"/>
          <w:sz w:val="24"/>
          <w:szCs w:val="24"/>
        </w:rPr>
        <w:t xml:space="preserve">have experienced deployment.  </w:t>
      </w:r>
      <w:r w:rsidRPr="00BD6741">
        <w:rPr>
          <w:rFonts w:ascii="Arial" w:hAnsi="Arial" w:cs="Arial"/>
          <w:sz w:val="24"/>
          <w:szCs w:val="24"/>
        </w:rPr>
        <w:t>Some schools have placed wall maps in the classroom for pupils to mark where their parent is currently deployed or where they have previously been deployed.  Others have provided mentors to help service children interact with their peers and form new friendship groups. Where there are higher numbers of children in receipt of the S</w:t>
      </w:r>
      <w:r w:rsidR="003B19BE" w:rsidRPr="00BD6741">
        <w:rPr>
          <w:rFonts w:ascii="Arial" w:hAnsi="Arial" w:cs="Arial"/>
          <w:sz w:val="24"/>
          <w:szCs w:val="24"/>
        </w:rPr>
        <w:t xml:space="preserve">ervice </w:t>
      </w:r>
      <w:r w:rsidRPr="00BD6741">
        <w:rPr>
          <w:rFonts w:ascii="Arial" w:hAnsi="Arial" w:cs="Arial"/>
          <w:sz w:val="24"/>
          <w:szCs w:val="24"/>
        </w:rPr>
        <w:t>P</w:t>
      </w:r>
      <w:r w:rsidR="003B19BE" w:rsidRPr="00BD6741">
        <w:rPr>
          <w:rFonts w:ascii="Arial" w:hAnsi="Arial" w:cs="Arial"/>
          <w:sz w:val="24"/>
          <w:szCs w:val="24"/>
        </w:rPr>
        <w:t xml:space="preserve">upil </w:t>
      </w:r>
      <w:r w:rsidRPr="00BD6741">
        <w:rPr>
          <w:rFonts w:ascii="Arial" w:hAnsi="Arial" w:cs="Arial"/>
          <w:sz w:val="24"/>
          <w:szCs w:val="24"/>
        </w:rPr>
        <w:t>P</w:t>
      </w:r>
      <w:r w:rsidR="003B19BE" w:rsidRPr="00BD6741">
        <w:rPr>
          <w:rFonts w:ascii="Arial" w:hAnsi="Arial" w:cs="Arial"/>
          <w:sz w:val="24"/>
          <w:szCs w:val="24"/>
        </w:rPr>
        <w:t>remium s</w:t>
      </w:r>
      <w:r w:rsidRPr="00BD6741">
        <w:rPr>
          <w:rFonts w:ascii="Arial" w:hAnsi="Arial" w:cs="Arial"/>
          <w:sz w:val="24"/>
          <w:szCs w:val="24"/>
        </w:rPr>
        <w:t>chools have set up ‘nurture’ rooms which can cater specifically to the needs of children of service personnel, giving them a place to gather together and talk about their experiences.</w:t>
      </w:r>
    </w:p>
    <w:p w:rsidR="002656BA" w:rsidRDefault="002656BA" w:rsidP="00BD6741">
      <w:pPr>
        <w:spacing w:after="0" w:line="240" w:lineRule="auto"/>
        <w:rPr>
          <w:rFonts w:ascii="Arial" w:hAnsi="Arial" w:cs="Arial"/>
          <w:b/>
          <w:sz w:val="24"/>
          <w:szCs w:val="24"/>
        </w:rPr>
      </w:pPr>
      <w:r w:rsidRPr="00BD6741">
        <w:rPr>
          <w:rFonts w:ascii="Arial" w:hAnsi="Arial" w:cs="Arial"/>
          <w:b/>
          <w:sz w:val="24"/>
          <w:szCs w:val="24"/>
        </w:rPr>
        <w:lastRenderedPageBreak/>
        <w:t>Useful Websites</w:t>
      </w:r>
    </w:p>
    <w:p w:rsidR="00BD6741" w:rsidRPr="00BD6741" w:rsidRDefault="00BD6741" w:rsidP="00BD6741">
      <w:pPr>
        <w:spacing w:after="0" w:line="240" w:lineRule="auto"/>
        <w:rPr>
          <w:rFonts w:ascii="Arial" w:hAnsi="Arial" w:cs="Arial"/>
          <w:b/>
          <w:sz w:val="24"/>
          <w:szCs w:val="24"/>
        </w:rPr>
      </w:pPr>
    </w:p>
    <w:p w:rsidR="002656BA" w:rsidRPr="00BD6741" w:rsidRDefault="00AC0488" w:rsidP="00BD6741">
      <w:pPr>
        <w:spacing w:after="0" w:line="240" w:lineRule="auto"/>
        <w:rPr>
          <w:rStyle w:val="Hyperlink"/>
          <w:rFonts w:ascii="Arial" w:hAnsi="Arial" w:cs="Arial"/>
          <w:color w:val="auto"/>
          <w:sz w:val="24"/>
          <w:szCs w:val="24"/>
        </w:rPr>
      </w:pPr>
      <w:hyperlink r:id="rId590" w:history="1">
        <w:r w:rsidR="002656BA" w:rsidRPr="00BD6741">
          <w:rPr>
            <w:rStyle w:val="Hyperlink"/>
            <w:rFonts w:ascii="Arial" w:hAnsi="Arial" w:cs="Arial"/>
            <w:color w:val="auto"/>
            <w:sz w:val="24"/>
            <w:szCs w:val="24"/>
          </w:rPr>
          <w:t>https://www.gov.uk/government/publications/the-service-pupil-premium</w:t>
        </w:r>
      </w:hyperlink>
      <w:r w:rsidR="0085129D">
        <w:rPr>
          <w:rStyle w:val="Hyperlink"/>
          <w:rFonts w:ascii="Arial" w:hAnsi="Arial" w:cs="Arial"/>
          <w:color w:val="auto"/>
          <w:sz w:val="24"/>
          <w:szCs w:val="24"/>
        </w:rPr>
        <w:t xml:space="preserve"> </w:t>
      </w:r>
      <w:r w:rsidR="003B19BE" w:rsidRPr="00BD6741">
        <w:rPr>
          <w:rStyle w:val="Hyperlink"/>
          <w:rFonts w:ascii="Arial" w:hAnsi="Arial" w:cs="Arial"/>
          <w:color w:val="auto"/>
          <w:sz w:val="24"/>
          <w:szCs w:val="24"/>
        </w:rPr>
        <w:t xml:space="preserve"> </w:t>
      </w:r>
    </w:p>
    <w:p w:rsidR="002656BA" w:rsidRPr="00BD6741" w:rsidRDefault="00AC0488" w:rsidP="00BD6741">
      <w:pPr>
        <w:spacing w:after="0" w:line="240" w:lineRule="auto"/>
        <w:rPr>
          <w:rFonts w:ascii="Arial" w:hAnsi="Arial" w:cs="Arial"/>
          <w:sz w:val="24"/>
          <w:szCs w:val="24"/>
          <w:u w:val="single"/>
        </w:rPr>
      </w:pPr>
      <w:hyperlink r:id="rId591" w:history="1">
        <w:r w:rsidR="003B19BE" w:rsidRPr="00BD6741">
          <w:rPr>
            <w:rStyle w:val="Hyperlink"/>
            <w:rFonts w:ascii="Arial" w:hAnsi="Arial" w:cs="Arial"/>
            <w:sz w:val="24"/>
            <w:szCs w:val="24"/>
          </w:rPr>
          <w:t>https://www.gov.uk/government/publications/service-children-in-state-schools-handbook/service-children-in-state-schools-handbook-2013</w:t>
        </w:r>
      </w:hyperlink>
      <w:r w:rsidR="003B19BE" w:rsidRPr="00BD6741">
        <w:rPr>
          <w:rFonts w:ascii="Arial" w:hAnsi="Arial" w:cs="Arial"/>
          <w:sz w:val="24"/>
          <w:szCs w:val="24"/>
          <w:u w:val="single"/>
        </w:rPr>
        <w:t xml:space="preserve"> </w:t>
      </w:r>
    </w:p>
    <w:p w:rsidR="002656BA" w:rsidRPr="00BD6741" w:rsidRDefault="00AC0488" w:rsidP="00BD6741">
      <w:pPr>
        <w:spacing w:after="0" w:line="240" w:lineRule="auto"/>
        <w:rPr>
          <w:rFonts w:ascii="Arial" w:hAnsi="Arial" w:cs="Arial"/>
          <w:sz w:val="24"/>
          <w:szCs w:val="24"/>
          <w:u w:val="single"/>
        </w:rPr>
      </w:pPr>
      <w:hyperlink r:id="rId592" w:history="1">
        <w:r w:rsidR="003B19BE" w:rsidRPr="00BD6741">
          <w:rPr>
            <w:rStyle w:val="Hyperlink"/>
            <w:rFonts w:ascii="Arial" w:hAnsi="Arial" w:cs="Arial"/>
            <w:sz w:val="24"/>
            <w:szCs w:val="24"/>
          </w:rPr>
          <w:t>https://www.gov.uk/government/publications/2010-to-2015-government-policy-armed-forces-covenant/2010-to-2015-government-policy-armed-forces-covenant</w:t>
        </w:r>
      </w:hyperlink>
      <w:r w:rsidR="003B19BE" w:rsidRPr="00BD6741">
        <w:rPr>
          <w:rFonts w:ascii="Arial" w:hAnsi="Arial" w:cs="Arial"/>
          <w:sz w:val="24"/>
          <w:szCs w:val="24"/>
          <w:u w:val="single"/>
        </w:rPr>
        <w:t xml:space="preserve"> </w:t>
      </w:r>
    </w:p>
    <w:p w:rsidR="002656BA" w:rsidRPr="00BD6741" w:rsidRDefault="00AC0488" w:rsidP="00BD6741">
      <w:pPr>
        <w:spacing w:after="0" w:line="240" w:lineRule="auto"/>
        <w:rPr>
          <w:rFonts w:ascii="Arial" w:hAnsi="Arial" w:cs="Arial"/>
          <w:sz w:val="24"/>
          <w:szCs w:val="24"/>
          <w:u w:val="single"/>
        </w:rPr>
      </w:pPr>
      <w:hyperlink r:id="rId593" w:history="1">
        <w:r w:rsidR="003B19BE" w:rsidRPr="00BD6741">
          <w:rPr>
            <w:rStyle w:val="Hyperlink"/>
            <w:rFonts w:ascii="Arial" w:hAnsi="Arial" w:cs="Arial"/>
            <w:sz w:val="24"/>
            <w:szCs w:val="24"/>
          </w:rPr>
          <w:t>http://www.plymouthcurriculum.swgfl.org.uk/hmsheroes/gallery/videos/video-gallery-test-2/</w:t>
        </w:r>
      </w:hyperlink>
      <w:r w:rsidR="003B19BE" w:rsidRPr="00BD6741">
        <w:rPr>
          <w:rFonts w:ascii="Arial" w:hAnsi="Arial" w:cs="Arial"/>
          <w:sz w:val="24"/>
          <w:szCs w:val="24"/>
          <w:u w:val="single"/>
        </w:rPr>
        <w:t xml:space="preserve"> </w:t>
      </w:r>
    </w:p>
    <w:p w:rsidR="002656BA" w:rsidRDefault="002656BA" w:rsidP="00BD6741">
      <w:pPr>
        <w:spacing w:after="0" w:line="240" w:lineRule="auto"/>
        <w:rPr>
          <w:sz w:val="24"/>
          <w:szCs w:val="24"/>
        </w:rPr>
      </w:pPr>
    </w:p>
    <w:p w:rsidR="007E53BA" w:rsidRDefault="007E53BA" w:rsidP="00BD6741">
      <w:pPr>
        <w:spacing w:after="0" w:line="240" w:lineRule="auto"/>
        <w:rPr>
          <w:sz w:val="24"/>
          <w:szCs w:val="24"/>
        </w:rPr>
      </w:pPr>
      <w:r>
        <w:rPr>
          <w:sz w:val="24"/>
          <w:szCs w:val="24"/>
        </w:rPr>
        <w:t xml:space="preserve">Support for </w:t>
      </w:r>
      <w:r w:rsidRPr="007E53BA">
        <w:rPr>
          <w:sz w:val="24"/>
          <w:szCs w:val="24"/>
        </w:rPr>
        <w:t>member</w:t>
      </w:r>
      <w:r>
        <w:rPr>
          <w:sz w:val="24"/>
          <w:szCs w:val="24"/>
        </w:rPr>
        <w:t>s</w:t>
      </w:r>
      <w:r w:rsidRPr="007E53BA">
        <w:rPr>
          <w:sz w:val="24"/>
          <w:szCs w:val="24"/>
        </w:rPr>
        <w:t xml:space="preserve"> or ex member</w:t>
      </w:r>
      <w:r>
        <w:rPr>
          <w:sz w:val="24"/>
          <w:szCs w:val="24"/>
        </w:rPr>
        <w:t>s</w:t>
      </w:r>
      <w:r w:rsidRPr="007E53BA">
        <w:rPr>
          <w:sz w:val="24"/>
          <w:szCs w:val="24"/>
        </w:rPr>
        <w:t xml:space="preserve"> of the armed forces for help and assistance with housing.</w:t>
      </w:r>
    </w:p>
    <w:p w:rsidR="007E53BA" w:rsidRPr="00BD6741" w:rsidRDefault="00AC0488" w:rsidP="00BD6741">
      <w:pPr>
        <w:spacing w:after="0" w:line="240" w:lineRule="auto"/>
        <w:rPr>
          <w:sz w:val="24"/>
          <w:szCs w:val="24"/>
        </w:rPr>
      </w:pPr>
      <w:hyperlink r:id="rId594" w:history="1">
        <w:r w:rsidR="007E53BA" w:rsidRPr="00F143ED">
          <w:rPr>
            <w:rStyle w:val="Hyperlink"/>
            <w:sz w:val="24"/>
            <w:szCs w:val="24"/>
          </w:rPr>
          <w:t>http://www.warwickshire.gov.uk/communitycovenantinformationandadvice</w:t>
        </w:r>
      </w:hyperlink>
      <w:r w:rsidR="007E53BA">
        <w:rPr>
          <w:sz w:val="24"/>
          <w:szCs w:val="24"/>
        </w:rPr>
        <w:t xml:space="preserve"> </w:t>
      </w:r>
    </w:p>
    <w:p w:rsidR="00C30E64" w:rsidRDefault="00C30E64">
      <w:pPr>
        <w:rPr>
          <w:rFonts w:asciiTheme="majorHAnsi" w:eastAsiaTheme="majorEastAsia" w:hAnsiTheme="majorHAnsi" w:cstheme="majorBidi"/>
          <w:b/>
          <w:bCs/>
          <w:color w:val="365F91" w:themeColor="accent1" w:themeShade="BF"/>
          <w:sz w:val="28"/>
          <w:szCs w:val="28"/>
        </w:rPr>
      </w:pPr>
      <w:r>
        <w:br w:type="page"/>
      </w:r>
    </w:p>
    <w:p w:rsidR="00101E58" w:rsidRDefault="00101E58" w:rsidP="00101E58">
      <w:pPr>
        <w:pStyle w:val="Heading1"/>
      </w:pPr>
      <w:bookmarkStart w:id="67" w:name="_Toc472070332"/>
      <w:bookmarkStart w:id="68" w:name="_Toc477352923"/>
      <w:r>
        <w:lastRenderedPageBreak/>
        <w:t>Child Abduction</w:t>
      </w:r>
      <w:bookmarkEnd w:id="67"/>
      <w:bookmarkEnd w:id="68"/>
    </w:p>
    <w:p w:rsidR="00F92539" w:rsidRPr="00BD6741" w:rsidRDefault="00F92539" w:rsidP="00BD6741">
      <w:pPr>
        <w:spacing w:after="0" w:line="240" w:lineRule="auto"/>
        <w:rPr>
          <w:sz w:val="24"/>
          <w:szCs w:val="24"/>
        </w:rPr>
      </w:pPr>
    </w:p>
    <w:p w:rsidR="00393B8F" w:rsidRDefault="00393B8F" w:rsidP="00BD6741">
      <w:pPr>
        <w:spacing w:after="0" w:line="240" w:lineRule="auto"/>
        <w:rPr>
          <w:sz w:val="24"/>
          <w:szCs w:val="24"/>
        </w:rPr>
      </w:pPr>
      <w:r w:rsidRPr="00BD6741">
        <w:rPr>
          <w:sz w:val="24"/>
          <w:szCs w:val="24"/>
        </w:rPr>
        <w:t>Child abduction is the act of taking a child away from their family, carer or person who has lawful control of the child without consent or lawful justification. Abduction can happen when a child is taken away, sent away or detained.</w:t>
      </w:r>
    </w:p>
    <w:p w:rsidR="00BD6741" w:rsidRPr="00BD6741" w:rsidRDefault="00BD6741" w:rsidP="00BD6741">
      <w:pPr>
        <w:spacing w:after="0" w:line="240" w:lineRule="auto"/>
        <w:rPr>
          <w:sz w:val="24"/>
          <w:szCs w:val="24"/>
        </w:rPr>
      </w:pPr>
    </w:p>
    <w:p w:rsidR="00393B8F" w:rsidRDefault="00393B8F" w:rsidP="00BD6741">
      <w:pPr>
        <w:spacing w:after="0" w:line="240" w:lineRule="auto"/>
        <w:rPr>
          <w:sz w:val="24"/>
          <w:szCs w:val="24"/>
        </w:rPr>
      </w:pPr>
      <w:r w:rsidRPr="00BD6741">
        <w:rPr>
          <w:sz w:val="24"/>
          <w:szCs w:val="24"/>
        </w:rPr>
        <w:t>Child abduction can be committed by parents or other family members; by people known but not related to the victim, such as neighbours, friends and acquaintances; and by strangers.</w:t>
      </w:r>
    </w:p>
    <w:p w:rsidR="00BD6741" w:rsidRPr="00BD6741" w:rsidRDefault="00BD6741" w:rsidP="00BD6741">
      <w:pPr>
        <w:spacing w:after="0" w:line="240" w:lineRule="auto"/>
        <w:rPr>
          <w:sz w:val="24"/>
          <w:szCs w:val="24"/>
        </w:rPr>
      </w:pPr>
    </w:p>
    <w:p w:rsidR="00F92539" w:rsidRDefault="00F92539" w:rsidP="00BD6741">
      <w:pPr>
        <w:spacing w:after="0" w:line="240" w:lineRule="auto"/>
        <w:rPr>
          <w:sz w:val="24"/>
          <w:szCs w:val="24"/>
        </w:rPr>
      </w:pPr>
      <w:r w:rsidRPr="00BD6741">
        <w:rPr>
          <w:sz w:val="24"/>
          <w:szCs w:val="24"/>
        </w:rPr>
        <w:t>The Office for National Statistics identifies 4/5 of child abductions recorded by the police as being perpetrated by someone known to the child, whilst 1/5 is not. In 2013/14 police forces in England and Wales recorded 569 offences of child abduction (Office for National Statistics, 2014).</w:t>
      </w:r>
    </w:p>
    <w:p w:rsidR="00BD6741" w:rsidRPr="00BD6741" w:rsidRDefault="00BD6741" w:rsidP="00BD6741">
      <w:pPr>
        <w:spacing w:after="0" w:line="240" w:lineRule="auto"/>
        <w:rPr>
          <w:sz w:val="24"/>
          <w:szCs w:val="24"/>
        </w:rPr>
      </w:pPr>
    </w:p>
    <w:p w:rsidR="00393B8F" w:rsidRDefault="00393B8F" w:rsidP="00BD6741">
      <w:pPr>
        <w:spacing w:after="0" w:line="240" w:lineRule="auto"/>
        <w:rPr>
          <w:sz w:val="24"/>
          <w:szCs w:val="24"/>
        </w:rPr>
      </w:pPr>
      <w:r w:rsidRPr="00BD6741">
        <w:rPr>
          <w:sz w:val="24"/>
          <w:szCs w:val="24"/>
        </w:rPr>
        <w:t>However, many incidents – including abductions by a parent, someone known to the victim and strangers – are not reported to the police.</w:t>
      </w:r>
    </w:p>
    <w:p w:rsidR="00BD6741" w:rsidRPr="00BD6741" w:rsidRDefault="00BD6741" w:rsidP="00BD6741">
      <w:pPr>
        <w:spacing w:after="0" w:line="240" w:lineRule="auto"/>
        <w:rPr>
          <w:sz w:val="24"/>
          <w:szCs w:val="24"/>
        </w:rPr>
      </w:pPr>
    </w:p>
    <w:p w:rsidR="00393B8F" w:rsidRDefault="00393B8F" w:rsidP="00BD6741">
      <w:pPr>
        <w:spacing w:after="0" w:line="240" w:lineRule="auto"/>
        <w:rPr>
          <w:sz w:val="24"/>
          <w:szCs w:val="24"/>
        </w:rPr>
      </w:pPr>
      <w:r w:rsidRPr="00BD6741">
        <w:rPr>
          <w:sz w:val="24"/>
          <w:szCs w:val="24"/>
        </w:rPr>
        <w:t>Four times as many attempted abductions by a stranger (186 in 2011/12) are recorded by police than completed abductions. Nearly two-thirds involved a perpetrator in a vehicle. Whilst most children suffered no injury, nearly half the victims were grabbed, dragged or held by the offender.</w:t>
      </w:r>
    </w:p>
    <w:p w:rsidR="00BD6741" w:rsidRPr="00BD6741" w:rsidRDefault="00BD6741" w:rsidP="00BD6741">
      <w:pPr>
        <w:spacing w:after="0" w:line="240" w:lineRule="auto"/>
        <w:rPr>
          <w:sz w:val="24"/>
          <w:szCs w:val="24"/>
        </w:rPr>
      </w:pPr>
    </w:p>
    <w:p w:rsidR="00393B8F" w:rsidRDefault="00393B8F" w:rsidP="00BD6741">
      <w:pPr>
        <w:spacing w:after="0" w:line="240" w:lineRule="auto"/>
        <w:rPr>
          <w:sz w:val="24"/>
          <w:szCs w:val="24"/>
        </w:rPr>
      </w:pPr>
      <w:r w:rsidRPr="00BD6741">
        <w:rPr>
          <w:sz w:val="24"/>
          <w:szCs w:val="24"/>
        </w:rPr>
        <w:t>Three-quarters of children abducted (or attempted to be abducted) by a stranger are girls. Victims of attempted stranger abduction have an average age of 11 years. Victims of completed abduction (with a clear sexual motive) have an average age of 14 years.</w:t>
      </w:r>
    </w:p>
    <w:p w:rsidR="00BD6741" w:rsidRPr="00BD6741" w:rsidRDefault="00BD6741" w:rsidP="00BD6741">
      <w:pPr>
        <w:spacing w:after="0" w:line="240" w:lineRule="auto"/>
        <w:rPr>
          <w:sz w:val="24"/>
          <w:szCs w:val="24"/>
        </w:rPr>
      </w:pPr>
    </w:p>
    <w:p w:rsidR="00393B8F" w:rsidRPr="00BD6741" w:rsidRDefault="00393B8F" w:rsidP="00BD6741">
      <w:pPr>
        <w:spacing w:after="0" w:line="240" w:lineRule="auto"/>
        <w:jc w:val="right"/>
        <w:rPr>
          <w:sz w:val="24"/>
          <w:szCs w:val="24"/>
        </w:rPr>
      </w:pPr>
      <w:r w:rsidRPr="00BD6741">
        <w:rPr>
          <w:sz w:val="24"/>
          <w:szCs w:val="24"/>
        </w:rPr>
        <w:t xml:space="preserve">Information taken from </w:t>
      </w:r>
      <w:hyperlink r:id="rId595" w:history="1">
        <w:r w:rsidRPr="00BD6741">
          <w:rPr>
            <w:rStyle w:val="Hyperlink"/>
            <w:sz w:val="24"/>
            <w:szCs w:val="24"/>
          </w:rPr>
          <w:t>http://www.childabduction.org.uk/index.php/the-facts</w:t>
        </w:r>
      </w:hyperlink>
      <w:r w:rsidRPr="00BD6741">
        <w:rPr>
          <w:sz w:val="24"/>
          <w:szCs w:val="24"/>
        </w:rPr>
        <w:t xml:space="preserve"> </w:t>
      </w:r>
    </w:p>
    <w:p w:rsidR="00BD6741" w:rsidRDefault="00BD6741" w:rsidP="00BD6741">
      <w:pPr>
        <w:spacing w:after="0" w:line="240" w:lineRule="auto"/>
        <w:rPr>
          <w:b/>
          <w:sz w:val="24"/>
          <w:szCs w:val="24"/>
        </w:rPr>
      </w:pPr>
    </w:p>
    <w:p w:rsidR="00F92539" w:rsidRDefault="00F92539" w:rsidP="00BD6741">
      <w:pPr>
        <w:spacing w:after="0" w:line="240" w:lineRule="auto"/>
        <w:rPr>
          <w:b/>
          <w:sz w:val="24"/>
          <w:szCs w:val="24"/>
        </w:rPr>
      </w:pPr>
      <w:r w:rsidRPr="00BD6741">
        <w:rPr>
          <w:b/>
          <w:sz w:val="24"/>
          <w:szCs w:val="24"/>
        </w:rPr>
        <w:t>School action</w:t>
      </w:r>
    </w:p>
    <w:p w:rsidR="00BD6741" w:rsidRPr="00BD6741" w:rsidRDefault="00BD6741" w:rsidP="00BD6741">
      <w:pPr>
        <w:spacing w:after="0" w:line="240" w:lineRule="auto"/>
        <w:rPr>
          <w:b/>
          <w:sz w:val="24"/>
          <w:szCs w:val="24"/>
        </w:rPr>
      </w:pPr>
    </w:p>
    <w:p w:rsidR="00B40A3F" w:rsidRDefault="00B40A3F" w:rsidP="00BD6741">
      <w:pPr>
        <w:spacing w:after="0" w:line="240" w:lineRule="auto"/>
        <w:rPr>
          <w:sz w:val="24"/>
          <w:szCs w:val="24"/>
        </w:rPr>
      </w:pPr>
      <w:r w:rsidRPr="00BD6741">
        <w:rPr>
          <w:sz w:val="24"/>
          <w:szCs w:val="24"/>
        </w:rPr>
        <w:t>All local authorities and Police authorities deal with cases of attempted abduction and there must be a clear process for dealing with these situations which is adhered to be schools and educational settings.</w:t>
      </w:r>
    </w:p>
    <w:p w:rsidR="00BD6741" w:rsidRPr="00BD6741" w:rsidRDefault="00BD6741" w:rsidP="00BD6741">
      <w:pPr>
        <w:spacing w:after="0" w:line="240" w:lineRule="auto"/>
        <w:rPr>
          <w:sz w:val="24"/>
          <w:szCs w:val="24"/>
        </w:rPr>
      </w:pPr>
    </w:p>
    <w:p w:rsidR="00B40A3F" w:rsidRDefault="00B40A3F" w:rsidP="00BD6741">
      <w:pPr>
        <w:spacing w:after="0" w:line="240" w:lineRule="auto"/>
        <w:rPr>
          <w:sz w:val="24"/>
          <w:szCs w:val="24"/>
        </w:rPr>
      </w:pPr>
      <w:r w:rsidRPr="00BD6741">
        <w:rPr>
          <w:sz w:val="24"/>
          <w:szCs w:val="24"/>
        </w:rPr>
        <w:t xml:space="preserve">This guidance should be shared with </w:t>
      </w:r>
      <w:r w:rsidRPr="00BD6741">
        <w:rPr>
          <w:b/>
          <w:sz w:val="24"/>
          <w:szCs w:val="24"/>
        </w:rPr>
        <w:t xml:space="preserve">all </w:t>
      </w:r>
      <w:r w:rsidRPr="00BD6741">
        <w:rPr>
          <w:sz w:val="24"/>
          <w:szCs w:val="24"/>
        </w:rPr>
        <w:t>school staff.</w:t>
      </w:r>
    </w:p>
    <w:p w:rsidR="00BD6741" w:rsidRPr="00BD6741" w:rsidRDefault="00BD6741" w:rsidP="00BD6741">
      <w:pPr>
        <w:spacing w:after="0" w:line="240" w:lineRule="auto"/>
        <w:rPr>
          <w:sz w:val="24"/>
          <w:szCs w:val="24"/>
        </w:rPr>
      </w:pPr>
    </w:p>
    <w:p w:rsidR="007C3E05" w:rsidRDefault="007C3E05" w:rsidP="00BD6741">
      <w:pPr>
        <w:spacing w:after="0" w:line="240" w:lineRule="auto"/>
        <w:rPr>
          <w:sz w:val="24"/>
          <w:szCs w:val="24"/>
        </w:rPr>
      </w:pPr>
      <w:r w:rsidRPr="00BD6741">
        <w:rPr>
          <w:sz w:val="24"/>
          <w:szCs w:val="24"/>
        </w:rPr>
        <w:t>Whilst not wishing to distress or frighten children and young people it must be ensured that they are made aware of dangers in appropriate ways. Schools should also support parents</w:t>
      </w:r>
      <w:r w:rsidR="00A74341" w:rsidRPr="00BD6741">
        <w:rPr>
          <w:sz w:val="24"/>
          <w:szCs w:val="24"/>
        </w:rPr>
        <w:t>/carers</w:t>
      </w:r>
      <w:r w:rsidRPr="00BD6741">
        <w:rPr>
          <w:sz w:val="24"/>
          <w:szCs w:val="24"/>
        </w:rPr>
        <w:t xml:space="preserve"> through a range of communication</w:t>
      </w:r>
      <w:r w:rsidR="00BD6741">
        <w:rPr>
          <w:sz w:val="24"/>
          <w:szCs w:val="24"/>
        </w:rPr>
        <w:t>.</w:t>
      </w:r>
    </w:p>
    <w:p w:rsidR="00BD6741" w:rsidRPr="00BD6741" w:rsidRDefault="00BD6741" w:rsidP="00BD6741">
      <w:pPr>
        <w:spacing w:after="0" w:line="240" w:lineRule="auto"/>
        <w:rPr>
          <w:sz w:val="24"/>
          <w:szCs w:val="24"/>
        </w:rPr>
      </w:pPr>
    </w:p>
    <w:p w:rsidR="00B40A3F" w:rsidRDefault="00B40A3F" w:rsidP="00BD6741">
      <w:pPr>
        <w:spacing w:after="0" w:line="240" w:lineRule="auto"/>
        <w:rPr>
          <w:sz w:val="24"/>
          <w:szCs w:val="24"/>
        </w:rPr>
      </w:pPr>
      <w:r w:rsidRPr="00BD6741">
        <w:rPr>
          <w:sz w:val="24"/>
          <w:szCs w:val="24"/>
        </w:rPr>
        <w:t>School staff must also be aware that it is not always strangers who attempt abduction and should be vigilant when releasing children and young people to those who collect them after/during school times. School policies should be reviewed on a regular basis and staff reminded of procedures.</w:t>
      </w:r>
    </w:p>
    <w:p w:rsidR="00BD6741" w:rsidRDefault="00BD6741">
      <w:pPr>
        <w:rPr>
          <w:sz w:val="24"/>
          <w:szCs w:val="24"/>
        </w:rPr>
      </w:pPr>
      <w:r>
        <w:rPr>
          <w:sz w:val="24"/>
          <w:szCs w:val="24"/>
        </w:rPr>
        <w:br w:type="page"/>
      </w:r>
    </w:p>
    <w:p w:rsidR="00F92539" w:rsidRPr="00BD6741" w:rsidRDefault="00F92539" w:rsidP="00BD6741">
      <w:pPr>
        <w:spacing w:after="0" w:line="240" w:lineRule="auto"/>
        <w:rPr>
          <w:sz w:val="24"/>
          <w:szCs w:val="24"/>
        </w:rPr>
      </w:pPr>
      <w:r w:rsidRPr="00BD6741">
        <w:rPr>
          <w:sz w:val="24"/>
          <w:szCs w:val="24"/>
        </w:rPr>
        <w:lastRenderedPageBreak/>
        <w:t xml:space="preserve">Where school becomes aware of an incident </w:t>
      </w:r>
      <w:r w:rsidR="007C3E05" w:rsidRPr="00BD6741">
        <w:rPr>
          <w:sz w:val="24"/>
          <w:szCs w:val="24"/>
        </w:rPr>
        <w:t>of attempted child abduction, the following actions should be taken:</w:t>
      </w:r>
    </w:p>
    <w:p w:rsidR="00B40A3F" w:rsidRPr="00BD6741" w:rsidRDefault="00306FFC" w:rsidP="00BD7903">
      <w:pPr>
        <w:pStyle w:val="ListParagraph"/>
        <w:numPr>
          <w:ilvl w:val="0"/>
          <w:numId w:val="51"/>
        </w:numPr>
        <w:spacing w:after="0" w:line="240" w:lineRule="auto"/>
        <w:ind w:left="360"/>
        <w:rPr>
          <w:sz w:val="24"/>
          <w:szCs w:val="24"/>
        </w:rPr>
      </w:pPr>
      <w:r w:rsidRPr="00BD6741">
        <w:rPr>
          <w:sz w:val="24"/>
          <w:szCs w:val="24"/>
        </w:rPr>
        <w:t xml:space="preserve">Concern </w:t>
      </w:r>
      <w:proofErr w:type="gramStart"/>
      <w:r w:rsidRPr="00BD6741">
        <w:rPr>
          <w:sz w:val="24"/>
          <w:szCs w:val="24"/>
        </w:rPr>
        <w:t>raised</w:t>
      </w:r>
      <w:proofErr w:type="gramEnd"/>
      <w:r w:rsidRPr="00BD6741">
        <w:rPr>
          <w:sz w:val="24"/>
          <w:szCs w:val="24"/>
        </w:rPr>
        <w:t xml:space="preserve"> immediately.  (</w:t>
      </w:r>
      <w:r w:rsidRPr="00BD6741">
        <w:rPr>
          <w:i/>
          <w:sz w:val="24"/>
          <w:szCs w:val="24"/>
        </w:rPr>
        <w:t>Do school policies inform parents that such incidents should be reported immediately and to whom?)</w:t>
      </w:r>
    </w:p>
    <w:p w:rsidR="00B40A3F" w:rsidRPr="00BD6741" w:rsidRDefault="00B40A3F" w:rsidP="00BD7903">
      <w:pPr>
        <w:pStyle w:val="ListParagraph"/>
        <w:numPr>
          <w:ilvl w:val="0"/>
          <w:numId w:val="51"/>
        </w:numPr>
        <w:spacing w:after="0" w:line="240" w:lineRule="auto"/>
        <w:ind w:left="360"/>
        <w:rPr>
          <w:sz w:val="24"/>
          <w:szCs w:val="24"/>
        </w:rPr>
      </w:pPr>
      <w:r w:rsidRPr="00BD6741">
        <w:rPr>
          <w:sz w:val="24"/>
          <w:szCs w:val="24"/>
        </w:rPr>
        <w:t xml:space="preserve">The concern is reported according to school procedure. 999 </w:t>
      </w:r>
      <w:proofErr w:type="gramStart"/>
      <w:r w:rsidRPr="00BD6741">
        <w:rPr>
          <w:sz w:val="24"/>
          <w:szCs w:val="24"/>
        </w:rPr>
        <w:t>is</w:t>
      </w:r>
      <w:proofErr w:type="gramEnd"/>
      <w:r w:rsidRPr="00BD6741">
        <w:rPr>
          <w:sz w:val="24"/>
          <w:szCs w:val="24"/>
        </w:rPr>
        <w:t xml:space="preserve"> dialled if the concern is an emergency otherwise 101 police number is used to report the incident.</w:t>
      </w:r>
    </w:p>
    <w:p w:rsidR="00B40A3F" w:rsidRPr="00BD6741" w:rsidRDefault="00B40A3F" w:rsidP="00BD7903">
      <w:pPr>
        <w:pStyle w:val="ListParagraph"/>
        <w:numPr>
          <w:ilvl w:val="0"/>
          <w:numId w:val="51"/>
        </w:numPr>
        <w:spacing w:after="0" w:line="240" w:lineRule="auto"/>
        <w:ind w:left="360"/>
        <w:rPr>
          <w:sz w:val="24"/>
          <w:szCs w:val="24"/>
        </w:rPr>
      </w:pPr>
      <w:r w:rsidRPr="00BD6741">
        <w:rPr>
          <w:sz w:val="24"/>
          <w:szCs w:val="24"/>
        </w:rPr>
        <w:t xml:space="preserve">Member of school staff follows school protocol in reporting incident to the named member of staff. </w:t>
      </w:r>
      <w:r w:rsidRPr="00BD6741">
        <w:rPr>
          <w:i/>
          <w:sz w:val="24"/>
          <w:szCs w:val="24"/>
        </w:rPr>
        <w:t xml:space="preserve">(Who </w:t>
      </w:r>
      <w:proofErr w:type="gramStart"/>
      <w:r w:rsidRPr="00BD6741">
        <w:rPr>
          <w:i/>
          <w:sz w:val="24"/>
          <w:szCs w:val="24"/>
        </w:rPr>
        <w:t>do staff</w:t>
      </w:r>
      <w:proofErr w:type="gramEnd"/>
      <w:r w:rsidRPr="00BD6741">
        <w:rPr>
          <w:i/>
          <w:sz w:val="24"/>
          <w:szCs w:val="24"/>
        </w:rPr>
        <w:t xml:space="preserve"> report to if this person is absent?)</w:t>
      </w:r>
    </w:p>
    <w:p w:rsidR="00B40A3F" w:rsidRPr="00BD6741" w:rsidRDefault="000811BB" w:rsidP="00BD7903">
      <w:pPr>
        <w:pStyle w:val="ListParagraph"/>
        <w:numPr>
          <w:ilvl w:val="0"/>
          <w:numId w:val="51"/>
        </w:numPr>
        <w:spacing w:after="0" w:line="240" w:lineRule="auto"/>
        <w:ind w:left="360"/>
        <w:rPr>
          <w:sz w:val="24"/>
          <w:szCs w:val="24"/>
        </w:rPr>
      </w:pPr>
      <w:r w:rsidRPr="00BD6741">
        <w:rPr>
          <w:sz w:val="24"/>
          <w:szCs w:val="24"/>
        </w:rPr>
        <w:t>Contact is made with the police; school asks what further action they need to take, i.e. notifying the child’s parents/local schools or writing a report.</w:t>
      </w:r>
    </w:p>
    <w:p w:rsidR="000811BB" w:rsidRPr="00BD6741" w:rsidRDefault="000811BB" w:rsidP="00BD7903">
      <w:pPr>
        <w:pStyle w:val="ListParagraph"/>
        <w:numPr>
          <w:ilvl w:val="0"/>
          <w:numId w:val="51"/>
        </w:numPr>
        <w:spacing w:after="0" w:line="240" w:lineRule="auto"/>
        <w:ind w:left="360"/>
        <w:rPr>
          <w:sz w:val="24"/>
          <w:szCs w:val="24"/>
        </w:rPr>
      </w:pPr>
      <w:r w:rsidRPr="00BD6741">
        <w:rPr>
          <w:sz w:val="24"/>
          <w:szCs w:val="24"/>
        </w:rPr>
        <w:t>The school reports the incident to the local authority (Solihull Education Improvement Service 0121 7046620) supplying the crime number if necessary and the name of the officer they are liaising with.</w:t>
      </w:r>
    </w:p>
    <w:p w:rsidR="000811BB" w:rsidRPr="00BD6741" w:rsidRDefault="000811BB" w:rsidP="00BD7903">
      <w:pPr>
        <w:pStyle w:val="ListParagraph"/>
        <w:numPr>
          <w:ilvl w:val="0"/>
          <w:numId w:val="51"/>
        </w:numPr>
        <w:spacing w:after="0" w:line="240" w:lineRule="auto"/>
        <w:ind w:left="360"/>
        <w:rPr>
          <w:sz w:val="24"/>
          <w:szCs w:val="24"/>
        </w:rPr>
      </w:pPr>
      <w:r w:rsidRPr="00BD6741">
        <w:rPr>
          <w:sz w:val="24"/>
          <w:szCs w:val="24"/>
        </w:rPr>
        <w:t>Assistant Director Learning and Achievement is informed of the concern and asked what response they would like the service to make. In their absence, the Assistant Director for Social Care is contacted.</w:t>
      </w:r>
    </w:p>
    <w:p w:rsidR="000811BB" w:rsidRPr="00BD6741" w:rsidRDefault="000811BB" w:rsidP="00BD7903">
      <w:pPr>
        <w:pStyle w:val="ListParagraph"/>
        <w:numPr>
          <w:ilvl w:val="0"/>
          <w:numId w:val="51"/>
        </w:numPr>
        <w:spacing w:after="0" w:line="240" w:lineRule="auto"/>
        <w:ind w:left="360"/>
        <w:rPr>
          <w:sz w:val="24"/>
          <w:szCs w:val="24"/>
        </w:rPr>
      </w:pPr>
      <w:r w:rsidRPr="00BD6741">
        <w:rPr>
          <w:sz w:val="24"/>
          <w:szCs w:val="24"/>
        </w:rPr>
        <w:t>The Local Authority Officer informs the LA Communications team of the issue and what the response will be. The Communications team are then kept involved in advance of any further information being issued to schools.</w:t>
      </w:r>
    </w:p>
    <w:p w:rsidR="000811BB" w:rsidRPr="00BD6741" w:rsidRDefault="000811BB" w:rsidP="00BD7903">
      <w:pPr>
        <w:pStyle w:val="ListParagraph"/>
        <w:numPr>
          <w:ilvl w:val="0"/>
          <w:numId w:val="51"/>
        </w:numPr>
        <w:spacing w:after="0" w:line="240" w:lineRule="auto"/>
        <w:ind w:left="360"/>
        <w:rPr>
          <w:sz w:val="24"/>
          <w:szCs w:val="24"/>
        </w:rPr>
      </w:pPr>
      <w:r w:rsidRPr="00BD6741">
        <w:rPr>
          <w:sz w:val="24"/>
          <w:szCs w:val="24"/>
        </w:rPr>
        <w:t xml:space="preserve">Local Authority liaise with the police to clarify next steps/appropriate information to give/whether communications need to be sent out. </w:t>
      </w:r>
    </w:p>
    <w:p w:rsidR="000811BB" w:rsidRPr="00BD6741" w:rsidRDefault="000811BB" w:rsidP="00BD7903">
      <w:pPr>
        <w:pStyle w:val="ListParagraph"/>
        <w:numPr>
          <w:ilvl w:val="0"/>
          <w:numId w:val="51"/>
        </w:numPr>
        <w:spacing w:after="0" w:line="240" w:lineRule="auto"/>
        <w:ind w:left="360"/>
        <w:rPr>
          <w:sz w:val="24"/>
          <w:szCs w:val="24"/>
        </w:rPr>
      </w:pPr>
      <w:r w:rsidRPr="00BD6741">
        <w:rPr>
          <w:sz w:val="24"/>
          <w:szCs w:val="24"/>
        </w:rPr>
        <w:t>The Local Authority will then issue a communication on behalf of schools to the press etc.</w:t>
      </w:r>
    </w:p>
    <w:p w:rsidR="000811BB" w:rsidRPr="00BD6741" w:rsidRDefault="000811BB" w:rsidP="00BD7903">
      <w:pPr>
        <w:pStyle w:val="ListParagraph"/>
        <w:numPr>
          <w:ilvl w:val="0"/>
          <w:numId w:val="51"/>
        </w:numPr>
        <w:spacing w:after="0" w:line="240" w:lineRule="auto"/>
        <w:ind w:left="360"/>
        <w:rPr>
          <w:sz w:val="24"/>
          <w:szCs w:val="24"/>
        </w:rPr>
      </w:pPr>
      <w:r w:rsidRPr="00BD6741">
        <w:rPr>
          <w:sz w:val="24"/>
          <w:szCs w:val="24"/>
        </w:rPr>
        <w:t>The school reporting the incident decide, in partnership with the police, what the post incident response will be to reassure pupils and parents/carers.</w:t>
      </w:r>
    </w:p>
    <w:p w:rsidR="000811BB" w:rsidRPr="00BD6741" w:rsidRDefault="000811BB" w:rsidP="00BD7903">
      <w:pPr>
        <w:pStyle w:val="ListParagraph"/>
        <w:numPr>
          <w:ilvl w:val="0"/>
          <w:numId w:val="51"/>
        </w:numPr>
        <w:spacing w:after="0" w:line="240" w:lineRule="auto"/>
        <w:ind w:left="360"/>
        <w:rPr>
          <w:sz w:val="24"/>
          <w:szCs w:val="24"/>
        </w:rPr>
      </w:pPr>
      <w:r w:rsidRPr="00BD6741">
        <w:rPr>
          <w:sz w:val="24"/>
          <w:szCs w:val="24"/>
        </w:rPr>
        <w:t>Schools decide what information will be shared with their parents/carers.</w:t>
      </w:r>
    </w:p>
    <w:p w:rsidR="000811BB" w:rsidRPr="00BD6741" w:rsidRDefault="000811BB" w:rsidP="00BD7903">
      <w:pPr>
        <w:pStyle w:val="ListParagraph"/>
        <w:numPr>
          <w:ilvl w:val="0"/>
          <w:numId w:val="51"/>
        </w:numPr>
        <w:spacing w:after="0" w:line="240" w:lineRule="auto"/>
        <w:ind w:left="360"/>
        <w:rPr>
          <w:sz w:val="24"/>
          <w:szCs w:val="24"/>
        </w:rPr>
      </w:pPr>
      <w:r w:rsidRPr="00BD6741">
        <w:rPr>
          <w:sz w:val="24"/>
          <w:szCs w:val="24"/>
        </w:rPr>
        <w:t xml:space="preserve">The Local Authority </w:t>
      </w:r>
      <w:proofErr w:type="gramStart"/>
      <w:r w:rsidRPr="00BD6741">
        <w:rPr>
          <w:sz w:val="24"/>
          <w:szCs w:val="24"/>
        </w:rPr>
        <w:t>send</w:t>
      </w:r>
      <w:proofErr w:type="gramEnd"/>
      <w:r w:rsidRPr="00BD6741">
        <w:rPr>
          <w:sz w:val="24"/>
          <w:szCs w:val="24"/>
        </w:rPr>
        <w:t xml:space="preserve"> an appropriate communication to the head teacher/principal of all schools, including independent schools, colleges and post-16 providers.</w:t>
      </w:r>
    </w:p>
    <w:p w:rsidR="000811BB" w:rsidRPr="00BD6741" w:rsidRDefault="000811BB" w:rsidP="00BD7903">
      <w:pPr>
        <w:pStyle w:val="ListParagraph"/>
        <w:numPr>
          <w:ilvl w:val="0"/>
          <w:numId w:val="51"/>
        </w:numPr>
        <w:spacing w:after="0" w:line="240" w:lineRule="auto"/>
        <w:ind w:left="360"/>
        <w:rPr>
          <w:sz w:val="24"/>
          <w:szCs w:val="24"/>
        </w:rPr>
      </w:pPr>
      <w:r w:rsidRPr="00BD6741">
        <w:rPr>
          <w:sz w:val="24"/>
          <w:szCs w:val="24"/>
        </w:rPr>
        <w:t>All paperwork to do with the incident is stored according to the organisational policy.</w:t>
      </w:r>
    </w:p>
    <w:p w:rsidR="000811BB" w:rsidRPr="00BD6741" w:rsidRDefault="000811BB" w:rsidP="00BD7903">
      <w:pPr>
        <w:pStyle w:val="ListParagraph"/>
        <w:numPr>
          <w:ilvl w:val="0"/>
          <w:numId w:val="51"/>
        </w:numPr>
        <w:spacing w:after="0" w:line="240" w:lineRule="auto"/>
        <w:ind w:left="360"/>
        <w:rPr>
          <w:sz w:val="24"/>
          <w:szCs w:val="24"/>
        </w:rPr>
      </w:pPr>
      <w:r w:rsidRPr="00BD6741">
        <w:rPr>
          <w:sz w:val="24"/>
          <w:szCs w:val="24"/>
        </w:rPr>
        <w:t xml:space="preserve">All services reflect on their process </w:t>
      </w:r>
      <w:r w:rsidRPr="00BD6741">
        <w:rPr>
          <w:i/>
          <w:sz w:val="24"/>
          <w:szCs w:val="24"/>
        </w:rPr>
        <w:t xml:space="preserve">(Does anything </w:t>
      </w:r>
      <w:proofErr w:type="gramStart"/>
      <w:r w:rsidRPr="00BD6741">
        <w:rPr>
          <w:i/>
          <w:sz w:val="24"/>
          <w:szCs w:val="24"/>
        </w:rPr>
        <w:t>need</w:t>
      </w:r>
      <w:proofErr w:type="gramEnd"/>
      <w:r w:rsidRPr="00BD6741">
        <w:rPr>
          <w:i/>
          <w:sz w:val="24"/>
          <w:szCs w:val="24"/>
        </w:rPr>
        <w:t xml:space="preserve"> to change? If so who is the change communicated to?)</w:t>
      </w:r>
    </w:p>
    <w:p w:rsidR="000252D5" w:rsidRPr="00BD6741" w:rsidRDefault="000252D5" w:rsidP="00BD6741">
      <w:pPr>
        <w:spacing w:after="0" w:line="240" w:lineRule="auto"/>
        <w:rPr>
          <w:rFonts w:ascii="Arial" w:hAnsi="Arial" w:cs="Arial"/>
          <w:b/>
          <w:sz w:val="24"/>
          <w:szCs w:val="24"/>
        </w:rPr>
      </w:pPr>
    </w:p>
    <w:p w:rsidR="000252D5" w:rsidRDefault="000252D5" w:rsidP="00BD6741">
      <w:pPr>
        <w:spacing w:after="0" w:line="240" w:lineRule="auto"/>
        <w:rPr>
          <w:rFonts w:ascii="Arial" w:hAnsi="Arial" w:cs="Arial"/>
          <w:b/>
          <w:sz w:val="24"/>
          <w:szCs w:val="24"/>
        </w:rPr>
      </w:pPr>
      <w:r w:rsidRPr="00BD6741">
        <w:rPr>
          <w:rFonts w:ascii="Arial" w:hAnsi="Arial" w:cs="Arial"/>
          <w:b/>
          <w:sz w:val="24"/>
          <w:szCs w:val="24"/>
        </w:rPr>
        <w:t>Curriculum (Universal provision through planned PSHE)</w:t>
      </w:r>
    </w:p>
    <w:p w:rsidR="00BD6741" w:rsidRPr="00BD6741" w:rsidRDefault="00BD6741" w:rsidP="00BD6741">
      <w:pPr>
        <w:spacing w:after="0" w:line="240" w:lineRule="auto"/>
        <w:rPr>
          <w:rFonts w:ascii="Arial" w:hAnsi="Arial" w:cs="Arial"/>
          <w:b/>
          <w:sz w:val="24"/>
          <w:szCs w:val="24"/>
        </w:rPr>
      </w:pPr>
    </w:p>
    <w:p w:rsidR="007C3E05" w:rsidRDefault="000252D5" w:rsidP="00BD6741">
      <w:pPr>
        <w:spacing w:after="0" w:line="240" w:lineRule="auto"/>
        <w:rPr>
          <w:sz w:val="24"/>
          <w:szCs w:val="24"/>
        </w:rPr>
      </w:pPr>
      <w:r w:rsidRPr="00BD6741">
        <w:rPr>
          <w:sz w:val="24"/>
          <w:szCs w:val="24"/>
        </w:rPr>
        <w:t>High quality PSHE which includes</w:t>
      </w:r>
      <w:r w:rsidR="00CA7FAC" w:rsidRPr="00BD6741">
        <w:rPr>
          <w:sz w:val="24"/>
          <w:szCs w:val="24"/>
        </w:rPr>
        <w:t>;</w:t>
      </w:r>
      <w:r w:rsidRPr="00BD6741">
        <w:rPr>
          <w:sz w:val="24"/>
          <w:szCs w:val="24"/>
        </w:rPr>
        <w:t xml:space="preserve"> </w:t>
      </w:r>
      <w:r w:rsidR="00CA7FAC" w:rsidRPr="00BD6741">
        <w:rPr>
          <w:sz w:val="24"/>
          <w:szCs w:val="24"/>
        </w:rPr>
        <w:t>exploration of what a ‘stranger’ is and when they might be helpful/harmful; strategies for avoiding abduction i.e. run, yell, tell, resisting ‘lures’; staying safe out and about; online safety; what to do when lost; how/who to ask for help</w:t>
      </w:r>
      <w:r w:rsidR="00BD6741">
        <w:rPr>
          <w:sz w:val="24"/>
          <w:szCs w:val="24"/>
        </w:rPr>
        <w:t>.</w:t>
      </w:r>
    </w:p>
    <w:p w:rsidR="00BD6741" w:rsidRPr="00BD6741" w:rsidRDefault="00BD6741" w:rsidP="00BD6741">
      <w:pPr>
        <w:spacing w:after="0" w:line="240" w:lineRule="auto"/>
        <w:rPr>
          <w:sz w:val="24"/>
          <w:szCs w:val="24"/>
        </w:rPr>
      </w:pPr>
    </w:p>
    <w:p w:rsidR="00FD7C2E" w:rsidRPr="00BD6741" w:rsidRDefault="00EF3FB3" w:rsidP="00BD6741">
      <w:pPr>
        <w:spacing w:after="0" w:line="240" w:lineRule="auto"/>
        <w:rPr>
          <w:sz w:val="24"/>
          <w:szCs w:val="24"/>
        </w:rPr>
      </w:pPr>
      <w:r w:rsidRPr="00BD6741">
        <w:rPr>
          <w:sz w:val="24"/>
          <w:szCs w:val="24"/>
        </w:rPr>
        <w:t xml:space="preserve">Providing opportunities for children to develop resilience and fostering the development of protective factors and behaviours (i.e. listening to what your body is telling you when something </w:t>
      </w:r>
      <w:proofErr w:type="gramStart"/>
      <w:r w:rsidRPr="00BD6741">
        <w:rPr>
          <w:sz w:val="24"/>
          <w:szCs w:val="24"/>
        </w:rPr>
        <w:t>feels</w:t>
      </w:r>
      <w:proofErr w:type="gramEnd"/>
      <w:r w:rsidRPr="00BD6741">
        <w:rPr>
          <w:sz w:val="24"/>
          <w:szCs w:val="24"/>
        </w:rPr>
        <w:t xml:space="preserve"> wrong, no problem is too big, small or awful to be shared with a trusted adult) are key for all children. More information about protective behaviours can be accessed from the Safety net website: </w:t>
      </w:r>
      <w:hyperlink r:id="rId596" w:history="1">
        <w:r w:rsidRPr="00BD6741">
          <w:rPr>
            <w:rStyle w:val="Hyperlink"/>
            <w:sz w:val="24"/>
            <w:szCs w:val="24"/>
          </w:rPr>
          <w:t>http://www.safety-net.org.uk/protective-behaviours/</w:t>
        </w:r>
      </w:hyperlink>
      <w:r w:rsidRPr="00BD6741">
        <w:rPr>
          <w:sz w:val="24"/>
          <w:szCs w:val="24"/>
        </w:rPr>
        <w:t xml:space="preserve">  and the Protective Behavio</w:t>
      </w:r>
      <w:r w:rsidR="00306FFC" w:rsidRPr="00BD6741">
        <w:rPr>
          <w:sz w:val="24"/>
          <w:szCs w:val="24"/>
        </w:rPr>
        <w:t>urs Consortium</w:t>
      </w:r>
      <w:r w:rsidRPr="00BD6741">
        <w:rPr>
          <w:sz w:val="24"/>
          <w:szCs w:val="24"/>
        </w:rPr>
        <w:t xml:space="preserve">: </w:t>
      </w:r>
      <w:hyperlink r:id="rId597" w:history="1">
        <w:r w:rsidRPr="00BD6741">
          <w:rPr>
            <w:rStyle w:val="Hyperlink"/>
            <w:sz w:val="24"/>
            <w:szCs w:val="24"/>
          </w:rPr>
          <w:t>http://www.protectivebehavioursconsortium.co.uk/</w:t>
        </w:r>
      </w:hyperlink>
      <w:r w:rsidRPr="00BD6741">
        <w:rPr>
          <w:sz w:val="24"/>
          <w:szCs w:val="24"/>
        </w:rPr>
        <w:t xml:space="preserve"> </w:t>
      </w:r>
    </w:p>
    <w:p w:rsidR="00CA7FAC" w:rsidRPr="00BD6741" w:rsidRDefault="00393B8F" w:rsidP="00BD6741">
      <w:pPr>
        <w:spacing w:after="0" w:line="240" w:lineRule="auto"/>
        <w:rPr>
          <w:sz w:val="24"/>
          <w:szCs w:val="24"/>
        </w:rPr>
      </w:pPr>
      <w:r w:rsidRPr="00BD6741">
        <w:rPr>
          <w:sz w:val="24"/>
          <w:szCs w:val="24"/>
        </w:rPr>
        <w:lastRenderedPageBreak/>
        <w:t>The Where’s the line? Teaching resource ha</w:t>
      </w:r>
      <w:r w:rsidR="00F6102D" w:rsidRPr="00BD6741">
        <w:rPr>
          <w:sz w:val="24"/>
          <w:szCs w:val="24"/>
        </w:rPr>
        <w:t>s</w:t>
      </w:r>
      <w:r w:rsidRPr="00BD6741">
        <w:rPr>
          <w:sz w:val="24"/>
          <w:szCs w:val="24"/>
        </w:rPr>
        <w:t xml:space="preserve"> a lesson looking at ‘stranger danger’ </w:t>
      </w:r>
      <w:hyperlink r:id="rId598" w:history="1">
        <w:r w:rsidRPr="00BD6741">
          <w:rPr>
            <w:rStyle w:val="Hyperlink"/>
            <w:sz w:val="24"/>
            <w:szCs w:val="24"/>
          </w:rPr>
          <w:t>http://wherestheline.co.uk/KS2safeguarding/</w:t>
        </w:r>
      </w:hyperlink>
      <w:r w:rsidRPr="00BD6741">
        <w:rPr>
          <w:sz w:val="24"/>
          <w:szCs w:val="24"/>
        </w:rPr>
        <w:t xml:space="preserve"> which may be helpful although caution should be exercised when using the phrase’ stranger danger’ as we know that</w:t>
      </w:r>
      <w:r w:rsidR="00F6102D" w:rsidRPr="00BD6741">
        <w:rPr>
          <w:sz w:val="24"/>
          <w:szCs w:val="24"/>
        </w:rPr>
        <w:t xml:space="preserve"> children/young people can find struggle to tell a stranger from a non-stranger; Strangers will help children (for example if they are lost or feel unsafe) more often than they will harm them; Most abductions are committed by people who are known to children. The report Beyond Stranger Danger </w:t>
      </w:r>
      <w:hyperlink r:id="rId599" w:history="1">
        <w:r w:rsidR="00F6102D" w:rsidRPr="00BD6741">
          <w:rPr>
            <w:rStyle w:val="Hyperlink"/>
            <w:sz w:val="24"/>
            <w:szCs w:val="24"/>
          </w:rPr>
          <w:t>http://cdn.basw.co.uk/upload/basw_14724-10.pdf</w:t>
        </w:r>
      </w:hyperlink>
      <w:r w:rsidR="00F6102D" w:rsidRPr="00BD6741">
        <w:rPr>
          <w:sz w:val="24"/>
          <w:szCs w:val="24"/>
        </w:rPr>
        <w:t xml:space="preserve"> provides further information about good practice when addressing this issue.</w:t>
      </w:r>
    </w:p>
    <w:p w:rsidR="00FD7C2E" w:rsidRPr="00BD6741" w:rsidRDefault="00FD7C2E" w:rsidP="00BD6741">
      <w:pPr>
        <w:spacing w:after="0" w:line="240" w:lineRule="auto"/>
        <w:rPr>
          <w:sz w:val="24"/>
          <w:szCs w:val="24"/>
        </w:rPr>
      </w:pPr>
      <w:proofErr w:type="gramStart"/>
      <w:r w:rsidRPr="00BD6741">
        <w:rPr>
          <w:sz w:val="24"/>
          <w:szCs w:val="24"/>
        </w:rPr>
        <w:t>Safer stranger, safer building advice for children and young people.</w:t>
      </w:r>
      <w:proofErr w:type="gramEnd"/>
      <w:r w:rsidRPr="00BD6741">
        <w:rPr>
          <w:sz w:val="24"/>
          <w:szCs w:val="24"/>
        </w:rPr>
        <w:t xml:space="preserve"> </w:t>
      </w:r>
      <w:hyperlink r:id="rId600" w:history="1">
        <w:r w:rsidRPr="00BD6741">
          <w:rPr>
            <w:rStyle w:val="Hyperlink"/>
            <w:sz w:val="24"/>
            <w:szCs w:val="24"/>
          </w:rPr>
          <w:t>http://www.childseyemedia.com/safety-code.pdf</w:t>
        </w:r>
      </w:hyperlink>
      <w:r w:rsidRPr="00BD6741">
        <w:rPr>
          <w:sz w:val="24"/>
          <w:szCs w:val="24"/>
        </w:rPr>
        <w:t xml:space="preserve"> </w:t>
      </w:r>
    </w:p>
    <w:p w:rsidR="00FD7C2E" w:rsidRPr="00BD6741" w:rsidRDefault="00FD7C2E" w:rsidP="00BD6741">
      <w:pPr>
        <w:spacing w:after="0" w:line="240" w:lineRule="auto"/>
        <w:rPr>
          <w:sz w:val="24"/>
          <w:szCs w:val="24"/>
        </w:rPr>
      </w:pPr>
      <w:r w:rsidRPr="00BD6741">
        <w:rPr>
          <w:sz w:val="24"/>
          <w:szCs w:val="24"/>
        </w:rPr>
        <w:t xml:space="preserve">Think personal, think safety, think you. </w:t>
      </w:r>
      <w:proofErr w:type="gramStart"/>
      <w:r w:rsidRPr="00BD6741">
        <w:rPr>
          <w:sz w:val="24"/>
          <w:szCs w:val="24"/>
        </w:rPr>
        <w:t xml:space="preserve">Leaflet available from the Suzy </w:t>
      </w:r>
      <w:proofErr w:type="spellStart"/>
      <w:r w:rsidRPr="00BD6741">
        <w:rPr>
          <w:sz w:val="24"/>
          <w:szCs w:val="24"/>
        </w:rPr>
        <w:t>Lamplugh</w:t>
      </w:r>
      <w:proofErr w:type="spellEnd"/>
      <w:r w:rsidRPr="00BD6741">
        <w:rPr>
          <w:sz w:val="24"/>
          <w:szCs w:val="24"/>
        </w:rPr>
        <w:t xml:space="preserve"> Trust to help parents, teachers and others to get younger people (7 to 12 year-olds) thinking and talking about different ways to stay safe.</w:t>
      </w:r>
      <w:proofErr w:type="gramEnd"/>
      <w:r w:rsidRPr="00BD6741">
        <w:rPr>
          <w:sz w:val="24"/>
          <w:szCs w:val="24"/>
        </w:rPr>
        <w:t xml:space="preserve"> </w:t>
      </w:r>
      <w:hyperlink r:id="rId601" w:history="1">
        <w:r w:rsidRPr="00BD6741">
          <w:rPr>
            <w:rStyle w:val="Hyperlink"/>
            <w:sz w:val="24"/>
            <w:szCs w:val="24"/>
          </w:rPr>
          <w:t>http://shopping.suzylamplugh.org/think-safety-for-7-to-12-year-olds</w:t>
        </w:r>
      </w:hyperlink>
      <w:r w:rsidRPr="00BD6741">
        <w:rPr>
          <w:sz w:val="24"/>
          <w:szCs w:val="24"/>
        </w:rPr>
        <w:t xml:space="preserve"> </w:t>
      </w:r>
    </w:p>
    <w:p w:rsidR="007824BD" w:rsidRDefault="007824BD" w:rsidP="00BD6741">
      <w:pPr>
        <w:spacing w:after="0" w:line="240" w:lineRule="auto"/>
        <w:rPr>
          <w:b/>
          <w:sz w:val="24"/>
          <w:szCs w:val="24"/>
        </w:rPr>
      </w:pPr>
    </w:p>
    <w:p w:rsidR="00CA7FAC" w:rsidRPr="00BD6741" w:rsidRDefault="00CA7FAC" w:rsidP="00BD6741">
      <w:pPr>
        <w:spacing w:after="0" w:line="240" w:lineRule="auto"/>
        <w:rPr>
          <w:b/>
          <w:sz w:val="24"/>
          <w:szCs w:val="24"/>
        </w:rPr>
      </w:pPr>
      <w:r w:rsidRPr="00BD6741">
        <w:rPr>
          <w:b/>
          <w:sz w:val="24"/>
          <w:szCs w:val="24"/>
        </w:rPr>
        <w:t>Support for parents</w:t>
      </w:r>
    </w:p>
    <w:p w:rsidR="00EF3FB3" w:rsidRPr="00BD6741" w:rsidRDefault="00EF3FB3" w:rsidP="00BD6741">
      <w:pPr>
        <w:spacing w:after="0" w:line="240" w:lineRule="auto"/>
        <w:rPr>
          <w:sz w:val="24"/>
          <w:szCs w:val="24"/>
        </w:rPr>
      </w:pPr>
      <w:proofErr w:type="gramStart"/>
      <w:r w:rsidRPr="00BD6741">
        <w:rPr>
          <w:sz w:val="24"/>
          <w:szCs w:val="24"/>
        </w:rPr>
        <w:t>Advice from the NSPCC around keeping children safe when they are away from home.</w:t>
      </w:r>
      <w:proofErr w:type="gramEnd"/>
      <w:r w:rsidRPr="00BD6741">
        <w:rPr>
          <w:sz w:val="24"/>
          <w:szCs w:val="24"/>
        </w:rPr>
        <w:t xml:space="preserve"> </w:t>
      </w:r>
      <w:hyperlink r:id="rId602" w:history="1">
        <w:r w:rsidRPr="00BD6741">
          <w:rPr>
            <w:rStyle w:val="Hyperlink"/>
            <w:sz w:val="24"/>
            <w:szCs w:val="24"/>
          </w:rPr>
          <w:t>http://www.nspcc.org.uk/preventing-abuse/keeping-children-safe/staying-safe-away-from-home/</w:t>
        </w:r>
      </w:hyperlink>
      <w:r w:rsidRPr="00BD6741">
        <w:rPr>
          <w:sz w:val="24"/>
          <w:szCs w:val="24"/>
        </w:rPr>
        <w:t xml:space="preserve"> </w:t>
      </w:r>
    </w:p>
    <w:p w:rsidR="00CA7FAC" w:rsidRPr="00BD6741" w:rsidRDefault="00CA7FAC" w:rsidP="00BD6741">
      <w:pPr>
        <w:spacing w:after="0" w:line="240" w:lineRule="auto"/>
        <w:rPr>
          <w:sz w:val="24"/>
          <w:szCs w:val="24"/>
        </w:rPr>
      </w:pPr>
      <w:r w:rsidRPr="00BD6741">
        <w:rPr>
          <w:sz w:val="24"/>
          <w:szCs w:val="24"/>
        </w:rPr>
        <w:t xml:space="preserve">Books to support parents talking about safety and abuse prevention: </w:t>
      </w:r>
      <w:hyperlink r:id="rId603" w:history="1">
        <w:r w:rsidRPr="00BD6741">
          <w:rPr>
            <w:rStyle w:val="Hyperlink"/>
            <w:sz w:val="24"/>
            <w:szCs w:val="24"/>
          </w:rPr>
          <w:t>http://www.parentsprotect.co.uk/books_to_share_with_children.htm</w:t>
        </w:r>
      </w:hyperlink>
      <w:r w:rsidRPr="00BD6741">
        <w:rPr>
          <w:sz w:val="24"/>
          <w:szCs w:val="24"/>
        </w:rPr>
        <w:t xml:space="preserve"> </w:t>
      </w:r>
    </w:p>
    <w:p w:rsidR="00F6102D" w:rsidRPr="00BD6741" w:rsidRDefault="00F6102D" w:rsidP="00BD6741">
      <w:pPr>
        <w:spacing w:after="0" w:line="240" w:lineRule="auto"/>
        <w:rPr>
          <w:sz w:val="24"/>
          <w:szCs w:val="24"/>
        </w:rPr>
      </w:pPr>
      <w:r w:rsidRPr="00BD6741">
        <w:rPr>
          <w:sz w:val="24"/>
          <w:szCs w:val="24"/>
        </w:rPr>
        <w:t xml:space="preserve">Holiday safety guidelines, Kidscape </w:t>
      </w:r>
      <w:hyperlink r:id="rId604" w:history="1">
        <w:r w:rsidRPr="00BD6741">
          <w:rPr>
            <w:rStyle w:val="Hyperlink"/>
            <w:sz w:val="24"/>
            <w:szCs w:val="24"/>
          </w:rPr>
          <w:t>https://www.kidscape.org.uk/media/220432/holiday_guidelines_for_parents.pdf</w:t>
        </w:r>
      </w:hyperlink>
      <w:r w:rsidRPr="00BD6741">
        <w:rPr>
          <w:sz w:val="24"/>
          <w:szCs w:val="24"/>
        </w:rPr>
        <w:t xml:space="preserve"> </w:t>
      </w:r>
    </w:p>
    <w:p w:rsidR="00BD6741" w:rsidRDefault="00BD6741" w:rsidP="00BD6741">
      <w:pPr>
        <w:spacing w:after="0" w:line="240" w:lineRule="auto"/>
        <w:rPr>
          <w:b/>
          <w:sz w:val="24"/>
          <w:szCs w:val="24"/>
        </w:rPr>
      </w:pPr>
    </w:p>
    <w:p w:rsidR="00F6102D" w:rsidRDefault="00EF3FB3" w:rsidP="00BD6741">
      <w:pPr>
        <w:spacing w:after="0" w:line="240" w:lineRule="auto"/>
        <w:rPr>
          <w:b/>
          <w:sz w:val="24"/>
          <w:szCs w:val="24"/>
        </w:rPr>
      </w:pPr>
      <w:r w:rsidRPr="00BD6741">
        <w:rPr>
          <w:b/>
          <w:sz w:val="24"/>
          <w:szCs w:val="24"/>
        </w:rPr>
        <w:t xml:space="preserve">Resources for </w:t>
      </w:r>
      <w:r w:rsidR="00BD6741">
        <w:rPr>
          <w:b/>
          <w:sz w:val="24"/>
          <w:szCs w:val="24"/>
        </w:rPr>
        <w:t>C</w:t>
      </w:r>
      <w:r w:rsidRPr="00BD6741">
        <w:rPr>
          <w:b/>
          <w:sz w:val="24"/>
          <w:szCs w:val="24"/>
        </w:rPr>
        <w:t>hildren</w:t>
      </w:r>
    </w:p>
    <w:p w:rsidR="00BD6741" w:rsidRPr="00BD6741" w:rsidRDefault="00BD6741" w:rsidP="00BD6741">
      <w:pPr>
        <w:spacing w:after="0" w:line="240" w:lineRule="auto"/>
        <w:rPr>
          <w:b/>
          <w:sz w:val="24"/>
          <w:szCs w:val="24"/>
        </w:rPr>
      </w:pPr>
    </w:p>
    <w:p w:rsidR="00EF3FB3" w:rsidRPr="00BD6741" w:rsidRDefault="00EF3FB3" w:rsidP="00BD6741">
      <w:pPr>
        <w:spacing w:after="0" w:line="240" w:lineRule="auto"/>
        <w:rPr>
          <w:sz w:val="24"/>
          <w:szCs w:val="24"/>
        </w:rPr>
      </w:pPr>
      <w:r w:rsidRPr="00BD6741">
        <w:rPr>
          <w:sz w:val="24"/>
          <w:szCs w:val="24"/>
        </w:rPr>
        <w:t xml:space="preserve">Safety 4 Kids is a non-profit organisation designed to help children make better decisions about their personal safety. </w:t>
      </w:r>
      <w:hyperlink r:id="rId605" w:history="1">
        <w:r w:rsidRPr="00BD6741">
          <w:rPr>
            <w:rStyle w:val="Hyperlink"/>
            <w:sz w:val="24"/>
            <w:szCs w:val="24"/>
          </w:rPr>
          <w:t>http://www.safety4kids.com.au/</w:t>
        </w:r>
      </w:hyperlink>
      <w:r w:rsidRPr="00BD6741">
        <w:rPr>
          <w:sz w:val="24"/>
          <w:szCs w:val="24"/>
        </w:rPr>
        <w:t xml:space="preserve"> </w:t>
      </w:r>
    </w:p>
    <w:p w:rsidR="00EF3FB3" w:rsidRPr="00BD6741" w:rsidRDefault="00EF3FB3" w:rsidP="00BD6741">
      <w:pPr>
        <w:spacing w:after="0" w:line="240" w:lineRule="auto"/>
        <w:rPr>
          <w:b/>
          <w:sz w:val="24"/>
          <w:szCs w:val="24"/>
        </w:rPr>
      </w:pPr>
    </w:p>
    <w:p w:rsidR="00F92539" w:rsidRDefault="00F6102D" w:rsidP="00BD6741">
      <w:pPr>
        <w:spacing w:after="0" w:line="240" w:lineRule="auto"/>
        <w:rPr>
          <w:b/>
          <w:sz w:val="24"/>
          <w:szCs w:val="24"/>
        </w:rPr>
      </w:pPr>
      <w:r w:rsidRPr="00BD6741">
        <w:rPr>
          <w:b/>
          <w:sz w:val="24"/>
          <w:szCs w:val="24"/>
        </w:rPr>
        <w:t>Other useful resources and signposting</w:t>
      </w:r>
    </w:p>
    <w:p w:rsidR="00BD6741" w:rsidRPr="00BD6741" w:rsidRDefault="00BD6741" w:rsidP="00BD6741">
      <w:pPr>
        <w:spacing w:after="0" w:line="240" w:lineRule="auto"/>
        <w:rPr>
          <w:b/>
          <w:sz w:val="24"/>
          <w:szCs w:val="24"/>
        </w:rPr>
      </w:pPr>
    </w:p>
    <w:p w:rsidR="00F6102D" w:rsidRPr="00BD6741" w:rsidRDefault="00F6102D" w:rsidP="00BD6741">
      <w:pPr>
        <w:spacing w:after="0" w:line="240" w:lineRule="auto"/>
        <w:rPr>
          <w:sz w:val="24"/>
          <w:szCs w:val="24"/>
        </w:rPr>
      </w:pPr>
      <w:r w:rsidRPr="00BD6741">
        <w:rPr>
          <w:sz w:val="24"/>
          <w:szCs w:val="24"/>
        </w:rPr>
        <w:t xml:space="preserve">ChildAbduction.org.uk - This site is the national hub for information and advice on child abduction and is operated by Parents and Abducted Children Together (PACT), a UK registered charity. </w:t>
      </w:r>
      <w:hyperlink r:id="rId606" w:history="1">
        <w:r w:rsidRPr="00BD6741">
          <w:rPr>
            <w:rStyle w:val="Hyperlink"/>
            <w:sz w:val="24"/>
            <w:szCs w:val="24"/>
          </w:rPr>
          <w:t>http://www.childabduction.org.uk/index.php/about</w:t>
        </w:r>
      </w:hyperlink>
      <w:r w:rsidRPr="00BD6741">
        <w:rPr>
          <w:sz w:val="24"/>
          <w:szCs w:val="24"/>
        </w:rPr>
        <w:t xml:space="preserve"> </w:t>
      </w:r>
    </w:p>
    <w:p w:rsidR="00CA54FC" w:rsidRDefault="00CA54FC" w:rsidP="00BD6741">
      <w:pPr>
        <w:spacing w:after="0" w:line="240" w:lineRule="auto"/>
        <w:rPr>
          <w:sz w:val="24"/>
          <w:szCs w:val="24"/>
        </w:rPr>
      </w:pPr>
    </w:p>
    <w:p w:rsidR="002B509A" w:rsidRDefault="002B509A" w:rsidP="00BD6741">
      <w:pPr>
        <w:spacing w:after="0" w:line="240" w:lineRule="auto"/>
        <w:rPr>
          <w:sz w:val="24"/>
          <w:szCs w:val="24"/>
        </w:rPr>
      </w:pPr>
    </w:p>
    <w:p w:rsidR="007824BD" w:rsidRDefault="007824BD">
      <w:pPr>
        <w:rPr>
          <w:sz w:val="24"/>
          <w:szCs w:val="24"/>
        </w:rPr>
      </w:pPr>
    </w:p>
    <w:p w:rsidR="007824BD" w:rsidRDefault="007824BD">
      <w:pPr>
        <w:rPr>
          <w:sz w:val="24"/>
          <w:szCs w:val="24"/>
        </w:rPr>
      </w:pPr>
      <w:r>
        <w:rPr>
          <w:sz w:val="24"/>
          <w:szCs w:val="24"/>
        </w:rPr>
        <w:br w:type="page"/>
      </w:r>
    </w:p>
    <w:p w:rsidR="00A56685" w:rsidRDefault="007824BD" w:rsidP="007824BD">
      <w:pPr>
        <w:pStyle w:val="Heading1"/>
      </w:pPr>
      <w:bookmarkStart w:id="69" w:name="_Toc472070333"/>
      <w:bookmarkStart w:id="70" w:name="_Toc477352924"/>
      <w:r>
        <w:lastRenderedPageBreak/>
        <w:t>Obesity</w:t>
      </w:r>
      <w:bookmarkEnd w:id="69"/>
      <w:bookmarkEnd w:id="70"/>
    </w:p>
    <w:p w:rsidR="007824BD" w:rsidRDefault="00A2782B" w:rsidP="007824BD">
      <w:pPr>
        <w:rPr>
          <w:sz w:val="24"/>
          <w:szCs w:val="24"/>
        </w:rPr>
      </w:pPr>
      <w:r w:rsidRPr="00A2782B">
        <w:rPr>
          <w:sz w:val="24"/>
          <w:szCs w:val="24"/>
        </w:rPr>
        <w:t xml:space="preserve">The World Health Organization (WHO) regards childhood obesity as one of the most serious global public health </w:t>
      </w:r>
      <w:r>
        <w:rPr>
          <w:sz w:val="24"/>
          <w:szCs w:val="24"/>
        </w:rPr>
        <w:t>challenges in the 21st century.</w:t>
      </w:r>
      <w:r w:rsidRPr="00A2782B">
        <w:rPr>
          <w:sz w:val="24"/>
          <w:szCs w:val="24"/>
        </w:rPr>
        <w:t xml:space="preserve"> Obese children are more likely to be ill, be absent from school due to illness, experience health-related limitations and require more medical care than normal weight children. Overweight and obese children are also more likely to become obese adults, and have a higher risk of morbidity, disability and pr</w:t>
      </w:r>
      <w:r>
        <w:rPr>
          <w:sz w:val="24"/>
          <w:szCs w:val="24"/>
        </w:rPr>
        <w:t>emature mortality in adulthood.</w:t>
      </w:r>
      <w:r w:rsidRPr="00A2782B">
        <w:rPr>
          <w:sz w:val="24"/>
          <w:szCs w:val="24"/>
        </w:rPr>
        <w:t xml:space="preserve"> In England, the health problems associated with being overweight or obese cost the NHS </w:t>
      </w:r>
      <w:r>
        <w:rPr>
          <w:sz w:val="24"/>
          <w:szCs w:val="24"/>
        </w:rPr>
        <w:t>more than £5billion every year.</w:t>
      </w:r>
    </w:p>
    <w:p w:rsidR="00A2782B" w:rsidRPr="00C50D1E" w:rsidRDefault="001F0FBB" w:rsidP="00C50D1E">
      <w:pPr>
        <w:rPr>
          <w:rStyle w:val="Hyperlink"/>
          <w:rFonts w:ascii="Arial" w:hAnsi="Arial" w:cs="Arial"/>
          <w:sz w:val="24"/>
          <w:szCs w:val="24"/>
        </w:rPr>
      </w:pPr>
      <w:r w:rsidRPr="00C50D1E">
        <w:rPr>
          <w:rFonts w:ascii="Arial" w:hAnsi="Arial" w:cs="Arial"/>
        </w:rPr>
        <w:fldChar w:fldCharType="begin"/>
      </w:r>
      <w:r w:rsidRPr="00C50D1E">
        <w:rPr>
          <w:rFonts w:ascii="Arial" w:hAnsi="Arial" w:cs="Arial"/>
        </w:rPr>
        <w:instrText xml:space="preserve"> HYPERLINK "https://www.gov.uk/government/uploads/system/uploads/attachment_data/file/531878/NCMP-Operational-Guidance.pdf" </w:instrText>
      </w:r>
      <w:r w:rsidRPr="00C50D1E">
        <w:rPr>
          <w:rFonts w:ascii="Arial" w:hAnsi="Arial" w:cs="Arial"/>
        </w:rPr>
        <w:fldChar w:fldCharType="separate"/>
      </w:r>
      <w:r w:rsidR="00A2782B" w:rsidRPr="00C50D1E">
        <w:rPr>
          <w:rStyle w:val="Hyperlink"/>
          <w:rFonts w:ascii="Arial" w:hAnsi="Arial" w:cs="Arial"/>
          <w:sz w:val="24"/>
          <w:szCs w:val="24"/>
        </w:rPr>
        <w:t>National Child Measurement Programme Operational Guidance</w:t>
      </w:r>
    </w:p>
    <w:p w:rsidR="00A2782B" w:rsidRPr="00C50D1E" w:rsidRDefault="00A2782B" w:rsidP="00C50D1E">
      <w:pPr>
        <w:rPr>
          <w:rFonts w:ascii="Arial" w:hAnsi="Arial" w:cs="Arial"/>
        </w:rPr>
      </w:pPr>
      <w:r w:rsidRPr="00C50D1E">
        <w:rPr>
          <w:rStyle w:val="Hyperlink"/>
          <w:rFonts w:ascii="Arial" w:hAnsi="Arial" w:cs="Arial"/>
          <w:sz w:val="24"/>
          <w:szCs w:val="24"/>
        </w:rPr>
        <w:t>2016</w:t>
      </w:r>
      <w:r w:rsidR="001F0FBB" w:rsidRPr="00C50D1E">
        <w:rPr>
          <w:rStyle w:val="Hyperlink"/>
          <w:rFonts w:ascii="Arial" w:hAnsi="Arial" w:cs="Arial"/>
          <w:sz w:val="24"/>
          <w:szCs w:val="24"/>
        </w:rPr>
        <w:t>, Public Health England</w:t>
      </w:r>
      <w:r w:rsidR="001F0FBB" w:rsidRPr="00C50D1E">
        <w:rPr>
          <w:rFonts w:ascii="Arial" w:hAnsi="Arial" w:cs="Arial"/>
        </w:rPr>
        <w:fldChar w:fldCharType="end"/>
      </w:r>
    </w:p>
    <w:p w:rsidR="00C50D1E" w:rsidRPr="00C50D1E" w:rsidRDefault="00AC0488" w:rsidP="00C50D1E">
      <w:pPr>
        <w:rPr>
          <w:rFonts w:ascii="Arial" w:hAnsi="Arial" w:cs="Arial"/>
          <w:sz w:val="24"/>
          <w:szCs w:val="24"/>
        </w:rPr>
      </w:pPr>
      <w:hyperlink r:id="rId607" w:history="1">
        <w:r w:rsidR="00C50D1E" w:rsidRPr="00EF7468">
          <w:rPr>
            <w:rStyle w:val="Hyperlink"/>
            <w:sz w:val="24"/>
            <w:szCs w:val="24"/>
          </w:rPr>
          <w:t>NICE guidelines for Obesity: identification, assessment and management (Nov 2014)</w:t>
        </w:r>
      </w:hyperlink>
      <w:r w:rsidR="00C50D1E">
        <w:t xml:space="preserve"> </w:t>
      </w:r>
      <w:r w:rsidR="00C50D1E" w:rsidRPr="00C50D1E">
        <w:rPr>
          <w:rFonts w:ascii="Arial" w:hAnsi="Arial" w:cs="Arial"/>
          <w:sz w:val="24"/>
          <w:szCs w:val="24"/>
        </w:rPr>
        <w:t>raises the potential for a link between childhood obesity and abuse and advises practitioners to:</w:t>
      </w:r>
    </w:p>
    <w:p w:rsidR="00C50D1E" w:rsidRPr="00C50D1E" w:rsidRDefault="00C50D1E" w:rsidP="00C50D1E">
      <w:pPr>
        <w:rPr>
          <w:rFonts w:ascii="Arial" w:hAnsi="Arial" w:cs="Arial"/>
          <w:sz w:val="24"/>
          <w:szCs w:val="24"/>
        </w:rPr>
      </w:pPr>
      <w:r w:rsidRPr="00C50D1E">
        <w:rPr>
          <w:rFonts w:ascii="Arial" w:hAnsi="Arial" w:cs="Arial"/>
          <w:i/>
          <w:sz w:val="24"/>
          <w:szCs w:val="24"/>
        </w:rPr>
        <w:t>Be aware of or suspect abuse as a contributory factor to or cause of obesity in children. Abuse may also coexist with obesity</w:t>
      </w:r>
      <w:r w:rsidRPr="00C50D1E">
        <w:rPr>
          <w:rFonts w:ascii="Arial" w:hAnsi="Arial" w:cs="Arial"/>
          <w:sz w:val="24"/>
          <w:szCs w:val="24"/>
        </w:rPr>
        <w:t>.</w:t>
      </w:r>
    </w:p>
    <w:p w:rsidR="001F0FBB" w:rsidRPr="00C50D1E" w:rsidRDefault="006E2DE3" w:rsidP="00C50D1E">
      <w:pPr>
        <w:rPr>
          <w:rFonts w:ascii="Arial" w:hAnsi="Arial" w:cs="Arial"/>
          <w:sz w:val="24"/>
          <w:szCs w:val="24"/>
        </w:rPr>
      </w:pPr>
      <w:r w:rsidRPr="00C50D1E">
        <w:rPr>
          <w:rFonts w:ascii="Arial" w:hAnsi="Arial" w:cs="Arial"/>
          <w:sz w:val="24"/>
          <w:szCs w:val="24"/>
        </w:rPr>
        <w:t xml:space="preserve">The links between childhood obesity and neglect are explored in </w:t>
      </w:r>
      <w:r w:rsidR="001F0FBB" w:rsidRPr="00C50D1E">
        <w:rPr>
          <w:rFonts w:ascii="Arial" w:hAnsi="Arial" w:cs="Arial"/>
          <w:i/>
          <w:sz w:val="24"/>
          <w:szCs w:val="24"/>
        </w:rPr>
        <w:t>Childhood protection and obesity: framework for practice</w:t>
      </w:r>
      <w:r w:rsidRPr="00C50D1E">
        <w:rPr>
          <w:rFonts w:ascii="Arial" w:hAnsi="Arial" w:cs="Arial"/>
          <w:sz w:val="24"/>
          <w:szCs w:val="24"/>
        </w:rPr>
        <w:t xml:space="preserve"> (BMJ 2010</w:t>
      </w:r>
      <w:proofErr w:type="gramStart"/>
      <w:r w:rsidRPr="00C50D1E">
        <w:rPr>
          <w:rFonts w:ascii="Arial" w:hAnsi="Arial" w:cs="Arial"/>
          <w:sz w:val="24"/>
          <w:szCs w:val="24"/>
        </w:rPr>
        <w:t>;341:c3074</w:t>
      </w:r>
      <w:proofErr w:type="gramEnd"/>
      <w:r w:rsidRPr="00C50D1E">
        <w:rPr>
          <w:rFonts w:ascii="Arial" w:hAnsi="Arial" w:cs="Arial"/>
          <w:sz w:val="24"/>
          <w:szCs w:val="24"/>
        </w:rPr>
        <w:t>, RM Viner et al.).</w:t>
      </w:r>
      <w:r w:rsidR="002A689F" w:rsidRPr="00C50D1E">
        <w:rPr>
          <w:rFonts w:ascii="Arial" w:hAnsi="Arial" w:cs="Arial"/>
          <w:sz w:val="24"/>
          <w:szCs w:val="24"/>
        </w:rPr>
        <w:t xml:space="preserve"> A summary of the review can be read </w:t>
      </w:r>
      <w:hyperlink r:id="rId608" w:history="1">
        <w:r w:rsidR="002A689F" w:rsidRPr="00C50D1E">
          <w:rPr>
            <w:rStyle w:val="Hyperlink"/>
            <w:rFonts w:ascii="Arial" w:hAnsi="Arial" w:cs="Arial"/>
            <w:sz w:val="24"/>
            <w:szCs w:val="24"/>
          </w:rPr>
          <w:t>here</w:t>
        </w:r>
      </w:hyperlink>
      <w:r w:rsidR="002A689F" w:rsidRPr="00C50D1E">
        <w:rPr>
          <w:rFonts w:ascii="Arial" w:hAnsi="Arial" w:cs="Arial"/>
          <w:sz w:val="24"/>
          <w:szCs w:val="24"/>
        </w:rPr>
        <w:t>. Whilst links between obesity and neglect are possible, the need for more in-depth research is identified as well as the issue not to be viewed in isolation.</w:t>
      </w:r>
    </w:p>
    <w:p w:rsidR="002A689F" w:rsidRPr="00A2782B" w:rsidRDefault="00AC0488" w:rsidP="001F0FBB">
      <w:pPr>
        <w:rPr>
          <w:sz w:val="24"/>
          <w:szCs w:val="24"/>
        </w:rPr>
      </w:pPr>
      <w:hyperlink r:id="rId609" w:history="1">
        <w:r w:rsidR="002A689F" w:rsidRPr="002A689F">
          <w:rPr>
            <w:rStyle w:val="Hyperlink"/>
            <w:sz w:val="24"/>
            <w:szCs w:val="24"/>
          </w:rPr>
          <w:t>Knowledge Hub: Obesity</w:t>
        </w:r>
      </w:hyperlink>
      <w:r w:rsidR="002A689F">
        <w:rPr>
          <w:sz w:val="24"/>
          <w:szCs w:val="24"/>
        </w:rPr>
        <w:t xml:space="preserve"> </w:t>
      </w:r>
      <w:r w:rsidR="002A689F" w:rsidRPr="002A689F">
        <w:rPr>
          <w:sz w:val="24"/>
          <w:szCs w:val="24"/>
        </w:rPr>
        <w:t>The obesity hub brings together a range of resources about childhood obesity. It is supported by the Public Health England Obesity Knowledge and Intelligence team which provides a range of information and evidence on obesity. It is continually updated with new resources.</w:t>
      </w:r>
    </w:p>
    <w:p w:rsidR="007824BD" w:rsidRPr="00A2782B" w:rsidRDefault="0000724F" w:rsidP="007824BD">
      <w:pPr>
        <w:rPr>
          <w:b/>
          <w:sz w:val="24"/>
          <w:szCs w:val="24"/>
        </w:rPr>
      </w:pPr>
      <w:r w:rsidRPr="00A2782B">
        <w:rPr>
          <w:b/>
          <w:sz w:val="24"/>
          <w:szCs w:val="24"/>
        </w:rPr>
        <w:t>School action</w:t>
      </w:r>
    </w:p>
    <w:p w:rsidR="00E05E28" w:rsidRDefault="00AC0488" w:rsidP="007824BD">
      <w:pPr>
        <w:rPr>
          <w:sz w:val="24"/>
          <w:szCs w:val="24"/>
        </w:rPr>
      </w:pPr>
      <w:hyperlink r:id="rId610" w:history="1">
        <w:r w:rsidR="00102D1B" w:rsidRPr="00CC3B0C">
          <w:rPr>
            <w:rStyle w:val="Hyperlink"/>
            <w:sz w:val="24"/>
            <w:szCs w:val="24"/>
          </w:rPr>
          <w:t>Solihull’s Multi-agency threshold criteria</w:t>
        </w:r>
      </w:hyperlink>
      <w:r w:rsidR="00102D1B">
        <w:rPr>
          <w:sz w:val="24"/>
          <w:szCs w:val="24"/>
        </w:rPr>
        <w:t xml:space="preserve"> identify c</w:t>
      </w:r>
      <w:r w:rsidR="00102D1B" w:rsidRPr="00102D1B">
        <w:rPr>
          <w:sz w:val="24"/>
          <w:szCs w:val="24"/>
        </w:rPr>
        <w:t>hildren with acu</w:t>
      </w:r>
      <w:r w:rsidR="00CC3B0C">
        <w:rPr>
          <w:sz w:val="24"/>
          <w:szCs w:val="24"/>
        </w:rPr>
        <w:t>te or chronic health conditions (including</w:t>
      </w:r>
      <w:r w:rsidR="00102D1B" w:rsidRPr="00102D1B">
        <w:rPr>
          <w:sz w:val="24"/>
          <w:szCs w:val="24"/>
        </w:rPr>
        <w:t xml:space="preserve"> obesity</w:t>
      </w:r>
      <w:r w:rsidR="00102D1B">
        <w:rPr>
          <w:sz w:val="24"/>
          <w:szCs w:val="24"/>
        </w:rPr>
        <w:t xml:space="preserve">, a </w:t>
      </w:r>
      <w:hyperlink r:id="rId611" w:history="1">
        <w:r w:rsidR="00102D1B" w:rsidRPr="00102D1B">
          <w:rPr>
            <w:rStyle w:val="Hyperlink"/>
            <w:sz w:val="24"/>
            <w:szCs w:val="24"/>
          </w:rPr>
          <w:t>clinically healthy weight</w:t>
        </w:r>
      </w:hyperlink>
      <w:r w:rsidR="00102D1B">
        <w:rPr>
          <w:sz w:val="24"/>
          <w:szCs w:val="24"/>
        </w:rPr>
        <w:t xml:space="preserve"> is defined as</w:t>
      </w:r>
      <w:r w:rsidR="00102D1B" w:rsidRPr="00102D1B">
        <w:rPr>
          <w:sz w:val="24"/>
          <w:szCs w:val="24"/>
        </w:rPr>
        <w:t>: &gt;2 - &lt;91th centile)</w:t>
      </w:r>
      <w:r w:rsidR="00102D1B">
        <w:rPr>
          <w:sz w:val="24"/>
          <w:szCs w:val="24"/>
        </w:rPr>
        <w:t xml:space="preserve"> as potentially requiring</w:t>
      </w:r>
      <w:r w:rsidR="00102D1B" w:rsidRPr="00102D1B">
        <w:rPr>
          <w:sz w:val="24"/>
          <w:szCs w:val="24"/>
        </w:rPr>
        <w:t xml:space="preserve"> a multi-agency coordinated approach.</w:t>
      </w:r>
      <w:r w:rsidR="00102D1B">
        <w:rPr>
          <w:sz w:val="24"/>
          <w:szCs w:val="24"/>
        </w:rPr>
        <w:t xml:space="preserve"> This would be an appropriate response where signposting to sources o</w:t>
      </w:r>
      <w:r w:rsidR="00CC3B0C">
        <w:rPr>
          <w:sz w:val="24"/>
          <w:szCs w:val="24"/>
        </w:rPr>
        <w:t>f support had limited impact on</w:t>
      </w:r>
      <w:r w:rsidR="00102D1B">
        <w:rPr>
          <w:sz w:val="24"/>
          <w:szCs w:val="24"/>
        </w:rPr>
        <w:t xml:space="preserve"> the child</w:t>
      </w:r>
      <w:r w:rsidR="00CC3B0C">
        <w:rPr>
          <w:sz w:val="24"/>
          <w:szCs w:val="24"/>
        </w:rPr>
        <w:t>’s wellbeing</w:t>
      </w:r>
      <w:r w:rsidR="00102D1B">
        <w:rPr>
          <w:sz w:val="24"/>
          <w:szCs w:val="24"/>
        </w:rPr>
        <w:t>.</w:t>
      </w:r>
      <w:r w:rsidR="00CC3B0C">
        <w:rPr>
          <w:sz w:val="24"/>
          <w:szCs w:val="24"/>
        </w:rPr>
        <w:t xml:space="preserve"> It is likely that there may be additional concerns related to neglect and/or other types of abuse. Schools may find it helpful to consult </w:t>
      </w:r>
      <w:hyperlink r:id="rId612" w:history="1">
        <w:r w:rsidR="00CC3B0C" w:rsidRPr="00CC3B0C">
          <w:rPr>
            <w:rStyle w:val="Hyperlink"/>
            <w:sz w:val="24"/>
            <w:szCs w:val="24"/>
          </w:rPr>
          <w:t>Solihull’s Neglect Strategy</w:t>
        </w:r>
      </w:hyperlink>
      <w:r w:rsidR="00CC3B0C">
        <w:rPr>
          <w:sz w:val="24"/>
          <w:szCs w:val="24"/>
        </w:rPr>
        <w:t xml:space="preserve"> for further information including the Graded Care Profile</w:t>
      </w:r>
    </w:p>
    <w:p w:rsidR="00CC3B0C" w:rsidRPr="00102D1B" w:rsidRDefault="00CC3B0C" w:rsidP="007824BD">
      <w:pPr>
        <w:rPr>
          <w:sz w:val="24"/>
          <w:szCs w:val="24"/>
        </w:rPr>
      </w:pPr>
      <w:r w:rsidRPr="00CC3B0C">
        <w:rPr>
          <w:sz w:val="24"/>
          <w:szCs w:val="24"/>
        </w:rPr>
        <w:t>Solihull MASH Team on 0121 788 4333 (Monday-Thursday 8.45am-5.20pm, Friday 8.45pm-4.30pm</w:t>
      </w:r>
    </w:p>
    <w:p w:rsidR="00357D8C" w:rsidRPr="00357D8C" w:rsidRDefault="00AC0488" w:rsidP="00357D8C">
      <w:pPr>
        <w:rPr>
          <w:sz w:val="24"/>
          <w:szCs w:val="24"/>
        </w:rPr>
      </w:pPr>
      <w:hyperlink r:id="rId613" w:history="1">
        <w:r w:rsidR="00357D8C" w:rsidRPr="00357D8C">
          <w:rPr>
            <w:rStyle w:val="Hyperlink"/>
            <w:sz w:val="24"/>
            <w:szCs w:val="24"/>
          </w:rPr>
          <w:t>Engage</w:t>
        </w:r>
      </w:hyperlink>
      <w:r w:rsidR="00357D8C" w:rsidRPr="00357D8C">
        <w:rPr>
          <w:sz w:val="24"/>
          <w:szCs w:val="24"/>
        </w:rPr>
        <w:t xml:space="preserve"> – Solihull’s Early Help service provides integrated support to children, young people and their families.  The service is there to offer practical advice, support and direct case work to prevent issues escalating and requiring statutory intervention.</w:t>
      </w:r>
    </w:p>
    <w:p w:rsidR="00357D8C" w:rsidRDefault="00357D8C" w:rsidP="00357D8C">
      <w:pPr>
        <w:rPr>
          <w:sz w:val="24"/>
          <w:szCs w:val="24"/>
        </w:rPr>
      </w:pPr>
      <w:r>
        <w:rPr>
          <w:sz w:val="24"/>
          <w:szCs w:val="24"/>
        </w:rPr>
        <w:t>Telephone: 0121 709 7000</w:t>
      </w:r>
    </w:p>
    <w:p w:rsidR="00357D8C" w:rsidRPr="00357D8C" w:rsidRDefault="00357D8C" w:rsidP="00357D8C">
      <w:pPr>
        <w:rPr>
          <w:sz w:val="24"/>
          <w:szCs w:val="24"/>
        </w:rPr>
      </w:pPr>
      <w:r w:rsidRPr="00357D8C">
        <w:rPr>
          <w:sz w:val="24"/>
          <w:szCs w:val="24"/>
        </w:rPr>
        <w:t>Email: engage@solihull.gov.uk</w:t>
      </w:r>
    </w:p>
    <w:p w:rsidR="00E05E28" w:rsidRDefault="00AC0488" w:rsidP="00CC3B0C">
      <w:pPr>
        <w:rPr>
          <w:sz w:val="24"/>
          <w:szCs w:val="24"/>
        </w:rPr>
      </w:pPr>
      <w:hyperlink r:id="rId614" w:history="1">
        <w:r w:rsidR="00CC3B0C" w:rsidRPr="00CC3B0C">
          <w:rPr>
            <w:rStyle w:val="Hyperlink"/>
            <w:sz w:val="24"/>
            <w:szCs w:val="24"/>
          </w:rPr>
          <w:t>Eat Well Move More</w:t>
        </w:r>
      </w:hyperlink>
      <w:r w:rsidR="00CC3B0C" w:rsidRPr="00CC3B0C">
        <w:rPr>
          <w:sz w:val="24"/>
          <w:szCs w:val="24"/>
        </w:rPr>
        <w:t xml:space="preserve"> is Solihull’s family weight management and healthy lifestyles programme for families with children aged 4-16 years who have concerns over their child’s health and would like support and guidance to make healthy lifestyle changes. The programme includes healthy eating and nutritional advice, tips and ideas for being more active, fun activities and games and interactive resources for th</w:t>
      </w:r>
      <w:r w:rsidR="00CC3B0C">
        <w:rPr>
          <w:sz w:val="24"/>
          <w:szCs w:val="24"/>
        </w:rPr>
        <w:t xml:space="preserve">e whole family to get involved. </w:t>
      </w:r>
      <w:proofErr w:type="gramStart"/>
      <w:r w:rsidR="00CC3B0C" w:rsidRPr="00CC3B0C">
        <w:rPr>
          <w:sz w:val="24"/>
          <w:szCs w:val="24"/>
        </w:rPr>
        <w:t>Referral criteria permits</w:t>
      </w:r>
      <w:proofErr w:type="gramEnd"/>
      <w:r w:rsidR="00CC3B0C" w:rsidRPr="00CC3B0C">
        <w:rPr>
          <w:sz w:val="24"/>
          <w:szCs w:val="24"/>
        </w:rPr>
        <w:t xml:space="preserve"> children and young people classified as overweight or obese (over 91st centile)</w:t>
      </w:r>
      <w:r w:rsidR="00CC3B0C">
        <w:rPr>
          <w:sz w:val="24"/>
          <w:szCs w:val="24"/>
        </w:rPr>
        <w:t>.</w:t>
      </w:r>
    </w:p>
    <w:p w:rsidR="00CC3B0C" w:rsidRPr="00CC3B0C" w:rsidRDefault="00CC3B0C" w:rsidP="00CC3B0C">
      <w:pPr>
        <w:rPr>
          <w:sz w:val="24"/>
          <w:szCs w:val="24"/>
        </w:rPr>
      </w:pPr>
      <w:r w:rsidRPr="00CC3B0C">
        <w:rPr>
          <w:sz w:val="24"/>
          <w:szCs w:val="24"/>
        </w:rPr>
        <w:t>Children and young people can be refer</w:t>
      </w:r>
      <w:r w:rsidR="00014498">
        <w:rPr>
          <w:sz w:val="24"/>
          <w:szCs w:val="24"/>
        </w:rPr>
        <w:t>red on to the programme by G.P.</w:t>
      </w:r>
      <w:r w:rsidRPr="00CC3B0C">
        <w:rPr>
          <w:sz w:val="24"/>
          <w:szCs w:val="24"/>
        </w:rPr>
        <w:t>s, Practice Nurses, Dieticians, Health Visitors, Paediatricians, Obesit</w:t>
      </w:r>
      <w:r w:rsidR="00A17C33">
        <w:rPr>
          <w:sz w:val="24"/>
          <w:szCs w:val="24"/>
        </w:rPr>
        <w:t>y Specialists, School Nurses or by a family member (self-referral).</w:t>
      </w:r>
    </w:p>
    <w:p w:rsidR="00CC3B0C" w:rsidRPr="00CC3B0C" w:rsidRDefault="00CC3B0C" w:rsidP="00CC3B0C">
      <w:pPr>
        <w:rPr>
          <w:sz w:val="24"/>
          <w:szCs w:val="24"/>
        </w:rPr>
      </w:pPr>
      <w:r w:rsidRPr="00CC3B0C">
        <w:rPr>
          <w:sz w:val="24"/>
          <w:szCs w:val="24"/>
        </w:rPr>
        <w:t>Families and schools can also contact the Solihull Active team by calling 0121 704 8207</w:t>
      </w:r>
      <w:r w:rsidR="00A17C33">
        <w:rPr>
          <w:sz w:val="24"/>
          <w:szCs w:val="24"/>
        </w:rPr>
        <w:t xml:space="preserve"> or filling out an enquiry form </w:t>
      </w:r>
      <w:r w:rsidR="00A17C33" w:rsidRPr="00A17C33">
        <w:rPr>
          <w:sz w:val="24"/>
          <w:szCs w:val="24"/>
        </w:rPr>
        <w:t xml:space="preserve">online via </w:t>
      </w:r>
      <w:hyperlink r:id="rId615" w:history="1">
        <w:r w:rsidR="00A17C33" w:rsidRPr="00DE6A95">
          <w:rPr>
            <w:rStyle w:val="Hyperlink"/>
            <w:sz w:val="24"/>
            <w:szCs w:val="24"/>
          </w:rPr>
          <w:t>http://www.solihullactive.co.uk/EWMMEnquiryForm</w:t>
        </w:r>
      </w:hyperlink>
      <w:r w:rsidR="00A17C33" w:rsidRPr="00A17C33">
        <w:rPr>
          <w:sz w:val="24"/>
          <w:szCs w:val="24"/>
        </w:rPr>
        <w:t>.</w:t>
      </w:r>
      <w:r w:rsidR="00A17C33">
        <w:rPr>
          <w:sz w:val="24"/>
          <w:szCs w:val="24"/>
        </w:rPr>
        <w:t xml:space="preserve"> </w:t>
      </w:r>
    </w:p>
    <w:p w:rsidR="00E05E28" w:rsidRPr="00E05E28" w:rsidRDefault="00E05E28" w:rsidP="007824BD">
      <w:pPr>
        <w:rPr>
          <w:b/>
          <w:sz w:val="24"/>
          <w:szCs w:val="24"/>
        </w:rPr>
      </w:pPr>
      <w:r w:rsidRPr="00E05E28">
        <w:rPr>
          <w:b/>
          <w:sz w:val="24"/>
          <w:szCs w:val="24"/>
        </w:rPr>
        <w:t>Curriculum (Universal provisi</w:t>
      </w:r>
      <w:r w:rsidR="00014498">
        <w:rPr>
          <w:b/>
          <w:sz w:val="24"/>
          <w:szCs w:val="24"/>
        </w:rPr>
        <w:t>on</w:t>
      </w:r>
      <w:r w:rsidRPr="00E05E28">
        <w:rPr>
          <w:b/>
          <w:sz w:val="24"/>
          <w:szCs w:val="24"/>
        </w:rPr>
        <w:t>)</w:t>
      </w:r>
    </w:p>
    <w:p w:rsidR="00E63AEC" w:rsidRPr="00E63AEC" w:rsidRDefault="00E63AEC" w:rsidP="007824BD">
      <w:pPr>
        <w:rPr>
          <w:rFonts w:cstheme="minorHAnsi"/>
          <w:sz w:val="24"/>
          <w:szCs w:val="24"/>
        </w:rPr>
      </w:pPr>
      <w:r w:rsidRPr="00E63AEC">
        <w:rPr>
          <w:rFonts w:cstheme="minorHAnsi"/>
          <w:sz w:val="24"/>
          <w:szCs w:val="24"/>
        </w:rPr>
        <w:t xml:space="preserve">Practical cookery and food education is now compulsory in the new </w:t>
      </w:r>
      <w:hyperlink r:id="rId616" w:tgtFrame="_blank" w:history="1">
        <w:r w:rsidR="00126A17">
          <w:rPr>
            <w:rStyle w:val="Hyperlink"/>
            <w:rFonts w:cstheme="minorHAnsi"/>
            <w:color w:val="auto"/>
            <w:sz w:val="24"/>
            <w:szCs w:val="24"/>
          </w:rPr>
          <w:t>n</w:t>
        </w:r>
        <w:r w:rsidRPr="00E63AEC">
          <w:rPr>
            <w:rStyle w:val="Hyperlink"/>
            <w:rFonts w:cstheme="minorHAnsi"/>
            <w:color w:val="auto"/>
            <w:sz w:val="24"/>
            <w:szCs w:val="24"/>
          </w:rPr>
          <w:t>ation</w:t>
        </w:r>
        <w:r w:rsidR="00B874AC">
          <w:rPr>
            <w:rStyle w:val="Hyperlink"/>
            <w:rFonts w:cstheme="minorHAnsi"/>
            <w:color w:val="auto"/>
            <w:sz w:val="24"/>
            <w:szCs w:val="24"/>
          </w:rPr>
          <w:t xml:space="preserve">al </w:t>
        </w:r>
        <w:r w:rsidR="00126A17">
          <w:rPr>
            <w:rStyle w:val="Hyperlink"/>
            <w:rFonts w:cstheme="minorHAnsi"/>
            <w:color w:val="auto"/>
            <w:sz w:val="24"/>
            <w:szCs w:val="24"/>
          </w:rPr>
          <w:t>c</w:t>
        </w:r>
        <w:r w:rsidRPr="00E63AEC">
          <w:rPr>
            <w:rStyle w:val="Hyperlink"/>
            <w:rFonts w:cstheme="minorHAnsi"/>
            <w:color w:val="auto"/>
            <w:sz w:val="24"/>
            <w:szCs w:val="24"/>
          </w:rPr>
          <w:t>urriculum</w:t>
        </w:r>
      </w:hyperlink>
      <w:r w:rsidRPr="00E63AEC">
        <w:rPr>
          <w:rFonts w:cstheme="minorHAnsi"/>
          <w:sz w:val="24"/>
          <w:szCs w:val="24"/>
        </w:rPr>
        <w:t xml:space="preserve"> </w:t>
      </w:r>
      <w:r w:rsidRPr="00E63AEC">
        <w:rPr>
          <w:rStyle w:val="Emphasis"/>
          <w:rFonts w:cstheme="minorHAnsi"/>
          <w:sz w:val="24"/>
          <w:szCs w:val="24"/>
        </w:rPr>
        <w:t xml:space="preserve"> </w:t>
      </w:r>
      <w:r w:rsidRPr="00E63AEC">
        <w:rPr>
          <w:rFonts w:cstheme="minorHAnsi"/>
          <w:sz w:val="24"/>
          <w:szCs w:val="24"/>
        </w:rPr>
        <w:t>for pupils up to the end of key stage 3 (age 14</w:t>
      </w:r>
      <w:r>
        <w:rPr>
          <w:rFonts w:cstheme="minorHAnsi"/>
          <w:sz w:val="24"/>
          <w:szCs w:val="24"/>
        </w:rPr>
        <w:t>)</w:t>
      </w:r>
      <w:r w:rsidR="00126A17">
        <w:rPr>
          <w:rFonts w:cstheme="minorHAnsi"/>
          <w:sz w:val="24"/>
          <w:szCs w:val="24"/>
        </w:rPr>
        <w:t xml:space="preserve"> in local authority maintained schools</w:t>
      </w:r>
      <w:r w:rsidRPr="00E63AEC">
        <w:rPr>
          <w:rFonts w:cstheme="minorHAnsi"/>
          <w:sz w:val="24"/>
          <w:szCs w:val="24"/>
        </w:rPr>
        <w:t>.</w:t>
      </w:r>
    </w:p>
    <w:p w:rsidR="00E05E28" w:rsidRDefault="00A2782B" w:rsidP="007824BD">
      <w:pPr>
        <w:rPr>
          <w:sz w:val="24"/>
          <w:szCs w:val="24"/>
        </w:rPr>
      </w:pPr>
      <w:r w:rsidRPr="00A2782B">
        <w:rPr>
          <w:sz w:val="24"/>
          <w:szCs w:val="24"/>
        </w:rPr>
        <w:t xml:space="preserve">The </w:t>
      </w:r>
      <w:hyperlink r:id="rId617" w:history="1">
        <w:proofErr w:type="spellStart"/>
        <w:r>
          <w:rPr>
            <w:rStyle w:val="Hyperlink"/>
            <w:sz w:val="24"/>
            <w:szCs w:val="24"/>
          </w:rPr>
          <w:t>Eatwell</w:t>
        </w:r>
        <w:proofErr w:type="spellEnd"/>
        <w:r>
          <w:rPr>
            <w:rStyle w:val="Hyperlink"/>
            <w:sz w:val="24"/>
            <w:szCs w:val="24"/>
          </w:rPr>
          <w:t xml:space="preserve"> G</w:t>
        </w:r>
        <w:r w:rsidRPr="00A2782B">
          <w:rPr>
            <w:rStyle w:val="Hyperlink"/>
            <w:sz w:val="24"/>
            <w:szCs w:val="24"/>
          </w:rPr>
          <w:t>uide</w:t>
        </w:r>
      </w:hyperlink>
      <w:r>
        <w:rPr>
          <w:sz w:val="24"/>
          <w:szCs w:val="24"/>
        </w:rPr>
        <w:t xml:space="preserve"> </w:t>
      </w:r>
      <w:r w:rsidRPr="00A2782B">
        <w:rPr>
          <w:sz w:val="24"/>
          <w:szCs w:val="24"/>
        </w:rPr>
        <w:t>is a policy tool used to define government recommendations on eating healthily and achieving a balanced diet.</w:t>
      </w:r>
      <w:r>
        <w:rPr>
          <w:sz w:val="24"/>
          <w:szCs w:val="24"/>
        </w:rPr>
        <w:t xml:space="preserve"> Learning about a healthy diet within the curriculum and whilst taking part in other food related activities should promote this model.</w:t>
      </w:r>
    </w:p>
    <w:p w:rsidR="00B874AC" w:rsidRPr="00B874AC" w:rsidRDefault="00B874AC" w:rsidP="00B874AC">
      <w:pPr>
        <w:shd w:val="clear" w:color="auto" w:fill="FFFFFF"/>
        <w:spacing w:after="240" w:line="350" w:lineRule="auto"/>
        <w:rPr>
          <w:rFonts w:cstheme="minorHAnsi"/>
          <w:sz w:val="24"/>
          <w:szCs w:val="24"/>
        </w:rPr>
      </w:pPr>
      <w:r w:rsidRPr="00B874AC">
        <w:rPr>
          <w:rFonts w:cstheme="minorHAnsi"/>
          <w:sz w:val="24"/>
          <w:szCs w:val="24"/>
        </w:rPr>
        <w:t xml:space="preserve">The </w:t>
      </w:r>
      <w:hyperlink r:id="rId618" w:tgtFrame="_blank" w:history="1">
        <w:r w:rsidRPr="00B874AC">
          <w:rPr>
            <w:rStyle w:val="Hyperlink"/>
            <w:rFonts w:cstheme="minorHAnsi"/>
            <w:color w:val="auto"/>
            <w:sz w:val="24"/>
            <w:szCs w:val="24"/>
          </w:rPr>
          <w:t>Food in Schools</w:t>
        </w:r>
      </w:hyperlink>
      <w:r w:rsidRPr="00B874AC">
        <w:rPr>
          <w:rFonts w:cstheme="minorHAnsi"/>
          <w:sz w:val="24"/>
          <w:szCs w:val="24"/>
        </w:rPr>
        <w:t xml:space="preserve"> primary training prog</w:t>
      </w:r>
      <w:r>
        <w:rPr>
          <w:rFonts w:cstheme="minorHAnsi"/>
          <w:sz w:val="24"/>
          <w:szCs w:val="24"/>
        </w:rPr>
        <w:t xml:space="preserve">ramme provides teachers with an </w:t>
      </w:r>
      <w:r w:rsidRPr="00B874AC">
        <w:rPr>
          <w:rFonts w:cstheme="minorHAnsi"/>
          <w:sz w:val="24"/>
          <w:szCs w:val="24"/>
        </w:rPr>
        <w:t>opportunity to enhance and develop their knowledge, skills and understanding about food and cooking in the primary curriculum.</w:t>
      </w:r>
      <w:r>
        <w:rPr>
          <w:rFonts w:cstheme="minorHAnsi"/>
          <w:sz w:val="24"/>
          <w:szCs w:val="24"/>
        </w:rPr>
        <w:t xml:space="preserve"> </w:t>
      </w:r>
      <w:r w:rsidRPr="00B874AC">
        <w:rPr>
          <w:rFonts w:cstheme="minorHAnsi"/>
          <w:sz w:val="24"/>
          <w:szCs w:val="24"/>
        </w:rPr>
        <w:t xml:space="preserve">It enables secondary food teachers to work with primary schools to provide </w:t>
      </w:r>
      <w:r>
        <w:rPr>
          <w:rFonts w:cstheme="minorHAnsi"/>
          <w:sz w:val="24"/>
          <w:szCs w:val="24"/>
        </w:rPr>
        <w:t xml:space="preserve">a </w:t>
      </w:r>
      <w:r w:rsidRPr="00B874AC">
        <w:rPr>
          <w:rFonts w:cstheme="minorHAnsi"/>
          <w:sz w:val="24"/>
          <w:szCs w:val="24"/>
        </w:rPr>
        <w:t>programme of professional development; the Food in Schools training focuses on practical solutions for the classroom.</w:t>
      </w:r>
    </w:p>
    <w:p w:rsidR="00B874AC" w:rsidRDefault="00AC0488" w:rsidP="007824BD">
      <w:pPr>
        <w:rPr>
          <w:sz w:val="24"/>
          <w:szCs w:val="24"/>
        </w:rPr>
      </w:pPr>
      <w:hyperlink r:id="rId619" w:tgtFrame="_blank" w:history="1">
        <w:r w:rsidR="00B874AC" w:rsidRPr="00B874AC">
          <w:rPr>
            <w:rStyle w:val="Hyperlink"/>
            <w:iCs/>
            <w:sz w:val="24"/>
            <w:szCs w:val="24"/>
          </w:rPr>
          <w:t>Food – a fact of life</w:t>
        </w:r>
      </w:hyperlink>
      <w:r w:rsidR="00B874AC" w:rsidRPr="00B874AC">
        <w:rPr>
          <w:sz w:val="24"/>
          <w:szCs w:val="24"/>
        </w:rPr>
        <w:t xml:space="preserve"> provides a wealth of free resources about healthy eating, cooking, food and farming for children and young people aged 3 to 18 years</w:t>
      </w:r>
      <w:r w:rsidR="00B874AC">
        <w:rPr>
          <w:sz w:val="24"/>
          <w:szCs w:val="24"/>
        </w:rPr>
        <w:t>.</w:t>
      </w:r>
    </w:p>
    <w:p w:rsidR="00126A17" w:rsidRDefault="00126A17" w:rsidP="00126A17">
      <w:pPr>
        <w:shd w:val="clear" w:color="auto" w:fill="FFFFFF"/>
        <w:spacing w:after="240" w:line="350" w:lineRule="auto"/>
        <w:rPr>
          <w:rFonts w:cstheme="minorHAnsi"/>
          <w:sz w:val="24"/>
          <w:szCs w:val="24"/>
        </w:rPr>
      </w:pPr>
      <w:r w:rsidRPr="00126A17">
        <w:rPr>
          <w:rFonts w:cstheme="minorHAnsi"/>
          <w:sz w:val="24"/>
          <w:szCs w:val="24"/>
        </w:rPr>
        <w:t xml:space="preserve">The </w:t>
      </w:r>
      <w:hyperlink r:id="rId620" w:history="1">
        <w:r w:rsidRPr="00126A17">
          <w:rPr>
            <w:rStyle w:val="Hyperlink"/>
            <w:rFonts w:cstheme="minorHAnsi"/>
            <w:sz w:val="24"/>
            <w:szCs w:val="24"/>
          </w:rPr>
          <w:t>national curriculum for physical education</w:t>
        </w:r>
      </w:hyperlink>
      <w:r w:rsidRPr="00126A17">
        <w:rPr>
          <w:rFonts w:cstheme="minorHAnsi"/>
          <w:sz w:val="24"/>
          <w:szCs w:val="24"/>
        </w:rPr>
        <w:t xml:space="preserve"> </w:t>
      </w:r>
      <w:r>
        <w:rPr>
          <w:rFonts w:cstheme="minorHAnsi"/>
          <w:sz w:val="24"/>
          <w:szCs w:val="24"/>
        </w:rPr>
        <w:t xml:space="preserve">aims to ensure that all pupils: </w:t>
      </w:r>
      <w:r w:rsidRPr="00126A17">
        <w:rPr>
          <w:rFonts w:cstheme="minorHAnsi"/>
          <w:sz w:val="24"/>
          <w:szCs w:val="24"/>
        </w:rPr>
        <w:t>develop competence to excel in a bro</w:t>
      </w:r>
      <w:r>
        <w:rPr>
          <w:rFonts w:cstheme="minorHAnsi"/>
          <w:sz w:val="24"/>
          <w:szCs w:val="24"/>
        </w:rPr>
        <w:t xml:space="preserve">ad range of physical activities; </w:t>
      </w:r>
      <w:r w:rsidRPr="00126A17">
        <w:rPr>
          <w:rFonts w:cstheme="minorHAnsi"/>
          <w:sz w:val="24"/>
          <w:szCs w:val="24"/>
        </w:rPr>
        <w:t>are physically activ</w:t>
      </w:r>
      <w:r>
        <w:rPr>
          <w:rFonts w:cstheme="minorHAnsi"/>
          <w:sz w:val="24"/>
          <w:szCs w:val="24"/>
        </w:rPr>
        <w:t xml:space="preserve">e for </w:t>
      </w:r>
      <w:r>
        <w:rPr>
          <w:rFonts w:cstheme="minorHAnsi"/>
          <w:sz w:val="24"/>
          <w:szCs w:val="24"/>
        </w:rPr>
        <w:lastRenderedPageBreak/>
        <w:t xml:space="preserve">sustained periods of time; </w:t>
      </w:r>
      <w:r w:rsidRPr="00126A17">
        <w:rPr>
          <w:rFonts w:cstheme="minorHAnsi"/>
          <w:sz w:val="24"/>
          <w:szCs w:val="24"/>
        </w:rPr>
        <w:t>engage in co</w:t>
      </w:r>
      <w:r>
        <w:rPr>
          <w:rFonts w:cstheme="minorHAnsi"/>
          <w:sz w:val="24"/>
          <w:szCs w:val="24"/>
        </w:rPr>
        <w:t xml:space="preserve">mpetitive sports and activities; </w:t>
      </w:r>
      <w:r w:rsidRPr="00126A17">
        <w:rPr>
          <w:rFonts w:cstheme="minorHAnsi"/>
          <w:sz w:val="24"/>
          <w:szCs w:val="24"/>
        </w:rPr>
        <w:t>lead healthy, active lives</w:t>
      </w:r>
      <w:r>
        <w:rPr>
          <w:rFonts w:cstheme="minorHAnsi"/>
          <w:sz w:val="24"/>
          <w:szCs w:val="24"/>
        </w:rPr>
        <w:t>. It is statutory for all pupils in local authority maintained schools up to the end of key stage 4 (age 16).</w:t>
      </w:r>
    </w:p>
    <w:p w:rsidR="00B874AC" w:rsidRPr="00B874AC" w:rsidRDefault="00B874AC" w:rsidP="00B874AC">
      <w:pPr>
        <w:shd w:val="clear" w:color="auto" w:fill="FFFFFF"/>
        <w:spacing w:after="240" w:line="350" w:lineRule="auto"/>
        <w:rPr>
          <w:rFonts w:cstheme="minorHAnsi"/>
          <w:sz w:val="24"/>
          <w:szCs w:val="24"/>
        </w:rPr>
      </w:pPr>
      <w:r w:rsidRPr="00B874AC">
        <w:rPr>
          <w:rFonts w:cstheme="minorHAnsi"/>
          <w:sz w:val="24"/>
          <w:szCs w:val="24"/>
        </w:rPr>
        <w:t xml:space="preserve">The </w:t>
      </w:r>
      <w:hyperlink r:id="rId621" w:tgtFrame="_blank" w:history="1">
        <w:r w:rsidRPr="00B874AC">
          <w:rPr>
            <w:rStyle w:val="Hyperlink"/>
            <w:rFonts w:cstheme="minorHAnsi"/>
            <w:color w:val="auto"/>
            <w:sz w:val="24"/>
            <w:szCs w:val="24"/>
          </w:rPr>
          <w:t>Association for Physical Education</w:t>
        </w:r>
      </w:hyperlink>
      <w:r w:rsidRPr="00B874AC">
        <w:rPr>
          <w:rFonts w:cstheme="minorHAnsi"/>
          <w:sz w:val="24"/>
          <w:szCs w:val="24"/>
        </w:rPr>
        <w:t xml:space="preserve"> delivers and supports the delivery of physical education in schools and in the wider community.</w:t>
      </w:r>
    </w:p>
    <w:p w:rsidR="00E05E28" w:rsidRPr="00E05E28" w:rsidRDefault="00E05E28" w:rsidP="007824BD">
      <w:pPr>
        <w:rPr>
          <w:b/>
          <w:sz w:val="24"/>
          <w:szCs w:val="24"/>
        </w:rPr>
      </w:pPr>
      <w:r w:rsidRPr="00E05E28">
        <w:rPr>
          <w:b/>
          <w:sz w:val="24"/>
          <w:szCs w:val="24"/>
        </w:rPr>
        <w:t>Support for parents</w:t>
      </w:r>
    </w:p>
    <w:p w:rsidR="0073626E" w:rsidRDefault="0073626E" w:rsidP="0073626E">
      <w:pPr>
        <w:pStyle w:val="NormalWeb"/>
        <w:shd w:val="clear" w:color="auto" w:fill="F6F6F6"/>
        <w:spacing w:before="0" w:beforeAutospacing="0" w:after="180" w:afterAutospacing="0" w:line="360" w:lineRule="atLeast"/>
        <w:ind w:left="120"/>
        <w:rPr>
          <w:rFonts w:asciiTheme="minorHAnsi" w:hAnsiTheme="minorHAnsi" w:cstheme="minorHAnsi"/>
        </w:rPr>
      </w:pPr>
      <w:r>
        <w:rPr>
          <w:rFonts w:asciiTheme="minorHAnsi" w:hAnsiTheme="minorHAnsi" w:cstheme="minorHAnsi"/>
        </w:rPr>
        <w:t>NICE guidelines on Preventing Excess Weight Gain (March 2015): Further advice for parents and carers of children and young people, makes the following recommendations for parents, carers and everyone in regular contact with children and young people to:</w:t>
      </w:r>
    </w:p>
    <w:p w:rsidR="00E05E28" w:rsidRPr="00E05E28" w:rsidRDefault="00E05E28" w:rsidP="00BD7903">
      <w:pPr>
        <w:pStyle w:val="NormalWeb"/>
        <w:numPr>
          <w:ilvl w:val="0"/>
          <w:numId w:val="103"/>
        </w:numPr>
        <w:shd w:val="clear" w:color="auto" w:fill="F6F6F6"/>
        <w:spacing w:before="0" w:beforeAutospacing="0" w:after="180" w:afterAutospacing="0" w:line="360" w:lineRule="atLeast"/>
        <w:ind w:left="480"/>
        <w:rPr>
          <w:rFonts w:asciiTheme="minorHAnsi" w:hAnsiTheme="minorHAnsi" w:cstheme="minorHAnsi"/>
        </w:rPr>
      </w:pPr>
      <w:r w:rsidRPr="00E05E28">
        <w:rPr>
          <w:rFonts w:asciiTheme="minorHAnsi" w:hAnsiTheme="minorHAnsi" w:cstheme="minorHAnsi"/>
        </w:rPr>
        <w:t xml:space="preserve">Encourage and support them to be active at every opportunity (such as active play, travel, sport or leisure activities). (See </w:t>
      </w:r>
      <w:hyperlink r:id="rId622" w:tgtFrame="_top" w:history="1">
        <w:r w:rsidRPr="00E05E28">
          <w:rPr>
            <w:rStyle w:val="Hyperlink"/>
            <w:rFonts w:asciiTheme="minorHAnsi" w:hAnsiTheme="minorHAnsi" w:cstheme="minorHAnsi"/>
            <w:color w:val="auto"/>
          </w:rPr>
          <w:t>NHS Choices</w:t>
        </w:r>
      </w:hyperlink>
      <w:r w:rsidRPr="00E05E28">
        <w:rPr>
          <w:rFonts w:asciiTheme="minorHAnsi" w:hAnsiTheme="minorHAnsi" w:cstheme="minorHAnsi"/>
        </w:rPr>
        <w:t xml:space="preserve"> and NICE's guideline on </w:t>
      </w:r>
      <w:hyperlink r:id="rId623" w:tgtFrame="_top" w:history="1">
        <w:r w:rsidRPr="00E05E28">
          <w:rPr>
            <w:rStyle w:val="Hyperlink"/>
            <w:rFonts w:asciiTheme="minorHAnsi" w:hAnsiTheme="minorHAnsi" w:cstheme="minorHAnsi"/>
            <w:color w:val="auto"/>
          </w:rPr>
          <w:t>promoting physical activity for children and young people</w:t>
        </w:r>
      </w:hyperlink>
      <w:r w:rsidRPr="00E05E28">
        <w:rPr>
          <w:rFonts w:asciiTheme="minorHAnsi" w:hAnsiTheme="minorHAnsi" w:cstheme="minorHAnsi"/>
        </w:rPr>
        <w:t>).</w:t>
      </w:r>
    </w:p>
    <w:p w:rsidR="00E05E28" w:rsidRPr="00E05E28" w:rsidRDefault="00E05E28" w:rsidP="00BD7903">
      <w:pPr>
        <w:pStyle w:val="NormalWeb"/>
        <w:numPr>
          <w:ilvl w:val="0"/>
          <w:numId w:val="103"/>
        </w:numPr>
        <w:shd w:val="clear" w:color="auto" w:fill="F6F6F6"/>
        <w:spacing w:before="0" w:beforeAutospacing="0" w:after="180" w:afterAutospacing="0" w:line="360" w:lineRule="atLeast"/>
        <w:ind w:left="480"/>
        <w:rPr>
          <w:rFonts w:asciiTheme="minorHAnsi" w:hAnsiTheme="minorHAnsi" w:cstheme="minorHAnsi"/>
        </w:rPr>
      </w:pPr>
      <w:r w:rsidRPr="00E05E28">
        <w:rPr>
          <w:rFonts w:asciiTheme="minorHAnsi" w:hAnsiTheme="minorHAnsi" w:cstheme="minorHAnsi"/>
        </w:rPr>
        <w:t>Eat meals with children and young people.</w:t>
      </w:r>
    </w:p>
    <w:p w:rsidR="00E05E28" w:rsidRDefault="00E05E28" w:rsidP="00BD7903">
      <w:pPr>
        <w:pStyle w:val="NormalWeb"/>
        <w:numPr>
          <w:ilvl w:val="0"/>
          <w:numId w:val="103"/>
        </w:numPr>
        <w:shd w:val="clear" w:color="auto" w:fill="F6F6F6"/>
        <w:spacing w:before="0" w:beforeAutospacing="0" w:after="180" w:afterAutospacing="0" w:line="360" w:lineRule="atLeast"/>
        <w:ind w:left="480"/>
        <w:rPr>
          <w:rFonts w:ascii="Lato" w:hAnsi="Lato"/>
          <w:color w:val="4A4A4A"/>
        </w:rPr>
      </w:pPr>
      <w:r w:rsidRPr="00E05E28">
        <w:rPr>
          <w:rFonts w:asciiTheme="minorHAnsi" w:hAnsiTheme="minorHAnsi" w:cstheme="minorHAnsi"/>
        </w:rPr>
        <w:t xml:space="preserve">Help children and encourage young people to get enough sleep. Explain to parents and carers that this is because lack of sleep may increase the risk of excess weight gain in children and young people. Provide parents and carers with information on age-specific recommendations on sleep (for more information, see </w:t>
      </w:r>
      <w:hyperlink r:id="rId624" w:tgtFrame="_top" w:history="1">
        <w:r w:rsidRPr="00E05E28">
          <w:rPr>
            <w:rStyle w:val="Hyperlink"/>
            <w:rFonts w:asciiTheme="minorHAnsi" w:hAnsiTheme="minorHAnsi" w:cstheme="minorHAnsi"/>
            <w:color w:val="auto"/>
          </w:rPr>
          <w:t>NHS Choices</w:t>
        </w:r>
      </w:hyperlink>
      <w:r w:rsidRPr="00E05E28">
        <w:rPr>
          <w:rFonts w:asciiTheme="minorHAnsi" w:hAnsiTheme="minorHAnsi" w:cstheme="minorHAnsi"/>
        </w:rPr>
        <w:t xml:space="preserve">). </w:t>
      </w:r>
    </w:p>
    <w:p w:rsidR="00A17C33" w:rsidRPr="00A17C33" w:rsidRDefault="00AC0488" w:rsidP="007824BD">
      <w:pPr>
        <w:rPr>
          <w:sz w:val="24"/>
          <w:szCs w:val="24"/>
        </w:rPr>
      </w:pPr>
      <w:hyperlink r:id="rId625" w:history="1">
        <w:r w:rsidR="00A17C33" w:rsidRPr="00A17C33">
          <w:rPr>
            <w:rStyle w:val="Hyperlink"/>
            <w:b/>
            <w:sz w:val="24"/>
            <w:szCs w:val="24"/>
          </w:rPr>
          <w:t xml:space="preserve">Solihull Weight Management </w:t>
        </w:r>
        <w:r w:rsidR="00E63AEC" w:rsidRPr="00A17C33">
          <w:rPr>
            <w:rStyle w:val="Hyperlink"/>
            <w:b/>
            <w:sz w:val="24"/>
            <w:szCs w:val="24"/>
          </w:rPr>
          <w:t>Services</w:t>
        </w:r>
      </w:hyperlink>
      <w:r w:rsidR="00E63AEC" w:rsidRPr="00A17C33">
        <w:rPr>
          <w:b/>
          <w:sz w:val="24"/>
          <w:szCs w:val="24"/>
        </w:rPr>
        <w:t xml:space="preserve"> </w:t>
      </w:r>
      <w:r w:rsidR="00A17C33" w:rsidRPr="00A17C33">
        <w:rPr>
          <w:sz w:val="24"/>
          <w:szCs w:val="24"/>
        </w:rPr>
        <w:t>(adults)</w:t>
      </w:r>
    </w:p>
    <w:p w:rsidR="00014498" w:rsidRDefault="00A17C33" w:rsidP="007824BD">
      <w:pPr>
        <w:rPr>
          <w:sz w:val="24"/>
          <w:szCs w:val="24"/>
        </w:rPr>
      </w:pPr>
      <w:r>
        <w:rPr>
          <w:sz w:val="24"/>
          <w:szCs w:val="24"/>
        </w:rPr>
        <w:t>L</w:t>
      </w:r>
      <w:r w:rsidR="00E63AEC">
        <w:rPr>
          <w:sz w:val="24"/>
          <w:szCs w:val="24"/>
        </w:rPr>
        <w:t>ocal services for adults including advice around weight loss and general healthy eat</w:t>
      </w:r>
      <w:r>
        <w:rPr>
          <w:sz w:val="24"/>
          <w:szCs w:val="24"/>
        </w:rPr>
        <w:t>ing advice:</w:t>
      </w:r>
    </w:p>
    <w:p w:rsidR="00A17C33" w:rsidRPr="00A17C33" w:rsidRDefault="00A17C33" w:rsidP="00A17C33">
      <w:pPr>
        <w:rPr>
          <w:rFonts w:eastAsia="Calibri" w:cstheme="minorHAnsi"/>
          <w:sz w:val="24"/>
          <w:szCs w:val="24"/>
        </w:rPr>
      </w:pPr>
      <w:r w:rsidRPr="00A17C33">
        <w:rPr>
          <w:rFonts w:eastAsia="Calibri" w:cstheme="minorHAnsi"/>
          <w:sz w:val="24"/>
          <w:szCs w:val="24"/>
        </w:rPr>
        <w:t>Health Exchange offer support for anyone wanting to make lifestyle changes and need encouragement, advice and signposting.</w:t>
      </w:r>
    </w:p>
    <w:p w:rsidR="00A17C33" w:rsidRPr="00A17C33" w:rsidRDefault="00A17C33" w:rsidP="00A17C33">
      <w:pPr>
        <w:rPr>
          <w:rFonts w:eastAsia="Calibri" w:cstheme="minorHAnsi"/>
          <w:sz w:val="24"/>
          <w:szCs w:val="24"/>
        </w:rPr>
      </w:pPr>
      <w:r w:rsidRPr="00A17C33">
        <w:rPr>
          <w:rFonts w:eastAsia="Calibri" w:cstheme="minorHAnsi"/>
          <w:sz w:val="24"/>
          <w:szCs w:val="24"/>
        </w:rPr>
        <w:t xml:space="preserve">Gateway Family Services provide a range of weight management services for anyone with a BMI over 30. This includes Weight Watchers, Slimming World and Lighten Up. </w:t>
      </w:r>
    </w:p>
    <w:p w:rsidR="00A17C33" w:rsidRDefault="00A17C33" w:rsidP="007824BD">
      <w:pPr>
        <w:rPr>
          <w:rFonts w:cstheme="minorHAnsi"/>
          <w:sz w:val="24"/>
          <w:szCs w:val="24"/>
        </w:rPr>
      </w:pPr>
      <w:r w:rsidRPr="00A17C33">
        <w:rPr>
          <w:rFonts w:cstheme="minorHAnsi"/>
          <w:sz w:val="24"/>
          <w:szCs w:val="24"/>
        </w:rPr>
        <w:t>Man V Fat offer a men’s only weight management service which is based around a football league where service users compete in a team and are able to learn about healthy eating and other healthy lifestyles.</w:t>
      </w:r>
    </w:p>
    <w:p w:rsidR="00A17C33" w:rsidRPr="00A17C33" w:rsidRDefault="00A17C33" w:rsidP="007824BD">
      <w:pPr>
        <w:rPr>
          <w:rFonts w:eastAsia="Calibri" w:cstheme="minorHAnsi"/>
          <w:sz w:val="24"/>
          <w:szCs w:val="24"/>
        </w:rPr>
      </w:pPr>
      <w:r w:rsidRPr="00A17C33">
        <w:rPr>
          <w:rFonts w:eastAsia="Calibri" w:cstheme="minorHAnsi"/>
          <w:sz w:val="24"/>
          <w:szCs w:val="24"/>
        </w:rPr>
        <w:t>Contact Solihull Connect on 0121 704 6000</w:t>
      </w:r>
    </w:p>
    <w:p w:rsidR="00B874AC" w:rsidRDefault="00AC0488" w:rsidP="007824BD">
      <w:pPr>
        <w:rPr>
          <w:rFonts w:cstheme="minorHAnsi"/>
          <w:sz w:val="24"/>
          <w:szCs w:val="24"/>
        </w:rPr>
      </w:pPr>
      <w:hyperlink r:id="rId626" w:history="1">
        <w:r w:rsidR="00B874AC" w:rsidRPr="00B874AC">
          <w:rPr>
            <w:rStyle w:val="Hyperlink"/>
            <w:rFonts w:cstheme="minorHAnsi"/>
            <w:sz w:val="24"/>
            <w:szCs w:val="24"/>
          </w:rPr>
          <w:t>Solihull Active</w:t>
        </w:r>
      </w:hyperlink>
      <w:r w:rsidR="00B874AC" w:rsidRPr="00B874AC">
        <w:rPr>
          <w:rFonts w:cstheme="minorHAnsi"/>
          <w:sz w:val="24"/>
          <w:szCs w:val="24"/>
        </w:rPr>
        <w:t xml:space="preserve"> is a campaign which aims to promote participation in sport and physical activity in the Borough of Solihull. There are a wide range of opportunitie</w:t>
      </w:r>
      <w:r w:rsidR="00B874AC">
        <w:rPr>
          <w:rFonts w:cstheme="minorHAnsi"/>
          <w:sz w:val="24"/>
          <w:szCs w:val="24"/>
        </w:rPr>
        <w:t xml:space="preserve">s in Solihull identified on the website that can help both adults and children </w:t>
      </w:r>
      <w:r w:rsidR="00B874AC" w:rsidRPr="00B874AC">
        <w:rPr>
          <w:rFonts w:cstheme="minorHAnsi"/>
          <w:sz w:val="24"/>
          <w:szCs w:val="24"/>
        </w:rPr>
        <w:t>be more active.</w:t>
      </w:r>
    </w:p>
    <w:p w:rsidR="00E63AEC" w:rsidRPr="00E63AEC" w:rsidRDefault="00E63AEC" w:rsidP="007824BD">
      <w:pPr>
        <w:rPr>
          <w:rFonts w:cstheme="minorHAnsi"/>
          <w:sz w:val="24"/>
          <w:szCs w:val="24"/>
        </w:rPr>
      </w:pPr>
      <w:r w:rsidRPr="00E63AEC">
        <w:rPr>
          <w:rFonts w:cstheme="minorHAnsi"/>
          <w:sz w:val="24"/>
          <w:szCs w:val="24"/>
        </w:rPr>
        <w:lastRenderedPageBreak/>
        <w:t xml:space="preserve">The </w:t>
      </w:r>
      <w:hyperlink r:id="rId627" w:tgtFrame="_blank" w:history="1">
        <w:r w:rsidRPr="00E63AEC">
          <w:rPr>
            <w:rStyle w:val="Hyperlink"/>
            <w:rFonts w:cstheme="minorHAnsi"/>
            <w:color w:val="auto"/>
            <w:sz w:val="24"/>
            <w:szCs w:val="24"/>
          </w:rPr>
          <w:t>Change 4 life</w:t>
        </w:r>
      </w:hyperlink>
      <w:r w:rsidRPr="00E63AEC">
        <w:rPr>
          <w:rFonts w:cstheme="minorHAnsi"/>
          <w:sz w:val="24"/>
          <w:szCs w:val="24"/>
        </w:rPr>
        <w:t xml:space="preserve"> website contains a range of tools and tips for encouraging healthy eating and increasing physical activity amongst children and their families.</w:t>
      </w:r>
    </w:p>
    <w:p w:rsidR="00E05E28" w:rsidRPr="0008244E" w:rsidRDefault="00E05E28" w:rsidP="007824BD">
      <w:pPr>
        <w:rPr>
          <w:b/>
          <w:sz w:val="24"/>
          <w:szCs w:val="24"/>
        </w:rPr>
      </w:pPr>
      <w:r w:rsidRPr="0008244E">
        <w:rPr>
          <w:b/>
          <w:sz w:val="24"/>
          <w:szCs w:val="24"/>
        </w:rPr>
        <w:t>Resources for children</w:t>
      </w:r>
    </w:p>
    <w:p w:rsidR="00B874AC" w:rsidRPr="00E63AEC" w:rsidRDefault="00B874AC" w:rsidP="00B874AC">
      <w:pPr>
        <w:rPr>
          <w:rFonts w:cstheme="minorHAnsi"/>
          <w:sz w:val="24"/>
          <w:szCs w:val="24"/>
        </w:rPr>
      </w:pPr>
      <w:r w:rsidRPr="00E63AEC">
        <w:rPr>
          <w:rFonts w:cstheme="minorHAnsi"/>
          <w:sz w:val="24"/>
          <w:szCs w:val="24"/>
        </w:rPr>
        <w:t xml:space="preserve">The </w:t>
      </w:r>
      <w:hyperlink r:id="rId628" w:tgtFrame="_blank" w:history="1">
        <w:r w:rsidRPr="00E63AEC">
          <w:rPr>
            <w:rStyle w:val="Hyperlink"/>
            <w:rFonts w:cstheme="minorHAnsi"/>
            <w:color w:val="auto"/>
            <w:sz w:val="24"/>
            <w:szCs w:val="24"/>
          </w:rPr>
          <w:t>Change 4 life</w:t>
        </w:r>
      </w:hyperlink>
      <w:r w:rsidRPr="00E63AEC">
        <w:rPr>
          <w:rFonts w:cstheme="minorHAnsi"/>
          <w:sz w:val="24"/>
          <w:szCs w:val="24"/>
        </w:rPr>
        <w:t xml:space="preserve"> website contains a range of tools and tips for encouraging healthy eating and increasing physical activity amongst children and their families.</w:t>
      </w:r>
    </w:p>
    <w:p w:rsidR="00E63AEC" w:rsidRDefault="00AC0488" w:rsidP="007824BD">
      <w:pPr>
        <w:rPr>
          <w:sz w:val="24"/>
          <w:szCs w:val="24"/>
        </w:rPr>
      </w:pPr>
      <w:hyperlink r:id="rId629" w:history="1">
        <w:r w:rsidR="00126A17" w:rsidRPr="00126A17">
          <w:rPr>
            <w:rStyle w:val="Hyperlink"/>
            <w:sz w:val="24"/>
            <w:szCs w:val="24"/>
          </w:rPr>
          <w:t>Kids Health</w:t>
        </w:r>
      </w:hyperlink>
      <w:r w:rsidR="00126A17" w:rsidRPr="00126A17">
        <w:rPr>
          <w:sz w:val="24"/>
          <w:szCs w:val="24"/>
        </w:rPr>
        <w:t>: Information on a range of health issues with separate areas for parents, children and teenagers.</w:t>
      </w:r>
    </w:p>
    <w:p w:rsidR="00126A17" w:rsidRPr="00126A17" w:rsidRDefault="00AC0488" w:rsidP="007824BD">
      <w:pPr>
        <w:rPr>
          <w:sz w:val="24"/>
          <w:szCs w:val="24"/>
        </w:rPr>
      </w:pPr>
      <w:hyperlink r:id="rId630" w:history="1">
        <w:r w:rsidR="00126A17" w:rsidRPr="00126A17">
          <w:rPr>
            <w:rStyle w:val="Hyperlink"/>
            <w:sz w:val="24"/>
            <w:szCs w:val="24"/>
          </w:rPr>
          <w:t>Health for Kids</w:t>
        </w:r>
      </w:hyperlink>
      <w:r w:rsidR="00126A17" w:rsidRPr="00126A17">
        <w:rPr>
          <w:sz w:val="24"/>
          <w:szCs w:val="24"/>
        </w:rPr>
        <w:t xml:space="preserve"> is a learning website for children aged 4-11 years old, brought to you by Leicestershire NHS Partnership Trust.</w:t>
      </w:r>
    </w:p>
    <w:p w:rsidR="0008244E" w:rsidRPr="0008244E" w:rsidRDefault="00E05E28" w:rsidP="007824BD">
      <w:pPr>
        <w:rPr>
          <w:b/>
          <w:sz w:val="24"/>
          <w:szCs w:val="24"/>
        </w:rPr>
      </w:pPr>
      <w:r w:rsidRPr="0008244E">
        <w:rPr>
          <w:b/>
          <w:sz w:val="24"/>
          <w:szCs w:val="24"/>
        </w:rPr>
        <w:t>Other useful resources and signposting</w:t>
      </w:r>
    </w:p>
    <w:p w:rsidR="0008244E" w:rsidRPr="00A2782B" w:rsidRDefault="00AC0488" w:rsidP="0008244E">
      <w:pPr>
        <w:rPr>
          <w:sz w:val="24"/>
          <w:szCs w:val="24"/>
        </w:rPr>
      </w:pPr>
      <w:hyperlink r:id="rId631" w:history="1">
        <w:r w:rsidR="0008244E" w:rsidRPr="00A2782B">
          <w:rPr>
            <w:rStyle w:val="Hyperlink"/>
            <w:sz w:val="24"/>
            <w:szCs w:val="24"/>
          </w:rPr>
          <w:t>What works in schools and colleges to increase physical activity: Public Health England (2015)</w:t>
        </w:r>
      </w:hyperlink>
      <w:r w:rsidR="0008244E">
        <w:rPr>
          <w:sz w:val="24"/>
          <w:szCs w:val="24"/>
        </w:rPr>
        <w:t xml:space="preserve">  </w:t>
      </w:r>
      <w:proofErr w:type="gramStart"/>
      <w:r w:rsidR="0008244E" w:rsidRPr="00A2782B">
        <w:rPr>
          <w:sz w:val="24"/>
          <w:szCs w:val="24"/>
        </w:rPr>
        <w:t>This</w:t>
      </w:r>
      <w:proofErr w:type="gramEnd"/>
      <w:r w:rsidR="0008244E" w:rsidRPr="00A2782B">
        <w:rPr>
          <w:sz w:val="24"/>
          <w:szCs w:val="24"/>
        </w:rPr>
        <w:t xml:space="preserve"> briefing provides an overview from the evidence about what works in schools and colleges to increase levels of physical activity among children and young people.</w:t>
      </w:r>
    </w:p>
    <w:p w:rsidR="0008244E" w:rsidRPr="00A2782B" w:rsidRDefault="00AC0488" w:rsidP="0008244E">
      <w:pPr>
        <w:rPr>
          <w:b/>
          <w:sz w:val="24"/>
          <w:szCs w:val="24"/>
        </w:rPr>
      </w:pPr>
      <w:hyperlink r:id="rId632" w:history="1">
        <w:r w:rsidR="0008244E" w:rsidRPr="00A2782B">
          <w:rPr>
            <w:rStyle w:val="Hyperlink"/>
            <w:sz w:val="24"/>
            <w:szCs w:val="24"/>
          </w:rPr>
          <w:t>School food: Public Health England (updated 2015)</w:t>
        </w:r>
      </w:hyperlink>
      <w:r w:rsidR="0008244E" w:rsidRPr="00A2782B">
        <w:rPr>
          <w:sz w:val="24"/>
          <w:szCs w:val="24"/>
        </w:rPr>
        <w:t xml:space="preserve"> </w:t>
      </w:r>
      <w:proofErr w:type="gramStart"/>
      <w:r w:rsidR="0008244E" w:rsidRPr="00A2782B">
        <w:rPr>
          <w:sz w:val="24"/>
          <w:szCs w:val="24"/>
        </w:rPr>
        <w:t>This</w:t>
      </w:r>
      <w:proofErr w:type="gramEnd"/>
      <w:r w:rsidR="0008244E" w:rsidRPr="00A2782B">
        <w:rPr>
          <w:sz w:val="24"/>
          <w:szCs w:val="24"/>
        </w:rPr>
        <w:t xml:space="preserve"> collection of web-links brings together publications by PHE relating to schools and school food. This collection brings together publications by Public Health England (PHE) relating to schools and school food.</w:t>
      </w:r>
    </w:p>
    <w:p w:rsidR="00DD3B04" w:rsidRDefault="00E63AEC">
      <w:pPr>
        <w:rPr>
          <w:rFonts w:cstheme="minorHAnsi"/>
          <w:sz w:val="24"/>
          <w:szCs w:val="24"/>
        </w:rPr>
      </w:pPr>
      <w:r w:rsidRPr="00E63AEC">
        <w:rPr>
          <w:rFonts w:cstheme="minorHAnsi"/>
          <w:sz w:val="24"/>
          <w:szCs w:val="24"/>
        </w:rPr>
        <w:t xml:space="preserve">The Children’s Food Trust, (previously named the School Food Trust), was awarded Big Lottery funding in 2007 to set up and support the first 5,000 Let’s Get Cooking school-based cooking clubs for children and their families. </w:t>
      </w:r>
      <w:hyperlink r:id="rId633" w:tgtFrame="_blank" w:history="1">
        <w:r w:rsidRPr="00E63AEC">
          <w:rPr>
            <w:rStyle w:val="Hyperlink"/>
            <w:rFonts w:cstheme="minorHAnsi"/>
            <w:color w:val="auto"/>
            <w:sz w:val="24"/>
            <w:szCs w:val="24"/>
          </w:rPr>
          <w:t>Let’s Get Cooking</w:t>
        </w:r>
      </w:hyperlink>
      <w:r w:rsidRPr="00E63AEC">
        <w:rPr>
          <w:rFonts w:cstheme="minorHAnsi"/>
          <w:sz w:val="24"/>
          <w:szCs w:val="24"/>
        </w:rPr>
        <w:t xml:space="preserve"> is now the largest national network of healt</w:t>
      </w:r>
      <w:r w:rsidR="00DD3B04">
        <w:rPr>
          <w:rFonts w:cstheme="minorHAnsi"/>
          <w:sz w:val="24"/>
          <w:szCs w:val="24"/>
        </w:rPr>
        <w:t>hy cooking clubs in the country</w:t>
      </w:r>
    </w:p>
    <w:p w:rsidR="00DC1A30" w:rsidRDefault="00DC1A30">
      <w:pPr>
        <w:rPr>
          <w:rFonts w:cstheme="minorHAnsi"/>
          <w:sz w:val="24"/>
          <w:szCs w:val="24"/>
        </w:rPr>
      </w:pPr>
    </w:p>
    <w:p w:rsidR="00DC1A30" w:rsidRDefault="00DC1A30">
      <w:pPr>
        <w:rPr>
          <w:rFonts w:cstheme="minorHAnsi"/>
          <w:sz w:val="24"/>
          <w:szCs w:val="24"/>
        </w:rPr>
      </w:pPr>
      <w:r>
        <w:rPr>
          <w:rFonts w:cstheme="minorHAnsi"/>
          <w:sz w:val="24"/>
          <w:szCs w:val="24"/>
        </w:rPr>
        <w:br w:type="page"/>
      </w:r>
    </w:p>
    <w:p w:rsidR="00DC1A30" w:rsidRPr="00DC1A30" w:rsidRDefault="00DC1A30" w:rsidP="00DC1A30">
      <w:pPr>
        <w:pStyle w:val="Heading1"/>
        <w:rPr>
          <w:rFonts w:eastAsia="Times New Roman" w:cs="Arial"/>
          <w:lang w:eastAsia="en-GB"/>
        </w:rPr>
      </w:pPr>
      <w:bookmarkStart w:id="71" w:name="_Toc460933339"/>
      <w:bookmarkStart w:id="72" w:name="_Toc477352925"/>
      <w:r w:rsidRPr="00DC1A30">
        <w:rPr>
          <w:rFonts w:eastAsia="Times New Roman"/>
        </w:rPr>
        <w:lastRenderedPageBreak/>
        <w:t>S</w:t>
      </w:r>
      <w:bookmarkEnd w:id="71"/>
      <w:r w:rsidRPr="00DC1A30">
        <w:rPr>
          <w:rFonts w:eastAsia="Times New Roman"/>
        </w:rPr>
        <w:t>elf-induced asphyxia (‘the choking game’)</w:t>
      </w:r>
      <w:bookmarkEnd w:id="72"/>
    </w:p>
    <w:p w:rsidR="00DC1A30" w:rsidRPr="00FE3F1F" w:rsidRDefault="00DC1A30" w:rsidP="00DC1A30">
      <w:pPr>
        <w:spacing w:after="0" w:line="240" w:lineRule="auto"/>
        <w:rPr>
          <w:rFonts w:ascii="Arial" w:eastAsia="Arial" w:hAnsi="Arial" w:cs="Times New Roman"/>
          <w:sz w:val="24"/>
          <w:szCs w:val="24"/>
        </w:rPr>
      </w:pPr>
    </w:p>
    <w:p w:rsidR="00DC1A30" w:rsidRPr="00FE3F1F" w:rsidRDefault="00DC1A30" w:rsidP="00DC1A30">
      <w:pPr>
        <w:rPr>
          <w:sz w:val="24"/>
          <w:szCs w:val="24"/>
        </w:rPr>
      </w:pPr>
      <w:r w:rsidRPr="00FE3F1F">
        <w:rPr>
          <w:sz w:val="24"/>
          <w:szCs w:val="24"/>
        </w:rPr>
        <w:t xml:space="preserve">Self-induced asphyxia, sometimes known as the choking game, is a growing and dangerous activity being undertaken by some children/young people.  It has been around for over 60 years but </w:t>
      </w:r>
      <w:proofErr w:type="gramStart"/>
      <w:r w:rsidRPr="00FE3F1F">
        <w:rPr>
          <w:sz w:val="24"/>
          <w:szCs w:val="24"/>
        </w:rPr>
        <w:t>The</w:t>
      </w:r>
      <w:proofErr w:type="gramEnd"/>
      <w:r w:rsidRPr="00FE3F1F">
        <w:rPr>
          <w:sz w:val="24"/>
          <w:szCs w:val="24"/>
        </w:rPr>
        <w:t xml:space="preserve"> practice involves intentional strangulation, either alone or assisted. </w:t>
      </w:r>
    </w:p>
    <w:p w:rsidR="00DC1A30" w:rsidRPr="00FE3F1F" w:rsidRDefault="00DC1A30" w:rsidP="00DC1A30">
      <w:pPr>
        <w:spacing w:after="0" w:line="240" w:lineRule="auto"/>
        <w:rPr>
          <w:rFonts w:eastAsia="Times New Roman" w:cs="Times New Roman"/>
          <w:sz w:val="24"/>
          <w:szCs w:val="24"/>
        </w:rPr>
      </w:pPr>
      <w:r w:rsidRPr="00FE3F1F">
        <w:rPr>
          <w:rFonts w:eastAsia="Times New Roman" w:cs="Times New Roman"/>
          <w:sz w:val="24"/>
          <w:szCs w:val="24"/>
        </w:rPr>
        <w:t>The motivations for undertaking may include the misconception that there is no real danger, thrill-seeking, peer-pressure, challenge or dare and a curiosity in experimenting in an altered state of consciousness.  Please be aware children may talk openly about this practice referring to it in the following slang terms:</w:t>
      </w:r>
    </w:p>
    <w:p w:rsidR="00DC1A30" w:rsidRPr="00FE3F1F" w:rsidRDefault="00DC1A30" w:rsidP="00DC1A30">
      <w:pPr>
        <w:spacing w:after="0" w:line="240" w:lineRule="auto"/>
        <w:rPr>
          <w:rFonts w:eastAsia="Times New Roman" w:cs="Times New Roman"/>
          <w:sz w:val="24"/>
          <w:szCs w:val="24"/>
        </w:rPr>
      </w:pPr>
    </w:p>
    <w:p w:rsidR="00DC1A30" w:rsidRPr="00FE3F1F" w:rsidRDefault="00DC1A30" w:rsidP="00DC1A30">
      <w:pPr>
        <w:spacing w:after="0" w:line="240" w:lineRule="auto"/>
        <w:rPr>
          <w:rFonts w:eastAsia="Times New Roman" w:cs="Times New Roman"/>
          <w:sz w:val="24"/>
          <w:szCs w:val="24"/>
        </w:rPr>
      </w:pPr>
      <w:r w:rsidRPr="00FE3F1F">
        <w:rPr>
          <w:rFonts w:eastAsia="Times New Roman" w:cs="Times New Roman"/>
          <w:sz w:val="24"/>
          <w:szCs w:val="24"/>
        </w:rPr>
        <w:t>American dream</w:t>
      </w:r>
      <w:r w:rsidRPr="00FE3F1F">
        <w:rPr>
          <w:rFonts w:eastAsia="Times New Roman" w:cs="Times New Roman"/>
          <w:sz w:val="24"/>
          <w:szCs w:val="24"/>
        </w:rPr>
        <w:tab/>
      </w:r>
      <w:r w:rsidRPr="00FE3F1F">
        <w:rPr>
          <w:rFonts w:eastAsia="Times New Roman" w:cs="Times New Roman"/>
          <w:sz w:val="24"/>
          <w:szCs w:val="24"/>
        </w:rPr>
        <w:tab/>
        <w:t>Blackout                                                   Knockout game</w:t>
      </w:r>
    </w:p>
    <w:p w:rsidR="00DC1A30" w:rsidRPr="00FE3F1F" w:rsidRDefault="00DC1A30" w:rsidP="00DC1A30">
      <w:pPr>
        <w:spacing w:after="0"/>
        <w:rPr>
          <w:rFonts w:eastAsia="Times New Roman" w:cs="Times New Roman"/>
          <w:sz w:val="24"/>
          <w:szCs w:val="24"/>
        </w:rPr>
      </w:pPr>
      <w:r w:rsidRPr="00FE3F1F">
        <w:rPr>
          <w:rFonts w:eastAsia="Times New Roman" w:cs="Times New Roman"/>
          <w:sz w:val="24"/>
          <w:szCs w:val="24"/>
        </w:rPr>
        <w:t xml:space="preserve">Tingling                               Breath </w:t>
      </w:r>
      <w:proofErr w:type="gramStart"/>
      <w:r w:rsidRPr="00FE3F1F">
        <w:rPr>
          <w:rFonts w:eastAsia="Times New Roman" w:cs="Times New Roman"/>
          <w:sz w:val="24"/>
          <w:szCs w:val="24"/>
        </w:rPr>
        <w:t>play</w:t>
      </w:r>
      <w:proofErr w:type="gramEnd"/>
      <w:r w:rsidRPr="00FE3F1F">
        <w:rPr>
          <w:rFonts w:eastAsia="Times New Roman" w:cs="Times New Roman"/>
          <w:sz w:val="24"/>
          <w:szCs w:val="24"/>
        </w:rPr>
        <w:t xml:space="preserve">                                              Choke-out</w:t>
      </w:r>
    </w:p>
    <w:p w:rsidR="00DC1A30" w:rsidRPr="00FE3F1F" w:rsidRDefault="00DC1A30" w:rsidP="00DC1A30">
      <w:pPr>
        <w:spacing w:after="0"/>
        <w:rPr>
          <w:rFonts w:eastAsia="Times New Roman" w:cs="Times New Roman"/>
          <w:sz w:val="24"/>
          <w:szCs w:val="24"/>
        </w:rPr>
      </w:pPr>
      <w:r w:rsidRPr="00FE3F1F">
        <w:rPr>
          <w:rFonts w:eastAsia="Times New Roman" w:cs="Times New Roman"/>
          <w:sz w:val="24"/>
          <w:szCs w:val="24"/>
        </w:rPr>
        <w:t>Dream game                       Fainting game                                         Suffocation</w:t>
      </w:r>
    </w:p>
    <w:p w:rsidR="00DC1A30" w:rsidRPr="00FE3F1F" w:rsidRDefault="00DC1A30" w:rsidP="00DC1A30">
      <w:pPr>
        <w:spacing w:after="0"/>
        <w:rPr>
          <w:rFonts w:eastAsia="Times New Roman" w:cs="Times New Roman"/>
          <w:sz w:val="24"/>
          <w:szCs w:val="24"/>
        </w:rPr>
      </w:pPr>
      <w:r w:rsidRPr="00FE3F1F">
        <w:rPr>
          <w:rFonts w:eastAsia="Times New Roman" w:cs="Times New Roman"/>
          <w:sz w:val="24"/>
          <w:szCs w:val="24"/>
        </w:rPr>
        <w:t xml:space="preserve">Roulette                              </w:t>
      </w:r>
      <w:proofErr w:type="spellStart"/>
      <w:r w:rsidRPr="00FE3F1F">
        <w:rPr>
          <w:rFonts w:eastAsia="Times New Roman" w:cs="Times New Roman"/>
          <w:sz w:val="24"/>
          <w:szCs w:val="24"/>
        </w:rPr>
        <w:t>Flatliner</w:t>
      </w:r>
      <w:proofErr w:type="spellEnd"/>
      <w:r w:rsidRPr="00FE3F1F">
        <w:rPr>
          <w:rFonts w:eastAsia="Times New Roman" w:cs="Times New Roman"/>
          <w:sz w:val="24"/>
          <w:szCs w:val="24"/>
        </w:rPr>
        <w:t xml:space="preserve">                                                   California high</w:t>
      </w:r>
    </w:p>
    <w:p w:rsidR="00DC1A30" w:rsidRPr="00FE3F1F" w:rsidRDefault="00DC1A30" w:rsidP="00DC1A30">
      <w:pPr>
        <w:spacing w:after="0"/>
        <w:rPr>
          <w:rFonts w:eastAsia="Times New Roman" w:cs="Times New Roman"/>
          <w:sz w:val="24"/>
          <w:szCs w:val="24"/>
        </w:rPr>
      </w:pPr>
      <w:proofErr w:type="spellStart"/>
      <w:r w:rsidRPr="00FE3F1F">
        <w:rPr>
          <w:rFonts w:eastAsia="Times New Roman" w:cs="Times New Roman"/>
          <w:sz w:val="24"/>
          <w:szCs w:val="24"/>
        </w:rPr>
        <w:t>Airplaning</w:t>
      </w:r>
      <w:proofErr w:type="spellEnd"/>
      <w:r w:rsidRPr="00FE3F1F">
        <w:rPr>
          <w:rFonts w:eastAsia="Times New Roman" w:cs="Times New Roman"/>
          <w:sz w:val="24"/>
          <w:szCs w:val="24"/>
        </w:rPr>
        <w:t xml:space="preserve">                           Gasp                                                        Pass-out</w:t>
      </w:r>
    </w:p>
    <w:p w:rsidR="00DC1A30" w:rsidRPr="00FE3F1F" w:rsidRDefault="00DC1A30" w:rsidP="00DC1A30">
      <w:pPr>
        <w:spacing w:after="0"/>
        <w:rPr>
          <w:rFonts w:eastAsia="Times New Roman" w:cs="Times New Roman"/>
          <w:sz w:val="24"/>
          <w:szCs w:val="24"/>
        </w:rPr>
      </w:pPr>
      <w:r w:rsidRPr="00FE3F1F">
        <w:rPr>
          <w:rFonts w:eastAsia="Times New Roman" w:cs="Times New Roman"/>
          <w:sz w:val="24"/>
          <w:szCs w:val="24"/>
        </w:rPr>
        <w:t>Space cowboy                    Space Monkey                                        Funky chicken</w:t>
      </w:r>
    </w:p>
    <w:p w:rsidR="00DC1A30" w:rsidRPr="00FE3F1F" w:rsidRDefault="00DC1A30" w:rsidP="00DC1A30">
      <w:pPr>
        <w:spacing w:after="0" w:line="240" w:lineRule="auto"/>
        <w:rPr>
          <w:rFonts w:eastAsia="Times New Roman" w:cs="Times New Roman"/>
          <w:sz w:val="24"/>
          <w:szCs w:val="24"/>
        </w:rPr>
      </w:pPr>
    </w:p>
    <w:p w:rsidR="00DC1A30" w:rsidRPr="00FE3F1F" w:rsidRDefault="00DC1A30" w:rsidP="00DC1A30">
      <w:pPr>
        <w:spacing w:after="0" w:line="240" w:lineRule="auto"/>
        <w:rPr>
          <w:rFonts w:eastAsia="Times New Roman" w:cs="Times New Roman"/>
          <w:b/>
          <w:sz w:val="24"/>
          <w:szCs w:val="24"/>
        </w:rPr>
      </w:pPr>
      <w:r w:rsidRPr="00FE3F1F">
        <w:rPr>
          <w:rFonts w:eastAsia="Times New Roman" w:cs="Times New Roman"/>
          <w:b/>
          <w:sz w:val="24"/>
          <w:szCs w:val="24"/>
        </w:rPr>
        <w:t>Dangers</w:t>
      </w:r>
    </w:p>
    <w:p w:rsidR="00DC1A30" w:rsidRPr="00FE3F1F" w:rsidRDefault="00DC1A30" w:rsidP="00DC1A30">
      <w:pPr>
        <w:spacing w:after="0" w:line="240" w:lineRule="auto"/>
        <w:rPr>
          <w:rFonts w:eastAsia="Times New Roman" w:cs="Times New Roman"/>
          <w:b/>
          <w:sz w:val="24"/>
          <w:szCs w:val="24"/>
        </w:rPr>
      </w:pPr>
    </w:p>
    <w:p w:rsidR="00DC1A30" w:rsidRPr="00FE3F1F" w:rsidRDefault="00DC1A30" w:rsidP="00DC1A30">
      <w:pPr>
        <w:spacing w:after="0" w:line="240" w:lineRule="auto"/>
        <w:rPr>
          <w:rFonts w:eastAsia="Times New Roman" w:cs="Times New Roman"/>
          <w:sz w:val="24"/>
          <w:szCs w:val="24"/>
        </w:rPr>
      </w:pPr>
      <w:r w:rsidRPr="00FE3F1F">
        <w:rPr>
          <w:rFonts w:eastAsia="Times New Roman" w:cs="Times New Roman"/>
          <w:sz w:val="24"/>
          <w:szCs w:val="24"/>
        </w:rPr>
        <w:t>The dangers of participating in this activity include:</w:t>
      </w:r>
    </w:p>
    <w:p w:rsidR="00DC1A30" w:rsidRPr="00FE3F1F" w:rsidRDefault="00DC1A30" w:rsidP="00DC1A30">
      <w:pPr>
        <w:spacing w:after="0" w:line="240" w:lineRule="auto"/>
        <w:rPr>
          <w:rFonts w:eastAsia="Times New Roman" w:cs="Times New Roman"/>
          <w:sz w:val="24"/>
          <w:szCs w:val="24"/>
        </w:rPr>
      </w:pPr>
    </w:p>
    <w:p w:rsidR="00DC1A30" w:rsidRPr="00FE3F1F" w:rsidRDefault="00DC1A30" w:rsidP="00FE3F1F">
      <w:pPr>
        <w:pStyle w:val="ListParagraph"/>
        <w:numPr>
          <w:ilvl w:val="0"/>
          <w:numId w:val="118"/>
        </w:numPr>
        <w:spacing w:after="0"/>
        <w:ind w:left="360"/>
        <w:rPr>
          <w:rFonts w:eastAsia="Times New Roman" w:cs="Times New Roman"/>
          <w:sz w:val="24"/>
          <w:szCs w:val="24"/>
        </w:rPr>
      </w:pPr>
      <w:r w:rsidRPr="00FE3F1F">
        <w:rPr>
          <w:rFonts w:eastAsia="Times New Roman" w:cs="Times New Roman"/>
          <w:sz w:val="24"/>
          <w:szCs w:val="24"/>
        </w:rPr>
        <w:t>Blood deprivation to the brain kills millions of brain cells</w:t>
      </w:r>
    </w:p>
    <w:p w:rsidR="00DC1A30" w:rsidRPr="00FE3F1F" w:rsidRDefault="00DC1A30" w:rsidP="00FE3F1F">
      <w:pPr>
        <w:pStyle w:val="ListParagraph"/>
        <w:numPr>
          <w:ilvl w:val="0"/>
          <w:numId w:val="118"/>
        </w:numPr>
        <w:spacing w:after="0"/>
        <w:ind w:left="360"/>
        <w:rPr>
          <w:rFonts w:eastAsia="Times New Roman" w:cs="Times New Roman"/>
          <w:sz w:val="24"/>
          <w:szCs w:val="24"/>
        </w:rPr>
      </w:pPr>
      <w:r w:rsidRPr="00FE3F1F">
        <w:rPr>
          <w:rFonts w:eastAsia="Times New Roman" w:cs="Times New Roman"/>
          <w:sz w:val="24"/>
          <w:szCs w:val="24"/>
        </w:rPr>
        <w:t>The blood surge can cause stroke, fits and brain damage</w:t>
      </w:r>
    </w:p>
    <w:p w:rsidR="00DC1A30" w:rsidRPr="00FE3F1F" w:rsidRDefault="00DC1A30" w:rsidP="00FE3F1F">
      <w:pPr>
        <w:pStyle w:val="ListParagraph"/>
        <w:numPr>
          <w:ilvl w:val="0"/>
          <w:numId w:val="118"/>
        </w:numPr>
        <w:spacing w:after="0" w:line="240" w:lineRule="auto"/>
        <w:ind w:left="360"/>
        <w:rPr>
          <w:rFonts w:eastAsia="Times New Roman" w:cs="Times New Roman"/>
          <w:sz w:val="24"/>
          <w:szCs w:val="24"/>
        </w:rPr>
      </w:pPr>
      <w:r w:rsidRPr="00FE3F1F">
        <w:rPr>
          <w:rFonts w:eastAsia="Times New Roman" w:cs="Times New Roman"/>
          <w:sz w:val="24"/>
          <w:szCs w:val="24"/>
        </w:rPr>
        <w:t xml:space="preserve">Can cause death </w:t>
      </w:r>
    </w:p>
    <w:p w:rsidR="00DC1A30" w:rsidRPr="00FE3F1F" w:rsidRDefault="00DC1A30" w:rsidP="00DC1A30">
      <w:pPr>
        <w:spacing w:after="0" w:line="240" w:lineRule="auto"/>
        <w:rPr>
          <w:rFonts w:eastAsia="Times New Roman" w:cs="Times New Roman"/>
          <w:sz w:val="24"/>
          <w:szCs w:val="24"/>
        </w:rPr>
      </w:pPr>
    </w:p>
    <w:p w:rsidR="00DC1A30" w:rsidRPr="00FE3F1F" w:rsidRDefault="00DC1A30" w:rsidP="00DC1A30">
      <w:pPr>
        <w:spacing w:after="0" w:line="240" w:lineRule="auto"/>
        <w:rPr>
          <w:rFonts w:eastAsia="Times New Roman" w:cs="Times New Roman"/>
          <w:sz w:val="24"/>
          <w:szCs w:val="24"/>
        </w:rPr>
      </w:pPr>
      <w:r w:rsidRPr="00FE3F1F">
        <w:rPr>
          <w:rFonts w:eastAsia="Times New Roman" w:cs="Times New Roman"/>
          <w:b/>
          <w:sz w:val="24"/>
          <w:szCs w:val="24"/>
        </w:rPr>
        <w:t>Warning signs to look out for</w:t>
      </w:r>
    </w:p>
    <w:p w:rsidR="00DC1A30" w:rsidRPr="00FE3F1F" w:rsidRDefault="00DC1A30" w:rsidP="00DC1A30">
      <w:pPr>
        <w:spacing w:after="0" w:line="240" w:lineRule="auto"/>
        <w:rPr>
          <w:rFonts w:eastAsia="Times New Roman" w:cs="Times New Roman"/>
          <w:sz w:val="24"/>
          <w:szCs w:val="24"/>
        </w:rPr>
      </w:pPr>
    </w:p>
    <w:p w:rsidR="00DC1A30" w:rsidRPr="00FE3F1F" w:rsidRDefault="00DC1A30" w:rsidP="00DC1A30">
      <w:pPr>
        <w:spacing w:after="0" w:line="240" w:lineRule="auto"/>
        <w:rPr>
          <w:rFonts w:eastAsia="Times New Roman" w:cs="Times New Roman"/>
          <w:sz w:val="24"/>
          <w:szCs w:val="24"/>
        </w:rPr>
      </w:pPr>
      <w:r w:rsidRPr="00FE3F1F">
        <w:rPr>
          <w:rFonts w:eastAsia="Times New Roman" w:cs="Times New Roman"/>
          <w:sz w:val="24"/>
          <w:szCs w:val="24"/>
        </w:rPr>
        <w:t>This practice can be undertaken nearly anywhere with no props or tools necessary and the entire game can take less than five minutes from start to finish.</w:t>
      </w:r>
    </w:p>
    <w:p w:rsidR="00DC1A30" w:rsidRPr="00FE3F1F" w:rsidRDefault="00DC1A30" w:rsidP="00DC1A30">
      <w:pPr>
        <w:spacing w:after="0" w:line="240" w:lineRule="auto"/>
        <w:rPr>
          <w:rFonts w:eastAsia="Times New Roman" w:cs="Times New Roman"/>
          <w:sz w:val="24"/>
          <w:szCs w:val="24"/>
        </w:rPr>
      </w:pPr>
    </w:p>
    <w:p w:rsidR="00DC1A30" w:rsidRPr="00FE3F1F" w:rsidRDefault="00DC1A30" w:rsidP="00DC1A30">
      <w:pPr>
        <w:spacing w:after="0" w:line="240" w:lineRule="auto"/>
        <w:rPr>
          <w:rFonts w:eastAsia="Times New Roman" w:cs="Times New Roman"/>
          <w:sz w:val="24"/>
          <w:szCs w:val="24"/>
        </w:rPr>
      </w:pPr>
      <w:r w:rsidRPr="00FE3F1F">
        <w:rPr>
          <w:rFonts w:eastAsia="Times New Roman" w:cs="Times New Roman"/>
          <w:sz w:val="24"/>
          <w:szCs w:val="24"/>
        </w:rPr>
        <w:t>Signs to look out for:</w:t>
      </w:r>
    </w:p>
    <w:p w:rsidR="00DC1A30" w:rsidRPr="00FE3F1F" w:rsidRDefault="00DC1A30" w:rsidP="00FE3F1F">
      <w:pPr>
        <w:numPr>
          <w:ilvl w:val="0"/>
          <w:numId w:val="117"/>
        </w:numPr>
        <w:spacing w:after="0" w:line="240" w:lineRule="auto"/>
        <w:ind w:left="360"/>
        <w:rPr>
          <w:rFonts w:eastAsia="Times New Roman" w:cs="Times New Roman"/>
          <w:sz w:val="24"/>
          <w:szCs w:val="24"/>
        </w:rPr>
      </w:pPr>
      <w:r w:rsidRPr="00FE3F1F">
        <w:rPr>
          <w:rFonts w:eastAsia="Times New Roman" w:cs="Times New Roman"/>
          <w:sz w:val="24"/>
          <w:szCs w:val="24"/>
        </w:rPr>
        <w:t>Blood shot eyes</w:t>
      </w:r>
    </w:p>
    <w:p w:rsidR="00DC1A30" w:rsidRPr="00FE3F1F" w:rsidRDefault="00DC1A30" w:rsidP="00FE3F1F">
      <w:pPr>
        <w:numPr>
          <w:ilvl w:val="0"/>
          <w:numId w:val="117"/>
        </w:numPr>
        <w:spacing w:after="0" w:line="240" w:lineRule="auto"/>
        <w:ind w:left="360"/>
        <w:rPr>
          <w:rFonts w:eastAsia="Times New Roman" w:cs="Times New Roman"/>
          <w:sz w:val="24"/>
          <w:szCs w:val="24"/>
        </w:rPr>
      </w:pPr>
      <w:r w:rsidRPr="00FE3F1F">
        <w:rPr>
          <w:rFonts w:eastAsia="Times New Roman" w:cs="Times New Roman"/>
          <w:sz w:val="24"/>
          <w:szCs w:val="24"/>
        </w:rPr>
        <w:t>Frequent headaches</w:t>
      </w:r>
    </w:p>
    <w:p w:rsidR="00DC1A30" w:rsidRPr="00FE3F1F" w:rsidRDefault="00DC1A30" w:rsidP="00FE3F1F">
      <w:pPr>
        <w:numPr>
          <w:ilvl w:val="0"/>
          <w:numId w:val="117"/>
        </w:numPr>
        <w:spacing w:after="0" w:line="240" w:lineRule="auto"/>
        <w:ind w:left="360"/>
        <w:rPr>
          <w:rFonts w:eastAsia="Times New Roman" w:cs="Times New Roman"/>
          <w:sz w:val="24"/>
          <w:szCs w:val="24"/>
        </w:rPr>
      </w:pPr>
      <w:r w:rsidRPr="00FE3F1F">
        <w:rPr>
          <w:rFonts w:eastAsia="Times New Roman" w:cs="Times New Roman"/>
          <w:sz w:val="24"/>
          <w:szCs w:val="24"/>
        </w:rPr>
        <w:t>Bruise marks on the neck</w:t>
      </w:r>
    </w:p>
    <w:p w:rsidR="00DC1A30" w:rsidRPr="00FE3F1F" w:rsidRDefault="00DC1A30" w:rsidP="00FE3F1F">
      <w:pPr>
        <w:numPr>
          <w:ilvl w:val="0"/>
          <w:numId w:val="117"/>
        </w:numPr>
        <w:spacing w:after="0" w:line="240" w:lineRule="auto"/>
        <w:ind w:left="360"/>
        <w:rPr>
          <w:rFonts w:eastAsia="Times New Roman" w:cs="Times New Roman"/>
          <w:sz w:val="24"/>
          <w:szCs w:val="24"/>
        </w:rPr>
      </w:pPr>
      <w:r w:rsidRPr="00FE3F1F">
        <w:rPr>
          <w:rFonts w:eastAsia="Times New Roman" w:cs="Times New Roman"/>
          <w:sz w:val="24"/>
          <w:szCs w:val="24"/>
        </w:rPr>
        <w:t xml:space="preserve">Disorientation </w:t>
      </w:r>
    </w:p>
    <w:p w:rsidR="00DC1A30" w:rsidRPr="00FE3F1F" w:rsidRDefault="00DC1A30" w:rsidP="00DC1A30">
      <w:pPr>
        <w:spacing w:after="0" w:line="240" w:lineRule="auto"/>
        <w:rPr>
          <w:rFonts w:ascii="Arial" w:eastAsia="Arial" w:hAnsi="Arial" w:cs="Arial"/>
          <w:sz w:val="24"/>
          <w:szCs w:val="24"/>
          <w:lang w:val="en"/>
        </w:rPr>
      </w:pPr>
    </w:p>
    <w:p w:rsidR="00DC1A30" w:rsidRPr="00FE3F1F" w:rsidRDefault="00DC1A30" w:rsidP="00DC1A30">
      <w:pPr>
        <w:rPr>
          <w:rFonts w:eastAsia="Times New Roman" w:cs="Times New Roman"/>
          <w:b/>
          <w:sz w:val="24"/>
          <w:szCs w:val="24"/>
        </w:rPr>
      </w:pPr>
      <w:r w:rsidRPr="00FE3F1F">
        <w:rPr>
          <w:rFonts w:eastAsia="Times New Roman" w:cs="Times New Roman"/>
          <w:b/>
          <w:sz w:val="24"/>
          <w:szCs w:val="24"/>
        </w:rPr>
        <w:t>Potential School Action</w:t>
      </w:r>
    </w:p>
    <w:p w:rsidR="00DC1A30" w:rsidRPr="00FE3F1F" w:rsidRDefault="00DC1A30" w:rsidP="00DC1A30">
      <w:pPr>
        <w:pStyle w:val="ListParagraph"/>
        <w:numPr>
          <w:ilvl w:val="0"/>
          <w:numId w:val="119"/>
        </w:numPr>
        <w:rPr>
          <w:rFonts w:eastAsia="Times New Roman" w:cs="Times New Roman"/>
          <w:sz w:val="24"/>
          <w:szCs w:val="24"/>
        </w:rPr>
      </w:pPr>
      <w:r w:rsidRPr="00FE3F1F">
        <w:rPr>
          <w:rFonts w:eastAsia="Times New Roman" w:cs="Times New Roman"/>
          <w:sz w:val="24"/>
          <w:szCs w:val="24"/>
        </w:rPr>
        <w:t xml:space="preserve">All staff should be aware of the potential warning signs and understand the risks associated with the choking game and other such activities. </w:t>
      </w:r>
    </w:p>
    <w:p w:rsidR="00DC1A30" w:rsidRPr="00FE3F1F" w:rsidRDefault="00DC1A30" w:rsidP="00DC1A30">
      <w:pPr>
        <w:pStyle w:val="ListParagraph"/>
        <w:numPr>
          <w:ilvl w:val="0"/>
          <w:numId w:val="119"/>
        </w:numPr>
        <w:rPr>
          <w:rFonts w:eastAsia="Times New Roman" w:cs="Times New Roman"/>
          <w:sz w:val="24"/>
          <w:szCs w:val="24"/>
        </w:rPr>
      </w:pPr>
      <w:r w:rsidRPr="00FE3F1F">
        <w:rPr>
          <w:rFonts w:eastAsia="Times New Roman" w:cs="Times New Roman"/>
          <w:sz w:val="24"/>
          <w:szCs w:val="24"/>
        </w:rPr>
        <w:t xml:space="preserve">Responses should be in accordance with the school’s policies and the statutory safeguarding duties of school staff as directed in keeping Children Safe in Education, </w:t>
      </w:r>
      <w:proofErr w:type="spellStart"/>
      <w:r w:rsidRPr="00FE3F1F">
        <w:rPr>
          <w:rFonts w:eastAsia="Times New Roman" w:cs="Times New Roman"/>
          <w:sz w:val="24"/>
          <w:szCs w:val="24"/>
        </w:rPr>
        <w:t>DfE</w:t>
      </w:r>
      <w:proofErr w:type="spellEnd"/>
      <w:r w:rsidRPr="00FE3F1F">
        <w:rPr>
          <w:rFonts w:eastAsia="Times New Roman" w:cs="Times New Roman"/>
          <w:sz w:val="24"/>
          <w:szCs w:val="24"/>
        </w:rPr>
        <w:t xml:space="preserve"> Sept 2016. Concerns, including at what point to share information </w:t>
      </w:r>
      <w:r w:rsidRPr="00FE3F1F">
        <w:rPr>
          <w:rFonts w:eastAsia="Times New Roman" w:cs="Times New Roman"/>
          <w:sz w:val="24"/>
          <w:szCs w:val="24"/>
        </w:rPr>
        <w:lastRenderedPageBreak/>
        <w:t>with the young person’s parents, should be discussed with the school’s designated safeguarding lead (DSL).</w:t>
      </w:r>
    </w:p>
    <w:p w:rsidR="00DC1A30" w:rsidRPr="00FE3F1F" w:rsidRDefault="00DC1A30" w:rsidP="00DC1A30">
      <w:pPr>
        <w:pStyle w:val="ListParagraph"/>
        <w:numPr>
          <w:ilvl w:val="0"/>
          <w:numId w:val="119"/>
        </w:numPr>
        <w:rPr>
          <w:rFonts w:eastAsia="Times New Roman" w:cs="Times New Roman"/>
          <w:sz w:val="24"/>
          <w:szCs w:val="24"/>
        </w:rPr>
      </w:pPr>
      <w:r w:rsidRPr="00FE3F1F">
        <w:rPr>
          <w:rFonts w:eastAsia="Times New Roman" w:cs="Times New Roman"/>
          <w:sz w:val="24"/>
          <w:szCs w:val="24"/>
        </w:rPr>
        <w:t>Where the school becomes aware that an incident has occurred, they must prioritise the safety of the young person.  If necessary the situation should be dealt with as a medical emergency, administering First Aid and summoning appropriate support. Actions and responses, including contacting parents, will be determined by the school’s First Aid/Emergency procedures policies.</w:t>
      </w:r>
    </w:p>
    <w:p w:rsidR="00DC1A30" w:rsidRPr="00FE3F1F" w:rsidRDefault="00DC1A30" w:rsidP="00DC1A30">
      <w:pPr>
        <w:pStyle w:val="ListParagraph"/>
        <w:numPr>
          <w:ilvl w:val="0"/>
          <w:numId w:val="119"/>
        </w:numPr>
        <w:rPr>
          <w:rFonts w:eastAsia="Times New Roman" w:cs="Times New Roman"/>
          <w:sz w:val="24"/>
          <w:szCs w:val="24"/>
        </w:rPr>
      </w:pPr>
      <w:r w:rsidRPr="00FE3F1F">
        <w:rPr>
          <w:rFonts w:eastAsia="Times New Roman" w:cs="Times New Roman"/>
          <w:sz w:val="24"/>
          <w:szCs w:val="24"/>
        </w:rPr>
        <w:t>Where these activities are undertaken with the intention to cause harm to another pupil, the incident should be dealt with under the school’s behaviour policy.</w:t>
      </w:r>
    </w:p>
    <w:p w:rsidR="00DC1A30" w:rsidRPr="00FE3F1F" w:rsidRDefault="00DC1A30" w:rsidP="00DC1A30">
      <w:pPr>
        <w:pStyle w:val="ListParagraph"/>
        <w:numPr>
          <w:ilvl w:val="0"/>
          <w:numId w:val="119"/>
        </w:numPr>
        <w:rPr>
          <w:rFonts w:eastAsia="Times New Roman" w:cs="Times New Roman"/>
          <w:sz w:val="24"/>
          <w:szCs w:val="24"/>
        </w:rPr>
      </w:pPr>
      <w:r w:rsidRPr="00FE3F1F">
        <w:rPr>
          <w:rFonts w:eastAsia="Times New Roman" w:cs="Times New Roman"/>
          <w:sz w:val="24"/>
          <w:szCs w:val="24"/>
        </w:rPr>
        <w:t>School may identify children and young people who are potentially vulnerable to participating in these behaviours and plan targeted interventions addressing risk management skills and approaches. It should be noted that adolescence, by its very nature, is a period when many young people take additional risks and identification of specific individuals may prove challenging.</w:t>
      </w:r>
    </w:p>
    <w:p w:rsidR="00DC1A30" w:rsidRPr="00FE3F1F" w:rsidRDefault="00DC1A30" w:rsidP="00DC1A30">
      <w:pPr>
        <w:pStyle w:val="ListParagraph"/>
        <w:numPr>
          <w:ilvl w:val="0"/>
          <w:numId w:val="119"/>
        </w:numPr>
        <w:rPr>
          <w:rFonts w:eastAsia="Times New Roman" w:cs="Times New Roman"/>
          <w:sz w:val="24"/>
          <w:szCs w:val="24"/>
        </w:rPr>
      </w:pPr>
      <w:r w:rsidRPr="00FE3F1F">
        <w:rPr>
          <w:rFonts w:eastAsia="Times New Roman" w:cs="Times New Roman"/>
          <w:sz w:val="24"/>
          <w:szCs w:val="24"/>
        </w:rPr>
        <w:t>Staff may want to add ‘key words’ to their on line monitoring software and scan computer use across the setting when terms are searched for, particularly cumulatively.</w:t>
      </w:r>
    </w:p>
    <w:p w:rsidR="00DC1A30" w:rsidRPr="00FE3F1F" w:rsidRDefault="00DC1A30" w:rsidP="00DC1A30">
      <w:pPr>
        <w:pStyle w:val="ListParagraph"/>
        <w:numPr>
          <w:ilvl w:val="0"/>
          <w:numId w:val="119"/>
        </w:numPr>
        <w:rPr>
          <w:rFonts w:eastAsia="Times New Roman" w:cs="Times New Roman"/>
          <w:sz w:val="24"/>
          <w:szCs w:val="24"/>
        </w:rPr>
      </w:pPr>
      <w:r w:rsidRPr="00FE3F1F">
        <w:rPr>
          <w:sz w:val="24"/>
          <w:szCs w:val="24"/>
        </w:rPr>
        <w:t>Schools may wish to provide parents/carers with information about the choking game and other risky activities, how to talk to their children about the issue, and where to access support. Workshops aimed at parents addressing how to keep their children safe may be helpful. Many schools share this information effectively on their school websites.</w:t>
      </w:r>
    </w:p>
    <w:p w:rsidR="00DC1A30" w:rsidRPr="00FE3F1F" w:rsidRDefault="00DC1A30" w:rsidP="00DC1A30">
      <w:pPr>
        <w:rPr>
          <w:rFonts w:eastAsia="Times New Roman" w:cs="Times New Roman"/>
          <w:b/>
          <w:sz w:val="24"/>
          <w:szCs w:val="24"/>
        </w:rPr>
      </w:pPr>
      <w:r w:rsidRPr="00FE3F1F">
        <w:rPr>
          <w:rFonts w:eastAsia="Times New Roman" w:cs="Times New Roman"/>
          <w:b/>
          <w:sz w:val="24"/>
          <w:szCs w:val="24"/>
        </w:rPr>
        <w:t>Curriculum (Universal provision through planned PSHE and Science)</w:t>
      </w:r>
    </w:p>
    <w:p w:rsidR="00DC1A30" w:rsidRPr="00FE3F1F" w:rsidRDefault="00DC1A30" w:rsidP="00FE3F1F">
      <w:pPr>
        <w:pStyle w:val="ListParagraph"/>
        <w:numPr>
          <w:ilvl w:val="0"/>
          <w:numId w:val="120"/>
        </w:numPr>
        <w:rPr>
          <w:rFonts w:eastAsia="Times New Roman" w:cs="Times New Roman"/>
          <w:sz w:val="24"/>
          <w:szCs w:val="24"/>
        </w:rPr>
      </w:pPr>
      <w:r w:rsidRPr="00FE3F1F">
        <w:rPr>
          <w:rFonts w:eastAsia="Times New Roman" w:cs="Times New Roman"/>
          <w:sz w:val="24"/>
          <w:szCs w:val="24"/>
        </w:rPr>
        <w:t>High quality PSHE which includes appropriate learning around peer influence, risky behaviours, first aid, emotional health and wellbeing.</w:t>
      </w:r>
    </w:p>
    <w:p w:rsidR="00DC1A30" w:rsidRPr="00FE3F1F" w:rsidRDefault="00DC1A30" w:rsidP="00FE3F1F">
      <w:pPr>
        <w:pStyle w:val="ListParagraph"/>
        <w:numPr>
          <w:ilvl w:val="0"/>
          <w:numId w:val="120"/>
        </w:numPr>
        <w:rPr>
          <w:rFonts w:eastAsia="Times New Roman" w:cs="Times New Roman"/>
          <w:sz w:val="24"/>
          <w:szCs w:val="24"/>
        </w:rPr>
      </w:pPr>
      <w:r w:rsidRPr="00FE3F1F">
        <w:rPr>
          <w:rFonts w:eastAsia="Times New Roman" w:cs="Times New Roman"/>
          <w:sz w:val="24"/>
          <w:szCs w:val="24"/>
        </w:rPr>
        <w:t>Statutory elements of the Science Curriculum in maintained schools covering healthy lifestyles on how the body functions.</w:t>
      </w:r>
    </w:p>
    <w:p w:rsidR="00DC1A30" w:rsidRPr="00FE3F1F" w:rsidRDefault="00DC1A30" w:rsidP="00FE3F1F">
      <w:pPr>
        <w:pStyle w:val="ListParagraph"/>
        <w:numPr>
          <w:ilvl w:val="0"/>
          <w:numId w:val="120"/>
        </w:numPr>
        <w:rPr>
          <w:rFonts w:eastAsia="Times New Roman" w:cs="Times New Roman"/>
          <w:sz w:val="24"/>
          <w:szCs w:val="24"/>
        </w:rPr>
      </w:pPr>
      <w:r w:rsidRPr="00FE3F1F">
        <w:rPr>
          <w:rFonts w:eastAsia="Times New Roman" w:cs="Times New Roman"/>
          <w:sz w:val="24"/>
          <w:szCs w:val="24"/>
        </w:rPr>
        <w:t xml:space="preserve">Opportunities within a range of curriculum areas to explore risk, risky behaviour and why such behaviour might </w:t>
      </w:r>
      <w:proofErr w:type="gramStart"/>
      <w:r w:rsidRPr="00FE3F1F">
        <w:rPr>
          <w:rFonts w:eastAsia="Times New Roman" w:cs="Times New Roman"/>
          <w:sz w:val="24"/>
          <w:szCs w:val="24"/>
        </w:rPr>
        <w:t>occur</w:t>
      </w:r>
      <w:proofErr w:type="gramEnd"/>
      <w:r w:rsidRPr="00FE3F1F">
        <w:rPr>
          <w:rFonts w:eastAsia="Times New Roman" w:cs="Times New Roman"/>
          <w:sz w:val="24"/>
          <w:szCs w:val="24"/>
        </w:rPr>
        <w:t xml:space="preserve"> e.g. literacy texts.</w:t>
      </w:r>
    </w:p>
    <w:p w:rsidR="00DC1A30" w:rsidRPr="00FE3F1F" w:rsidRDefault="00DC1A30" w:rsidP="00DC1A30">
      <w:pPr>
        <w:pStyle w:val="ListParagraph"/>
        <w:numPr>
          <w:ilvl w:val="0"/>
          <w:numId w:val="120"/>
        </w:numPr>
        <w:rPr>
          <w:rFonts w:eastAsia="Times New Roman" w:cs="Times New Roman"/>
          <w:sz w:val="24"/>
          <w:szCs w:val="24"/>
        </w:rPr>
      </w:pPr>
      <w:r w:rsidRPr="00FE3F1F">
        <w:rPr>
          <w:rFonts w:eastAsia="Times New Roman" w:cs="Times New Roman"/>
          <w:sz w:val="24"/>
          <w:szCs w:val="24"/>
        </w:rPr>
        <w:t>Opportunities to learn about and develop ‘protective behaviours’ i.e. listening to what your body is telling you when something feels wrong, no problem is too big, small or awful to be shared with a trusted adult.</w:t>
      </w:r>
    </w:p>
    <w:p w:rsidR="00FE3F1F" w:rsidRDefault="00FE3F1F">
      <w:pPr>
        <w:rPr>
          <w:rFonts w:eastAsia="Times New Roman" w:cs="Times New Roman"/>
          <w:b/>
          <w:sz w:val="24"/>
          <w:szCs w:val="24"/>
          <w:u w:val="single"/>
        </w:rPr>
      </w:pPr>
      <w:r>
        <w:rPr>
          <w:rFonts w:eastAsia="Times New Roman" w:cs="Times New Roman"/>
          <w:b/>
          <w:sz w:val="24"/>
          <w:szCs w:val="24"/>
          <w:u w:val="single"/>
        </w:rPr>
        <w:br w:type="page"/>
      </w:r>
    </w:p>
    <w:p w:rsidR="00DC1A30" w:rsidRPr="00FE3F1F" w:rsidRDefault="00DC1A30" w:rsidP="00DC1A30">
      <w:pPr>
        <w:rPr>
          <w:rFonts w:eastAsia="Times New Roman" w:cs="Times New Roman"/>
          <w:b/>
          <w:sz w:val="24"/>
          <w:szCs w:val="24"/>
          <w:u w:val="single"/>
        </w:rPr>
      </w:pPr>
      <w:r w:rsidRPr="00FE3F1F">
        <w:rPr>
          <w:rFonts w:eastAsia="Times New Roman" w:cs="Times New Roman"/>
          <w:b/>
          <w:sz w:val="24"/>
          <w:szCs w:val="24"/>
          <w:u w:val="single"/>
        </w:rPr>
        <w:lastRenderedPageBreak/>
        <w:t>Further support and information</w:t>
      </w:r>
    </w:p>
    <w:p w:rsidR="00DC1A30" w:rsidRPr="00FE3F1F" w:rsidRDefault="00DC1A30" w:rsidP="00DC1A30">
      <w:pPr>
        <w:rPr>
          <w:rFonts w:eastAsia="Times New Roman" w:cs="Times New Roman"/>
          <w:sz w:val="24"/>
          <w:szCs w:val="24"/>
        </w:rPr>
      </w:pPr>
      <w:r w:rsidRPr="00FE3F1F">
        <w:rPr>
          <w:rFonts w:eastAsia="Times New Roman" w:cs="Times New Roman"/>
          <w:sz w:val="24"/>
          <w:szCs w:val="24"/>
        </w:rPr>
        <w:t xml:space="preserve">The organisation, GASP (Games Adolescents Shouldn’t Play) was founded in America to raise awareness of the choking game and provides information for schools, parents and the medical profession. </w:t>
      </w:r>
      <w:hyperlink r:id="rId634" w:history="1">
        <w:r w:rsidRPr="00FE3F1F">
          <w:rPr>
            <w:rStyle w:val="Hyperlink"/>
            <w:rFonts w:eastAsia="Times New Roman" w:cs="Times New Roman"/>
            <w:sz w:val="24"/>
            <w:szCs w:val="24"/>
          </w:rPr>
          <w:t>http://www.gaspinfo.com/en/home.html</w:t>
        </w:r>
      </w:hyperlink>
      <w:r w:rsidRPr="00FE3F1F">
        <w:rPr>
          <w:rFonts w:eastAsia="Times New Roman" w:cs="Times New Roman"/>
          <w:sz w:val="24"/>
          <w:szCs w:val="24"/>
        </w:rPr>
        <w:t xml:space="preserve"> </w:t>
      </w:r>
    </w:p>
    <w:p w:rsidR="00DC1A30" w:rsidRPr="00FE3F1F" w:rsidRDefault="00DC1A30" w:rsidP="00DC1A30">
      <w:pPr>
        <w:rPr>
          <w:rFonts w:eastAsia="Times New Roman" w:cs="Times New Roman"/>
          <w:sz w:val="24"/>
          <w:szCs w:val="24"/>
        </w:rPr>
      </w:pPr>
      <w:r w:rsidRPr="00FE3F1F">
        <w:rPr>
          <w:rFonts w:eastAsia="Times New Roman" w:cs="Times New Roman"/>
          <w:sz w:val="24"/>
          <w:szCs w:val="24"/>
        </w:rPr>
        <w:t xml:space="preserve">The first part of this downloadable presentation is for use with staff and parents only whilst the second part contains a possible series of activities to support addressing the issue within PSHE. </w:t>
      </w:r>
      <w:hyperlink r:id="rId635" w:history="1">
        <w:r w:rsidRPr="00FE3F1F">
          <w:rPr>
            <w:rStyle w:val="Hyperlink"/>
            <w:rFonts w:eastAsia="Times New Roman" w:cs="Times New Roman"/>
            <w:sz w:val="24"/>
            <w:szCs w:val="24"/>
          </w:rPr>
          <w:t>https://www.birmingham.gov.uk/downloads/download/789/the_choking_game</w:t>
        </w:r>
      </w:hyperlink>
      <w:r w:rsidRPr="00FE3F1F">
        <w:rPr>
          <w:rFonts w:eastAsia="Times New Roman" w:cs="Times New Roman"/>
          <w:sz w:val="24"/>
          <w:szCs w:val="24"/>
        </w:rPr>
        <w:t xml:space="preserve"> </w:t>
      </w:r>
    </w:p>
    <w:p w:rsidR="00DC1A30" w:rsidRPr="00FE3F1F" w:rsidRDefault="00DC1A30">
      <w:pPr>
        <w:rPr>
          <w:rFonts w:cstheme="minorHAnsi"/>
          <w:sz w:val="24"/>
          <w:szCs w:val="24"/>
        </w:rPr>
        <w:sectPr w:rsidR="00DC1A30" w:rsidRPr="00FE3F1F" w:rsidSect="00515E31">
          <w:headerReference w:type="even" r:id="rId636"/>
          <w:headerReference w:type="default" r:id="rId637"/>
          <w:footerReference w:type="default" r:id="rId638"/>
          <w:headerReference w:type="first" r:id="rId639"/>
          <w:pgSz w:w="12240" w:h="15840"/>
          <w:pgMar w:top="567" w:right="1259" w:bottom="851" w:left="1622" w:header="708" w:footer="708" w:gutter="0"/>
          <w:cols w:space="708"/>
          <w:docGrid w:linePitch="360"/>
        </w:sectPr>
      </w:pPr>
    </w:p>
    <w:p w:rsidR="00A56685" w:rsidRDefault="00DD3B04" w:rsidP="00A56685">
      <w:pPr>
        <w:pStyle w:val="Heading1"/>
      </w:pPr>
      <w:bookmarkStart w:id="73" w:name="_Appendix_1"/>
      <w:bookmarkStart w:id="74" w:name="_Toc450127676"/>
      <w:bookmarkStart w:id="75" w:name="_Toc472070335"/>
      <w:bookmarkStart w:id="76" w:name="_Toc477352926"/>
      <w:bookmarkEnd w:id="73"/>
      <w:r>
        <w:rPr>
          <w:noProof/>
          <w:lang w:eastAsia="en-GB"/>
        </w:rPr>
        <w:lastRenderedPageBreak/>
        <w:drawing>
          <wp:anchor distT="0" distB="0" distL="114300" distR="114300" simplePos="0" relativeHeight="251660288" behindDoc="0" locked="0" layoutInCell="1" allowOverlap="1" wp14:anchorId="1472024B" wp14:editId="74CEA4A6">
            <wp:simplePos x="0" y="0"/>
            <wp:positionH relativeFrom="column">
              <wp:posOffset>-125730</wp:posOffset>
            </wp:positionH>
            <wp:positionV relativeFrom="paragraph">
              <wp:posOffset>377734</wp:posOffset>
            </wp:positionV>
            <wp:extent cx="9050655" cy="6400800"/>
            <wp:effectExtent l="0" t="0" r="0" b="0"/>
            <wp:wrapNone/>
            <wp:docPr id="1" name="Picture 1" descr="C:\Users\mariavale\Desktop\dom_viol_risk_ident_matr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vale\Desktop\dom_viol_risk_ident_matrix.jpg"/>
                    <pic:cNvPicPr>
                      <a:picLocks noChangeAspect="1" noChangeArrowheads="1"/>
                    </pic:cNvPicPr>
                  </pic:nvPicPr>
                  <pic:blipFill>
                    <a:blip r:embed="rId640" cstate="print">
                      <a:extLst>
                        <a:ext uri="{28A0092B-C50C-407E-A947-70E740481C1C}">
                          <a14:useLocalDpi xmlns:a14="http://schemas.microsoft.com/office/drawing/2010/main" val="0"/>
                        </a:ext>
                      </a:extLst>
                    </a:blip>
                    <a:srcRect/>
                    <a:stretch>
                      <a:fillRect/>
                    </a:stretch>
                  </pic:blipFill>
                  <pic:spPr bwMode="auto">
                    <a:xfrm>
                      <a:off x="0" y="0"/>
                      <a:ext cx="9050655" cy="640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A56685">
        <w:t>Appendix 1</w:t>
      </w:r>
      <w:bookmarkEnd w:id="74"/>
      <w:bookmarkEnd w:id="75"/>
      <w:r w:rsidR="00C9272E">
        <w:t xml:space="preserve">:  </w:t>
      </w:r>
      <w:r w:rsidR="00C9272E" w:rsidRPr="00612703">
        <w:t>DVA</w:t>
      </w:r>
      <w:r w:rsidR="00C9272E" w:rsidRPr="00612703">
        <w:rPr>
          <w:lang w:val="en"/>
        </w:rPr>
        <w:t xml:space="preserve"> tool (for children)</w:t>
      </w:r>
      <w:bookmarkEnd w:id="76"/>
    </w:p>
    <w:p w:rsidR="00DD3B04" w:rsidRDefault="00DD3B04" w:rsidP="00DD3B04"/>
    <w:p w:rsidR="00DD3B04" w:rsidRDefault="00DD3B04" w:rsidP="00DD3B04"/>
    <w:p w:rsidR="00DD3B04" w:rsidRDefault="00DD3B04" w:rsidP="00DD3B04"/>
    <w:p w:rsidR="00DD3B04" w:rsidRDefault="00DD3B04" w:rsidP="00DD3B04"/>
    <w:p w:rsidR="00DD3B04" w:rsidRDefault="00DD3B04" w:rsidP="00DD3B04"/>
    <w:p w:rsidR="00DD3B04" w:rsidRDefault="00DD3B04" w:rsidP="00DD3B04"/>
    <w:p w:rsidR="00DD3B04" w:rsidRDefault="00DD3B04" w:rsidP="00DD3B04"/>
    <w:p w:rsidR="00DD3B04" w:rsidRDefault="00DD3B04" w:rsidP="00DD3B04"/>
    <w:p w:rsidR="00DD3B04" w:rsidRDefault="00DD3B04" w:rsidP="00DD3B04"/>
    <w:p w:rsidR="00DD3B04" w:rsidRDefault="00DD3B04" w:rsidP="00DD3B04"/>
    <w:p w:rsidR="00DD3B04" w:rsidRDefault="00DD3B04" w:rsidP="00DD3B04"/>
    <w:p w:rsidR="00DD3B04" w:rsidRDefault="00DD3B04" w:rsidP="00DD3B04"/>
    <w:p w:rsidR="00DD3B04" w:rsidRDefault="00DD3B04" w:rsidP="00DD3B04"/>
    <w:p w:rsidR="00DD3B04" w:rsidRDefault="00DD3B04" w:rsidP="00DD3B04"/>
    <w:p w:rsidR="00DD3B04" w:rsidRDefault="00DD3B04" w:rsidP="00DD3B04"/>
    <w:p w:rsidR="00DD3B04" w:rsidRDefault="00DD3B04" w:rsidP="00DD3B04"/>
    <w:p w:rsidR="00DD3B04" w:rsidRDefault="00DD3B04" w:rsidP="00DD3B04"/>
    <w:p w:rsidR="00DD3B04" w:rsidRDefault="00DD3B04" w:rsidP="00DD3B04"/>
    <w:p w:rsidR="00DD3B04" w:rsidRDefault="00DD3B04" w:rsidP="00DD3B04">
      <w:pPr>
        <w:sectPr w:rsidR="00DD3B04" w:rsidSect="00DD3B04">
          <w:pgSz w:w="15840" w:h="12240" w:orient="landscape"/>
          <w:pgMar w:top="567" w:right="567" w:bottom="1259" w:left="851" w:header="708" w:footer="708" w:gutter="0"/>
          <w:cols w:space="708"/>
          <w:docGrid w:linePitch="360"/>
        </w:sectPr>
      </w:pPr>
    </w:p>
    <w:p w:rsidR="002B3FAA" w:rsidRDefault="002B3FAA" w:rsidP="002B3FAA">
      <w:pPr>
        <w:pStyle w:val="Heading1"/>
      </w:pPr>
      <w:bookmarkStart w:id="77" w:name="_Appendix_2"/>
      <w:bookmarkStart w:id="78" w:name="_Toc450127677"/>
      <w:bookmarkStart w:id="79" w:name="_Toc472070336"/>
      <w:bookmarkStart w:id="80" w:name="_Toc477352927"/>
      <w:bookmarkEnd w:id="77"/>
      <w:r>
        <w:lastRenderedPageBreak/>
        <w:t>Appendix 2</w:t>
      </w:r>
      <w:bookmarkEnd w:id="78"/>
      <w:bookmarkEnd w:id="79"/>
      <w:r w:rsidR="00C9272E">
        <w:t>:  DASH Tool</w:t>
      </w:r>
      <w:bookmarkEnd w:id="80"/>
    </w:p>
    <w:p w:rsidR="00DD3B04" w:rsidRPr="00DD3B04" w:rsidRDefault="00DD3B04" w:rsidP="00DD3B04"/>
    <w:p w:rsidR="002B3FAA" w:rsidRDefault="002B3FAA" w:rsidP="002B3FAA">
      <w:pPr>
        <w:spacing w:before="38"/>
        <w:ind w:left="153" w:right="112" w:hanging="3"/>
        <w:jc w:val="center"/>
        <w:rPr>
          <w:rFonts w:ascii="Arial" w:eastAsia="Arial" w:hAnsi="Arial" w:cs="Arial"/>
          <w:sz w:val="48"/>
          <w:szCs w:val="48"/>
        </w:rPr>
      </w:pPr>
      <w:r>
        <w:rPr>
          <w:rFonts w:ascii="Arial" w:eastAsia="Arial" w:hAnsi="Arial" w:cs="Arial"/>
          <w:b/>
          <w:bCs/>
          <w:sz w:val="48"/>
          <w:szCs w:val="48"/>
        </w:rPr>
        <w:t>Dome</w:t>
      </w:r>
      <w:r>
        <w:rPr>
          <w:rFonts w:ascii="Arial" w:eastAsia="Arial" w:hAnsi="Arial" w:cs="Arial"/>
          <w:b/>
          <w:bCs/>
          <w:spacing w:val="-2"/>
          <w:sz w:val="48"/>
          <w:szCs w:val="48"/>
        </w:rPr>
        <w:t>s</w:t>
      </w:r>
      <w:r>
        <w:rPr>
          <w:rFonts w:ascii="Arial" w:eastAsia="Arial" w:hAnsi="Arial" w:cs="Arial"/>
          <w:b/>
          <w:bCs/>
          <w:sz w:val="48"/>
          <w:szCs w:val="48"/>
        </w:rPr>
        <w:t>t</w:t>
      </w:r>
      <w:r>
        <w:rPr>
          <w:rFonts w:ascii="Arial" w:eastAsia="Arial" w:hAnsi="Arial" w:cs="Arial"/>
          <w:b/>
          <w:bCs/>
          <w:spacing w:val="1"/>
          <w:sz w:val="48"/>
          <w:szCs w:val="48"/>
        </w:rPr>
        <w:t>i</w:t>
      </w:r>
      <w:r>
        <w:rPr>
          <w:rFonts w:ascii="Arial" w:eastAsia="Arial" w:hAnsi="Arial" w:cs="Arial"/>
          <w:b/>
          <w:bCs/>
          <w:sz w:val="48"/>
          <w:szCs w:val="48"/>
        </w:rPr>
        <w:t>c Ab</w:t>
      </w:r>
      <w:r>
        <w:rPr>
          <w:rFonts w:ascii="Arial" w:eastAsia="Arial" w:hAnsi="Arial" w:cs="Arial"/>
          <w:b/>
          <w:bCs/>
          <w:spacing w:val="-2"/>
          <w:sz w:val="48"/>
          <w:szCs w:val="48"/>
        </w:rPr>
        <w:t>u</w:t>
      </w:r>
      <w:r>
        <w:rPr>
          <w:rFonts w:ascii="Arial" w:eastAsia="Arial" w:hAnsi="Arial" w:cs="Arial"/>
          <w:b/>
          <w:bCs/>
          <w:sz w:val="48"/>
          <w:szCs w:val="48"/>
        </w:rPr>
        <w:t>se, Stalking and H</w:t>
      </w:r>
      <w:r>
        <w:rPr>
          <w:rFonts w:ascii="Arial" w:eastAsia="Arial" w:hAnsi="Arial" w:cs="Arial"/>
          <w:b/>
          <w:bCs/>
          <w:spacing w:val="-2"/>
          <w:sz w:val="48"/>
          <w:szCs w:val="48"/>
        </w:rPr>
        <w:t>a</w:t>
      </w:r>
      <w:r>
        <w:rPr>
          <w:rFonts w:ascii="Arial" w:eastAsia="Arial" w:hAnsi="Arial" w:cs="Arial"/>
          <w:b/>
          <w:bCs/>
          <w:sz w:val="48"/>
          <w:szCs w:val="48"/>
        </w:rPr>
        <w:t>rassment and</w:t>
      </w:r>
      <w:r>
        <w:rPr>
          <w:rFonts w:ascii="Arial" w:eastAsia="Arial" w:hAnsi="Arial" w:cs="Arial"/>
          <w:b/>
          <w:bCs/>
          <w:spacing w:val="-2"/>
          <w:sz w:val="48"/>
          <w:szCs w:val="48"/>
        </w:rPr>
        <w:t xml:space="preserve"> </w:t>
      </w:r>
      <w:r>
        <w:rPr>
          <w:rFonts w:ascii="Arial" w:eastAsia="Arial" w:hAnsi="Arial" w:cs="Arial"/>
          <w:b/>
          <w:bCs/>
          <w:sz w:val="48"/>
          <w:szCs w:val="48"/>
        </w:rPr>
        <w:t>Hon</w:t>
      </w:r>
      <w:r>
        <w:rPr>
          <w:rFonts w:ascii="Arial" w:eastAsia="Arial" w:hAnsi="Arial" w:cs="Arial"/>
          <w:b/>
          <w:bCs/>
          <w:spacing w:val="-2"/>
          <w:sz w:val="48"/>
          <w:szCs w:val="48"/>
        </w:rPr>
        <w:t>o</w:t>
      </w:r>
      <w:r>
        <w:rPr>
          <w:rFonts w:ascii="Arial" w:eastAsia="Arial" w:hAnsi="Arial" w:cs="Arial"/>
          <w:b/>
          <w:bCs/>
          <w:sz w:val="48"/>
          <w:szCs w:val="48"/>
        </w:rPr>
        <w:t>ur Based Violence (DA</w:t>
      </w:r>
      <w:r>
        <w:rPr>
          <w:rFonts w:ascii="Arial" w:eastAsia="Arial" w:hAnsi="Arial" w:cs="Arial"/>
          <w:b/>
          <w:bCs/>
          <w:spacing w:val="-2"/>
          <w:sz w:val="48"/>
          <w:szCs w:val="48"/>
        </w:rPr>
        <w:t>S</w:t>
      </w:r>
      <w:r>
        <w:rPr>
          <w:rFonts w:ascii="Arial" w:eastAsia="Arial" w:hAnsi="Arial" w:cs="Arial"/>
          <w:b/>
          <w:bCs/>
          <w:sz w:val="48"/>
          <w:szCs w:val="48"/>
        </w:rPr>
        <w:t>H, 2</w:t>
      </w:r>
      <w:r>
        <w:rPr>
          <w:rFonts w:ascii="Arial" w:eastAsia="Arial" w:hAnsi="Arial" w:cs="Arial"/>
          <w:b/>
          <w:bCs/>
          <w:spacing w:val="1"/>
          <w:sz w:val="48"/>
          <w:szCs w:val="48"/>
        </w:rPr>
        <w:t>0</w:t>
      </w:r>
      <w:r>
        <w:rPr>
          <w:rFonts w:ascii="Arial" w:eastAsia="Arial" w:hAnsi="Arial" w:cs="Arial"/>
          <w:b/>
          <w:bCs/>
          <w:sz w:val="48"/>
          <w:szCs w:val="48"/>
        </w:rPr>
        <w:t>09)</w:t>
      </w:r>
      <w:r>
        <w:rPr>
          <w:rFonts w:ascii="Arial" w:eastAsia="Arial" w:hAnsi="Arial" w:cs="Arial"/>
          <w:b/>
          <w:bCs/>
          <w:spacing w:val="1"/>
          <w:sz w:val="48"/>
          <w:szCs w:val="48"/>
        </w:rPr>
        <w:t xml:space="preserve"> </w:t>
      </w:r>
      <w:r>
        <w:rPr>
          <w:rFonts w:ascii="Arial" w:eastAsia="Arial" w:hAnsi="Arial" w:cs="Arial"/>
          <w:b/>
          <w:bCs/>
          <w:sz w:val="48"/>
          <w:szCs w:val="48"/>
        </w:rPr>
        <w:t>Risk I</w:t>
      </w:r>
      <w:r>
        <w:rPr>
          <w:rFonts w:ascii="Arial" w:eastAsia="Arial" w:hAnsi="Arial" w:cs="Arial"/>
          <w:b/>
          <w:bCs/>
          <w:spacing w:val="-2"/>
          <w:sz w:val="48"/>
          <w:szCs w:val="48"/>
        </w:rPr>
        <w:t>d</w:t>
      </w:r>
      <w:r>
        <w:rPr>
          <w:rFonts w:ascii="Arial" w:eastAsia="Arial" w:hAnsi="Arial" w:cs="Arial"/>
          <w:b/>
          <w:bCs/>
          <w:sz w:val="48"/>
          <w:szCs w:val="48"/>
        </w:rPr>
        <w:t>enti</w:t>
      </w:r>
      <w:r>
        <w:rPr>
          <w:rFonts w:ascii="Arial" w:eastAsia="Arial" w:hAnsi="Arial" w:cs="Arial"/>
          <w:b/>
          <w:bCs/>
          <w:spacing w:val="1"/>
          <w:sz w:val="48"/>
          <w:szCs w:val="48"/>
        </w:rPr>
        <w:t>f</w:t>
      </w:r>
      <w:r>
        <w:rPr>
          <w:rFonts w:ascii="Arial" w:eastAsia="Arial" w:hAnsi="Arial" w:cs="Arial"/>
          <w:b/>
          <w:bCs/>
          <w:sz w:val="48"/>
          <w:szCs w:val="48"/>
        </w:rPr>
        <w:t>ica</w:t>
      </w:r>
      <w:r>
        <w:rPr>
          <w:rFonts w:ascii="Arial" w:eastAsia="Arial" w:hAnsi="Arial" w:cs="Arial"/>
          <w:b/>
          <w:bCs/>
          <w:spacing w:val="-2"/>
          <w:sz w:val="48"/>
          <w:szCs w:val="48"/>
        </w:rPr>
        <w:t>t</w:t>
      </w:r>
      <w:r>
        <w:rPr>
          <w:rFonts w:ascii="Arial" w:eastAsia="Arial" w:hAnsi="Arial" w:cs="Arial"/>
          <w:b/>
          <w:bCs/>
          <w:sz w:val="48"/>
          <w:szCs w:val="48"/>
        </w:rPr>
        <w:t>ion and A</w:t>
      </w:r>
      <w:r>
        <w:rPr>
          <w:rFonts w:ascii="Arial" w:eastAsia="Arial" w:hAnsi="Arial" w:cs="Arial"/>
          <w:b/>
          <w:bCs/>
          <w:spacing w:val="-2"/>
          <w:sz w:val="48"/>
          <w:szCs w:val="48"/>
        </w:rPr>
        <w:t>s</w:t>
      </w:r>
      <w:r>
        <w:rPr>
          <w:rFonts w:ascii="Arial" w:eastAsia="Arial" w:hAnsi="Arial" w:cs="Arial"/>
          <w:b/>
          <w:bCs/>
          <w:sz w:val="48"/>
          <w:szCs w:val="48"/>
        </w:rPr>
        <w:t>sessm</w:t>
      </w:r>
      <w:r>
        <w:rPr>
          <w:rFonts w:ascii="Arial" w:eastAsia="Arial" w:hAnsi="Arial" w:cs="Arial"/>
          <w:b/>
          <w:bCs/>
          <w:spacing w:val="2"/>
          <w:sz w:val="48"/>
          <w:szCs w:val="48"/>
        </w:rPr>
        <w:t>e</w:t>
      </w:r>
      <w:r>
        <w:rPr>
          <w:rFonts w:ascii="Arial" w:eastAsia="Arial" w:hAnsi="Arial" w:cs="Arial"/>
          <w:b/>
          <w:bCs/>
          <w:sz w:val="48"/>
          <w:szCs w:val="48"/>
        </w:rPr>
        <w:t>nt</w:t>
      </w:r>
      <w:r>
        <w:rPr>
          <w:rFonts w:ascii="Arial" w:eastAsia="Arial" w:hAnsi="Arial" w:cs="Arial"/>
          <w:b/>
          <w:bCs/>
          <w:spacing w:val="2"/>
          <w:sz w:val="48"/>
          <w:szCs w:val="48"/>
        </w:rPr>
        <w:t xml:space="preserve"> </w:t>
      </w:r>
      <w:r>
        <w:rPr>
          <w:rFonts w:ascii="Arial" w:eastAsia="Arial" w:hAnsi="Arial" w:cs="Arial"/>
          <w:b/>
          <w:bCs/>
          <w:sz w:val="48"/>
          <w:szCs w:val="48"/>
        </w:rPr>
        <w:t>and</w:t>
      </w:r>
      <w:r>
        <w:rPr>
          <w:rFonts w:ascii="Arial" w:eastAsia="Arial" w:hAnsi="Arial" w:cs="Arial"/>
          <w:b/>
          <w:bCs/>
          <w:spacing w:val="-2"/>
          <w:sz w:val="48"/>
          <w:szCs w:val="48"/>
        </w:rPr>
        <w:t xml:space="preserve"> </w:t>
      </w:r>
      <w:r>
        <w:rPr>
          <w:rFonts w:ascii="Arial" w:eastAsia="Arial" w:hAnsi="Arial" w:cs="Arial"/>
          <w:b/>
          <w:bCs/>
          <w:spacing w:val="1"/>
          <w:sz w:val="48"/>
          <w:szCs w:val="48"/>
        </w:rPr>
        <w:t>M</w:t>
      </w:r>
      <w:r>
        <w:rPr>
          <w:rFonts w:ascii="Arial" w:eastAsia="Arial" w:hAnsi="Arial" w:cs="Arial"/>
          <w:b/>
          <w:bCs/>
          <w:spacing w:val="-3"/>
          <w:sz w:val="48"/>
          <w:szCs w:val="48"/>
        </w:rPr>
        <w:t>a</w:t>
      </w:r>
      <w:r>
        <w:rPr>
          <w:rFonts w:ascii="Arial" w:eastAsia="Arial" w:hAnsi="Arial" w:cs="Arial"/>
          <w:b/>
          <w:bCs/>
          <w:sz w:val="48"/>
          <w:szCs w:val="48"/>
        </w:rPr>
        <w:t>na</w:t>
      </w:r>
      <w:r>
        <w:rPr>
          <w:rFonts w:ascii="Arial" w:eastAsia="Arial" w:hAnsi="Arial" w:cs="Arial"/>
          <w:b/>
          <w:bCs/>
          <w:spacing w:val="-2"/>
          <w:sz w:val="48"/>
          <w:szCs w:val="48"/>
        </w:rPr>
        <w:t>g</w:t>
      </w:r>
      <w:r>
        <w:rPr>
          <w:rFonts w:ascii="Arial" w:eastAsia="Arial" w:hAnsi="Arial" w:cs="Arial"/>
          <w:b/>
          <w:bCs/>
          <w:sz w:val="48"/>
          <w:szCs w:val="48"/>
        </w:rPr>
        <w:t>ement</w:t>
      </w:r>
      <w:r>
        <w:rPr>
          <w:rFonts w:ascii="Arial" w:eastAsia="Arial" w:hAnsi="Arial" w:cs="Arial"/>
          <w:b/>
          <w:bCs/>
          <w:spacing w:val="1"/>
          <w:sz w:val="48"/>
          <w:szCs w:val="48"/>
        </w:rPr>
        <w:t xml:space="preserve"> </w:t>
      </w:r>
      <w:r>
        <w:rPr>
          <w:rFonts w:ascii="Arial" w:eastAsia="Arial" w:hAnsi="Arial" w:cs="Arial"/>
          <w:b/>
          <w:bCs/>
          <w:sz w:val="48"/>
          <w:szCs w:val="48"/>
        </w:rPr>
        <w:t>Model</w:t>
      </w:r>
    </w:p>
    <w:p w:rsidR="002B3FAA" w:rsidRDefault="002B3FAA" w:rsidP="002B3FAA">
      <w:pPr>
        <w:spacing w:before="1" w:line="190" w:lineRule="exact"/>
        <w:rPr>
          <w:sz w:val="19"/>
          <w:szCs w:val="19"/>
        </w:rPr>
      </w:pPr>
    </w:p>
    <w:p w:rsidR="002B3FAA" w:rsidRDefault="002B3FAA" w:rsidP="002B3FAA">
      <w:pPr>
        <w:spacing w:line="200" w:lineRule="exact"/>
        <w:rPr>
          <w:sz w:val="20"/>
          <w:szCs w:val="20"/>
        </w:rPr>
      </w:pPr>
    </w:p>
    <w:p w:rsidR="002B3FAA" w:rsidRDefault="002B3FAA" w:rsidP="002B3FAA">
      <w:pPr>
        <w:spacing w:line="200" w:lineRule="exact"/>
        <w:rPr>
          <w:sz w:val="20"/>
          <w:szCs w:val="20"/>
        </w:rPr>
      </w:pPr>
    </w:p>
    <w:p w:rsidR="002B3FAA" w:rsidRDefault="002B3FAA" w:rsidP="002B3FAA">
      <w:pPr>
        <w:spacing w:line="200" w:lineRule="exact"/>
        <w:rPr>
          <w:sz w:val="20"/>
          <w:szCs w:val="20"/>
        </w:rPr>
      </w:pPr>
    </w:p>
    <w:p w:rsidR="002B3FAA" w:rsidRDefault="002B3FAA" w:rsidP="002B3FAA">
      <w:pPr>
        <w:spacing w:line="200" w:lineRule="exact"/>
        <w:rPr>
          <w:sz w:val="20"/>
          <w:szCs w:val="20"/>
        </w:rPr>
      </w:pPr>
    </w:p>
    <w:p w:rsidR="002B3FAA" w:rsidRDefault="002B3FAA" w:rsidP="002B3FAA">
      <w:pPr>
        <w:spacing w:line="200" w:lineRule="exact"/>
        <w:rPr>
          <w:sz w:val="20"/>
          <w:szCs w:val="20"/>
        </w:rPr>
      </w:pPr>
    </w:p>
    <w:p w:rsidR="002B3FAA" w:rsidRDefault="002B3FAA" w:rsidP="002B3FAA">
      <w:pPr>
        <w:ind w:left="162" w:right="488"/>
        <w:jc w:val="center"/>
        <w:rPr>
          <w:rFonts w:ascii="Arial" w:eastAsia="Arial" w:hAnsi="Arial" w:cs="Arial"/>
          <w:sz w:val="24"/>
          <w:szCs w:val="24"/>
        </w:rPr>
      </w:pPr>
      <w:r>
        <w:rPr>
          <w:rFonts w:ascii="Arial" w:eastAsia="Arial" w:hAnsi="Arial" w:cs="Arial"/>
          <w:b/>
          <w:bCs/>
          <w:sz w:val="24"/>
          <w:szCs w:val="24"/>
        </w:rPr>
        <w:t>Risk</w:t>
      </w:r>
      <w:r>
        <w:rPr>
          <w:rFonts w:ascii="Arial" w:eastAsia="Arial" w:hAnsi="Arial" w:cs="Arial"/>
          <w:b/>
          <w:bCs/>
          <w:spacing w:val="1"/>
          <w:sz w:val="24"/>
          <w:szCs w:val="24"/>
        </w:rPr>
        <w:t xml:space="preserve"> </w:t>
      </w:r>
      <w:r>
        <w:rPr>
          <w:rFonts w:ascii="Arial" w:eastAsia="Arial" w:hAnsi="Arial" w:cs="Arial"/>
          <w:b/>
          <w:bCs/>
          <w:sz w:val="24"/>
          <w:szCs w:val="24"/>
        </w:rPr>
        <w:t>iden</w:t>
      </w:r>
      <w:r>
        <w:rPr>
          <w:rFonts w:ascii="Arial" w:eastAsia="Arial" w:hAnsi="Arial" w:cs="Arial"/>
          <w:b/>
          <w:bCs/>
          <w:spacing w:val="-1"/>
          <w:sz w:val="24"/>
          <w:szCs w:val="24"/>
        </w:rPr>
        <w:t>t</w:t>
      </w:r>
      <w:r>
        <w:rPr>
          <w:rFonts w:ascii="Arial" w:eastAsia="Arial" w:hAnsi="Arial" w:cs="Arial"/>
          <w:b/>
          <w:bCs/>
          <w:sz w:val="24"/>
          <w:szCs w:val="24"/>
        </w:rPr>
        <w:t>if</w:t>
      </w:r>
      <w:r>
        <w:rPr>
          <w:rFonts w:ascii="Arial" w:eastAsia="Arial" w:hAnsi="Arial" w:cs="Arial"/>
          <w:b/>
          <w:bCs/>
          <w:spacing w:val="-3"/>
          <w:sz w:val="24"/>
          <w:szCs w:val="24"/>
        </w:rPr>
        <w:t>i</w:t>
      </w:r>
      <w:r>
        <w:rPr>
          <w:rFonts w:ascii="Arial" w:eastAsia="Arial" w:hAnsi="Arial" w:cs="Arial"/>
          <w:b/>
          <w:bCs/>
          <w:sz w:val="24"/>
          <w:szCs w:val="24"/>
        </w:rPr>
        <w:t>cation a</w:t>
      </w:r>
      <w:r>
        <w:rPr>
          <w:rFonts w:ascii="Arial" w:eastAsia="Arial" w:hAnsi="Arial" w:cs="Arial"/>
          <w:b/>
          <w:bCs/>
          <w:spacing w:val="-3"/>
          <w:sz w:val="24"/>
          <w:szCs w:val="24"/>
        </w:rPr>
        <w:t>n</w:t>
      </w:r>
      <w:r>
        <w:rPr>
          <w:rFonts w:ascii="Arial" w:eastAsia="Arial" w:hAnsi="Arial" w:cs="Arial"/>
          <w:b/>
          <w:bCs/>
          <w:sz w:val="24"/>
          <w:szCs w:val="24"/>
        </w:rPr>
        <w:t>d</w:t>
      </w:r>
      <w:r>
        <w:rPr>
          <w:rFonts w:ascii="Arial" w:eastAsia="Arial" w:hAnsi="Arial" w:cs="Arial"/>
          <w:b/>
          <w:bCs/>
          <w:spacing w:val="1"/>
          <w:sz w:val="24"/>
          <w:szCs w:val="24"/>
        </w:rPr>
        <w:t xml:space="preserve"> </w:t>
      </w:r>
      <w:r>
        <w:rPr>
          <w:rFonts w:ascii="Arial" w:eastAsia="Arial" w:hAnsi="Arial" w:cs="Arial"/>
          <w:b/>
          <w:bCs/>
          <w:sz w:val="24"/>
          <w:szCs w:val="24"/>
        </w:rPr>
        <w:t>as</w:t>
      </w:r>
      <w:r>
        <w:rPr>
          <w:rFonts w:ascii="Arial" w:eastAsia="Arial" w:hAnsi="Arial" w:cs="Arial"/>
          <w:b/>
          <w:bCs/>
          <w:spacing w:val="-2"/>
          <w:sz w:val="24"/>
          <w:szCs w:val="24"/>
        </w:rPr>
        <w:t>s</w:t>
      </w:r>
      <w:r>
        <w:rPr>
          <w:rFonts w:ascii="Arial" w:eastAsia="Arial" w:hAnsi="Arial" w:cs="Arial"/>
          <w:b/>
          <w:bCs/>
          <w:sz w:val="24"/>
          <w:szCs w:val="24"/>
        </w:rPr>
        <w:t>ess</w:t>
      </w:r>
      <w:r>
        <w:rPr>
          <w:rFonts w:ascii="Arial" w:eastAsia="Arial" w:hAnsi="Arial" w:cs="Arial"/>
          <w:b/>
          <w:bCs/>
          <w:spacing w:val="-3"/>
          <w:sz w:val="24"/>
          <w:szCs w:val="24"/>
        </w:rPr>
        <w:t>m</w:t>
      </w:r>
      <w:r>
        <w:rPr>
          <w:rFonts w:ascii="Arial" w:eastAsia="Arial" w:hAnsi="Arial" w:cs="Arial"/>
          <w:b/>
          <w:bCs/>
          <w:sz w:val="24"/>
          <w:szCs w:val="24"/>
        </w:rPr>
        <w:t>ent</w:t>
      </w:r>
      <w:r>
        <w:rPr>
          <w:rFonts w:ascii="Arial" w:eastAsia="Arial" w:hAnsi="Arial" w:cs="Arial"/>
          <w:b/>
          <w:bCs/>
          <w:spacing w:val="-1"/>
          <w:sz w:val="24"/>
          <w:szCs w:val="24"/>
        </w:rPr>
        <w:t xml:space="preserve"> </w:t>
      </w:r>
      <w:r>
        <w:rPr>
          <w:rFonts w:ascii="Arial" w:eastAsia="Arial" w:hAnsi="Arial" w:cs="Arial"/>
          <w:b/>
          <w:bCs/>
          <w:sz w:val="24"/>
          <w:szCs w:val="24"/>
        </w:rPr>
        <w:t>is not</w:t>
      </w:r>
      <w:r>
        <w:rPr>
          <w:rFonts w:ascii="Arial" w:eastAsia="Arial" w:hAnsi="Arial" w:cs="Arial"/>
          <w:b/>
          <w:bCs/>
          <w:spacing w:val="-3"/>
          <w:sz w:val="24"/>
          <w:szCs w:val="24"/>
        </w:rPr>
        <w:t xml:space="preserve"> </w:t>
      </w:r>
      <w:r>
        <w:rPr>
          <w:rFonts w:ascii="Arial" w:eastAsia="Arial" w:hAnsi="Arial" w:cs="Arial"/>
          <w:b/>
          <w:bCs/>
          <w:sz w:val="24"/>
          <w:szCs w:val="24"/>
        </w:rPr>
        <w:t>a pr</w:t>
      </w:r>
      <w:r>
        <w:rPr>
          <w:rFonts w:ascii="Arial" w:eastAsia="Arial" w:hAnsi="Arial" w:cs="Arial"/>
          <w:b/>
          <w:bCs/>
          <w:spacing w:val="1"/>
          <w:sz w:val="24"/>
          <w:szCs w:val="24"/>
        </w:rPr>
        <w:t>e</w:t>
      </w:r>
      <w:r>
        <w:rPr>
          <w:rFonts w:ascii="Arial" w:eastAsia="Arial" w:hAnsi="Arial" w:cs="Arial"/>
          <w:b/>
          <w:bCs/>
          <w:sz w:val="24"/>
          <w:szCs w:val="24"/>
        </w:rPr>
        <w:t>dicti</w:t>
      </w:r>
      <w:r>
        <w:rPr>
          <w:rFonts w:ascii="Arial" w:eastAsia="Arial" w:hAnsi="Arial" w:cs="Arial"/>
          <w:b/>
          <w:bCs/>
          <w:spacing w:val="-5"/>
          <w:sz w:val="24"/>
          <w:szCs w:val="24"/>
        </w:rPr>
        <w:t>v</w:t>
      </w:r>
      <w:r>
        <w:rPr>
          <w:rFonts w:ascii="Arial" w:eastAsia="Arial" w:hAnsi="Arial" w:cs="Arial"/>
          <w:b/>
          <w:bCs/>
          <w:sz w:val="24"/>
          <w:szCs w:val="24"/>
        </w:rPr>
        <w:t>e proce</w:t>
      </w:r>
      <w:r>
        <w:rPr>
          <w:rFonts w:ascii="Arial" w:eastAsia="Arial" w:hAnsi="Arial" w:cs="Arial"/>
          <w:b/>
          <w:bCs/>
          <w:spacing w:val="-2"/>
          <w:sz w:val="24"/>
          <w:szCs w:val="24"/>
        </w:rPr>
        <w:t>s</w:t>
      </w:r>
      <w:r>
        <w:rPr>
          <w:rFonts w:ascii="Arial" w:eastAsia="Arial" w:hAnsi="Arial" w:cs="Arial"/>
          <w:b/>
          <w:bCs/>
          <w:sz w:val="24"/>
          <w:szCs w:val="24"/>
        </w:rPr>
        <w:t>s</w:t>
      </w:r>
      <w:r>
        <w:rPr>
          <w:rFonts w:ascii="Arial" w:eastAsia="Arial" w:hAnsi="Arial" w:cs="Arial"/>
          <w:b/>
          <w:bCs/>
          <w:spacing w:val="-2"/>
          <w:sz w:val="24"/>
          <w:szCs w:val="24"/>
        </w:rPr>
        <w:t xml:space="preserve"> </w:t>
      </w:r>
      <w:r>
        <w:rPr>
          <w:rFonts w:ascii="Arial" w:eastAsia="Arial" w:hAnsi="Arial" w:cs="Arial"/>
          <w:b/>
          <w:bCs/>
          <w:sz w:val="24"/>
          <w:szCs w:val="24"/>
        </w:rPr>
        <w:t>and t</w:t>
      </w:r>
      <w:r>
        <w:rPr>
          <w:rFonts w:ascii="Arial" w:eastAsia="Arial" w:hAnsi="Arial" w:cs="Arial"/>
          <w:b/>
          <w:bCs/>
          <w:spacing w:val="-1"/>
          <w:sz w:val="24"/>
          <w:szCs w:val="24"/>
        </w:rPr>
        <w:t>h</w:t>
      </w:r>
      <w:r>
        <w:rPr>
          <w:rFonts w:ascii="Arial" w:eastAsia="Arial" w:hAnsi="Arial" w:cs="Arial"/>
          <w:b/>
          <w:bCs/>
          <w:sz w:val="24"/>
          <w:szCs w:val="24"/>
        </w:rPr>
        <w:t xml:space="preserve">ere </w:t>
      </w:r>
      <w:r>
        <w:rPr>
          <w:rFonts w:ascii="Arial" w:eastAsia="Arial" w:hAnsi="Arial" w:cs="Arial"/>
          <w:b/>
          <w:bCs/>
          <w:spacing w:val="-2"/>
          <w:sz w:val="24"/>
          <w:szCs w:val="24"/>
        </w:rPr>
        <w:t>i</w:t>
      </w:r>
      <w:r>
        <w:rPr>
          <w:rFonts w:ascii="Arial" w:eastAsia="Arial" w:hAnsi="Arial" w:cs="Arial"/>
          <w:b/>
          <w:bCs/>
          <w:sz w:val="24"/>
          <w:szCs w:val="24"/>
        </w:rPr>
        <w:t>s no exi</w:t>
      </w:r>
      <w:r>
        <w:rPr>
          <w:rFonts w:ascii="Arial" w:eastAsia="Arial" w:hAnsi="Arial" w:cs="Arial"/>
          <w:b/>
          <w:bCs/>
          <w:spacing w:val="1"/>
          <w:sz w:val="24"/>
          <w:szCs w:val="24"/>
        </w:rPr>
        <w:t>s</w:t>
      </w:r>
      <w:r>
        <w:rPr>
          <w:rFonts w:ascii="Arial" w:eastAsia="Arial" w:hAnsi="Arial" w:cs="Arial"/>
          <w:b/>
          <w:bCs/>
          <w:sz w:val="24"/>
          <w:szCs w:val="24"/>
        </w:rPr>
        <w:t>ting</w:t>
      </w:r>
      <w:r>
        <w:rPr>
          <w:rFonts w:ascii="Arial" w:eastAsia="Arial" w:hAnsi="Arial" w:cs="Arial"/>
          <w:b/>
          <w:bCs/>
          <w:spacing w:val="-3"/>
          <w:sz w:val="24"/>
          <w:szCs w:val="24"/>
        </w:rPr>
        <w:t xml:space="preserve"> </w:t>
      </w:r>
      <w:r>
        <w:rPr>
          <w:rFonts w:ascii="Arial" w:eastAsia="Arial" w:hAnsi="Arial" w:cs="Arial"/>
          <w:b/>
          <w:bCs/>
          <w:sz w:val="24"/>
          <w:szCs w:val="24"/>
        </w:rPr>
        <w:t>accu</w:t>
      </w:r>
      <w:r>
        <w:rPr>
          <w:rFonts w:ascii="Arial" w:eastAsia="Arial" w:hAnsi="Arial" w:cs="Arial"/>
          <w:b/>
          <w:bCs/>
          <w:spacing w:val="-3"/>
          <w:sz w:val="24"/>
          <w:szCs w:val="24"/>
        </w:rPr>
        <w:t>r</w:t>
      </w:r>
      <w:r>
        <w:rPr>
          <w:rFonts w:ascii="Arial" w:eastAsia="Arial" w:hAnsi="Arial" w:cs="Arial"/>
          <w:b/>
          <w:bCs/>
          <w:sz w:val="24"/>
          <w:szCs w:val="24"/>
        </w:rPr>
        <w:t>ate pr</w:t>
      </w:r>
      <w:r>
        <w:rPr>
          <w:rFonts w:ascii="Arial" w:eastAsia="Arial" w:hAnsi="Arial" w:cs="Arial"/>
          <w:b/>
          <w:bCs/>
          <w:spacing w:val="-3"/>
          <w:sz w:val="24"/>
          <w:szCs w:val="24"/>
        </w:rPr>
        <w:t>o</w:t>
      </w:r>
      <w:r>
        <w:rPr>
          <w:rFonts w:ascii="Arial" w:eastAsia="Arial" w:hAnsi="Arial" w:cs="Arial"/>
          <w:b/>
          <w:bCs/>
          <w:sz w:val="24"/>
          <w:szCs w:val="24"/>
        </w:rPr>
        <w:t xml:space="preserve">cedure to </w:t>
      </w:r>
      <w:r>
        <w:rPr>
          <w:rFonts w:ascii="Arial" w:eastAsia="Arial" w:hAnsi="Arial" w:cs="Arial"/>
          <w:b/>
          <w:bCs/>
          <w:spacing w:val="-2"/>
          <w:sz w:val="24"/>
          <w:szCs w:val="24"/>
        </w:rPr>
        <w:t>c</w:t>
      </w:r>
      <w:r>
        <w:rPr>
          <w:rFonts w:ascii="Arial" w:eastAsia="Arial" w:hAnsi="Arial" w:cs="Arial"/>
          <w:b/>
          <w:bCs/>
          <w:sz w:val="24"/>
          <w:szCs w:val="24"/>
        </w:rPr>
        <w:t>al</w:t>
      </w:r>
      <w:r>
        <w:rPr>
          <w:rFonts w:ascii="Arial" w:eastAsia="Arial" w:hAnsi="Arial" w:cs="Arial"/>
          <w:b/>
          <w:bCs/>
          <w:spacing w:val="1"/>
          <w:sz w:val="24"/>
          <w:szCs w:val="24"/>
        </w:rPr>
        <w:t>c</w:t>
      </w:r>
      <w:r>
        <w:rPr>
          <w:rFonts w:ascii="Arial" w:eastAsia="Arial" w:hAnsi="Arial" w:cs="Arial"/>
          <w:b/>
          <w:bCs/>
          <w:spacing w:val="-3"/>
          <w:sz w:val="24"/>
          <w:szCs w:val="24"/>
        </w:rPr>
        <w:t>u</w:t>
      </w:r>
      <w:r>
        <w:rPr>
          <w:rFonts w:ascii="Arial" w:eastAsia="Arial" w:hAnsi="Arial" w:cs="Arial"/>
          <w:b/>
          <w:bCs/>
          <w:sz w:val="24"/>
          <w:szCs w:val="24"/>
        </w:rPr>
        <w:t>l</w:t>
      </w:r>
      <w:r>
        <w:rPr>
          <w:rFonts w:ascii="Arial" w:eastAsia="Arial" w:hAnsi="Arial" w:cs="Arial"/>
          <w:b/>
          <w:bCs/>
          <w:spacing w:val="5"/>
          <w:sz w:val="24"/>
          <w:szCs w:val="24"/>
        </w:rPr>
        <w:t>a</w:t>
      </w:r>
      <w:r>
        <w:rPr>
          <w:rFonts w:ascii="Arial" w:eastAsia="Arial" w:hAnsi="Arial" w:cs="Arial"/>
          <w:b/>
          <w:bCs/>
          <w:sz w:val="24"/>
          <w:szCs w:val="24"/>
        </w:rPr>
        <w:t xml:space="preserve">te </w:t>
      </w:r>
      <w:r>
        <w:rPr>
          <w:rFonts w:ascii="Arial" w:eastAsia="Arial" w:hAnsi="Arial" w:cs="Arial"/>
          <w:b/>
          <w:bCs/>
          <w:spacing w:val="-2"/>
          <w:sz w:val="24"/>
          <w:szCs w:val="24"/>
        </w:rPr>
        <w:t>o</w:t>
      </w:r>
      <w:r>
        <w:rPr>
          <w:rFonts w:ascii="Arial" w:eastAsia="Arial" w:hAnsi="Arial" w:cs="Arial"/>
          <w:b/>
          <w:bCs/>
          <w:sz w:val="24"/>
          <w:szCs w:val="24"/>
        </w:rPr>
        <w:t>r fores</w:t>
      </w:r>
      <w:r>
        <w:rPr>
          <w:rFonts w:ascii="Arial" w:eastAsia="Arial" w:hAnsi="Arial" w:cs="Arial"/>
          <w:b/>
          <w:bCs/>
          <w:spacing w:val="-2"/>
          <w:sz w:val="24"/>
          <w:szCs w:val="24"/>
        </w:rPr>
        <w:t>e</w:t>
      </w:r>
      <w:r>
        <w:rPr>
          <w:rFonts w:ascii="Arial" w:eastAsia="Arial" w:hAnsi="Arial" w:cs="Arial"/>
          <w:b/>
          <w:bCs/>
          <w:sz w:val="24"/>
          <w:szCs w:val="24"/>
        </w:rPr>
        <w:t>e</w:t>
      </w:r>
      <w:r>
        <w:rPr>
          <w:rFonts w:ascii="Arial" w:eastAsia="Arial" w:hAnsi="Arial" w:cs="Arial"/>
          <w:b/>
          <w:bCs/>
          <w:spacing w:val="-2"/>
          <w:sz w:val="24"/>
          <w:szCs w:val="24"/>
        </w:rPr>
        <w:t xml:space="preserve"> </w:t>
      </w:r>
      <w:r>
        <w:rPr>
          <w:rFonts w:ascii="Arial" w:eastAsia="Arial" w:hAnsi="Arial" w:cs="Arial"/>
          <w:b/>
          <w:bCs/>
          <w:spacing w:val="2"/>
          <w:sz w:val="24"/>
          <w:szCs w:val="24"/>
        </w:rPr>
        <w:t>w</w:t>
      </w:r>
      <w:r>
        <w:rPr>
          <w:rFonts w:ascii="Arial" w:eastAsia="Arial" w:hAnsi="Arial" w:cs="Arial"/>
          <w:b/>
          <w:bCs/>
          <w:sz w:val="24"/>
          <w:szCs w:val="24"/>
        </w:rPr>
        <w:t>hich</w:t>
      </w:r>
      <w:r>
        <w:rPr>
          <w:rFonts w:ascii="Arial" w:eastAsia="Arial" w:hAnsi="Arial" w:cs="Arial"/>
          <w:b/>
          <w:bCs/>
          <w:spacing w:val="-3"/>
          <w:sz w:val="24"/>
          <w:szCs w:val="24"/>
        </w:rPr>
        <w:t xml:space="preserve"> </w:t>
      </w:r>
      <w:r>
        <w:rPr>
          <w:rFonts w:ascii="Arial" w:eastAsia="Arial" w:hAnsi="Arial" w:cs="Arial"/>
          <w:b/>
          <w:bCs/>
          <w:spacing w:val="1"/>
          <w:sz w:val="24"/>
          <w:szCs w:val="24"/>
        </w:rPr>
        <w:t>c</w:t>
      </w:r>
      <w:r>
        <w:rPr>
          <w:rFonts w:ascii="Arial" w:eastAsia="Arial" w:hAnsi="Arial" w:cs="Arial"/>
          <w:b/>
          <w:bCs/>
          <w:spacing w:val="-2"/>
          <w:sz w:val="24"/>
          <w:szCs w:val="24"/>
        </w:rPr>
        <w:t>a</w:t>
      </w:r>
      <w:r>
        <w:rPr>
          <w:rFonts w:ascii="Arial" w:eastAsia="Arial" w:hAnsi="Arial" w:cs="Arial"/>
          <w:b/>
          <w:bCs/>
          <w:sz w:val="24"/>
          <w:szCs w:val="24"/>
        </w:rPr>
        <w:t>s</w:t>
      </w:r>
      <w:r>
        <w:rPr>
          <w:rFonts w:ascii="Arial" w:eastAsia="Arial" w:hAnsi="Arial" w:cs="Arial"/>
          <w:b/>
          <w:bCs/>
          <w:spacing w:val="-2"/>
          <w:sz w:val="24"/>
          <w:szCs w:val="24"/>
        </w:rPr>
        <w:t>e</w:t>
      </w:r>
      <w:r>
        <w:rPr>
          <w:rFonts w:ascii="Arial" w:eastAsia="Arial" w:hAnsi="Arial" w:cs="Arial"/>
          <w:b/>
          <w:bCs/>
          <w:sz w:val="24"/>
          <w:szCs w:val="24"/>
        </w:rPr>
        <w:t>s</w:t>
      </w:r>
      <w:r>
        <w:rPr>
          <w:rFonts w:ascii="Arial" w:eastAsia="Arial" w:hAnsi="Arial" w:cs="Arial"/>
          <w:b/>
          <w:bCs/>
          <w:spacing w:val="-2"/>
          <w:sz w:val="24"/>
          <w:szCs w:val="24"/>
        </w:rPr>
        <w:t xml:space="preserve"> </w:t>
      </w:r>
      <w:r>
        <w:rPr>
          <w:rFonts w:ascii="Arial" w:eastAsia="Arial" w:hAnsi="Arial" w:cs="Arial"/>
          <w:b/>
          <w:bCs/>
          <w:spacing w:val="2"/>
          <w:sz w:val="24"/>
          <w:szCs w:val="24"/>
        </w:rPr>
        <w:t>w</w:t>
      </w:r>
      <w:r>
        <w:rPr>
          <w:rFonts w:ascii="Arial" w:eastAsia="Arial" w:hAnsi="Arial" w:cs="Arial"/>
          <w:b/>
          <w:bCs/>
          <w:sz w:val="24"/>
          <w:szCs w:val="24"/>
        </w:rPr>
        <w:t>ill</w:t>
      </w:r>
      <w:r>
        <w:rPr>
          <w:rFonts w:ascii="Arial" w:eastAsia="Arial" w:hAnsi="Arial" w:cs="Arial"/>
          <w:b/>
          <w:bCs/>
          <w:spacing w:val="-2"/>
          <w:sz w:val="24"/>
          <w:szCs w:val="24"/>
        </w:rPr>
        <w:t xml:space="preserve"> </w:t>
      </w:r>
      <w:r>
        <w:rPr>
          <w:rFonts w:ascii="Arial" w:eastAsia="Arial" w:hAnsi="Arial" w:cs="Arial"/>
          <w:b/>
          <w:bCs/>
          <w:sz w:val="24"/>
          <w:szCs w:val="24"/>
        </w:rPr>
        <w:t>r</w:t>
      </w:r>
      <w:r>
        <w:rPr>
          <w:rFonts w:ascii="Arial" w:eastAsia="Arial" w:hAnsi="Arial" w:cs="Arial"/>
          <w:b/>
          <w:bCs/>
          <w:spacing w:val="-1"/>
          <w:sz w:val="24"/>
          <w:szCs w:val="24"/>
        </w:rPr>
        <w:t>e</w:t>
      </w:r>
      <w:r>
        <w:rPr>
          <w:rFonts w:ascii="Arial" w:eastAsia="Arial" w:hAnsi="Arial" w:cs="Arial"/>
          <w:b/>
          <w:bCs/>
          <w:sz w:val="24"/>
          <w:szCs w:val="24"/>
        </w:rPr>
        <w:t>sult in homicide or f</w:t>
      </w:r>
      <w:r>
        <w:rPr>
          <w:rFonts w:ascii="Arial" w:eastAsia="Arial" w:hAnsi="Arial" w:cs="Arial"/>
          <w:b/>
          <w:bCs/>
          <w:spacing w:val="-1"/>
          <w:sz w:val="24"/>
          <w:szCs w:val="24"/>
        </w:rPr>
        <w:t>u</w:t>
      </w:r>
      <w:r>
        <w:rPr>
          <w:rFonts w:ascii="Arial" w:eastAsia="Arial" w:hAnsi="Arial" w:cs="Arial"/>
          <w:b/>
          <w:bCs/>
          <w:sz w:val="24"/>
          <w:szCs w:val="24"/>
        </w:rPr>
        <w:t>rt</w:t>
      </w:r>
      <w:r>
        <w:rPr>
          <w:rFonts w:ascii="Arial" w:eastAsia="Arial" w:hAnsi="Arial" w:cs="Arial"/>
          <w:b/>
          <w:bCs/>
          <w:spacing w:val="-1"/>
          <w:sz w:val="24"/>
          <w:szCs w:val="24"/>
        </w:rPr>
        <w:t>h</w:t>
      </w:r>
      <w:r>
        <w:rPr>
          <w:rFonts w:ascii="Arial" w:eastAsia="Arial" w:hAnsi="Arial" w:cs="Arial"/>
          <w:b/>
          <w:bCs/>
          <w:sz w:val="24"/>
          <w:szCs w:val="24"/>
        </w:rPr>
        <w:t>er</w:t>
      </w:r>
      <w:r>
        <w:rPr>
          <w:rFonts w:ascii="Arial" w:eastAsia="Arial" w:hAnsi="Arial" w:cs="Arial"/>
          <w:b/>
          <w:bCs/>
          <w:spacing w:val="-2"/>
          <w:sz w:val="24"/>
          <w:szCs w:val="24"/>
        </w:rPr>
        <w:t xml:space="preserve"> a</w:t>
      </w:r>
      <w:r>
        <w:rPr>
          <w:rFonts w:ascii="Arial" w:eastAsia="Arial" w:hAnsi="Arial" w:cs="Arial"/>
          <w:b/>
          <w:bCs/>
          <w:sz w:val="24"/>
          <w:szCs w:val="24"/>
        </w:rPr>
        <w:t>ssault</w:t>
      </w:r>
      <w:r>
        <w:rPr>
          <w:rFonts w:ascii="Arial" w:eastAsia="Arial" w:hAnsi="Arial" w:cs="Arial"/>
          <w:b/>
          <w:bCs/>
          <w:spacing w:val="-3"/>
          <w:sz w:val="24"/>
          <w:szCs w:val="24"/>
        </w:rPr>
        <w:t xml:space="preserve"> </w:t>
      </w:r>
      <w:r>
        <w:rPr>
          <w:rFonts w:ascii="Arial" w:eastAsia="Arial" w:hAnsi="Arial" w:cs="Arial"/>
          <w:b/>
          <w:bCs/>
          <w:sz w:val="24"/>
          <w:szCs w:val="24"/>
        </w:rPr>
        <w:t>and harm.</w:t>
      </w:r>
    </w:p>
    <w:p w:rsidR="002B3FAA" w:rsidRDefault="002B3FAA" w:rsidP="002B3FAA">
      <w:pPr>
        <w:spacing w:line="200" w:lineRule="exact"/>
        <w:rPr>
          <w:sz w:val="20"/>
          <w:szCs w:val="20"/>
        </w:rPr>
      </w:pPr>
    </w:p>
    <w:p w:rsidR="002B3FAA" w:rsidRDefault="002B3FAA" w:rsidP="002B3FAA">
      <w:pPr>
        <w:spacing w:line="200" w:lineRule="exact"/>
        <w:rPr>
          <w:sz w:val="20"/>
          <w:szCs w:val="20"/>
        </w:rPr>
      </w:pPr>
    </w:p>
    <w:p w:rsidR="002B3FAA" w:rsidRDefault="002B3FAA" w:rsidP="002B3FAA">
      <w:pPr>
        <w:spacing w:line="200" w:lineRule="exact"/>
        <w:rPr>
          <w:sz w:val="20"/>
          <w:szCs w:val="20"/>
        </w:rPr>
      </w:pPr>
    </w:p>
    <w:p w:rsidR="002B3FAA" w:rsidRDefault="002B3FAA" w:rsidP="002B3FAA">
      <w:pPr>
        <w:spacing w:line="200" w:lineRule="exact"/>
        <w:rPr>
          <w:sz w:val="20"/>
          <w:szCs w:val="20"/>
        </w:rPr>
      </w:pPr>
    </w:p>
    <w:p w:rsidR="002B3FAA" w:rsidRDefault="002B3FAA" w:rsidP="002B3FAA">
      <w:pPr>
        <w:spacing w:before="6" w:line="280" w:lineRule="exact"/>
        <w:rPr>
          <w:sz w:val="28"/>
          <w:szCs w:val="28"/>
        </w:rPr>
      </w:pPr>
    </w:p>
    <w:bookmarkStart w:id="81" w:name="_Toc450127874"/>
    <w:bookmarkStart w:id="82" w:name="_Toc472070337"/>
    <w:p w:rsidR="002B3FAA" w:rsidRDefault="002B3FAA" w:rsidP="00FE3F1F">
      <w:pPr>
        <w:rPr>
          <w:b/>
          <w:bCs/>
        </w:rPr>
      </w:pPr>
      <w:r>
        <w:rPr>
          <w:rFonts w:ascii="Arial Narrow" w:eastAsia="Arial Narrow" w:hAnsi="Arial Narrow"/>
          <w:noProof/>
          <w:lang w:eastAsia="en-GB"/>
        </w:rPr>
        <mc:AlternateContent>
          <mc:Choice Requires="wpg">
            <w:drawing>
              <wp:anchor distT="0" distB="0" distL="114300" distR="114300" simplePos="0" relativeHeight="251662336" behindDoc="1" locked="0" layoutInCell="1" allowOverlap="1" wp14:anchorId="00D9734A" wp14:editId="31288512">
                <wp:simplePos x="0" y="0"/>
                <wp:positionH relativeFrom="page">
                  <wp:posOffset>2943225</wp:posOffset>
                </wp:positionH>
                <wp:positionV relativeFrom="paragraph">
                  <wp:posOffset>530225</wp:posOffset>
                </wp:positionV>
                <wp:extent cx="1886585" cy="700405"/>
                <wp:effectExtent l="0" t="3810" r="0" b="635"/>
                <wp:wrapNone/>
                <wp:docPr id="404"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6585" cy="700405"/>
                          <a:chOff x="4635" y="835"/>
                          <a:chExt cx="2971" cy="1103"/>
                        </a:xfrm>
                      </wpg:grpSpPr>
                      <pic:pic xmlns:pic="http://schemas.openxmlformats.org/drawingml/2006/picture">
                        <pic:nvPicPr>
                          <pic:cNvPr id="405" name="Picture 6"/>
                          <pic:cNvPicPr>
                            <a:picLocks noChangeAspect="1" noChangeArrowheads="1"/>
                          </pic:cNvPicPr>
                        </pic:nvPicPr>
                        <pic:blipFill>
                          <a:blip r:embed="rId641">
                            <a:extLst>
                              <a:ext uri="{28A0092B-C50C-407E-A947-70E740481C1C}">
                                <a14:useLocalDpi xmlns:a14="http://schemas.microsoft.com/office/drawing/2010/main" val="0"/>
                              </a:ext>
                            </a:extLst>
                          </a:blip>
                          <a:srcRect/>
                          <a:stretch>
                            <a:fillRect/>
                          </a:stretch>
                        </pic:blipFill>
                        <pic:spPr bwMode="auto">
                          <a:xfrm>
                            <a:off x="4635" y="835"/>
                            <a:ext cx="1406" cy="11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6" name="Picture 7"/>
                          <pic:cNvPicPr>
                            <a:picLocks noChangeAspect="1" noChangeArrowheads="1"/>
                          </pic:cNvPicPr>
                        </pic:nvPicPr>
                        <pic:blipFill>
                          <a:blip r:embed="rId642">
                            <a:extLst>
                              <a:ext uri="{28A0092B-C50C-407E-A947-70E740481C1C}">
                                <a14:useLocalDpi xmlns:a14="http://schemas.microsoft.com/office/drawing/2010/main" val="0"/>
                              </a:ext>
                            </a:extLst>
                          </a:blip>
                          <a:srcRect/>
                          <a:stretch>
                            <a:fillRect/>
                          </a:stretch>
                        </pic:blipFill>
                        <pic:spPr bwMode="auto">
                          <a:xfrm>
                            <a:off x="6031" y="954"/>
                            <a:ext cx="1575" cy="97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404" o:spid="_x0000_s1026" style="position:absolute;margin-left:231.75pt;margin-top:41.75pt;width:148.55pt;height:55.15pt;z-index:-251654144;mso-position-horizontal-relative:page" coordorigin="4635,835" coordsize="2971,11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">
                <v:shape id="Picture 6" o:spid="_x0000_s1027" type="#_x0000_t75" style="position:absolute;left:4635;top:835;width:1406;height:11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VnQvGAAAA3AAAAA8AAABkcnMvZG93bnJldi54bWxEj19rwkAQxN8Lfodjhb7pxaJVoqeIGFpo&#10;Efzz4tua2yah2b00d9X02/cKQh+HmfkNs1h1XKsrtb5yYmA0TECR5M5WUhg4HbPBDJQPKBZrJ2Tg&#10;hzyslr2HBabW3WRP10MoVISIT9FAGUKTau3zkhj90DUk0ftwLWOIsi20bfEW4VzrpyR51oyVxIUS&#10;G9qUlH8evtkAn8Zfs5fJdv1+3vFUbznr3i6ZMY/9bj0HFagL/+F7+9UaGCcT+DsTj4Be/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ZWdC8YAAADcAAAADwAAAAAAAAAAAAAA&#10;AACfAgAAZHJzL2Rvd25yZXYueG1sUEsFBgAAAAAEAAQA9wAAAJIDAAAAAA==&#10;">
                  <v:imagedata r:id="rId648" o:title=""/>
                </v:shape>
                <v:shape id="Picture 7" o:spid="_x0000_s1028" type="#_x0000_t75" style="position:absolute;left:6031;top:954;width:1575;height:9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gvFAAAA3AAAAA8AAABkcnMvZG93bnJldi54bWxEj0FrAjEUhO9C/0N4hd400YotW6MURfC0&#10;0NVLb4/N6+7WzcuaxHX11zeFQo/DzHzDLNeDbUVPPjSONUwnCgRx6UzDlYbjYTd+BREissHWMWm4&#10;UYD16mG0xMy4K39QX8RKJAiHDDXUMXaZlKGsyWKYuI44eV/OW4xJ+koaj9cEt62cKbWQFhtOCzV2&#10;tKmpPBUXq+H73Ezzozm95M/+U+WFOWyr/q710+Pw/gYi0hD/w3/tvdEwVwv4PZOOgFz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qf4LxQAAANwAAAAPAAAAAAAAAAAAAAAA&#10;AJ8CAABkcnMvZG93bnJldi54bWxQSwUGAAAAAAQABAD3AAAAkQMAAAAA&#10;">
                  <v:imagedata r:id="rId649" o:title=""/>
                </v:shape>
                <w10:wrap anchorx="page"/>
              </v:group>
            </w:pict>
          </mc:Fallback>
        </mc:AlternateContent>
      </w:r>
      <w:r>
        <w:rPr>
          <w:spacing w:val="-3"/>
        </w:rPr>
        <w:t>T</w:t>
      </w:r>
      <w:r>
        <w:t xml:space="preserve">he </w:t>
      </w:r>
      <w:r>
        <w:rPr>
          <w:spacing w:val="3"/>
        </w:rPr>
        <w:t>D</w:t>
      </w:r>
      <w:r>
        <w:rPr>
          <w:spacing w:val="-6"/>
        </w:rPr>
        <w:t>A</w:t>
      </w:r>
      <w:r>
        <w:rPr>
          <w:spacing w:val="-1"/>
        </w:rPr>
        <w:t>S</w:t>
      </w:r>
      <w:r>
        <w:t>H (2</w:t>
      </w:r>
      <w:r>
        <w:rPr>
          <w:spacing w:val="-1"/>
        </w:rPr>
        <w:t>0</w:t>
      </w:r>
      <w:r>
        <w:t>0</w:t>
      </w:r>
      <w:r>
        <w:rPr>
          <w:spacing w:val="-1"/>
        </w:rPr>
        <w:t>9</w:t>
      </w:r>
      <w:r>
        <w:t>)</w:t>
      </w:r>
      <w:r>
        <w:rPr>
          <w:spacing w:val="2"/>
        </w:rPr>
        <w:t xml:space="preserve"> </w:t>
      </w:r>
      <w:r>
        <w:rPr>
          <w:spacing w:val="-2"/>
        </w:rPr>
        <w:t>R</w:t>
      </w:r>
      <w:r>
        <w:t>isk</w:t>
      </w:r>
      <w:r>
        <w:rPr>
          <w:spacing w:val="-5"/>
        </w:rPr>
        <w:t xml:space="preserve"> </w:t>
      </w:r>
      <w:r>
        <w:rPr>
          <w:spacing w:val="-1"/>
        </w:rPr>
        <w:t>C</w:t>
      </w:r>
      <w:r>
        <w:t>h</w:t>
      </w:r>
      <w:r>
        <w:rPr>
          <w:spacing w:val="-1"/>
        </w:rPr>
        <w:t>e</w:t>
      </w:r>
      <w:r>
        <w:t>c</w:t>
      </w:r>
      <w:r>
        <w:rPr>
          <w:spacing w:val="-1"/>
        </w:rPr>
        <w:t>k</w:t>
      </w:r>
      <w:r>
        <w:t>list</w:t>
      </w:r>
      <w:r>
        <w:rPr>
          <w:spacing w:val="-6"/>
        </w:rPr>
        <w:t xml:space="preserve"> </w:t>
      </w:r>
      <w:r>
        <w:rPr>
          <w:spacing w:val="3"/>
        </w:rPr>
        <w:t>w</w:t>
      </w:r>
      <w:r>
        <w:t xml:space="preserve">as </w:t>
      </w:r>
      <w:r>
        <w:rPr>
          <w:spacing w:val="-3"/>
        </w:rPr>
        <w:t>c</w:t>
      </w:r>
      <w:r>
        <w:t>reated</w:t>
      </w:r>
      <w:r>
        <w:rPr>
          <w:spacing w:val="-4"/>
        </w:rPr>
        <w:t xml:space="preserve"> </w:t>
      </w:r>
      <w:r>
        <w:rPr>
          <w:spacing w:val="1"/>
        </w:rPr>
        <w:t>b</w:t>
      </w:r>
      <w:r>
        <w:t>y</w:t>
      </w:r>
      <w:r>
        <w:rPr>
          <w:spacing w:val="-4"/>
        </w:rPr>
        <w:t xml:space="preserve"> </w:t>
      </w:r>
      <w:r>
        <w:t>L</w:t>
      </w:r>
      <w:r>
        <w:rPr>
          <w:spacing w:val="-1"/>
        </w:rPr>
        <w:t>a</w:t>
      </w:r>
      <w:r>
        <w:t>ura Richard</w:t>
      </w:r>
      <w:r>
        <w:rPr>
          <w:spacing w:val="-2"/>
        </w:rPr>
        <w:t>s</w:t>
      </w:r>
      <w:r>
        <w:t>,</w:t>
      </w:r>
      <w:r>
        <w:rPr>
          <w:spacing w:val="2"/>
        </w:rPr>
        <w:t xml:space="preserve"> </w:t>
      </w:r>
      <w:r>
        <w:rPr>
          <w:spacing w:val="-2"/>
        </w:rPr>
        <w:t>B</w:t>
      </w:r>
      <w:r>
        <w:rPr>
          <w:spacing w:val="-4"/>
        </w:rPr>
        <w:t>S</w:t>
      </w:r>
      <w:r>
        <w:t>c,</w:t>
      </w:r>
      <w:r>
        <w:rPr>
          <w:spacing w:val="-1"/>
        </w:rPr>
        <w:t xml:space="preserve"> </w:t>
      </w:r>
      <w:r>
        <w:t>M</w:t>
      </w:r>
      <w:r>
        <w:rPr>
          <w:spacing w:val="-1"/>
        </w:rPr>
        <w:t>S</w:t>
      </w:r>
      <w:r>
        <w:t>c,</w:t>
      </w:r>
      <w:r>
        <w:rPr>
          <w:spacing w:val="-1"/>
        </w:rPr>
        <w:t xml:space="preserve"> </w:t>
      </w:r>
      <w:proofErr w:type="gramStart"/>
      <w:r>
        <w:t>F</w:t>
      </w:r>
      <w:r>
        <w:rPr>
          <w:spacing w:val="-2"/>
        </w:rPr>
        <w:t>R</w:t>
      </w:r>
      <w:r>
        <w:rPr>
          <w:spacing w:val="1"/>
        </w:rPr>
        <w:t>S</w:t>
      </w:r>
      <w:r>
        <w:t>A</w:t>
      </w:r>
      <w:proofErr w:type="gramEnd"/>
      <w:r>
        <w:rPr>
          <w:spacing w:val="-6"/>
        </w:rPr>
        <w:t xml:space="preserve"> </w:t>
      </w:r>
      <w:r>
        <w:rPr>
          <w:spacing w:val="-1"/>
        </w:rPr>
        <w:t xml:space="preserve">on </w:t>
      </w:r>
      <w:r>
        <w:t>b</w:t>
      </w:r>
      <w:r>
        <w:rPr>
          <w:spacing w:val="-1"/>
        </w:rPr>
        <w:t>e</w:t>
      </w:r>
      <w:r>
        <w:t>h</w:t>
      </w:r>
      <w:r>
        <w:rPr>
          <w:spacing w:val="-1"/>
        </w:rPr>
        <w:t>a</w:t>
      </w:r>
      <w:r>
        <w:t>lf</w:t>
      </w:r>
      <w:r>
        <w:rPr>
          <w:spacing w:val="-1"/>
        </w:rPr>
        <w:t xml:space="preserve"> </w:t>
      </w:r>
      <w:r>
        <w:t>of</w:t>
      </w:r>
      <w:r>
        <w:rPr>
          <w:spacing w:val="1"/>
        </w:rPr>
        <w:t xml:space="preserve"> </w:t>
      </w:r>
      <w:r>
        <w:rPr>
          <w:spacing w:val="-6"/>
        </w:rPr>
        <w:t>A</w:t>
      </w:r>
      <w:r>
        <w:rPr>
          <w:spacing w:val="-2"/>
        </w:rPr>
        <w:t>C</w:t>
      </w:r>
      <w:r>
        <w:rPr>
          <w:spacing w:val="-1"/>
        </w:rPr>
        <w:t>P</w:t>
      </w:r>
      <w:r>
        <w:t>O</w:t>
      </w:r>
      <w:r>
        <w:rPr>
          <w:spacing w:val="2"/>
        </w:rPr>
        <w:t xml:space="preserve"> </w:t>
      </w:r>
      <w:r>
        <w:t>a</w:t>
      </w:r>
      <w:r>
        <w:rPr>
          <w:spacing w:val="-1"/>
        </w:rPr>
        <w:t>n</w:t>
      </w:r>
      <w:r>
        <w:t xml:space="preserve">d </w:t>
      </w:r>
      <w:r>
        <w:rPr>
          <w:spacing w:val="1"/>
        </w:rPr>
        <w:t>i</w:t>
      </w:r>
      <w:r>
        <w:t>n</w:t>
      </w:r>
      <w:r>
        <w:rPr>
          <w:spacing w:val="-4"/>
        </w:rPr>
        <w:t xml:space="preserve"> </w:t>
      </w:r>
      <w:r>
        <w:t>p</w:t>
      </w:r>
      <w:r>
        <w:rPr>
          <w:spacing w:val="-1"/>
        </w:rPr>
        <w:t>a</w:t>
      </w:r>
      <w:r>
        <w:t>r</w:t>
      </w:r>
      <w:r>
        <w:rPr>
          <w:spacing w:val="1"/>
        </w:rPr>
        <w:t>t</w:t>
      </w:r>
      <w:r>
        <w:t>n</w:t>
      </w:r>
      <w:r>
        <w:rPr>
          <w:spacing w:val="-1"/>
        </w:rPr>
        <w:t>e</w:t>
      </w:r>
      <w:r>
        <w:t>rs</w:t>
      </w:r>
      <w:r>
        <w:rPr>
          <w:spacing w:val="-3"/>
        </w:rPr>
        <w:t>h</w:t>
      </w:r>
      <w:r>
        <w:t>ip</w:t>
      </w:r>
      <w:r>
        <w:rPr>
          <w:spacing w:val="-4"/>
        </w:rPr>
        <w:t xml:space="preserve"> </w:t>
      </w:r>
      <w:r>
        <w:rPr>
          <w:spacing w:val="3"/>
        </w:rPr>
        <w:t>w</w:t>
      </w:r>
      <w:r>
        <w:rPr>
          <w:spacing w:val="-2"/>
        </w:rPr>
        <w:t>i</w:t>
      </w:r>
      <w:r>
        <w:t xml:space="preserve">th </w:t>
      </w:r>
      <w:r>
        <w:rPr>
          <w:spacing w:val="1"/>
        </w:rPr>
        <w:t>C</w:t>
      </w:r>
      <w:r>
        <w:rPr>
          <w:spacing w:val="-4"/>
        </w:rPr>
        <w:t>A</w:t>
      </w:r>
      <w:r>
        <w:rPr>
          <w:spacing w:val="-6"/>
        </w:rPr>
        <w:t>A</w:t>
      </w:r>
      <w:r>
        <w:rPr>
          <w:spacing w:val="1"/>
        </w:rPr>
        <w:t>D</w:t>
      </w:r>
      <w:r>
        <w:rPr>
          <w:spacing w:val="-3"/>
        </w:rPr>
        <w:t>A</w:t>
      </w:r>
      <w:r>
        <w:t>.</w:t>
      </w:r>
      <w:bookmarkEnd w:id="81"/>
      <w:bookmarkEnd w:id="82"/>
    </w:p>
    <w:p w:rsidR="002B3FAA" w:rsidRDefault="002B3FAA" w:rsidP="002B3FAA">
      <w:pPr>
        <w:spacing w:line="200" w:lineRule="exact"/>
        <w:rPr>
          <w:sz w:val="20"/>
          <w:szCs w:val="20"/>
        </w:rPr>
      </w:pPr>
    </w:p>
    <w:p w:rsidR="002B3FAA" w:rsidRDefault="002B3FAA" w:rsidP="002B3FAA">
      <w:pPr>
        <w:spacing w:line="200" w:lineRule="exact"/>
        <w:rPr>
          <w:sz w:val="20"/>
          <w:szCs w:val="20"/>
        </w:rPr>
      </w:pPr>
    </w:p>
    <w:p w:rsidR="002B3FAA" w:rsidRDefault="002B3FAA" w:rsidP="002B3FAA">
      <w:pPr>
        <w:spacing w:line="200" w:lineRule="exact"/>
        <w:rPr>
          <w:sz w:val="20"/>
          <w:szCs w:val="20"/>
        </w:rPr>
      </w:pPr>
    </w:p>
    <w:p w:rsidR="002B3FAA" w:rsidRDefault="002B3FAA" w:rsidP="002B3FAA">
      <w:pPr>
        <w:spacing w:line="200" w:lineRule="exact"/>
        <w:rPr>
          <w:sz w:val="20"/>
          <w:szCs w:val="20"/>
        </w:rPr>
      </w:pPr>
    </w:p>
    <w:p w:rsidR="002B3FAA" w:rsidRDefault="002B3FAA" w:rsidP="002B3FAA">
      <w:pPr>
        <w:spacing w:line="200" w:lineRule="exact"/>
        <w:rPr>
          <w:sz w:val="20"/>
          <w:szCs w:val="20"/>
        </w:rPr>
      </w:pPr>
    </w:p>
    <w:p w:rsidR="002B3FAA" w:rsidRDefault="002B3FAA" w:rsidP="002B3FAA">
      <w:pPr>
        <w:spacing w:line="200" w:lineRule="exact"/>
        <w:rPr>
          <w:sz w:val="20"/>
          <w:szCs w:val="20"/>
        </w:rPr>
      </w:pPr>
    </w:p>
    <w:p w:rsidR="002B3FAA" w:rsidRDefault="002B3FAA" w:rsidP="002B3FAA">
      <w:pPr>
        <w:spacing w:line="200" w:lineRule="exact"/>
        <w:rPr>
          <w:sz w:val="20"/>
          <w:szCs w:val="20"/>
        </w:rPr>
      </w:pPr>
    </w:p>
    <w:p w:rsidR="002B3FAA" w:rsidRDefault="002B3FAA" w:rsidP="002B3FAA">
      <w:pPr>
        <w:spacing w:line="200" w:lineRule="exact"/>
        <w:rPr>
          <w:sz w:val="20"/>
          <w:szCs w:val="20"/>
        </w:rPr>
      </w:pPr>
    </w:p>
    <w:p w:rsidR="002B3FAA" w:rsidRDefault="002B3FAA" w:rsidP="002B3FAA">
      <w:pPr>
        <w:spacing w:before="8" w:line="240" w:lineRule="exact"/>
        <w:rPr>
          <w:sz w:val="24"/>
          <w:szCs w:val="24"/>
        </w:rPr>
      </w:pPr>
    </w:p>
    <w:p w:rsidR="002B3FAA" w:rsidRDefault="002B3FAA" w:rsidP="002B3FAA">
      <w:pPr>
        <w:spacing w:before="72"/>
        <w:ind w:left="36"/>
        <w:jc w:val="center"/>
        <w:rPr>
          <w:rFonts w:ascii="Arial" w:eastAsia="Arial" w:hAnsi="Arial" w:cs="Arial"/>
        </w:rPr>
      </w:pP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h</w:t>
      </w:r>
      <w:r>
        <w:rPr>
          <w:rFonts w:ascii="Arial" w:eastAsia="Arial" w:hAnsi="Arial" w:cs="Arial"/>
          <w:b/>
          <w:bCs/>
          <w:spacing w:val="-1"/>
        </w:rPr>
        <w:t>a</w:t>
      </w:r>
      <w:r>
        <w:rPr>
          <w:rFonts w:ascii="Arial" w:eastAsia="Arial" w:hAnsi="Arial" w:cs="Arial"/>
          <w:b/>
          <w:bCs/>
        </w:rPr>
        <w:t xml:space="preserve">s </w:t>
      </w:r>
      <w:r>
        <w:rPr>
          <w:rFonts w:ascii="Arial" w:eastAsia="Arial" w:hAnsi="Arial" w:cs="Arial"/>
          <w:b/>
          <w:bCs/>
          <w:spacing w:val="-3"/>
        </w:rPr>
        <w:t>a</w:t>
      </w:r>
      <w:r>
        <w:rPr>
          <w:rFonts w:ascii="Arial" w:eastAsia="Arial" w:hAnsi="Arial" w:cs="Arial"/>
          <w:b/>
          <w:bCs/>
        </w:rPr>
        <w:t>lso b</w:t>
      </w:r>
      <w:r>
        <w:rPr>
          <w:rFonts w:ascii="Arial" w:eastAsia="Arial" w:hAnsi="Arial" w:cs="Arial"/>
          <w:b/>
          <w:bCs/>
          <w:spacing w:val="-1"/>
        </w:rPr>
        <w:t>e</w:t>
      </w:r>
      <w:r>
        <w:rPr>
          <w:rFonts w:ascii="Arial" w:eastAsia="Arial" w:hAnsi="Arial" w:cs="Arial"/>
          <w:b/>
          <w:bCs/>
        </w:rPr>
        <w:t>en</w:t>
      </w:r>
      <w:r>
        <w:rPr>
          <w:rFonts w:ascii="Arial" w:eastAsia="Arial" w:hAnsi="Arial" w:cs="Arial"/>
          <w:b/>
          <w:bCs/>
          <w:spacing w:val="-3"/>
        </w:rPr>
        <w:t xml:space="preserve"> </w:t>
      </w:r>
      <w:r>
        <w:rPr>
          <w:rFonts w:ascii="Arial" w:eastAsia="Arial" w:hAnsi="Arial" w:cs="Arial"/>
          <w:b/>
          <w:bCs/>
        </w:rPr>
        <w:t>en</w:t>
      </w:r>
      <w:r>
        <w:rPr>
          <w:rFonts w:ascii="Arial" w:eastAsia="Arial" w:hAnsi="Arial" w:cs="Arial"/>
          <w:b/>
          <w:bCs/>
          <w:spacing w:val="-2"/>
        </w:rPr>
        <w:t>d</w:t>
      </w:r>
      <w:r>
        <w:rPr>
          <w:rFonts w:ascii="Arial" w:eastAsia="Arial" w:hAnsi="Arial" w:cs="Arial"/>
          <w:b/>
          <w:bCs/>
        </w:rPr>
        <w:t>or</w:t>
      </w:r>
      <w:r>
        <w:rPr>
          <w:rFonts w:ascii="Arial" w:eastAsia="Arial" w:hAnsi="Arial" w:cs="Arial"/>
          <w:b/>
          <w:bCs/>
          <w:spacing w:val="-3"/>
        </w:rPr>
        <w:t>s</w:t>
      </w:r>
      <w:r>
        <w:rPr>
          <w:rFonts w:ascii="Arial" w:eastAsia="Arial" w:hAnsi="Arial" w:cs="Arial"/>
          <w:b/>
          <w:bCs/>
        </w:rPr>
        <w:t>ed b</w:t>
      </w:r>
      <w:r>
        <w:rPr>
          <w:rFonts w:ascii="Arial" w:eastAsia="Arial" w:hAnsi="Arial" w:cs="Arial"/>
          <w:b/>
          <w:bCs/>
          <w:spacing w:val="-5"/>
        </w:rPr>
        <w:t>y</w:t>
      </w:r>
      <w:r>
        <w:rPr>
          <w:rFonts w:ascii="Arial" w:eastAsia="Arial" w:hAnsi="Arial" w:cs="Arial"/>
          <w:b/>
          <w:bCs/>
        </w:rPr>
        <w:t>:</w:t>
      </w:r>
    </w:p>
    <w:p w:rsidR="002B3FAA" w:rsidRDefault="002B3FAA" w:rsidP="002B3FAA">
      <w:pPr>
        <w:spacing w:before="4" w:line="120" w:lineRule="exact"/>
        <w:rPr>
          <w:sz w:val="12"/>
          <w:szCs w:val="12"/>
        </w:rPr>
      </w:pPr>
    </w:p>
    <w:p w:rsidR="002B3FAA" w:rsidRDefault="002B3FAA" w:rsidP="002B3FAA">
      <w:pPr>
        <w:spacing w:line="200" w:lineRule="exact"/>
        <w:rPr>
          <w:sz w:val="20"/>
          <w:szCs w:val="20"/>
        </w:rPr>
      </w:pPr>
    </w:p>
    <w:p w:rsidR="002B3FAA" w:rsidRDefault="002B3FAA" w:rsidP="002B3FAA">
      <w:pPr>
        <w:ind w:left="101"/>
        <w:rPr>
          <w:rFonts w:ascii="Times New Roman" w:eastAsia="Times New Roman" w:hAnsi="Times New Roman" w:cs="Times New Roman"/>
          <w:sz w:val="20"/>
          <w:szCs w:val="20"/>
        </w:rPr>
      </w:pPr>
      <w:r>
        <w:rPr>
          <w:noProof/>
          <w:lang w:eastAsia="en-GB"/>
        </w:rPr>
        <w:drawing>
          <wp:anchor distT="0" distB="0" distL="114300" distR="114300" simplePos="0" relativeHeight="251663360" behindDoc="1" locked="0" layoutInCell="1" allowOverlap="1" wp14:anchorId="7E12AAB5" wp14:editId="2D2BEBA0">
            <wp:simplePos x="0" y="0"/>
            <wp:positionH relativeFrom="page">
              <wp:posOffset>2496820</wp:posOffset>
            </wp:positionH>
            <wp:positionV relativeFrom="paragraph">
              <wp:posOffset>1905</wp:posOffset>
            </wp:positionV>
            <wp:extent cx="995045" cy="504190"/>
            <wp:effectExtent l="0" t="0" r="0" b="0"/>
            <wp:wrapNone/>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0">
                      <a:extLst>
                        <a:ext uri="{28A0092B-C50C-407E-A947-70E740481C1C}">
                          <a14:useLocalDpi xmlns:a14="http://schemas.microsoft.com/office/drawing/2010/main" val="0"/>
                        </a:ext>
                      </a:extLst>
                    </a:blip>
                    <a:srcRect/>
                    <a:stretch>
                      <a:fillRect/>
                    </a:stretch>
                  </pic:blipFill>
                  <pic:spPr bwMode="auto">
                    <a:xfrm>
                      <a:off x="0" y="0"/>
                      <a:ext cx="995045" cy="50419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1" locked="0" layoutInCell="1" allowOverlap="1" wp14:anchorId="08FB14FF" wp14:editId="23613322">
            <wp:simplePos x="0" y="0"/>
            <wp:positionH relativeFrom="page">
              <wp:posOffset>3714750</wp:posOffset>
            </wp:positionH>
            <wp:positionV relativeFrom="paragraph">
              <wp:posOffset>1905</wp:posOffset>
            </wp:positionV>
            <wp:extent cx="1221740" cy="502920"/>
            <wp:effectExtent l="0" t="0" r="0" b="0"/>
            <wp:wrapNone/>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1">
                      <a:extLst>
                        <a:ext uri="{28A0092B-C50C-407E-A947-70E740481C1C}">
                          <a14:useLocalDpi xmlns:a14="http://schemas.microsoft.com/office/drawing/2010/main" val="0"/>
                        </a:ext>
                      </a:extLst>
                    </a:blip>
                    <a:srcRect/>
                    <a:stretch>
                      <a:fillRect/>
                    </a:stretch>
                  </pic:blipFill>
                  <pic:spPr bwMode="auto">
                    <a:xfrm>
                      <a:off x="0" y="0"/>
                      <a:ext cx="1221740" cy="50292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5408" behindDoc="1" locked="0" layoutInCell="1" allowOverlap="1" wp14:anchorId="62F3778A" wp14:editId="313DE152">
            <wp:simplePos x="0" y="0"/>
            <wp:positionH relativeFrom="page">
              <wp:posOffset>5150485</wp:posOffset>
            </wp:positionH>
            <wp:positionV relativeFrom="paragraph">
              <wp:posOffset>0</wp:posOffset>
            </wp:positionV>
            <wp:extent cx="1036955" cy="507365"/>
            <wp:effectExtent l="0" t="0" r="0" b="6985"/>
            <wp:wrapNone/>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2">
                      <a:extLst>
                        <a:ext uri="{28A0092B-C50C-407E-A947-70E740481C1C}">
                          <a14:useLocalDpi xmlns:a14="http://schemas.microsoft.com/office/drawing/2010/main" val="0"/>
                        </a:ext>
                      </a:extLst>
                    </a:blip>
                    <a:srcRect/>
                    <a:stretch>
                      <a:fillRect/>
                    </a:stretch>
                  </pic:blipFill>
                  <pic:spPr bwMode="auto">
                    <a:xfrm>
                      <a:off x="0" y="0"/>
                      <a:ext cx="1036955" cy="50736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2DF9C7C1" wp14:editId="6270FD18">
            <wp:extent cx="1333500" cy="5048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3">
                      <a:extLst>
                        <a:ext uri="{28A0092B-C50C-407E-A947-70E740481C1C}">
                          <a14:useLocalDpi xmlns:a14="http://schemas.microsoft.com/office/drawing/2010/main" val="0"/>
                        </a:ext>
                      </a:extLst>
                    </a:blip>
                    <a:srcRect/>
                    <a:stretch>
                      <a:fillRect/>
                    </a:stretch>
                  </pic:blipFill>
                  <pic:spPr bwMode="auto">
                    <a:xfrm>
                      <a:off x="0" y="0"/>
                      <a:ext cx="1333500" cy="504825"/>
                    </a:xfrm>
                    <a:prstGeom prst="rect">
                      <a:avLst/>
                    </a:prstGeom>
                    <a:noFill/>
                    <a:ln>
                      <a:noFill/>
                    </a:ln>
                  </pic:spPr>
                </pic:pic>
              </a:graphicData>
            </a:graphic>
          </wp:inline>
        </w:drawing>
      </w:r>
    </w:p>
    <w:p w:rsidR="002B3FAA" w:rsidRDefault="002B3FAA" w:rsidP="002B3FAA">
      <w:pPr>
        <w:spacing w:before="4" w:line="170" w:lineRule="exact"/>
        <w:rPr>
          <w:sz w:val="17"/>
          <w:szCs w:val="17"/>
        </w:rPr>
      </w:pPr>
    </w:p>
    <w:p w:rsidR="002B3FAA" w:rsidRDefault="002B3FAA" w:rsidP="002B3FAA">
      <w:pPr>
        <w:spacing w:line="200" w:lineRule="exact"/>
        <w:rPr>
          <w:sz w:val="20"/>
          <w:szCs w:val="20"/>
        </w:rPr>
      </w:pPr>
    </w:p>
    <w:p w:rsidR="002B3FAA" w:rsidRDefault="002B3FAA" w:rsidP="002B3FAA">
      <w:pPr>
        <w:spacing w:line="200" w:lineRule="exact"/>
        <w:rPr>
          <w:sz w:val="20"/>
          <w:szCs w:val="20"/>
        </w:rPr>
      </w:pPr>
    </w:p>
    <w:p w:rsidR="002B3FAA" w:rsidRDefault="002B3FAA" w:rsidP="002B3FAA">
      <w:pPr>
        <w:spacing w:line="200" w:lineRule="exact"/>
        <w:rPr>
          <w:sz w:val="20"/>
          <w:szCs w:val="20"/>
        </w:rPr>
      </w:pPr>
    </w:p>
    <w:p w:rsidR="002B3FAA" w:rsidRDefault="002B3FAA" w:rsidP="002B3FAA">
      <w:pPr>
        <w:spacing w:line="200" w:lineRule="exact"/>
        <w:rPr>
          <w:sz w:val="20"/>
          <w:szCs w:val="20"/>
        </w:rPr>
      </w:pPr>
    </w:p>
    <w:p w:rsidR="002B3FAA" w:rsidRDefault="002B3FAA" w:rsidP="002B3FAA">
      <w:pPr>
        <w:spacing w:line="200" w:lineRule="exact"/>
        <w:rPr>
          <w:sz w:val="20"/>
          <w:szCs w:val="20"/>
        </w:rPr>
      </w:pPr>
    </w:p>
    <w:p w:rsidR="002B3FAA" w:rsidRDefault="002B3FAA" w:rsidP="002B3FAA">
      <w:pPr>
        <w:spacing w:line="200" w:lineRule="exact"/>
        <w:rPr>
          <w:sz w:val="20"/>
          <w:szCs w:val="20"/>
        </w:rPr>
      </w:pPr>
    </w:p>
    <w:p w:rsidR="002B3FAA" w:rsidRDefault="002B3FAA" w:rsidP="002B3FAA">
      <w:pPr>
        <w:ind w:left="100"/>
        <w:rPr>
          <w:rFonts w:ascii="Arial" w:eastAsia="Arial" w:hAnsi="Arial" w:cs="Arial"/>
          <w:sz w:val="20"/>
          <w:szCs w:val="20"/>
        </w:rPr>
      </w:pPr>
      <w:r>
        <w:rPr>
          <w:rFonts w:ascii="Arial" w:eastAsia="Arial" w:hAnsi="Arial" w:cs="Arial"/>
          <w:b/>
          <w:bCs/>
          <w:spacing w:val="-1"/>
          <w:sz w:val="20"/>
          <w:szCs w:val="20"/>
        </w:rPr>
        <w:t>P</w:t>
      </w:r>
      <w:r>
        <w:rPr>
          <w:rFonts w:ascii="Arial" w:eastAsia="Arial" w:hAnsi="Arial" w:cs="Arial"/>
          <w:b/>
          <w:bCs/>
          <w:sz w:val="20"/>
          <w:szCs w:val="20"/>
        </w:rPr>
        <w:t>L</w:t>
      </w:r>
      <w:r>
        <w:rPr>
          <w:rFonts w:ascii="Arial" w:eastAsia="Arial" w:hAnsi="Arial" w:cs="Arial"/>
          <w:b/>
          <w:bCs/>
          <w:spacing w:val="3"/>
          <w:sz w:val="20"/>
          <w:szCs w:val="20"/>
        </w:rPr>
        <w:t>E</w:t>
      </w:r>
      <w:r>
        <w:rPr>
          <w:rFonts w:ascii="Arial" w:eastAsia="Arial" w:hAnsi="Arial" w:cs="Arial"/>
          <w:b/>
          <w:bCs/>
          <w:spacing w:val="-6"/>
          <w:sz w:val="20"/>
          <w:szCs w:val="20"/>
        </w:rPr>
        <w:t>A</w:t>
      </w:r>
      <w:r>
        <w:rPr>
          <w:rFonts w:ascii="Arial" w:eastAsia="Arial" w:hAnsi="Arial" w:cs="Arial"/>
          <w:b/>
          <w:bCs/>
          <w:spacing w:val="1"/>
          <w:sz w:val="20"/>
          <w:szCs w:val="20"/>
        </w:rPr>
        <w:t>S</w:t>
      </w:r>
      <w:r>
        <w:rPr>
          <w:rFonts w:ascii="Arial" w:eastAsia="Arial" w:hAnsi="Arial" w:cs="Arial"/>
          <w:b/>
          <w:bCs/>
          <w:sz w:val="20"/>
          <w:szCs w:val="20"/>
        </w:rPr>
        <w:t>E</w:t>
      </w:r>
      <w:r>
        <w:rPr>
          <w:rFonts w:ascii="Arial" w:eastAsia="Arial" w:hAnsi="Arial" w:cs="Arial"/>
          <w:b/>
          <w:bCs/>
          <w:spacing w:val="-7"/>
          <w:sz w:val="20"/>
          <w:szCs w:val="20"/>
        </w:rPr>
        <w:t xml:space="preserve"> </w:t>
      </w:r>
      <w:r>
        <w:rPr>
          <w:rFonts w:ascii="Arial" w:eastAsia="Arial" w:hAnsi="Arial" w:cs="Arial"/>
          <w:b/>
          <w:bCs/>
          <w:sz w:val="20"/>
          <w:szCs w:val="20"/>
        </w:rPr>
        <w:t>DO</w:t>
      </w:r>
      <w:r>
        <w:rPr>
          <w:rFonts w:ascii="Arial" w:eastAsia="Arial" w:hAnsi="Arial" w:cs="Arial"/>
          <w:b/>
          <w:bCs/>
          <w:spacing w:val="-8"/>
          <w:sz w:val="20"/>
          <w:szCs w:val="20"/>
        </w:rPr>
        <w:t xml:space="preserve"> </w:t>
      </w:r>
      <w:r>
        <w:rPr>
          <w:rFonts w:ascii="Arial" w:eastAsia="Arial" w:hAnsi="Arial" w:cs="Arial"/>
          <w:b/>
          <w:bCs/>
          <w:sz w:val="20"/>
          <w:szCs w:val="20"/>
        </w:rPr>
        <w:t>NOT</w:t>
      </w:r>
      <w:r>
        <w:rPr>
          <w:rFonts w:ascii="Arial" w:eastAsia="Arial" w:hAnsi="Arial" w:cs="Arial"/>
          <w:b/>
          <w:bCs/>
          <w:spacing w:val="-6"/>
          <w:sz w:val="20"/>
          <w:szCs w:val="20"/>
        </w:rPr>
        <w:t xml:space="preserve"> </w:t>
      </w:r>
      <w:r>
        <w:rPr>
          <w:rFonts w:ascii="Arial" w:eastAsia="Arial" w:hAnsi="Arial" w:cs="Arial"/>
          <w:b/>
          <w:bCs/>
          <w:sz w:val="20"/>
          <w:szCs w:val="20"/>
        </w:rPr>
        <w:t>C</w:t>
      </w:r>
      <w:r>
        <w:rPr>
          <w:rFonts w:ascii="Arial" w:eastAsia="Arial" w:hAnsi="Arial" w:cs="Arial"/>
          <w:b/>
          <w:bCs/>
          <w:spacing w:val="2"/>
          <w:sz w:val="20"/>
          <w:szCs w:val="20"/>
        </w:rPr>
        <w:t>H</w:t>
      </w:r>
      <w:r>
        <w:rPr>
          <w:rFonts w:ascii="Arial" w:eastAsia="Arial" w:hAnsi="Arial" w:cs="Arial"/>
          <w:b/>
          <w:bCs/>
          <w:spacing w:val="-6"/>
          <w:sz w:val="20"/>
          <w:szCs w:val="20"/>
        </w:rPr>
        <w:t>A</w:t>
      </w:r>
      <w:r>
        <w:rPr>
          <w:rFonts w:ascii="Arial" w:eastAsia="Arial" w:hAnsi="Arial" w:cs="Arial"/>
          <w:b/>
          <w:bCs/>
          <w:sz w:val="20"/>
          <w:szCs w:val="20"/>
        </w:rPr>
        <w:t>N</w:t>
      </w:r>
      <w:r>
        <w:rPr>
          <w:rFonts w:ascii="Arial" w:eastAsia="Arial" w:hAnsi="Arial" w:cs="Arial"/>
          <w:b/>
          <w:bCs/>
          <w:spacing w:val="3"/>
          <w:sz w:val="20"/>
          <w:szCs w:val="20"/>
        </w:rPr>
        <w:t>G</w:t>
      </w:r>
      <w:r>
        <w:rPr>
          <w:rFonts w:ascii="Arial" w:eastAsia="Arial" w:hAnsi="Arial" w:cs="Arial"/>
          <w:b/>
          <w:bCs/>
          <w:sz w:val="20"/>
          <w:szCs w:val="20"/>
        </w:rPr>
        <w:t>E</w:t>
      </w:r>
      <w:r>
        <w:rPr>
          <w:rFonts w:ascii="Arial" w:eastAsia="Arial" w:hAnsi="Arial" w:cs="Arial"/>
          <w:b/>
          <w:bCs/>
          <w:spacing w:val="-9"/>
          <w:sz w:val="20"/>
          <w:szCs w:val="20"/>
        </w:rPr>
        <w:t xml:space="preserve"> </w:t>
      </w:r>
      <w:r>
        <w:rPr>
          <w:rFonts w:ascii="Arial" w:eastAsia="Arial" w:hAnsi="Arial" w:cs="Arial"/>
          <w:b/>
          <w:bCs/>
          <w:spacing w:val="2"/>
          <w:sz w:val="20"/>
          <w:szCs w:val="20"/>
        </w:rPr>
        <w:t>T</w:t>
      </w:r>
      <w:r>
        <w:rPr>
          <w:rFonts w:ascii="Arial" w:eastAsia="Arial" w:hAnsi="Arial" w:cs="Arial"/>
          <w:b/>
          <w:bCs/>
          <w:sz w:val="20"/>
          <w:szCs w:val="20"/>
        </w:rPr>
        <w:t>HIS</w:t>
      </w:r>
      <w:r>
        <w:rPr>
          <w:rFonts w:ascii="Arial" w:eastAsia="Arial" w:hAnsi="Arial" w:cs="Arial"/>
          <w:b/>
          <w:bCs/>
          <w:spacing w:val="-8"/>
          <w:sz w:val="20"/>
          <w:szCs w:val="20"/>
        </w:rPr>
        <w:t xml:space="preserve"> </w:t>
      </w:r>
      <w:r>
        <w:rPr>
          <w:rFonts w:ascii="Arial" w:eastAsia="Arial" w:hAnsi="Arial" w:cs="Arial"/>
          <w:b/>
          <w:bCs/>
          <w:sz w:val="20"/>
          <w:szCs w:val="20"/>
        </w:rPr>
        <w:t>R</w:t>
      </w:r>
      <w:r>
        <w:rPr>
          <w:rFonts w:ascii="Arial" w:eastAsia="Arial" w:hAnsi="Arial" w:cs="Arial"/>
          <w:b/>
          <w:bCs/>
          <w:spacing w:val="2"/>
          <w:sz w:val="20"/>
          <w:szCs w:val="20"/>
        </w:rPr>
        <w:t>I</w:t>
      </w:r>
      <w:r>
        <w:rPr>
          <w:rFonts w:ascii="Arial" w:eastAsia="Arial" w:hAnsi="Arial" w:cs="Arial"/>
          <w:b/>
          <w:bCs/>
          <w:spacing w:val="-1"/>
          <w:sz w:val="20"/>
          <w:szCs w:val="20"/>
        </w:rPr>
        <w:t>S</w:t>
      </w:r>
      <w:r>
        <w:rPr>
          <w:rFonts w:ascii="Arial" w:eastAsia="Arial" w:hAnsi="Arial" w:cs="Arial"/>
          <w:b/>
          <w:bCs/>
          <w:sz w:val="20"/>
          <w:szCs w:val="20"/>
        </w:rPr>
        <w:t>K</w:t>
      </w:r>
      <w:r>
        <w:rPr>
          <w:rFonts w:ascii="Arial" w:eastAsia="Arial" w:hAnsi="Arial" w:cs="Arial"/>
          <w:b/>
          <w:bCs/>
          <w:spacing w:val="-9"/>
          <w:sz w:val="20"/>
          <w:szCs w:val="20"/>
        </w:rPr>
        <w:t xml:space="preserve"> </w:t>
      </w:r>
      <w:r>
        <w:rPr>
          <w:rFonts w:ascii="Arial" w:eastAsia="Arial" w:hAnsi="Arial" w:cs="Arial"/>
          <w:b/>
          <w:bCs/>
          <w:sz w:val="20"/>
          <w:szCs w:val="20"/>
        </w:rPr>
        <w:t>I</w:t>
      </w:r>
      <w:r>
        <w:rPr>
          <w:rFonts w:ascii="Arial" w:eastAsia="Arial" w:hAnsi="Arial" w:cs="Arial"/>
          <w:b/>
          <w:bCs/>
          <w:spacing w:val="2"/>
          <w:sz w:val="20"/>
          <w:szCs w:val="20"/>
        </w:rPr>
        <w:t>D</w:t>
      </w:r>
      <w:r>
        <w:rPr>
          <w:rFonts w:ascii="Arial" w:eastAsia="Arial" w:hAnsi="Arial" w:cs="Arial"/>
          <w:b/>
          <w:bCs/>
          <w:spacing w:val="-1"/>
          <w:sz w:val="20"/>
          <w:szCs w:val="20"/>
        </w:rPr>
        <w:t>E</w:t>
      </w:r>
      <w:r>
        <w:rPr>
          <w:rFonts w:ascii="Arial" w:eastAsia="Arial" w:hAnsi="Arial" w:cs="Arial"/>
          <w:b/>
          <w:bCs/>
          <w:sz w:val="20"/>
          <w:szCs w:val="20"/>
        </w:rPr>
        <w:t>N</w:t>
      </w:r>
      <w:r>
        <w:rPr>
          <w:rFonts w:ascii="Arial" w:eastAsia="Arial" w:hAnsi="Arial" w:cs="Arial"/>
          <w:b/>
          <w:bCs/>
          <w:spacing w:val="3"/>
          <w:sz w:val="20"/>
          <w:szCs w:val="20"/>
        </w:rPr>
        <w:t>T</w:t>
      </w:r>
      <w:r>
        <w:rPr>
          <w:rFonts w:ascii="Arial" w:eastAsia="Arial" w:hAnsi="Arial" w:cs="Arial"/>
          <w:b/>
          <w:bCs/>
          <w:sz w:val="20"/>
          <w:szCs w:val="20"/>
        </w:rPr>
        <w:t>IFI</w:t>
      </w:r>
      <w:r>
        <w:rPr>
          <w:rFonts w:ascii="Arial" w:eastAsia="Arial" w:hAnsi="Arial" w:cs="Arial"/>
          <w:b/>
          <w:bCs/>
          <w:spacing w:val="5"/>
          <w:sz w:val="20"/>
          <w:szCs w:val="20"/>
        </w:rPr>
        <w:t>C</w:t>
      </w:r>
      <w:r>
        <w:rPr>
          <w:rFonts w:ascii="Arial" w:eastAsia="Arial" w:hAnsi="Arial" w:cs="Arial"/>
          <w:b/>
          <w:bCs/>
          <w:spacing w:val="-3"/>
          <w:sz w:val="20"/>
          <w:szCs w:val="20"/>
        </w:rPr>
        <w:t>A</w:t>
      </w:r>
      <w:r>
        <w:rPr>
          <w:rFonts w:ascii="Arial" w:eastAsia="Arial" w:hAnsi="Arial" w:cs="Arial"/>
          <w:b/>
          <w:bCs/>
          <w:spacing w:val="3"/>
          <w:sz w:val="20"/>
          <w:szCs w:val="20"/>
        </w:rPr>
        <w:t>T</w:t>
      </w:r>
      <w:r>
        <w:rPr>
          <w:rFonts w:ascii="Arial" w:eastAsia="Arial" w:hAnsi="Arial" w:cs="Arial"/>
          <w:b/>
          <w:bCs/>
          <w:sz w:val="20"/>
          <w:szCs w:val="20"/>
        </w:rPr>
        <w:t>ION</w:t>
      </w:r>
      <w:r>
        <w:rPr>
          <w:rFonts w:ascii="Arial" w:eastAsia="Arial" w:hAnsi="Arial" w:cs="Arial"/>
          <w:b/>
          <w:bCs/>
          <w:spacing w:val="-7"/>
          <w:sz w:val="20"/>
          <w:szCs w:val="20"/>
        </w:rPr>
        <w:t xml:space="preserve"> </w:t>
      </w:r>
      <w:r>
        <w:rPr>
          <w:rFonts w:ascii="Arial" w:eastAsia="Arial" w:hAnsi="Arial" w:cs="Arial"/>
          <w:b/>
          <w:bCs/>
          <w:spacing w:val="-6"/>
          <w:sz w:val="20"/>
          <w:szCs w:val="20"/>
        </w:rPr>
        <w:t>A</w:t>
      </w:r>
      <w:r>
        <w:rPr>
          <w:rFonts w:ascii="Arial" w:eastAsia="Arial" w:hAnsi="Arial" w:cs="Arial"/>
          <w:b/>
          <w:bCs/>
          <w:sz w:val="20"/>
          <w:szCs w:val="20"/>
        </w:rPr>
        <w:t>ND</w:t>
      </w:r>
      <w:r>
        <w:rPr>
          <w:rFonts w:ascii="Arial" w:eastAsia="Arial" w:hAnsi="Arial" w:cs="Arial"/>
          <w:b/>
          <w:bCs/>
          <w:spacing w:val="-4"/>
          <w:sz w:val="20"/>
          <w:szCs w:val="20"/>
        </w:rPr>
        <w:t xml:space="preserve"> </w:t>
      </w:r>
      <w:r>
        <w:rPr>
          <w:rFonts w:ascii="Arial" w:eastAsia="Arial" w:hAnsi="Arial" w:cs="Arial"/>
          <w:b/>
          <w:bCs/>
          <w:spacing w:val="-6"/>
          <w:sz w:val="20"/>
          <w:szCs w:val="20"/>
        </w:rPr>
        <w:t>A</w:t>
      </w:r>
      <w:r>
        <w:rPr>
          <w:rFonts w:ascii="Arial" w:eastAsia="Arial" w:hAnsi="Arial" w:cs="Arial"/>
          <w:b/>
          <w:bCs/>
          <w:spacing w:val="1"/>
          <w:sz w:val="20"/>
          <w:szCs w:val="20"/>
        </w:rPr>
        <w:t>SS</w:t>
      </w:r>
      <w:r>
        <w:rPr>
          <w:rFonts w:ascii="Arial" w:eastAsia="Arial" w:hAnsi="Arial" w:cs="Arial"/>
          <w:b/>
          <w:bCs/>
          <w:spacing w:val="-1"/>
          <w:sz w:val="20"/>
          <w:szCs w:val="20"/>
        </w:rPr>
        <w:t>E</w:t>
      </w:r>
      <w:r>
        <w:rPr>
          <w:rFonts w:ascii="Arial" w:eastAsia="Arial" w:hAnsi="Arial" w:cs="Arial"/>
          <w:b/>
          <w:bCs/>
          <w:spacing w:val="1"/>
          <w:sz w:val="20"/>
          <w:szCs w:val="20"/>
        </w:rPr>
        <w:t>S</w:t>
      </w:r>
      <w:r>
        <w:rPr>
          <w:rFonts w:ascii="Arial" w:eastAsia="Arial" w:hAnsi="Arial" w:cs="Arial"/>
          <w:b/>
          <w:bCs/>
          <w:spacing w:val="-1"/>
          <w:sz w:val="20"/>
          <w:szCs w:val="20"/>
        </w:rPr>
        <w:t>S</w:t>
      </w:r>
      <w:r>
        <w:rPr>
          <w:rFonts w:ascii="Arial" w:eastAsia="Arial" w:hAnsi="Arial" w:cs="Arial"/>
          <w:b/>
          <w:bCs/>
          <w:spacing w:val="4"/>
          <w:sz w:val="20"/>
          <w:szCs w:val="20"/>
        </w:rPr>
        <w:t>M</w:t>
      </w:r>
      <w:r>
        <w:rPr>
          <w:rFonts w:ascii="Arial" w:eastAsia="Arial" w:hAnsi="Arial" w:cs="Arial"/>
          <w:b/>
          <w:bCs/>
          <w:spacing w:val="-1"/>
          <w:sz w:val="20"/>
          <w:szCs w:val="20"/>
        </w:rPr>
        <w:t>E</w:t>
      </w:r>
      <w:r>
        <w:rPr>
          <w:rFonts w:ascii="Arial" w:eastAsia="Arial" w:hAnsi="Arial" w:cs="Arial"/>
          <w:b/>
          <w:bCs/>
          <w:sz w:val="20"/>
          <w:szCs w:val="20"/>
        </w:rPr>
        <w:t>NT</w:t>
      </w:r>
      <w:r>
        <w:rPr>
          <w:rFonts w:ascii="Arial" w:eastAsia="Arial" w:hAnsi="Arial" w:cs="Arial"/>
          <w:b/>
          <w:bCs/>
          <w:spacing w:val="-8"/>
          <w:sz w:val="20"/>
          <w:szCs w:val="20"/>
        </w:rPr>
        <w:t xml:space="preserve"> </w:t>
      </w:r>
      <w:r>
        <w:rPr>
          <w:rFonts w:ascii="Arial" w:eastAsia="Arial" w:hAnsi="Arial" w:cs="Arial"/>
          <w:b/>
          <w:bCs/>
          <w:spacing w:val="1"/>
          <w:sz w:val="20"/>
          <w:szCs w:val="20"/>
        </w:rPr>
        <w:t>M</w:t>
      </w:r>
      <w:r>
        <w:rPr>
          <w:rFonts w:ascii="Arial" w:eastAsia="Arial" w:hAnsi="Arial" w:cs="Arial"/>
          <w:b/>
          <w:bCs/>
          <w:sz w:val="20"/>
          <w:szCs w:val="20"/>
        </w:rPr>
        <w:t>OD</w:t>
      </w:r>
      <w:r>
        <w:rPr>
          <w:rFonts w:ascii="Arial" w:eastAsia="Arial" w:hAnsi="Arial" w:cs="Arial"/>
          <w:b/>
          <w:bCs/>
          <w:spacing w:val="-1"/>
          <w:sz w:val="20"/>
          <w:szCs w:val="20"/>
        </w:rPr>
        <w:t>E</w:t>
      </w:r>
      <w:r>
        <w:rPr>
          <w:rFonts w:ascii="Arial" w:eastAsia="Arial" w:hAnsi="Arial" w:cs="Arial"/>
          <w:b/>
          <w:bCs/>
          <w:sz w:val="20"/>
          <w:szCs w:val="20"/>
        </w:rPr>
        <w:t>L</w:t>
      </w:r>
    </w:p>
    <w:p w:rsidR="002B3FAA" w:rsidRDefault="002B3FAA" w:rsidP="002B3FAA">
      <w:pPr>
        <w:spacing w:before="1"/>
        <w:ind w:left="100" w:right="4907"/>
        <w:rPr>
          <w:rFonts w:ascii="Arial Narrow" w:eastAsia="Arial Narrow" w:hAnsi="Arial Narrow" w:cs="Arial Narrow"/>
          <w:sz w:val="20"/>
          <w:szCs w:val="20"/>
        </w:rPr>
      </w:pPr>
      <w:r>
        <w:rPr>
          <w:rFonts w:ascii="Arial Narrow" w:eastAsia="Arial Narrow" w:hAnsi="Arial Narrow" w:cs="Arial Narrow"/>
          <w:sz w:val="20"/>
          <w:szCs w:val="20"/>
        </w:rPr>
        <w:t>If</w:t>
      </w:r>
      <w:r>
        <w:rPr>
          <w:rFonts w:ascii="Arial Narrow" w:eastAsia="Arial Narrow" w:hAnsi="Arial Narrow" w:cs="Arial Narrow"/>
          <w:spacing w:val="-5"/>
          <w:sz w:val="20"/>
          <w:szCs w:val="20"/>
        </w:rPr>
        <w:t xml:space="preserve"> </w:t>
      </w:r>
      <w:r>
        <w:rPr>
          <w:rFonts w:ascii="Arial Narrow" w:eastAsia="Arial Narrow" w:hAnsi="Arial Narrow" w:cs="Arial Narrow"/>
          <w:sz w:val="20"/>
          <w:szCs w:val="20"/>
        </w:rPr>
        <w:t>you</w:t>
      </w:r>
      <w:r>
        <w:rPr>
          <w:rFonts w:ascii="Arial Narrow" w:eastAsia="Arial Narrow" w:hAnsi="Arial Narrow" w:cs="Arial Narrow"/>
          <w:spacing w:val="-5"/>
          <w:sz w:val="20"/>
          <w:szCs w:val="20"/>
        </w:rPr>
        <w:t xml:space="preserve"> </w:t>
      </w:r>
      <w:r>
        <w:rPr>
          <w:rFonts w:ascii="Arial Narrow" w:eastAsia="Arial Narrow" w:hAnsi="Arial Narrow" w:cs="Arial Narrow"/>
          <w:sz w:val="20"/>
          <w:szCs w:val="20"/>
        </w:rPr>
        <w:t>do</w:t>
      </w:r>
      <w:r>
        <w:rPr>
          <w:rFonts w:ascii="Arial Narrow" w:eastAsia="Arial Narrow" w:hAnsi="Arial Narrow" w:cs="Arial Narrow"/>
          <w:spacing w:val="-5"/>
          <w:sz w:val="20"/>
          <w:szCs w:val="20"/>
        </w:rPr>
        <w:t xml:space="preserve"> </w:t>
      </w:r>
      <w:r>
        <w:rPr>
          <w:rFonts w:ascii="Arial Narrow" w:eastAsia="Arial Narrow" w:hAnsi="Arial Narrow" w:cs="Arial Narrow"/>
          <w:sz w:val="20"/>
          <w:szCs w:val="20"/>
        </w:rPr>
        <w:t>have</w:t>
      </w:r>
      <w:r>
        <w:rPr>
          <w:rFonts w:ascii="Arial Narrow" w:eastAsia="Arial Narrow" w:hAnsi="Arial Narrow" w:cs="Arial Narrow"/>
          <w:spacing w:val="-5"/>
          <w:sz w:val="20"/>
          <w:szCs w:val="20"/>
        </w:rPr>
        <w:t xml:space="preserve"> </w:t>
      </w:r>
      <w:r>
        <w:rPr>
          <w:rFonts w:ascii="Arial Narrow" w:eastAsia="Arial Narrow" w:hAnsi="Arial Narrow" w:cs="Arial Narrow"/>
          <w:sz w:val="20"/>
          <w:szCs w:val="20"/>
        </w:rPr>
        <w:t>comments</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or</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sug</w:t>
      </w:r>
      <w:r>
        <w:rPr>
          <w:rFonts w:ascii="Arial Narrow" w:eastAsia="Arial Narrow" w:hAnsi="Arial Narrow" w:cs="Arial Narrow"/>
          <w:spacing w:val="2"/>
          <w:sz w:val="20"/>
          <w:szCs w:val="20"/>
        </w:rPr>
        <w:t>g</w:t>
      </w:r>
      <w:r>
        <w:rPr>
          <w:rFonts w:ascii="Arial Narrow" w:eastAsia="Arial Narrow" w:hAnsi="Arial Narrow" w:cs="Arial Narrow"/>
          <w:sz w:val="20"/>
          <w:szCs w:val="20"/>
        </w:rPr>
        <w:t>estions</w:t>
      </w:r>
      <w:r>
        <w:rPr>
          <w:rFonts w:ascii="Arial Narrow" w:eastAsia="Arial Narrow" w:hAnsi="Arial Narrow" w:cs="Arial Narrow"/>
          <w:spacing w:val="-5"/>
          <w:sz w:val="20"/>
          <w:szCs w:val="20"/>
        </w:rPr>
        <w:t xml:space="preserve"> </w:t>
      </w:r>
      <w:r>
        <w:rPr>
          <w:rFonts w:ascii="Arial Narrow" w:eastAsia="Arial Narrow" w:hAnsi="Arial Narrow" w:cs="Arial Narrow"/>
          <w:sz w:val="20"/>
          <w:szCs w:val="20"/>
        </w:rPr>
        <w:t>please</w:t>
      </w:r>
      <w:r>
        <w:rPr>
          <w:rFonts w:ascii="Arial Narrow" w:eastAsia="Arial Narrow" w:hAnsi="Arial Narrow" w:cs="Arial Narrow"/>
          <w:spacing w:val="-5"/>
          <w:sz w:val="20"/>
          <w:szCs w:val="20"/>
        </w:rPr>
        <w:t xml:space="preserve"> </w:t>
      </w:r>
      <w:r>
        <w:rPr>
          <w:rFonts w:ascii="Arial Narrow" w:eastAsia="Arial Narrow" w:hAnsi="Arial Narrow" w:cs="Arial Narrow"/>
          <w:sz w:val="20"/>
          <w:szCs w:val="20"/>
        </w:rPr>
        <w:t>send</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them</w:t>
      </w:r>
      <w:r>
        <w:rPr>
          <w:rFonts w:ascii="Arial Narrow" w:eastAsia="Arial Narrow" w:hAnsi="Arial Narrow" w:cs="Arial Narrow"/>
          <w:spacing w:val="-1"/>
          <w:sz w:val="20"/>
          <w:szCs w:val="20"/>
        </w:rPr>
        <w:t xml:space="preserve"> </w:t>
      </w:r>
      <w:r>
        <w:rPr>
          <w:rFonts w:ascii="Arial Narrow" w:eastAsia="Arial Narrow" w:hAnsi="Arial Narrow" w:cs="Arial Narrow"/>
          <w:sz w:val="20"/>
          <w:szCs w:val="20"/>
        </w:rPr>
        <w:t>to:</w:t>
      </w:r>
      <w:r>
        <w:rPr>
          <w:rFonts w:ascii="Arial Narrow" w:eastAsia="Arial Narrow" w:hAnsi="Arial Narrow" w:cs="Arial Narrow"/>
          <w:w w:val="99"/>
          <w:sz w:val="20"/>
          <w:szCs w:val="20"/>
        </w:rPr>
        <w:t xml:space="preserve"> </w:t>
      </w:r>
      <w:r>
        <w:rPr>
          <w:rFonts w:ascii="Arial Narrow" w:eastAsia="Arial Narrow" w:hAnsi="Arial Narrow" w:cs="Arial Narrow"/>
          <w:sz w:val="20"/>
          <w:szCs w:val="20"/>
        </w:rPr>
        <w:t>Lau</w:t>
      </w:r>
      <w:r>
        <w:rPr>
          <w:rFonts w:ascii="Arial Narrow" w:eastAsia="Arial Narrow" w:hAnsi="Arial Narrow" w:cs="Arial Narrow"/>
          <w:spacing w:val="1"/>
          <w:sz w:val="20"/>
          <w:szCs w:val="20"/>
        </w:rPr>
        <w:t>r</w:t>
      </w:r>
      <w:r>
        <w:rPr>
          <w:rFonts w:ascii="Arial Narrow" w:eastAsia="Arial Narrow" w:hAnsi="Arial Narrow" w:cs="Arial Narrow"/>
          <w:sz w:val="20"/>
          <w:szCs w:val="20"/>
        </w:rPr>
        <w:t>a</w:t>
      </w:r>
      <w:r>
        <w:rPr>
          <w:rFonts w:ascii="Arial Narrow" w:eastAsia="Arial Narrow" w:hAnsi="Arial Narrow" w:cs="Arial Narrow"/>
          <w:spacing w:val="-7"/>
          <w:sz w:val="20"/>
          <w:szCs w:val="20"/>
        </w:rPr>
        <w:t xml:space="preserve"> </w:t>
      </w:r>
      <w:r>
        <w:rPr>
          <w:rFonts w:ascii="Arial Narrow" w:eastAsia="Arial Narrow" w:hAnsi="Arial Narrow" w:cs="Arial Narrow"/>
          <w:sz w:val="20"/>
          <w:szCs w:val="20"/>
        </w:rPr>
        <w:t>Richards,</w:t>
      </w:r>
      <w:r>
        <w:rPr>
          <w:rFonts w:ascii="Arial Narrow" w:eastAsia="Arial Narrow" w:hAnsi="Arial Narrow" w:cs="Arial Narrow"/>
          <w:spacing w:val="-7"/>
          <w:sz w:val="20"/>
          <w:szCs w:val="20"/>
        </w:rPr>
        <w:t xml:space="preserve"> </w:t>
      </w:r>
      <w:r>
        <w:rPr>
          <w:rFonts w:ascii="Arial Narrow" w:eastAsia="Arial Narrow" w:hAnsi="Arial Narrow" w:cs="Arial Narrow"/>
          <w:spacing w:val="1"/>
          <w:sz w:val="20"/>
          <w:szCs w:val="20"/>
        </w:rPr>
        <w:t>B</w:t>
      </w:r>
      <w:r>
        <w:rPr>
          <w:rFonts w:ascii="Arial Narrow" w:eastAsia="Arial Narrow" w:hAnsi="Arial Narrow" w:cs="Arial Narrow"/>
          <w:spacing w:val="-1"/>
          <w:sz w:val="20"/>
          <w:szCs w:val="20"/>
        </w:rPr>
        <w:t>S</w:t>
      </w:r>
      <w:r>
        <w:rPr>
          <w:rFonts w:ascii="Arial Narrow" w:eastAsia="Arial Narrow" w:hAnsi="Arial Narrow" w:cs="Arial Narrow"/>
          <w:sz w:val="20"/>
          <w:szCs w:val="20"/>
        </w:rPr>
        <w:t>c,</w:t>
      </w:r>
      <w:r>
        <w:rPr>
          <w:rFonts w:ascii="Arial Narrow" w:eastAsia="Arial Narrow" w:hAnsi="Arial Narrow" w:cs="Arial Narrow"/>
          <w:spacing w:val="-7"/>
          <w:sz w:val="20"/>
          <w:szCs w:val="20"/>
        </w:rPr>
        <w:t xml:space="preserve"> </w:t>
      </w:r>
      <w:r>
        <w:rPr>
          <w:rFonts w:ascii="Arial Narrow" w:eastAsia="Arial Narrow" w:hAnsi="Arial Narrow" w:cs="Arial Narrow"/>
          <w:sz w:val="20"/>
          <w:szCs w:val="20"/>
        </w:rPr>
        <w:t>M</w:t>
      </w:r>
      <w:r>
        <w:rPr>
          <w:rFonts w:ascii="Arial Narrow" w:eastAsia="Arial Narrow" w:hAnsi="Arial Narrow" w:cs="Arial Narrow"/>
          <w:spacing w:val="-1"/>
          <w:sz w:val="20"/>
          <w:szCs w:val="20"/>
        </w:rPr>
        <w:t>S</w:t>
      </w:r>
      <w:r>
        <w:rPr>
          <w:rFonts w:ascii="Arial Narrow" w:eastAsia="Arial Narrow" w:hAnsi="Arial Narrow" w:cs="Arial Narrow"/>
          <w:sz w:val="20"/>
          <w:szCs w:val="20"/>
        </w:rPr>
        <w:t>c,</w:t>
      </w:r>
      <w:r>
        <w:rPr>
          <w:rFonts w:ascii="Arial Narrow" w:eastAsia="Arial Narrow" w:hAnsi="Arial Narrow" w:cs="Arial Narrow"/>
          <w:spacing w:val="-6"/>
          <w:sz w:val="20"/>
          <w:szCs w:val="20"/>
        </w:rPr>
        <w:t xml:space="preserve"> </w:t>
      </w:r>
      <w:r>
        <w:rPr>
          <w:rFonts w:ascii="Arial Narrow" w:eastAsia="Arial Narrow" w:hAnsi="Arial Narrow" w:cs="Arial Narrow"/>
          <w:spacing w:val="3"/>
          <w:sz w:val="20"/>
          <w:szCs w:val="20"/>
        </w:rPr>
        <w:t>F</w:t>
      </w:r>
      <w:r>
        <w:rPr>
          <w:rFonts w:ascii="Arial Narrow" w:eastAsia="Arial Narrow" w:hAnsi="Arial Narrow" w:cs="Arial Narrow"/>
          <w:sz w:val="20"/>
          <w:szCs w:val="20"/>
        </w:rPr>
        <w:t>R</w:t>
      </w:r>
      <w:r>
        <w:rPr>
          <w:rFonts w:ascii="Arial Narrow" w:eastAsia="Arial Narrow" w:hAnsi="Arial Narrow" w:cs="Arial Narrow"/>
          <w:spacing w:val="1"/>
          <w:sz w:val="20"/>
          <w:szCs w:val="20"/>
        </w:rPr>
        <w:t>S</w:t>
      </w:r>
      <w:r>
        <w:rPr>
          <w:rFonts w:ascii="Arial Narrow" w:eastAsia="Arial Narrow" w:hAnsi="Arial Narrow" w:cs="Arial Narrow"/>
          <w:sz w:val="20"/>
          <w:szCs w:val="20"/>
        </w:rPr>
        <w:t>A</w:t>
      </w:r>
    </w:p>
    <w:p w:rsidR="002B3FAA" w:rsidRDefault="002B3FAA" w:rsidP="002B3FAA">
      <w:pPr>
        <w:spacing w:before="1" w:line="230" w:lineRule="exact"/>
        <w:ind w:left="100" w:right="6941"/>
        <w:rPr>
          <w:rFonts w:ascii="Arial Narrow" w:eastAsia="Arial Narrow" w:hAnsi="Arial Narrow" w:cs="Arial Narrow"/>
          <w:sz w:val="20"/>
          <w:szCs w:val="20"/>
        </w:rPr>
      </w:pPr>
      <w:r>
        <w:rPr>
          <w:rFonts w:ascii="Arial Narrow" w:eastAsia="Arial Narrow" w:hAnsi="Arial Narrow" w:cs="Arial Narrow"/>
          <w:sz w:val="20"/>
          <w:szCs w:val="20"/>
        </w:rPr>
        <w:t>Criminal</w:t>
      </w:r>
      <w:r>
        <w:rPr>
          <w:rFonts w:ascii="Arial Narrow" w:eastAsia="Arial Narrow" w:hAnsi="Arial Narrow" w:cs="Arial Narrow"/>
          <w:spacing w:val="-13"/>
          <w:sz w:val="20"/>
          <w:szCs w:val="20"/>
        </w:rPr>
        <w:t xml:space="preserve"> </w:t>
      </w:r>
      <w:r>
        <w:rPr>
          <w:rFonts w:ascii="Arial Narrow" w:eastAsia="Arial Narrow" w:hAnsi="Arial Narrow" w:cs="Arial Narrow"/>
          <w:sz w:val="20"/>
          <w:szCs w:val="20"/>
        </w:rPr>
        <w:t>Beha</w:t>
      </w:r>
      <w:r>
        <w:rPr>
          <w:rFonts w:ascii="Arial Narrow" w:eastAsia="Arial Narrow" w:hAnsi="Arial Narrow" w:cs="Arial Narrow"/>
          <w:spacing w:val="2"/>
          <w:sz w:val="20"/>
          <w:szCs w:val="20"/>
        </w:rPr>
        <w:t>v</w:t>
      </w:r>
      <w:r>
        <w:rPr>
          <w:rFonts w:ascii="Arial Narrow" w:eastAsia="Arial Narrow" w:hAnsi="Arial Narrow" w:cs="Arial Narrow"/>
          <w:sz w:val="20"/>
          <w:szCs w:val="20"/>
        </w:rPr>
        <w:t>ioural</w:t>
      </w:r>
      <w:r>
        <w:rPr>
          <w:rFonts w:ascii="Arial Narrow" w:eastAsia="Arial Narrow" w:hAnsi="Arial Narrow" w:cs="Arial Narrow"/>
          <w:spacing w:val="-13"/>
          <w:sz w:val="20"/>
          <w:szCs w:val="20"/>
        </w:rPr>
        <w:t xml:space="preserve"> </w:t>
      </w:r>
      <w:r>
        <w:rPr>
          <w:rFonts w:ascii="Arial Narrow" w:eastAsia="Arial Narrow" w:hAnsi="Arial Narrow" w:cs="Arial Narrow"/>
          <w:spacing w:val="-1"/>
          <w:sz w:val="20"/>
          <w:szCs w:val="20"/>
        </w:rPr>
        <w:t>P</w:t>
      </w:r>
      <w:r>
        <w:rPr>
          <w:rFonts w:ascii="Arial Narrow" w:eastAsia="Arial Narrow" w:hAnsi="Arial Narrow" w:cs="Arial Narrow"/>
          <w:sz w:val="20"/>
          <w:szCs w:val="20"/>
        </w:rPr>
        <w:t>s</w:t>
      </w:r>
      <w:r>
        <w:rPr>
          <w:rFonts w:ascii="Arial Narrow" w:eastAsia="Arial Narrow" w:hAnsi="Arial Narrow" w:cs="Arial Narrow"/>
          <w:spacing w:val="1"/>
          <w:sz w:val="20"/>
          <w:szCs w:val="20"/>
        </w:rPr>
        <w:t>y</w:t>
      </w:r>
      <w:r>
        <w:rPr>
          <w:rFonts w:ascii="Arial Narrow" w:eastAsia="Arial Narrow" w:hAnsi="Arial Narrow" w:cs="Arial Narrow"/>
          <w:sz w:val="20"/>
          <w:szCs w:val="20"/>
        </w:rPr>
        <w:t>chologi</w:t>
      </w:r>
      <w:r>
        <w:rPr>
          <w:rFonts w:ascii="Arial Narrow" w:eastAsia="Arial Narrow" w:hAnsi="Arial Narrow" w:cs="Arial Narrow"/>
          <w:spacing w:val="2"/>
          <w:sz w:val="20"/>
          <w:szCs w:val="20"/>
        </w:rPr>
        <w:t>s</w:t>
      </w:r>
      <w:r>
        <w:rPr>
          <w:rFonts w:ascii="Arial Narrow" w:eastAsia="Arial Narrow" w:hAnsi="Arial Narrow" w:cs="Arial Narrow"/>
          <w:sz w:val="20"/>
          <w:szCs w:val="20"/>
        </w:rPr>
        <w:t>t</w:t>
      </w:r>
      <w:r>
        <w:rPr>
          <w:rFonts w:ascii="Arial Narrow" w:eastAsia="Arial Narrow" w:hAnsi="Arial Narrow" w:cs="Arial Narrow"/>
          <w:w w:val="99"/>
          <w:sz w:val="20"/>
          <w:szCs w:val="20"/>
        </w:rPr>
        <w:t xml:space="preserve"> </w:t>
      </w:r>
      <w:r>
        <w:rPr>
          <w:rFonts w:ascii="Arial Narrow" w:eastAsia="Arial Narrow" w:hAnsi="Arial Narrow" w:cs="Arial Narrow"/>
          <w:sz w:val="20"/>
          <w:szCs w:val="20"/>
        </w:rPr>
        <w:t>(</w:t>
      </w:r>
      <w:r>
        <w:rPr>
          <w:rFonts w:ascii="Arial Narrow" w:eastAsia="Arial Narrow" w:hAnsi="Arial Narrow" w:cs="Arial Narrow"/>
          <w:spacing w:val="-1"/>
          <w:sz w:val="20"/>
          <w:szCs w:val="20"/>
        </w:rPr>
        <w:t>E</w:t>
      </w:r>
      <w:r>
        <w:rPr>
          <w:rFonts w:ascii="Arial Narrow" w:eastAsia="Arial Narrow" w:hAnsi="Arial Narrow" w:cs="Arial Narrow"/>
          <w:sz w:val="20"/>
          <w:szCs w:val="20"/>
        </w:rPr>
        <w:t>):</w:t>
      </w:r>
      <w:r>
        <w:rPr>
          <w:rFonts w:ascii="Arial Narrow" w:eastAsia="Arial Narrow" w:hAnsi="Arial Narrow" w:cs="Arial Narrow"/>
          <w:spacing w:val="-22"/>
          <w:sz w:val="20"/>
          <w:szCs w:val="20"/>
        </w:rPr>
        <w:t xml:space="preserve"> </w:t>
      </w:r>
      <w:hyperlink r:id="rId654">
        <w:r>
          <w:rPr>
            <w:rFonts w:ascii="Arial Narrow" w:eastAsia="Arial Narrow" w:hAnsi="Arial Narrow" w:cs="Arial Narrow"/>
            <w:color w:val="0000FF"/>
            <w:sz w:val="20"/>
            <w:szCs w:val="20"/>
            <w:u w:val="single" w:color="0000FF"/>
          </w:rPr>
          <w:t>laura@laura</w:t>
        </w:r>
        <w:r>
          <w:rPr>
            <w:rFonts w:ascii="Arial Narrow" w:eastAsia="Arial Narrow" w:hAnsi="Arial Narrow" w:cs="Arial Narrow"/>
            <w:color w:val="0000FF"/>
            <w:spacing w:val="1"/>
            <w:sz w:val="20"/>
            <w:szCs w:val="20"/>
            <w:u w:val="single" w:color="0000FF"/>
          </w:rPr>
          <w:t>r</w:t>
        </w:r>
        <w:r>
          <w:rPr>
            <w:rFonts w:ascii="Arial Narrow" w:eastAsia="Arial Narrow" w:hAnsi="Arial Narrow" w:cs="Arial Narrow"/>
            <w:color w:val="0000FF"/>
            <w:sz w:val="20"/>
            <w:szCs w:val="20"/>
            <w:u w:val="single" w:color="0000FF"/>
          </w:rPr>
          <w:t>ichards.co.uk</w:t>
        </w:r>
      </w:hyperlink>
      <w:r>
        <w:rPr>
          <w:rFonts w:ascii="Arial Narrow" w:eastAsia="Arial Narrow" w:hAnsi="Arial Narrow" w:cs="Arial Narrow"/>
          <w:color w:val="0000FF"/>
          <w:w w:val="99"/>
          <w:sz w:val="20"/>
          <w:szCs w:val="20"/>
        </w:rPr>
        <w:t xml:space="preserve"> </w:t>
      </w:r>
      <w:r>
        <w:rPr>
          <w:rFonts w:ascii="Arial Narrow" w:eastAsia="Arial Narrow" w:hAnsi="Arial Narrow" w:cs="Arial Narrow"/>
          <w:color w:val="000000"/>
          <w:sz w:val="20"/>
          <w:szCs w:val="20"/>
        </w:rPr>
        <w:t>(W):</w:t>
      </w:r>
      <w:r>
        <w:rPr>
          <w:rFonts w:ascii="Arial Narrow" w:eastAsia="Arial Narrow" w:hAnsi="Arial Narrow" w:cs="Arial Narrow"/>
          <w:color w:val="000000"/>
          <w:spacing w:val="-21"/>
          <w:sz w:val="20"/>
          <w:szCs w:val="20"/>
        </w:rPr>
        <w:t xml:space="preserve"> </w:t>
      </w:r>
      <w:hyperlink r:id="rId655">
        <w:r>
          <w:rPr>
            <w:rFonts w:ascii="Arial Narrow" w:eastAsia="Arial Narrow" w:hAnsi="Arial Narrow" w:cs="Arial Narrow"/>
            <w:color w:val="0000FF"/>
            <w:sz w:val="20"/>
            <w:szCs w:val="20"/>
            <w:u w:val="single" w:color="0000FF"/>
          </w:rPr>
          <w:t>w</w:t>
        </w:r>
        <w:r>
          <w:rPr>
            <w:rFonts w:ascii="Arial Narrow" w:eastAsia="Arial Narrow" w:hAnsi="Arial Narrow" w:cs="Arial Narrow"/>
            <w:color w:val="0000FF"/>
            <w:spacing w:val="-1"/>
            <w:sz w:val="20"/>
            <w:szCs w:val="20"/>
            <w:u w:val="single" w:color="0000FF"/>
          </w:rPr>
          <w:t>w</w:t>
        </w:r>
        <w:r>
          <w:rPr>
            <w:rFonts w:ascii="Arial Narrow" w:eastAsia="Arial Narrow" w:hAnsi="Arial Narrow" w:cs="Arial Narrow"/>
            <w:color w:val="0000FF"/>
            <w:sz w:val="20"/>
            <w:szCs w:val="20"/>
            <w:u w:val="single" w:color="0000FF"/>
          </w:rPr>
          <w:t>w.lau</w:t>
        </w:r>
        <w:r>
          <w:rPr>
            <w:rFonts w:ascii="Arial Narrow" w:eastAsia="Arial Narrow" w:hAnsi="Arial Narrow" w:cs="Arial Narrow"/>
            <w:color w:val="0000FF"/>
            <w:spacing w:val="1"/>
            <w:sz w:val="20"/>
            <w:szCs w:val="20"/>
            <w:u w:val="single" w:color="0000FF"/>
          </w:rPr>
          <w:t>r</w:t>
        </w:r>
        <w:r>
          <w:rPr>
            <w:rFonts w:ascii="Arial Narrow" w:eastAsia="Arial Narrow" w:hAnsi="Arial Narrow" w:cs="Arial Narrow"/>
            <w:color w:val="0000FF"/>
            <w:sz w:val="20"/>
            <w:szCs w:val="20"/>
            <w:u w:val="single" w:color="0000FF"/>
          </w:rPr>
          <w:t>a</w:t>
        </w:r>
        <w:r>
          <w:rPr>
            <w:rFonts w:ascii="Arial Narrow" w:eastAsia="Arial Narrow" w:hAnsi="Arial Narrow" w:cs="Arial Narrow"/>
            <w:color w:val="0000FF"/>
            <w:spacing w:val="1"/>
            <w:sz w:val="20"/>
            <w:szCs w:val="20"/>
            <w:u w:val="single" w:color="0000FF"/>
          </w:rPr>
          <w:t>r</w:t>
        </w:r>
        <w:r>
          <w:rPr>
            <w:rFonts w:ascii="Arial Narrow" w:eastAsia="Arial Narrow" w:hAnsi="Arial Narrow" w:cs="Arial Narrow"/>
            <w:color w:val="0000FF"/>
            <w:sz w:val="20"/>
            <w:szCs w:val="20"/>
            <w:u w:val="single" w:color="0000FF"/>
          </w:rPr>
          <w:t>ichards.co.uk</w:t>
        </w:r>
      </w:hyperlink>
    </w:p>
    <w:p w:rsidR="002B3FAA" w:rsidRDefault="002B3FAA" w:rsidP="002B3FAA">
      <w:pPr>
        <w:spacing w:line="224" w:lineRule="exact"/>
        <w:ind w:left="100"/>
        <w:rPr>
          <w:rFonts w:ascii="Arial Narrow" w:eastAsia="Arial Narrow" w:hAnsi="Arial Narrow" w:cs="Arial Narrow"/>
          <w:sz w:val="20"/>
          <w:szCs w:val="20"/>
        </w:rPr>
      </w:pPr>
      <w:r>
        <w:rPr>
          <w:rFonts w:ascii="Arial Narrow" w:eastAsia="Arial Narrow" w:hAnsi="Arial Narrow" w:cs="Arial Narrow"/>
          <w:sz w:val="20"/>
          <w:szCs w:val="20"/>
        </w:rPr>
        <w:t>(W):</w:t>
      </w:r>
      <w:r>
        <w:rPr>
          <w:rFonts w:ascii="Arial Narrow" w:eastAsia="Arial Narrow" w:hAnsi="Arial Narrow" w:cs="Arial Narrow"/>
          <w:spacing w:val="-24"/>
          <w:sz w:val="20"/>
          <w:szCs w:val="20"/>
        </w:rPr>
        <w:t xml:space="preserve"> </w:t>
      </w:r>
      <w:hyperlink r:id="rId656">
        <w:r>
          <w:rPr>
            <w:rFonts w:ascii="Arial Narrow" w:eastAsia="Arial Narrow" w:hAnsi="Arial Narrow" w:cs="Arial Narrow"/>
            <w:color w:val="0000FF"/>
            <w:sz w:val="20"/>
            <w:szCs w:val="20"/>
            <w:u w:val="single" w:color="0000FF"/>
          </w:rPr>
          <w:t>w</w:t>
        </w:r>
        <w:r>
          <w:rPr>
            <w:rFonts w:ascii="Arial Narrow" w:eastAsia="Arial Narrow" w:hAnsi="Arial Narrow" w:cs="Arial Narrow"/>
            <w:color w:val="0000FF"/>
            <w:spacing w:val="-1"/>
            <w:sz w:val="20"/>
            <w:szCs w:val="20"/>
            <w:u w:val="single" w:color="0000FF"/>
          </w:rPr>
          <w:t>w</w:t>
        </w:r>
        <w:r>
          <w:rPr>
            <w:rFonts w:ascii="Arial Narrow" w:eastAsia="Arial Narrow" w:hAnsi="Arial Narrow" w:cs="Arial Narrow"/>
            <w:color w:val="0000FF"/>
            <w:sz w:val="20"/>
            <w:szCs w:val="20"/>
            <w:u w:val="single" w:color="0000FF"/>
          </w:rPr>
          <w:t>w.dashris</w:t>
        </w:r>
        <w:r>
          <w:rPr>
            <w:rFonts w:ascii="Arial Narrow" w:eastAsia="Arial Narrow" w:hAnsi="Arial Narrow" w:cs="Arial Narrow"/>
            <w:color w:val="0000FF"/>
            <w:spacing w:val="1"/>
            <w:sz w:val="20"/>
            <w:szCs w:val="20"/>
            <w:u w:val="single" w:color="0000FF"/>
          </w:rPr>
          <w:t>k</w:t>
        </w:r>
        <w:r>
          <w:rPr>
            <w:rFonts w:ascii="Arial Narrow" w:eastAsia="Arial Narrow" w:hAnsi="Arial Narrow" w:cs="Arial Narrow"/>
            <w:color w:val="0000FF"/>
            <w:sz w:val="20"/>
            <w:szCs w:val="20"/>
            <w:u w:val="single" w:color="0000FF"/>
          </w:rPr>
          <w:t>checkl</w:t>
        </w:r>
        <w:r>
          <w:rPr>
            <w:rFonts w:ascii="Arial Narrow" w:eastAsia="Arial Narrow" w:hAnsi="Arial Narrow" w:cs="Arial Narrow"/>
            <w:color w:val="0000FF"/>
            <w:spacing w:val="1"/>
            <w:sz w:val="20"/>
            <w:szCs w:val="20"/>
            <w:u w:val="single" w:color="0000FF"/>
          </w:rPr>
          <w:t>i</w:t>
        </w:r>
        <w:r>
          <w:rPr>
            <w:rFonts w:ascii="Arial Narrow" w:eastAsia="Arial Narrow" w:hAnsi="Arial Narrow" w:cs="Arial Narrow"/>
            <w:color w:val="0000FF"/>
            <w:sz w:val="20"/>
            <w:szCs w:val="20"/>
            <w:u w:val="single" w:color="0000FF"/>
          </w:rPr>
          <w:t>st.co.uk</w:t>
        </w:r>
      </w:hyperlink>
    </w:p>
    <w:p w:rsidR="002B3FAA" w:rsidRDefault="002B3FAA" w:rsidP="002B3FAA">
      <w:pPr>
        <w:spacing w:line="224" w:lineRule="exact"/>
        <w:rPr>
          <w:rFonts w:ascii="Arial Narrow" w:eastAsia="Arial Narrow" w:hAnsi="Arial Narrow" w:cs="Arial Narrow"/>
          <w:sz w:val="20"/>
          <w:szCs w:val="20"/>
        </w:rPr>
        <w:sectPr w:rsidR="002B3FAA" w:rsidSect="00DD3B04">
          <w:footerReference w:type="default" r:id="rId657"/>
          <w:pgSz w:w="12240" w:h="15840"/>
          <w:pgMar w:top="567" w:right="1259" w:bottom="851" w:left="567" w:header="720" w:footer="1252" w:gutter="0"/>
          <w:cols w:space="720"/>
        </w:sectPr>
      </w:pPr>
    </w:p>
    <w:p w:rsidR="001302E0" w:rsidRDefault="002B3FAA" w:rsidP="001302E0">
      <w:pPr>
        <w:spacing w:after="0" w:line="240" w:lineRule="auto"/>
        <w:ind w:left="100" w:right="927"/>
        <w:rPr>
          <w:rFonts w:ascii="Arial" w:eastAsia="Arial" w:hAnsi="Arial" w:cs="Arial"/>
          <w:b/>
          <w:bCs/>
          <w:spacing w:val="-8"/>
          <w:sz w:val="20"/>
          <w:szCs w:val="20"/>
        </w:rPr>
      </w:pPr>
      <w:r>
        <w:rPr>
          <w:rFonts w:ascii="Arial" w:eastAsia="Arial" w:hAnsi="Arial" w:cs="Arial"/>
          <w:b/>
          <w:bCs/>
          <w:sz w:val="20"/>
          <w:szCs w:val="20"/>
        </w:rPr>
        <w:lastRenderedPageBreak/>
        <w:t>Risk</w:t>
      </w:r>
      <w:r>
        <w:rPr>
          <w:rFonts w:ascii="Arial" w:eastAsia="Arial" w:hAnsi="Arial" w:cs="Arial"/>
          <w:b/>
          <w:bCs/>
          <w:spacing w:val="-8"/>
          <w:sz w:val="20"/>
          <w:szCs w:val="20"/>
        </w:rPr>
        <w:t xml:space="preserve"> </w:t>
      </w:r>
      <w:r>
        <w:rPr>
          <w:rFonts w:ascii="Arial" w:eastAsia="Arial" w:hAnsi="Arial" w:cs="Arial"/>
          <w:b/>
          <w:bCs/>
          <w:sz w:val="20"/>
          <w:szCs w:val="20"/>
        </w:rPr>
        <w:t>I</w:t>
      </w:r>
      <w:r>
        <w:rPr>
          <w:rFonts w:ascii="Arial" w:eastAsia="Arial" w:hAnsi="Arial" w:cs="Arial"/>
          <w:b/>
          <w:bCs/>
          <w:spacing w:val="2"/>
          <w:sz w:val="20"/>
          <w:szCs w:val="20"/>
        </w:rPr>
        <w:t>d</w:t>
      </w:r>
      <w:r>
        <w:rPr>
          <w:rFonts w:ascii="Arial" w:eastAsia="Arial" w:hAnsi="Arial" w:cs="Arial"/>
          <w:b/>
          <w:bCs/>
          <w:sz w:val="20"/>
          <w:szCs w:val="20"/>
        </w:rPr>
        <w:t>en</w:t>
      </w:r>
      <w:r>
        <w:rPr>
          <w:rFonts w:ascii="Arial" w:eastAsia="Arial" w:hAnsi="Arial" w:cs="Arial"/>
          <w:b/>
          <w:bCs/>
          <w:spacing w:val="1"/>
          <w:sz w:val="20"/>
          <w:szCs w:val="20"/>
        </w:rPr>
        <w:t>t</w:t>
      </w:r>
      <w:r>
        <w:rPr>
          <w:rFonts w:ascii="Arial" w:eastAsia="Arial" w:hAnsi="Arial" w:cs="Arial"/>
          <w:b/>
          <w:bCs/>
          <w:sz w:val="20"/>
          <w:szCs w:val="20"/>
        </w:rPr>
        <w:t>ific</w:t>
      </w:r>
      <w:r>
        <w:rPr>
          <w:rFonts w:ascii="Arial" w:eastAsia="Arial" w:hAnsi="Arial" w:cs="Arial"/>
          <w:b/>
          <w:bCs/>
          <w:spacing w:val="-1"/>
          <w:sz w:val="20"/>
          <w:szCs w:val="20"/>
        </w:rPr>
        <w:t>a</w:t>
      </w:r>
      <w:r>
        <w:rPr>
          <w:rFonts w:ascii="Arial" w:eastAsia="Arial" w:hAnsi="Arial" w:cs="Arial"/>
          <w:b/>
          <w:bCs/>
          <w:sz w:val="20"/>
          <w:szCs w:val="20"/>
        </w:rPr>
        <w:t>tion</w:t>
      </w:r>
      <w:r>
        <w:rPr>
          <w:rFonts w:ascii="Arial" w:eastAsia="Arial" w:hAnsi="Arial" w:cs="Arial"/>
          <w:b/>
          <w:bCs/>
          <w:spacing w:val="-6"/>
          <w:sz w:val="20"/>
          <w:szCs w:val="20"/>
        </w:rPr>
        <w:t xml:space="preserve"> </w:t>
      </w:r>
      <w:r>
        <w:rPr>
          <w:rFonts w:ascii="Arial" w:eastAsia="Arial" w:hAnsi="Arial" w:cs="Arial"/>
          <w:b/>
          <w:bCs/>
          <w:sz w:val="20"/>
          <w:szCs w:val="20"/>
        </w:rPr>
        <w:t>for</w:t>
      </w:r>
      <w:r>
        <w:rPr>
          <w:rFonts w:ascii="Arial" w:eastAsia="Arial" w:hAnsi="Arial" w:cs="Arial"/>
          <w:b/>
          <w:bCs/>
          <w:spacing w:val="-5"/>
          <w:sz w:val="20"/>
          <w:szCs w:val="20"/>
        </w:rPr>
        <w:t xml:space="preserve"> </w:t>
      </w:r>
      <w:r>
        <w:rPr>
          <w:rFonts w:ascii="Arial" w:eastAsia="Arial" w:hAnsi="Arial" w:cs="Arial"/>
          <w:b/>
          <w:bCs/>
          <w:spacing w:val="3"/>
          <w:sz w:val="20"/>
          <w:szCs w:val="20"/>
        </w:rPr>
        <w:t>T</w:t>
      </w:r>
      <w:r>
        <w:rPr>
          <w:rFonts w:ascii="Arial" w:eastAsia="Arial" w:hAnsi="Arial" w:cs="Arial"/>
          <w:b/>
          <w:bCs/>
          <w:spacing w:val="-1"/>
          <w:sz w:val="20"/>
          <w:szCs w:val="20"/>
        </w:rPr>
        <w:t>r</w:t>
      </w:r>
      <w:r>
        <w:rPr>
          <w:rFonts w:ascii="Arial" w:eastAsia="Arial" w:hAnsi="Arial" w:cs="Arial"/>
          <w:b/>
          <w:bCs/>
          <w:spacing w:val="1"/>
          <w:sz w:val="20"/>
          <w:szCs w:val="20"/>
        </w:rPr>
        <w:t>a</w:t>
      </w:r>
      <w:r>
        <w:rPr>
          <w:rFonts w:ascii="Arial" w:eastAsia="Arial" w:hAnsi="Arial" w:cs="Arial"/>
          <w:b/>
          <w:bCs/>
          <w:sz w:val="20"/>
          <w:szCs w:val="20"/>
        </w:rPr>
        <w:t>ined</w:t>
      </w:r>
      <w:r>
        <w:rPr>
          <w:rFonts w:ascii="Arial" w:eastAsia="Arial" w:hAnsi="Arial" w:cs="Arial"/>
          <w:b/>
          <w:bCs/>
          <w:spacing w:val="-7"/>
          <w:sz w:val="20"/>
          <w:szCs w:val="20"/>
        </w:rPr>
        <w:t xml:space="preserve"> </w:t>
      </w:r>
      <w:r>
        <w:rPr>
          <w:rFonts w:ascii="Arial" w:eastAsia="Arial" w:hAnsi="Arial" w:cs="Arial"/>
          <w:b/>
          <w:bCs/>
          <w:sz w:val="20"/>
          <w:szCs w:val="20"/>
        </w:rPr>
        <w:t>Fro</w:t>
      </w:r>
      <w:r>
        <w:rPr>
          <w:rFonts w:ascii="Arial" w:eastAsia="Arial" w:hAnsi="Arial" w:cs="Arial"/>
          <w:b/>
          <w:bCs/>
          <w:spacing w:val="1"/>
          <w:sz w:val="20"/>
          <w:szCs w:val="20"/>
        </w:rPr>
        <w:t>n</w:t>
      </w:r>
      <w:r>
        <w:rPr>
          <w:rFonts w:ascii="Arial" w:eastAsia="Arial" w:hAnsi="Arial" w:cs="Arial"/>
          <w:b/>
          <w:bCs/>
          <w:sz w:val="20"/>
          <w:szCs w:val="20"/>
        </w:rPr>
        <w:t>t</w:t>
      </w:r>
      <w:r>
        <w:rPr>
          <w:rFonts w:ascii="Arial" w:eastAsia="Arial" w:hAnsi="Arial" w:cs="Arial"/>
          <w:b/>
          <w:bCs/>
          <w:spacing w:val="-6"/>
          <w:sz w:val="20"/>
          <w:szCs w:val="20"/>
        </w:rPr>
        <w:t xml:space="preserve"> </w:t>
      </w:r>
      <w:r>
        <w:rPr>
          <w:rFonts w:ascii="Arial" w:eastAsia="Arial" w:hAnsi="Arial" w:cs="Arial"/>
          <w:b/>
          <w:bCs/>
          <w:sz w:val="20"/>
          <w:szCs w:val="20"/>
        </w:rPr>
        <w:t>Line</w:t>
      </w:r>
      <w:r>
        <w:rPr>
          <w:rFonts w:ascii="Arial" w:eastAsia="Arial" w:hAnsi="Arial" w:cs="Arial"/>
          <w:b/>
          <w:bCs/>
          <w:spacing w:val="-5"/>
          <w:sz w:val="20"/>
          <w:szCs w:val="20"/>
        </w:rPr>
        <w:t xml:space="preserve"> </w:t>
      </w:r>
      <w:r>
        <w:rPr>
          <w:rFonts w:ascii="Arial" w:eastAsia="Arial" w:hAnsi="Arial" w:cs="Arial"/>
          <w:b/>
          <w:bCs/>
          <w:spacing w:val="-1"/>
          <w:sz w:val="20"/>
          <w:szCs w:val="20"/>
        </w:rPr>
        <w:t>Pr</w:t>
      </w:r>
      <w:r>
        <w:rPr>
          <w:rFonts w:ascii="Arial" w:eastAsia="Arial" w:hAnsi="Arial" w:cs="Arial"/>
          <w:b/>
          <w:bCs/>
          <w:spacing w:val="1"/>
          <w:sz w:val="20"/>
          <w:szCs w:val="20"/>
        </w:rPr>
        <w:t>a</w:t>
      </w:r>
      <w:r>
        <w:rPr>
          <w:rFonts w:ascii="Arial" w:eastAsia="Arial" w:hAnsi="Arial" w:cs="Arial"/>
          <w:b/>
          <w:bCs/>
          <w:sz w:val="20"/>
          <w:szCs w:val="20"/>
        </w:rPr>
        <w:t>cti</w:t>
      </w:r>
      <w:r>
        <w:rPr>
          <w:rFonts w:ascii="Arial" w:eastAsia="Arial" w:hAnsi="Arial" w:cs="Arial"/>
          <w:b/>
          <w:bCs/>
          <w:spacing w:val="1"/>
          <w:sz w:val="20"/>
          <w:szCs w:val="20"/>
        </w:rPr>
        <w:t>t</w:t>
      </w:r>
      <w:r>
        <w:rPr>
          <w:rFonts w:ascii="Arial" w:eastAsia="Arial" w:hAnsi="Arial" w:cs="Arial"/>
          <w:b/>
          <w:bCs/>
          <w:sz w:val="20"/>
          <w:szCs w:val="20"/>
        </w:rPr>
        <w:t>io</w:t>
      </w:r>
      <w:r>
        <w:rPr>
          <w:rFonts w:ascii="Arial" w:eastAsia="Arial" w:hAnsi="Arial" w:cs="Arial"/>
          <w:b/>
          <w:bCs/>
          <w:spacing w:val="1"/>
          <w:sz w:val="20"/>
          <w:szCs w:val="20"/>
        </w:rPr>
        <w:t>n</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pacing w:val="2"/>
          <w:sz w:val="20"/>
          <w:szCs w:val="20"/>
        </w:rPr>
        <w:t>s</w:t>
      </w:r>
      <w:r>
        <w:rPr>
          <w:rFonts w:ascii="Arial" w:eastAsia="Arial" w:hAnsi="Arial" w:cs="Arial"/>
          <w:b/>
          <w:bCs/>
          <w:spacing w:val="-8"/>
          <w:sz w:val="20"/>
          <w:szCs w:val="20"/>
        </w:rPr>
        <w:t xml:space="preserve"> </w:t>
      </w:r>
    </w:p>
    <w:p w:rsidR="002B3FAA" w:rsidRDefault="002B3FAA" w:rsidP="001302E0">
      <w:pPr>
        <w:spacing w:after="0" w:line="240" w:lineRule="auto"/>
        <w:ind w:left="100" w:right="927"/>
        <w:rPr>
          <w:rFonts w:ascii="Arial" w:eastAsia="Arial" w:hAnsi="Arial" w:cs="Arial"/>
          <w:sz w:val="20"/>
          <w:szCs w:val="20"/>
        </w:rPr>
      </w:pPr>
      <w:r>
        <w:rPr>
          <w:rFonts w:ascii="Arial" w:eastAsia="Arial" w:hAnsi="Arial" w:cs="Arial"/>
          <w:spacing w:val="3"/>
          <w:sz w:val="20"/>
          <w:szCs w:val="20"/>
          <w:u w:val="single" w:color="000000"/>
        </w:rPr>
        <w:t>(</w:t>
      </w:r>
      <w:r>
        <w:rPr>
          <w:rFonts w:ascii="Arial" w:eastAsia="Arial" w:hAnsi="Arial" w:cs="Arial"/>
          <w:spacing w:val="-1"/>
          <w:sz w:val="20"/>
          <w:szCs w:val="20"/>
          <w:u w:val="single" w:color="000000"/>
        </w:rPr>
        <w:t>Pl</w:t>
      </w:r>
      <w:r>
        <w:rPr>
          <w:rFonts w:ascii="Arial" w:eastAsia="Arial" w:hAnsi="Arial" w:cs="Arial"/>
          <w:spacing w:val="1"/>
          <w:sz w:val="20"/>
          <w:szCs w:val="20"/>
          <w:u w:val="single" w:color="000000"/>
        </w:rPr>
        <w:t>e</w:t>
      </w:r>
      <w:r>
        <w:rPr>
          <w:rFonts w:ascii="Arial" w:eastAsia="Arial" w:hAnsi="Arial" w:cs="Arial"/>
          <w:sz w:val="20"/>
          <w:szCs w:val="20"/>
          <w:u w:val="single" w:color="000000"/>
        </w:rPr>
        <w:t>ase</w:t>
      </w:r>
      <w:r>
        <w:rPr>
          <w:rFonts w:ascii="Arial" w:eastAsia="Arial" w:hAnsi="Arial" w:cs="Arial"/>
          <w:spacing w:val="-7"/>
          <w:sz w:val="20"/>
          <w:szCs w:val="20"/>
          <w:u w:val="single" w:color="000000"/>
        </w:rPr>
        <w:t xml:space="preserve"> </w:t>
      </w:r>
      <w:r>
        <w:rPr>
          <w:rFonts w:ascii="Arial" w:eastAsia="Arial" w:hAnsi="Arial" w:cs="Arial"/>
          <w:sz w:val="20"/>
          <w:szCs w:val="20"/>
          <w:u w:val="single" w:color="000000"/>
        </w:rPr>
        <w:t>re</w:t>
      </w:r>
      <w:r>
        <w:rPr>
          <w:rFonts w:ascii="Arial" w:eastAsia="Arial" w:hAnsi="Arial" w:cs="Arial"/>
          <w:spacing w:val="2"/>
          <w:sz w:val="20"/>
          <w:szCs w:val="20"/>
          <w:u w:val="single" w:color="000000"/>
        </w:rPr>
        <w:t>f</w:t>
      </w:r>
      <w:r>
        <w:rPr>
          <w:rFonts w:ascii="Arial" w:eastAsia="Arial" w:hAnsi="Arial" w:cs="Arial"/>
          <w:sz w:val="20"/>
          <w:szCs w:val="20"/>
          <w:u w:val="single" w:color="000000"/>
        </w:rPr>
        <w:t>er</w:t>
      </w:r>
      <w:r>
        <w:rPr>
          <w:rFonts w:ascii="Arial" w:eastAsia="Arial" w:hAnsi="Arial" w:cs="Arial"/>
          <w:spacing w:val="-7"/>
          <w:sz w:val="20"/>
          <w:szCs w:val="20"/>
          <w:u w:val="single" w:color="000000"/>
        </w:rPr>
        <w:t xml:space="preserve"> </w:t>
      </w:r>
      <w:r>
        <w:rPr>
          <w:rFonts w:ascii="Arial" w:eastAsia="Arial" w:hAnsi="Arial" w:cs="Arial"/>
          <w:sz w:val="20"/>
          <w:szCs w:val="20"/>
          <w:u w:val="single" w:color="000000"/>
        </w:rPr>
        <w:t>to</w:t>
      </w:r>
      <w:r>
        <w:rPr>
          <w:rFonts w:ascii="Arial" w:eastAsia="Arial" w:hAnsi="Arial" w:cs="Arial"/>
          <w:spacing w:val="-6"/>
          <w:sz w:val="20"/>
          <w:szCs w:val="20"/>
          <w:u w:val="single" w:color="000000"/>
        </w:rPr>
        <w:t xml:space="preserve"> </w:t>
      </w:r>
      <w:r>
        <w:rPr>
          <w:rFonts w:ascii="Arial" w:eastAsia="Arial" w:hAnsi="Arial" w:cs="Arial"/>
          <w:spacing w:val="1"/>
          <w:sz w:val="20"/>
          <w:szCs w:val="20"/>
          <w:u w:val="single" w:color="000000"/>
        </w:rPr>
        <w:t>t</w:t>
      </w:r>
      <w:r>
        <w:rPr>
          <w:rFonts w:ascii="Arial" w:eastAsia="Arial" w:hAnsi="Arial" w:cs="Arial"/>
          <w:sz w:val="20"/>
          <w:szCs w:val="20"/>
          <w:u w:val="single" w:color="000000"/>
        </w:rPr>
        <w:t>he</w:t>
      </w:r>
      <w:r>
        <w:rPr>
          <w:rFonts w:ascii="Arial" w:eastAsia="Arial" w:hAnsi="Arial" w:cs="Arial"/>
          <w:spacing w:val="-7"/>
          <w:sz w:val="20"/>
          <w:szCs w:val="20"/>
          <w:u w:val="single" w:color="000000"/>
        </w:rPr>
        <w:t xml:space="preserve"> </w:t>
      </w:r>
      <w:r>
        <w:rPr>
          <w:rFonts w:ascii="Arial" w:eastAsia="Arial" w:hAnsi="Arial" w:cs="Arial"/>
          <w:spacing w:val="2"/>
          <w:sz w:val="20"/>
          <w:szCs w:val="20"/>
          <w:u w:val="single" w:color="000000"/>
        </w:rPr>
        <w:t>D</w:t>
      </w:r>
      <w:r>
        <w:rPr>
          <w:rFonts w:ascii="Arial" w:eastAsia="Arial" w:hAnsi="Arial" w:cs="Arial"/>
          <w:spacing w:val="1"/>
          <w:sz w:val="20"/>
          <w:szCs w:val="20"/>
          <w:u w:val="single" w:color="000000"/>
        </w:rPr>
        <w:t>A</w:t>
      </w:r>
      <w:r>
        <w:rPr>
          <w:rFonts w:ascii="Arial" w:eastAsia="Arial" w:hAnsi="Arial" w:cs="Arial"/>
          <w:spacing w:val="-1"/>
          <w:sz w:val="20"/>
          <w:szCs w:val="20"/>
          <w:u w:val="single" w:color="000000"/>
        </w:rPr>
        <w:t>S</w:t>
      </w:r>
      <w:r>
        <w:rPr>
          <w:rFonts w:ascii="Arial" w:eastAsia="Arial" w:hAnsi="Arial" w:cs="Arial"/>
          <w:sz w:val="20"/>
          <w:szCs w:val="20"/>
          <w:u w:val="single" w:color="000000"/>
        </w:rPr>
        <w:t>H</w:t>
      </w:r>
      <w:r>
        <w:rPr>
          <w:rFonts w:ascii="Arial" w:eastAsia="Arial" w:hAnsi="Arial" w:cs="Arial"/>
          <w:spacing w:val="-7"/>
          <w:sz w:val="20"/>
          <w:szCs w:val="20"/>
          <w:u w:val="single" w:color="000000"/>
        </w:rPr>
        <w:t xml:space="preserve"> </w:t>
      </w:r>
      <w:r>
        <w:rPr>
          <w:rFonts w:ascii="Arial" w:eastAsia="Arial" w:hAnsi="Arial" w:cs="Arial"/>
          <w:sz w:val="20"/>
          <w:szCs w:val="20"/>
          <w:u w:val="single" w:color="000000"/>
        </w:rPr>
        <w:t>(2</w:t>
      </w:r>
      <w:r>
        <w:rPr>
          <w:rFonts w:ascii="Arial" w:eastAsia="Arial" w:hAnsi="Arial" w:cs="Arial"/>
          <w:spacing w:val="1"/>
          <w:sz w:val="20"/>
          <w:szCs w:val="20"/>
          <w:u w:val="single" w:color="000000"/>
        </w:rPr>
        <w:t>0</w:t>
      </w:r>
      <w:r>
        <w:rPr>
          <w:rFonts w:ascii="Arial" w:eastAsia="Arial" w:hAnsi="Arial" w:cs="Arial"/>
          <w:sz w:val="20"/>
          <w:szCs w:val="20"/>
          <w:u w:val="single" w:color="000000"/>
        </w:rPr>
        <w:t>0</w:t>
      </w:r>
      <w:r>
        <w:rPr>
          <w:rFonts w:ascii="Arial" w:eastAsia="Arial" w:hAnsi="Arial" w:cs="Arial"/>
          <w:spacing w:val="-1"/>
          <w:sz w:val="20"/>
          <w:szCs w:val="20"/>
          <w:u w:val="single" w:color="000000"/>
        </w:rPr>
        <w:t>9</w:t>
      </w:r>
      <w:r>
        <w:rPr>
          <w:rFonts w:ascii="Arial" w:eastAsia="Arial" w:hAnsi="Arial" w:cs="Arial"/>
          <w:sz w:val="20"/>
          <w:szCs w:val="20"/>
          <w:u w:val="single" w:color="000000"/>
        </w:rPr>
        <w:t>)</w:t>
      </w:r>
      <w:r>
        <w:rPr>
          <w:rFonts w:ascii="Arial" w:eastAsia="Arial" w:hAnsi="Arial" w:cs="Arial"/>
          <w:spacing w:val="-3"/>
          <w:sz w:val="20"/>
          <w:szCs w:val="20"/>
          <w:u w:val="single" w:color="000000"/>
        </w:rPr>
        <w:t xml:space="preserve"> </w:t>
      </w:r>
      <w:r>
        <w:rPr>
          <w:rFonts w:ascii="Arial" w:eastAsia="Arial" w:hAnsi="Arial" w:cs="Arial"/>
          <w:spacing w:val="-1"/>
          <w:sz w:val="20"/>
          <w:szCs w:val="20"/>
          <w:u w:val="single" w:color="000000"/>
        </w:rPr>
        <w:t>P</w:t>
      </w:r>
      <w:r>
        <w:rPr>
          <w:rFonts w:ascii="Arial" w:eastAsia="Arial" w:hAnsi="Arial" w:cs="Arial"/>
          <w:sz w:val="20"/>
          <w:szCs w:val="20"/>
          <w:u w:val="single" w:color="000000"/>
        </w:rPr>
        <w:t>ract</w:t>
      </w:r>
      <w:r>
        <w:rPr>
          <w:rFonts w:ascii="Arial" w:eastAsia="Arial" w:hAnsi="Arial" w:cs="Arial"/>
          <w:spacing w:val="-2"/>
          <w:sz w:val="20"/>
          <w:szCs w:val="20"/>
          <w:u w:val="single" w:color="000000"/>
        </w:rPr>
        <w:t>i</w:t>
      </w:r>
      <w:r>
        <w:rPr>
          <w:rFonts w:ascii="Arial" w:eastAsia="Arial" w:hAnsi="Arial" w:cs="Arial"/>
          <w:spacing w:val="1"/>
          <w:sz w:val="20"/>
          <w:szCs w:val="20"/>
          <w:u w:val="single" w:color="000000"/>
        </w:rPr>
        <w:t>c</w:t>
      </w:r>
      <w:r>
        <w:rPr>
          <w:rFonts w:ascii="Arial" w:eastAsia="Arial" w:hAnsi="Arial" w:cs="Arial"/>
          <w:sz w:val="20"/>
          <w:szCs w:val="20"/>
          <w:u w:val="single" w:color="000000"/>
        </w:rPr>
        <w:t>e</w:t>
      </w:r>
      <w:r>
        <w:rPr>
          <w:rFonts w:ascii="Arial" w:eastAsia="Arial" w:hAnsi="Arial" w:cs="Arial"/>
          <w:w w:val="99"/>
          <w:sz w:val="20"/>
          <w:szCs w:val="20"/>
        </w:rPr>
        <w:t xml:space="preserve"> </w:t>
      </w:r>
      <w:r>
        <w:rPr>
          <w:rFonts w:ascii="Arial" w:eastAsia="Arial" w:hAnsi="Arial" w:cs="Arial"/>
          <w:sz w:val="20"/>
          <w:szCs w:val="20"/>
          <w:u w:val="single" w:color="000000"/>
        </w:rPr>
        <w:t>Gu</w:t>
      </w:r>
      <w:r>
        <w:rPr>
          <w:rFonts w:ascii="Arial" w:eastAsia="Arial" w:hAnsi="Arial" w:cs="Arial"/>
          <w:spacing w:val="-2"/>
          <w:sz w:val="20"/>
          <w:szCs w:val="20"/>
          <w:u w:val="single" w:color="000000"/>
        </w:rPr>
        <w:t>i</w:t>
      </w:r>
      <w:r>
        <w:rPr>
          <w:rFonts w:ascii="Arial" w:eastAsia="Arial" w:hAnsi="Arial" w:cs="Arial"/>
          <w:sz w:val="20"/>
          <w:szCs w:val="20"/>
          <w:u w:val="single" w:color="000000"/>
        </w:rPr>
        <w:t>d</w:t>
      </w:r>
      <w:r>
        <w:rPr>
          <w:rFonts w:ascii="Arial" w:eastAsia="Arial" w:hAnsi="Arial" w:cs="Arial"/>
          <w:spacing w:val="1"/>
          <w:sz w:val="20"/>
          <w:szCs w:val="20"/>
          <w:u w:val="single" w:color="000000"/>
        </w:rPr>
        <w:t>a</w:t>
      </w:r>
      <w:r>
        <w:rPr>
          <w:rFonts w:ascii="Arial" w:eastAsia="Arial" w:hAnsi="Arial" w:cs="Arial"/>
          <w:sz w:val="20"/>
          <w:szCs w:val="20"/>
          <w:u w:val="single" w:color="000000"/>
        </w:rPr>
        <w:t>nce</w:t>
      </w:r>
      <w:r>
        <w:rPr>
          <w:rFonts w:ascii="Arial" w:eastAsia="Arial" w:hAnsi="Arial" w:cs="Arial"/>
          <w:spacing w:val="-7"/>
          <w:sz w:val="20"/>
          <w:szCs w:val="20"/>
          <w:u w:val="single" w:color="000000"/>
        </w:rPr>
        <w:t xml:space="preserve"> </w:t>
      </w:r>
      <w:r>
        <w:rPr>
          <w:rFonts w:ascii="Arial" w:eastAsia="Arial" w:hAnsi="Arial" w:cs="Arial"/>
          <w:spacing w:val="1"/>
          <w:sz w:val="20"/>
          <w:szCs w:val="20"/>
          <w:u w:val="single" w:color="000000"/>
        </w:rPr>
        <w:t>o</w:t>
      </w:r>
      <w:r>
        <w:rPr>
          <w:rFonts w:ascii="Arial" w:eastAsia="Arial" w:hAnsi="Arial" w:cs="Arial"/>
          <w:sz w:val="20"/>
          <w:szCs w:val="20"/>
          <w:u w:val="single" w:color="000000"/>
        </w:rPr>
        <w:t>n</w:t>
      </w:r>
      <w:r>
        <w:rPr>
          <w:rFonts w:ascii="Arial" w:eastAsia="Arial" w:hAnsi="Arial" w:cs="Arial"/>
          <w:spacing w:val="-7"/>
          <w:sz w:val="20"/>
          <w:szCs w:val="20"/>
          <w:u w:val="single" w:color="000000"/>
        </w:rPr>
        <w:t xml:space="preserve"> </w:t>
      </w:r>
      <w:r>
        <w:rPr>
          <w:rFonts w:ascii="Arial" w:eastAsia="Arial" w:hAnsi="Arial" w:cs="Arial"/>
          <w:sz w:val="20"/>
          <w:szCs w:val="20"/>
          <w:u w:val="single" w:color="000000"/>
        </w:rPr>
        <w:t>R</w:t>
      </w:r>
      <w:r>
        <w:rPr>
          <w:rFonts w:ascii="Arial" w:eastAsia="Arial" w:hAnsi="Arial" w:cs="Arial"/>
          <w:spacing w:val="-2"/>
          <w:sz w:val="20"/>
          <w:szCs w:val="20"/>
          <w:u w:val="single" w:color="000000"/>
        </w:rPr>
        <w:t>i</w:t>
      </w:r>
      <w:r>
        <w:rPr>
          <w:rFonts w:ascii="Arial" w:eastAsia="Arial" w:hAnsi="Arial" w:cs="Arial"/>
          <w:spacing w:val="2"/>
          <w:sz w:val="20"/>
          <w:szCs w:val="20"/>
          <w:u w:val="single" w:color="000000"/>
        </w:rPr>
        <w:t>s</w:t>
      </w:r>
      <w:r>
        <w:rPr>
          <w:rFonts w:ascii="Arial" w:eastAsia="Arial" w:hAnsi="Arial" w:cs="Arial"/>
          <w:sz w:val="20"/>
          <w:szCs w:val="20"/>
          <w:u w:val="single" w:color="000000"/>
        </w:rPr>
        <w:t>k</w:t>
      </w:r>
      <w:r>
        <w:rPr>
          <w:rFonts w:ascii="Arial" w:eastAsia="Arial" w:hAnsi="Arial" w:cs="Arial"/>
          <w:spacing w:val="-4"/>
          <w:sz w:val="20"/>
          <w:szCs w:val="20"/>
          <w:u w:val="single" w:color="000000"/>
        </w:rPr>
        <w:t xml:space="preserve"> </w:t>
      </w:r>
      <w:r>
        <w:rPr>
          <w:rFonts w:ascii="Arial" w:eastAsia="Arial" w:hAnsi="Arial" w:cs="Arial"/>
          <w:sz w:val="20"/>
          <w:szCs w:val="20"/>
          <w:u w:val="single" w:color="000000"/>
        </w:rPr>
        <w:t>I</w:t>
      </w:r>
      <w:r>
        <w:rPr>
          <w:rFonts w:ascii="Arial" w:eastAsia="Arial" w:hAnsi="Arial" w:cs="Arial"/>
          <w:spacing w:val="-1"/>
          <w:sz w:val="20"/>
          <w:szCs w:val="20"/>
          <w:u w:val="single" w:color="000000"/>
        </w:rPr>
        <w:t>d</w:t>
      </w:r>
      <w:r>
        <w:rPr>
          <w:rFonts w:ascii="Arial" w:eastAsia="Arial" w:hAnsi="Arial" w:cs="Arial"/>
          <w:sz w:val="20"/>
          <w:szCs w:val="20"/>
          <w:u w:val="single" w:color="000000"/>
        </w:rPr>
        <w:t>e</w:t>
      </w:r>
      <w:r>
        <w:rPr>
          <w:rFonts w:ascii="Arial" w:eastAsia="Arial" w:hAnsi="Arial" w:cs="Arial"/>
          <w:spacing w:val="-1"/>
          <w:sz w:val="20"/>
          <w:szCs w:val="20"/>
          <w:u w:val="single" w:color="000000"/>
        </w:rPr>
        <w:t>n</w:t>
      </w:r>
      <w:r>
        <w:rPr>
          <w:rFonts w:ascii="Arial" w:eastAsia="Arial" w:hAnsi="Arial" w:cs="Arial"/>
          <w:spacing w:val="2"/>
          <w:sz w:val="20"/>
          <w:szCs w:val="20"/>
          <w:u w:val="single" w:color="000000"/>
        </w:rPr>
        <w:t>t</w:t>
      </w:r>
      <w:r>
        <w:rPr>
          <w:rFonts w:ascii="Arial" w:eastAsia="Arial" w:hAnsi="Arial" w:cs="Arial"/>
          <w:spacing w:val="-1"/>
          <w:sz w:val="20"/>
          <w:szCs w:val="20"/>
          <w:u w:val="single" w:color="000000"/>
        </w:rPr>
        <w:t>i</w:t>
      </w:r>
      <w:r>
        <w:rPr>
          <w:rFonts w:ascii="Arial" w:eastAsia="Arial" w:hAnsi="Arial" w:cs="Arial"/>
          <w:spacing w:val="2"/>
          <w:sz w:val="20"/>
          <w:szCs w:val="20"/>
          <w:u w:val="single" w:color="000000"/>
        </w:rPr>
        <w:t>f</w:t>
      </w:r>
      <w:r>
        <w:rPr>
          <w:rFonts w:ascii="Arial" w:eastAsia="Arial" w:hAnsi="Arial" w:cs="Arial"/>
          <w:spacing w:val="-1"/>
          <w:sz w:val="20"/>
          <w:szCs w:val="20"/>
          <w:u w:val="single" w:color="000000"/>
        </w:rPr>
        <w:t>i</w:t>
      </w:r>
      <w:r>
        <w:rPr>
          <w:rFonts w:ascii="Arial" w:eastAsia="Arial" w:hAnsi="Arial" w:cs="Arial"/>
          <w:spacing w:val="1"/>
          <w:sz w:val="20"/>
          <w:szCs w:val="20"/>
          <w:u w:val="single" w:color="000000"/>
        </w:rPr>
        <w:t>ca</w:t>
      </w:r>
      <w:r>
        <w:rPr>
          <w:rFonts w:ascii="Arial" w:eastAsia="Arial" w:hAnsi="Arial" w:cs="Arial"/>
          <w:sz w:val="20"/>
          <w:szCs w:val="20"/>
          <w:u w:val="single" w:color="000000"/>
        </w:rPr>
        <w:t>t</w:t>
      </w:r>
      <w:r>
        <w:rPr>
          <w:rFonts w:ascii="Arial" w:eastAsia="Arial" w:hAnsi="Arial" w:cs="Arial"/>
          <w:spacing w:val="-2"/>
          <w:sz w:val="20"/>
          <w:szCs w:val="20"/>
          <w:u w:val="single" w:color="000000"/>
        </w:rPr>
        <w:t>i</w:t>
      </w:r>
      <w:r>
        <w:rPr>
          <w:rFonts w:ascii="Arial" w:eastAsia="Arial" w:hAnsi="Arial" w:cs="Arial"/>
          <w:sz w:val="20"/>
          <w:szCs w:val="20"/>
          <w:u w:val="single" w:color="000000"/>
        </w:rPr>
        <w:t>on</w:t>
      </w:r>
      <w:r>
        <w:rPr>
          <w:rFonts w:ascii="Arial" w:eastAsia="Arial" w:hAnsi="Arial" w:cs="Arial"/>
          <w:spacing w:val="-5"/>
          <w:sz w:val="20"/>
          <w:szCs w:val="20"/>
          <w:u w:val="single" w:color="000000"/>
        </w:rPr>
        <w:t xml:space="preserve"> </w:t>
      </w:r>
      <w:r>
        <w:rPr>
          <w:rFonts w:ascii="Arial" w:eastAsia="Arial" w:hAnsi="Arial" w:cs="Arial"/>
          <w:spacing w:val="-2"/>
          <w:sz w:val="20"/>
          <w:szCs w:val="20"/>
          <w:u w:val="single" w:color="000000"/>
        </w:rPr>
        <w:t>i</w:t>
      </w:r>
      <w:r>
        <w:rPr>
          <w:rFonts w:ascii="Arial" w:eastAsia="Arial" w:hAnsi="Arial" w:cs="Arial"/>
          <w:sz w:val="20"/>
          <w:szCs w:val="20"/>
          <w:u w:val="single" w:color="000000"/>
        </w:rPr>
        <w:t>n</w:t>
      </w:r>
      <w:r>
        <w:rPr>
          <w:rFonts w:ascii="Arial" w:eastAsia="Arial" w:hAnsi="Arial" w:cs="Arial"/>
          <w:spacing w:val="-6"/>
          <w:sz w:val="20"/>
          <w:szCs w:val="20"/>
          <w:u w:val="single" w:color="000000"/>
        </w:rPr>
        <w:t xml:space="preserve"> </w:t>
      </w:r>
      <w:r>
        <w:rPr>
          <w:rFonts w:ascii="Arial" w:eastAsia="Arial" w:hAnsi="Arial" w:cs="Arial"/>
          <w:spacing w:val="1"/>
          <w:sz w:val="20"/>
          <w:szCs w:val="20"/>
          <w:u w:val="single" w:color="000000"/>
        </w:rPr>
        <w:t>f</w:t>
      </w:r>
      <w:r>
        <w:rPr>
          <w:rFonts w:ascii="Arial" w:eastAsia="Arial" w:hAnsi="Arial" w:cs="Arial"/>
          <w:sz w:val="20"/>
          <w:szCs w:val="20"/>
          <w:u w:val="single" w:color="000000"/>
        </w:rPr>
        <w:t>u</w:t>
      </w:r>
      <w:r>
        <w:rPr>
          <w:rFonts w:ascii="Arial" w:eastAsia="Arial" w:hAnsi="Arial" w:cs="Arial"/>
          <w:spacing w:val="-2"/>
          <w:sz w:val="20"/>
          <w:szCs w:val="20"/>
          <w:u w:val="single" w:color="000000"/>
        </w:rPr>
        <w:t>l</w:t>
      </w:r>
      <w:r>
        <w:rPr>
          <w:rFonts w:ascii="Arial" w:eastAsia="Arial" w:hAnsi="Arial" w:cs="Arial"/>
          <w:spacing w:val="-1"/>
          <w:sz w:val="20"/>
          <w:szCs w:val="20"/>
          <w:u w:val="single" w:color="000000"/>
        </w:rPr>
        <w:t>l</w:t>
      </w:r>
      <w:r>
        <w:rPr>
          <w:rFonts w:ascii="Arial" w:eastAsia="Arial" w:hAnsi="Arial" w:cs="Arial"/>
          <w:sz w:val="20"/>
          <w:szCs w:val="20"/>
          <w:u w:val="single" w:color="000000"/>
        </w:rPr>
        <w:t>)</w:t>
      </w:r>
    </w:p>
    <w:p w:rsidR="002B3FAA" w:rsidRDefault="002B3FAA" w:rsidP="001302E0">
      <w:pPr>
        <w:spacing w:after="0" w:line="240" w:lineRule="auto"/>
        <w:rPr>
          <w:sz w:val="16"/>
          <w:szCs w:val="16"/>
        </w:rPr>
      </w:pPr>
    </w:p>
    <w:p w:rsidR="002B3FAA" w:rsidRDefault="002B3FAA" w:rsidP="001302E0">
      <w:pPr>
        <w:spacing w:after="0" w:line="240" w:lineRule="auto"/>
        <w:ind w:left="100" w:right="224"/>
        <w:rPr>
          <w:rFonts w:ascii="Arial" w:eastAsia="Arial" w:hAnsi="Arial" w:cs="Arial"/>
          <w:sz w:val="20"/>
          <w:szCs w:val="20"/>
        </w:rPr>
      </w:pPr>
      <w:r>
        <w:rPr>
          <w:rFonts w:ascii="Arial" w:eastAsia="Arial" w:hAnsi="Arial" w:cs="Arial"/>
          <w:sz w:val="20"/>
          <w:szCs w:val="20"/>
        </w:rPr>
        <w:t>A</w:t>
      </w:r>
      <w:r>
        <w:rPr>
          <w:rFonts w:ascii="Arial" w:eastAsia="Arial" w:hAnsi="Arial" w:cs="Arial"/>
          <w:spacing w:val="-7"/>
          <w:sz w:val="20"/>
          <w:szCs w:val="20"/>
        </w:rPr>
        <w:t xml:space="preserve"> </w:t>
      </w:r>
      <w:r>
        <w:rPr>
          <w:rFonts w:ascii="Arial" w:eastAsia="Arial" w:hAnsi="Arial" w:cs="Arial"/>
          <w:sz w:val="20"/>
          <w:szCs w:val="20"/>
        </w:rPr>
        <w:t>n</w:t>
      </w:r>
      <w:r>
        <w:rPr>
          <w:rFonts w:ascii="Arial" w:eastAsia="Arial" w:hAnsi="Arial" w:cs="Arial"/>
          <w:spacing w:val="-1"/>
          <w:sz w:val="20"/>
          <w:szCs w:val="20"/>
        </w:rPr>
        <w:t>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z w:val="20"/>
          <w:szCs w:val="20"/>
        </w:rPr>
        <w:t>of</w:t>
      </w:r>
      <w:r>
        <w:rPr>
          <w:rFonts w:ascii="Arial" w:eastAsia="Arial" w:hAnsi="Arial" w:cs="Arial"/>
          <w:spacing w:val="-4"/>
          <w:sz w:val="20"/>
          <w:szCs w:val="20"/>
        </w:rPr>
        <w:t xml:space="preserve"> </w:t>
      </w:r>
      <w:r>
        <w:rPr>
          <w:rFonts w:ascii="Arial" w:eastAsia="Arial" w:hAnsi="Arial" w:cs="Arial"/>
          <w:sz w:val="20"/>
          <w:szCs w:val="20"/>
        </w:rPr>
        <w:t>h</w:t>
      </w:r>
      <w:r>
        <w:rPr>
          <w:rFonts w:ascii="Arial" w:eastAsia="Arial" w:hAnsi="Arial" w:cs="Arial"/>
          <w:spacing w:val="-2"/>
          <w:sz w:val="20"/>
          <w:szCs w:val="20"/>
        </w:rPr>
        <w:t>i</w:t>
      </w:r>
      <w:r>
        <w:rPr>
          <w:rFonts w:ascii="Arial" w:eastAsia="Arial" w:hAnsi="Arial" w:cs="Arial"/>
          <w:spacing w:val="1"/>
          <w:sz w:val="20"/>
          <w:szCs w:val="20"/>
        </w:rPr>
        <w:t>g</w:t>
      </w:r>
      <w:r>
        <w:rPr>
          <w:rFonts w:ascii="Arial" w:eastAsia="Arial" w:hAnsi="Arial" w:cs="Arial"/>
          <w:sz w:val="20"/>
          <w:szCs w:val="20"/>
        </w:rPr>
        <w:t>h</w:t>
      </w:r>
      <w:r>
        <w:rPr>
          <w:rFonts w:ascii="Arial" w:eastAsia="Arial" w:hAnsi="Arial" w:cs="Arial"/>
          <w:spacing w:val="-6"/>
          <w:sz w:val="20"/>
          <w:szCs w:val="20"/>
        </w:rPr>
        <w:t xml:space="preserve"> </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k</w:t>
      </w:r>
      <w:r>
        <w:rPr>
          <w:rFonts w:ascii="Arial" w:eastAsia="Arial" w:hAnsi="Arial" w:cs="Arial"/>
          <w:spacing w:val="-3"/>
          <w:sz w:val="20"/>
          <w:szCs w:val="20"/>
        </w:rPr>
        <w:t xml:space="preserve"> </w:t>
      </w:r>
      <w:r>
        <w:rPr>
          <w:rFonts w:ascii="Arial" w:eastAsia="Arial" w:hAnsi="Arial" w:cs="Arial"/>
          <w:spacing w:val="1"/>
          <w:sz w:val="20"/>
          <w:szCs w:val="20"/>
        </w:rPr>
        <w:t>f</w:t>
      </w:r>
      <w:r>
        <w:rPr>
          <w:rFonts w:ascii="Arial" w:eastAsia="Arial" w:hAnsi="Arial" w:cs="Arial"/>
          <w:sz w:val="20"/>
          <w:szCs w:val="20"/>
        </w:rPr>
        <w:t>acto</w:t>
      </w:r>
      <w:r>
        <w:rPr>
          <w:rFonts w:ascii="Arial" w:eastAsia="Arial" w:hAnsi="Arial" w:cs="Arial"/>
          <w:spacing w:val="-2"/>
          <w:sz w:val="20"/>
          <w:szCs w:val="20"/>
        </w:rPr>
        <w:t>r</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1"/>
          <w:sz w:val="20"/>
          <w:szCs w:val="20"/>
        </w:rPr>
        <w:t>b</w:t>
      </w:r>
      <w:r>
        <w:rPr>
          <w:rFonts w:ascii="Arial" w:eastAsia="Arial" w:hAnsi="Arial" w:cs="Arial"/>
          <w:spacing w:val="1"/>
          <w:sz w:val="20"/>
          <w:szCs w:val="20"/>
        </w:rPr>
        <w:t>e</w:t>
      </w:r>
      <w:r>
        <w:rPr>
          <w:rFonts w:ascii="Arial" w:eastAsia="Arial" w:hAnsi="Arial" w:cs="Arial"/>
          <w:sz w:val="20"/>
          <w:szCs w:val="20"/>
        </w:rPr>
        <w:t>en</w:t>
      </w:r>
      <w:r>
        <w:rPr>
          <w:rFonts w:ascii="Arial" w:eastAsia="Arial" w:hAnsi="Arial" w:cs="Arial"/>
          <w:spacing w:val="-5"/>
          <w:sz w:val="20"/>
          <w:szCs w:val="20"/>
        </w:rPr>
        <w:t xml:space="preserve"> </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nt</w:t>
      </w:r>
      <w:r>
        <w:rPr>
          <w:rFonts w:ascii="Arial" w:eastAsia="Arial" w:hAnsi="Arial" w:cs="Arial"/>
          <w:spacing w:val="-2"/>
          <w:sz w:val="20"/>
          <w:szCs w:val="20"/>
        </w:rPr>
        <w:t>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z w:val="20"/>
          <w:szCs w:val="20"/>
        </w:rPr>
        <w:t>ed</w:t>
      </w:r>
      <w:r>
        <w:rPr>
          <w:rFonts w:ascii="Arial" w:eastAsia="Arial" w:hAnsi="Arial" w:cs="Arial"/>
          <w:spacing w:val="-6"/>
          <w:sz w:val="20"/>
          <w:szCs w:val="20"/>
        </w:rPr>
        <w:t xml:space="preserve"> </w:t>
      </w:r>
      <w:r>
        <w:rPr>
          <w:rFonts w:ascii="Arial" w:eastAsia="Arial" w:hAnsi="Arial" w:cs="Arial"/>
          <w:sz w:val="20"/>
          <w:szCs w:val="20"/>
        </w:rPr>
        <w:t>as</w:t>
      </w:r>
      <w:r>
        <w:rPr>
          <w:rFonts w:ascii="Arial" w:eastAsia="Arial" w:hAnsi="Arial" w:cs="Arial"/>
          <w:spacing w:val="-3"/>
          <w:sz w:val="20"/>
          <w:szCs w:val="20"/>
        </w:rPr>
        <w:t xml:space="preserve"> </w:t>
      </w:r>
      <w:r>
        <w:rPr>
          <w:rFonts w:ascii="Arial" w:eastAsia="Arial" w:hAnsi="Arial" w:cs="Arial"/>
          <w:spacing w:val="1"/>
          <w:sz w:val="20"/>
          <w:szCs w:val="20"/>
        </w:rPr>
        <w:t>b</w:t>
      </w:r>
      <w:r>
        <w:rPr>
          <w:rFonts w:ascii="Arial" w:eastAsia="Arial" w:hAnsi="Arial" w:cs="Arial"/>
          <w:sz w:val="20"/>
          <w:szCs w:val="20"/>
        </w:rPr>
        <w:t>e</w:t>
      </w:r>
      <w:r>
        <w:rPr>
          <w:rFonts w:ascii="Arial" w:eastAsia="Arial" w:hAnsi="Arial" w:cs="Arial"/>
          <w:spacing w:val="-2"/>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6"/>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ss</w:t>
      </w:r>
      <w:r>
        <w:rPr>
          <w:rFonts w:ascii="Arial" w:eastAsia="Arial" w:hAnsi="Arial" w:cs="Arial"/>
          <w:sz w:val="20"/>
          <w:szCs w:val="20"/>
        </w:rPr>
        <w:t>oc</w:t>
      </w:r>
      <w:r>
        <w:rPr>
          <w:rFonts w:ascii="Arial" w:eastAsia="Arial" w:hAnsi="Arial" w:cs="Arial"/>
          <w:spacing w:val="-1"/>
          <w:sz w:val="20"/>
          <w:szCs w:val="20"/>
        </w:rPr>
        <w:t>i</w:t>
      </w:r>
      <w:r>
        <w:rPr>
          <w:rFonts w:ascii="Arial" w:eastAsia="Arial" w:hAnsi="Arial" w:cs="Arial"/>
          <w:sz w:val="20"/>
          <w:szCs w:val="20"/>
        </w:rPr>
        <w:t>a</w:t>
      </w:r>
      <w:r>
        <w:rPr>
          <w:rFonts w:ascii="Arial" w:eastAsia="Arial" w:hAnsi="Arial" w:cs="Arial"/>
          <w:spacing w:val="1"/>
          <w:sz w:val="20"/>
          <w:szCs w:val="20"/>
        </w:rPr>
        <w:t>t</w:t>
      </w:r>
      <w:r>
        <w:rPr>
          <w:rFonts w:ascii="Arial" w:eastAsia="Arial" w:hAnsi="Arial" w:cs="Arial"/>
          <w:sz w:val="20"/>
          <w:szCs w:val="20"/>
        </w:rPr>
        <w:t>ed</w:t>
      </w:r>
      <w:r>
        <w:rPr>
          <w:rFonts w:ascii="Arial" w:eastAsia="Arial" w:hAnsi="Arial" w:cs="Arial"/>
          <w:spacing w:val="-6"/>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h</w:t>
      </w:r>
      <w:r>
        <w:rPr>
          <w:rFonts w:ascii="Arial" w:eastAsia="Arial" w:hAnsi="Arial" w:cs="Arial"/>
          <w:spacing w:val="-6"/>
          <w:sz w:val="20"/>
          <w:szCs w:val="20"/>
        </w:rPr>
        <w:t xml:space="preserve"> </w:t>
      </w:r>
      <w:r>
        <w:rPr>
          <w:rFonts w:ascii="Arial" w:eastAsia="Arial" w:hAnsi="Arial" w:cs="Arial"/>
          <w:sz w:val="20"/>
          <w:szCs w:val="20"/>
        </w:rPr>
        <w:t>sero</w:t>
      </w:r>
      <w:r>
        <w:rPr>
          <w:rFonts w:ascii="Arial" w:eastAsia="Arial" w:hAnsi="Arial" w:cs="Arial"/>
          <w:spacing w:val="2"/>
          <w:sz w:val="20"/>
          <w:szCs w:val="20"/>
        </w:rPr>
        <w:t>u</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pacing w:val="1"/>
          <w:sz w:val="20"/>
          <w:szCs w:val="20"/>
        </w:rPr>
        <w:t>o</w:t>
      </w:r>
      <w:r>
        <w:rPr>
          <w:rFonts w:ascii="Arial" w:eastAsia="Arial" w:hAnsi="Arial" w:cs="Arial"/>
          <w:spacing w:val="-1"/>
          <w:sz w:val="20"/>
          <w:szCs w:val="20"/>
        </w:rPr>
        <w:t>l</w:t>
      </w:r>
      <w:r>
        <w:rPr>
          <w:rFonts w:ascii="Arial" w:eastAsia="Arial" w:hAnsi="Arial" w:cs="Arial"/>
          <w:spacing w:val="1"/>
          <w:sz w:val="20"/>
          <w:szCs w:val="20"/>
        </w:rPr>
        <w:t>e</w:t>
      </w:r>
      <w:r>
        <w:rPr>
          <w:rFonts w:ascii="Arial" w:eastAsia="Arial" w:hAnsi="Arial" w:cs="Arial"/>
          <w:sz w:val="20"/>
          <w:szCs w:val="20"/>
        </w:rPr>
        <w:t>nce</w:t>
      </w:r>
      <w:r>
        <w:rPr>
          <w:rFonts w:ascii="Arial" w:eastAsia="Arial" w:hAnsi="Arial" w:cs="Arial"/>
          <w:spacing w:val="-6"/>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pacing w:val="3"/>
          <w:sz w:val="20"/>
          <w:szCs w:val="20"/>
        </w:rPr>
        <w:t>m</w:t>
      </w:r>
      <w:r>
        <w:rPr>
          <w:rFonts w:ascii="Arial" w:eastAsia="Arial" w:hAnsi="Arial" w:cs="Arial"/>
          <w:sz w:val="20"/>
          <w:szCs w:val="20"/>
        </w:rPr>
        <w:t>urder</w:t>
      </w:r>
      <w:r>
        <w:rPr>
          <w:rFonts w:ascii="Arial" w:eastAsia="Arial" w:hAnsi="Arial" w:cs="Arial"/>
          <w:w w:val="99"/>
          <w:sz w:val="20"/>
          <w:szCs w:val="20"/>
        </w:rPr>
        <w:t xml:space="preserve"> </w:t>
      </w:r>
      <w:r>
        <w:rPr>
          <w:rFonts w:ascii="Arial" w:eastAsia="Arial" w:hAnsi="Arial" w:cs="Arial"/>
          <w:sz w:val="20"/>
          <w:szCs w:val="20"/>
        </w:rPr>
        <w:t>throu</w:t>
      </w:r>
      <w:r>
        <w:rPr>
          <w:rFonts w:ascii="Arial" w:eastAsia="Arial" w:hAnsi="Arial" w:cs="Arial"/>
          <w:spacing w:val="1"/>
          <w:sz w:val="20"/>
          <w:szCs w:val="20"/>
        </w:rPr>
        <w:t>g</w:t>
      </w:r>
      <w:r>
        <w:rPr>
          <w:rFonts w:ascii="Arial" w:eastAsia="Arial" w:hAnsi="Arial" w:cs="Arial"/>
          <w:sz w:val="20"/>
          <w:szCs w:val="20"/>
        </w:rPr>
        <w:t>h</w:t>
      </w:r>
      <w:r>
        <w:rPr>
          <w:rFonts w:ascii="Arial" w:eastAsia="Arial" w:hAnsi="Arial" w:cs="Arial"/>
          <w:spacing w:val="-7"/>
          <w:sz w:val="20"/>
          <w:szCs w:val="20"/>
        </w:rPr>
        <w:t xml:space="preserve"> </w:t>
      </w:r>
      <w:r>
        <w:rPr>
          <w:rFonts w:ascii="Arial" w:eastAsia="Arial" w:hAnsi="Arial" w:cs="Arial"/>
          <w:sz w:val="20"/>
          <w:szCs w:val="20"/>
        </w:rPr>
        <w:t>re</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z w:val="20"/>
          <w:szCs w:val="20"/>
        </w:rPr>
        <w:t>r</w:t>
      </w:r>
      <w:r>
        <w:rPr>
          <w:rFonts w:ascii="Arial" w:eastAsia="Arial" w:hAnsi="Arial" w:cs="Arial"/>
          <w:spacing w:val="2"/>
          <w:sz w:val="20"/>
          <w:szCs w:val="20"/>
        </w:rPr>
        <w:t>c</w:t>
      </w:r>
      <w:r>
        <w:rPr>
          <w:rFonts w:ascii="Arial" w:eastAsia="Arial" w:hAnsi="Arial" w:cs="Arial"/>
          <w:spacing w:val="1"/>
          <w:sz w:val="20"/>
          <w:szCs w:val="20"/>
        </w:rPr>
        <w:t>h</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6"/>
          <w:sz w:val="20"/>
          <w:szCs w:val="20"/>
        </w:rPr>
        <w:t xml:space="preserve"> </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y</w:t>
      </w:r>
      <w:r>
        <w:rPr>
          <w:rFonts w:ascii="Arial" w:eastAsia="Arial" w:hAnsi="Arial" w:cs="Arial"/>
          <w:spacing w:val="-7"/>
          <w:sz w:val="20"/>
          <w:szCs w:val="20"/>
        </w:rPr>
        <w:t xml:space="preserve"> </w:t>
      </w:r>
      <w:r>
        <w:rPr>
          <w:rFonts w:ascii="Arial" w:eastAsia="Arial" w:hAnsi="Arial" w:cs="Arial"/>
          <w:spacing w:val="1"/>
          <w:sz w:val="20"/>
          <w:szCs w:val="20"/>
        </w:rPr>
        <w:t>c</w:t>
      </w:r>
      <w:r>
        <w:rPr>
          <w:rFonts w:ascii="Arial" w:eastAsia="Arial" w:hAnsi="Arial" w:cs="Arial"/>
          <w:sz w:val="20"/>
          <w:szCs w:val="20"/>
        </w:rPr>
        <w:t>ases.</w:t>
      </w:r>
      <w:r>
        <w:rPr>
          <w:rFonts w:ascii="Arial" w:eastAsia="Arial" w:hAnsi="Arial" w:cs="Arial"/>
          <w:spacing w:val="-6"/>
          <w:sz w:val="20"/>
          <w:szCs w:val="20"/>
        </w:rPr>
        <w:t xml:space="preserve"> </w:t>
      </w:r>
      <w:r>
        <w:rPr>
          <w:rFonts w:ascii="Arial" w:eastAsia="Arial" w:hAnsi="Arial" w:cs="Arial"/>
          <w:spacing w:val="-2"/>
          <w:sz w:val="20"/>
          <w:szCs w:val="20"/>
        </w:rPr>
        <w:t>A</w:t>
      </w:r>
      <w:r>
        <w:rPr>
          <w:rFonts w:ascii="Arial" w:eastAsia="Arial" w:hAnsi="Arial" w:cs="Arial"/>
          <w:spacing w:val="4"/>
          <w:sz w:val="20"/>
          <w:szCs w:val="20"/>
        </w:rPr>
        <w:t>n</w:t>
      </w:r>
      <w:r>
        <w:rPr>
          <w:rFonts w:ascii="Arial" w:eastAsia="Arial" w:hAnsi="Arial" w:cs="Arial"/>
          <w:sz w:val="20"/>
          <w:szCs w:val="20"/>
        </w:rPr>
        <w:t>y</w:t>
      </w:r>
      <w:r>
        <w:rPr>
          <w:rFonts w:ascii="Arial" w:eastAsia="Arial" w:hAnsi="Arial" w:cs="Arial"/>
          <w:spacing w:val="-7"/>
          <w:sz w:val="20"/>
          <w:szCs w:val="20"/>
        </w:rPr>
        <w:t xml:space="preserve"> </w:t>
      </w:r>
      <w:r>
        <w:rPr>
          <w:rFonts w:ascii="Arial" w:eastAsia="Arial" w:hAnsi="Arial" w:cs="Arial"/>
          <w:sz w:val="20"/>
          <w:szCs w:val="20"/>
        </w:rPr>
        <w:t>pro</w:t>
      </w:r>
      <w:r>
        <w:rPr>
          <w:rFonts w:ascii="Arial" w:eastAsia="Arial" w:hAnsi="Arial" w:cs="Arial"/>
          <w:spacing w:val="2"/>
          <w:sz w:val="20"/>
          <w:szCs w:val="20"/>
        </w:rPr>
        <w:t>f</w:t>
      </w:r>
      <w:r>
        <w:rPr>
          <w:rFonts w:ascii="Arial" w:eastAsia="Arial" w:hAnsi="Arial" w:cs="Arial"/>
          <w:sz w:val="20"/>
          <w:szCs w:val="20"/>
        </w:rPr>
        <w:t>es</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al</w:t>
      </w:r>
      <w:r>
        <w:rPr>
          <w:rFonts w:ascii="Arial" w:eastAsia="Arial" w:hAnsi="Arial" w:cs="Arial"/>
          <w:spacing w:val="-5"/>
          <w:sz w:val="20"/>
          <w:szCs w:val="20"/>
        </w:rPr>
        <w:t xml:space="preserve"> </w:t>
      </w:r>
      <w:r>
        <w:rPr>
          <w:rFonts w:ascii="Arial" w:eastAsia="Arial" w:hAnsi="Arial" w:cs="Arial"/>
          <w:sz w:val="20"/>
          <w:szCs w:val="20"/>
        </w:rPr>
        <w:t>us</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6"/>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1"/>
          <w:sz w:val="20"/>
          <w:szCs w:val="20"/>
        </w:rPr>
        <w:t>D</w:t>
      </w:r>
      <w:r>
        <w:rPr>
          <w:rFonts w:ascii="Arial" w:eastAsia="Arial" w:hAnsi="Arial" w:cs="Arial"/>
          <w:spacing w:val="-1"/>
          <w:sz w:val="20"/>
          <w:szCs w:val="20"/>
        </w:rPr>
        <w:t>AS</w:t>
      </w:r>
      <w:r>
        <w:rPr>
          <w:rFonts w:ascii="Arial" w:eastAsia="Arial" w:hAnsi="Arial" w:cs="Arial"/>
          <w:sz w:val="20"/>
          <w:szCs w:val="20"/>
        </w:rPr>
        <w:t>H</w:t>
      </w:r>
      <w:r>
        <w:rPr>
          <w:rFonts w:ascii="Arial" w:eastAsia="Arial" w:hAnsi="Arial" w:cs="Arial"/>
          <w:spacing w:val="-3"/>
          <w:sz w:val="20"/>
          <w:szCs w:val="20"/>
        </w:rPr>
        <w:t xml:space="preserve"> </w:t>
      </w:r>
      <w:r>
        <w:rPr>
          <w:rFonts w:ascii="Arial" w:eastAsia="Arial" w:hAnsi="Arial" w:cs="Arial"/>
          <w:sz w:val="20"/>
          <w:szCs w:val="20"/>
        </w:rPr>
        <w:t>(2</w:t>
      </w:r>
      <w:r>
        <w:rPr>
          <w:rFonts w:ascii="Arial" w:eastAsia="Arial" w:hAnsi="Arial" w:cs="Arial"/>
          <w:spacing w:val="-1"/>
          <w:sz w:val="20"/>
          <w:szCs w:val="20"/>
        </w:rPr>
        <w:t>0</w:t>
      </w:r>
      <w:r>
        <w:rPr>
          <w:rFonts w:ascii="Arial" w:eastAsia="Arial" w:hAnsi="Arial" w:cs="Arial"/>
          <w:spacing w:val="1"/>
          <w:sz w:val="20"/>
          <w:szCs w:val="20"/>
        </w:rPr>
        <w:t>0</w:t>
      </w:r>
      <w:r>
        <w:rPr>
          <w:rFonts w:ascii="Arial" w:eastAsia="Arial" w:hAnsi="Arial" w:cs="Arial"/>
          <w:spacing w:val="2"/>
          <w:sz w:val="20"/>
          <w:szCs w:val="20"/>
        </w:rPr>
        <w:t>9</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pacing w:val="4"/>
          <w:sz w:val="20"/>
          <w:szCs w:val="20"/>
        </w:rPr>
        <w:t>m</w:t>
      </w:r>
      <w:r>
        <w:rPr>
          <w:rFonts w:ascii="Arial" w:eastAsia="Arial" w:hAnsi="Arial" w:cs="Arial"/>
          <w:sz w:val="20"/>
          <w:szCs w:val="20"/>
        </w:rPr>
        <w:t>ust</w:t>
      </w:r>
      <w:r>
        <w:rPr>
          <w:rFonts w:ascii="Arial" w:eastAsia="Arial" w:hAnsi="Arial" w:cs="Arial"/>
          <w:spacing w:val="-8"/>
          <w:sz w:val="20"/>
          <w:szCs w:val="20"/>
        </w:rPr>
        <w:t xml:space="preserve"> </w:t>
      </w:r>
      <w:r>
        <w:rPr>
          <w:rFonts w:ascii="Arial" w:eastAsia="Arial" w:hAnsi="Arial" w:cs="Arial"/>
          <w:sz w:val="20"/>
          <w:szCs w:val="20"/>
        </w:rPr>
        <w:t>be</w:t>
      </w:r>
      <w:r>
        <w:rPr>
          <w:rFonts w:ascii="Arial" w:eastAsia="Arial" w:hAnsi="Arial" w:cs="Arial"/>
          <w:spacing w:val="-6"/>
          <w:sz w:val="20"/>
          <w:szCs w:val="20"/>
        </w:rPr>
        <w:t xml:space="preserve"> </w:t>
      </w:r>
      <w:r>
        <w:rPr>
          <w:rFonts w:ascii="Arial" w:eastAsia="Arial" w:hAnsi="Arial" w:cs="Arial"/>
          <w:sz w:val="20"/>
          <w:szCs w:val="20"/>
        </w:rPr>
        <w:t>tr</w:t>
      </w:r>
      <w:r>
        <w:rPr>
          <w:rFonts w:ascii="Arial" w:eastAsia="Arial" w:hAnsi="Arial" w:cs="Arial"/>
          <w:spacing w:val="2"/>
          <w:sz w:val="20"/>
          <w:szCs w:val="20"/>
        </w:rPr>
        <w:t>a</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7"/>
          <w:sz w:val="20"/>
          <w:szCs w:val="20"/>
        </w:rPr>
        <w:t xml:space="preserve"> </w:t>
      </w:r>
      <w:r>
        <w:rPr>
          <w:rFonts w:ascii="Arial" w:eastAsia="Arial" w:hAnsi="Arial" w:cs="Arial"/>
          <w:sz w:val="20"/>
          <w:szCs w:val="20"/>
        </w:rPr>
        <w:t>in</w:t>
      </w:r>
      <w:r>
        <w:rPr>
          <w:rFonts w:ascii="Arial" w:eastAsia="Arial" w:hAnsi="Arial" w:cs="Arial"/>
          <w:spacing w:val="-6"/>
          <w:sz w:val="20"/>
          <w:szCs w:val="20"/>
        </w:rPr>
        <w:t xml:space="preserve"> </w:t>
      </w:r>
      <w:proofErr w:type="spellStart"/>
      <w:proofErr w:type="gramStart"/>
      <w:r>
        <w:rPr>
          <w:rFonts w:ascii="Arial" w:eastAsia="Arial" w:hAnsi="Arial" w:cs="Arial"/>
          <w:sz w:val="20"/>
          <w:szCs w:val="20"/>
        </w:rPr>
        <w:t>i</w:t>
      </w:r>
      <w:r>
        <w:rPr>
          <w:rFonts w:ascii="Arial" w:eastAsia="Arial" w:hAnsi="Arial" w:cs="Arial"/>
          <w:spacing w:val="1"/>
          <w:sz w:val="20"/>
          <w:szCs w:val="20"/>
        </w:rPr>
        <w:t>t</w:t>
      </w:r>
      <w:r>
        <w:rPr>
          <w:rFonts w:ascii="Arial" w:eastAsia="Arial" w:hAnsi="Arial" w:cs="Arial"/>
          <w:spacing w:val="-2"/>
          <w:sz w:val="20"/>
          <w:szCs w:val="20"/>
        </w:rPr>
        <w:t>’</w:t>
      </w:r>
      <w:r>
        <w:rPr>
          <w:rFonts w:ascii="Arial" w:eastAsia="Arial" w:hAnsi="Arial" w:cs="Arial"/>
          <w:sz w:val="20"/>
          <w:szCs w:val="20"/>
        </w:rPr>
        <w:t>s</w:t>
      </w:r>
      <w:proofErr w:type="spellEnd"/>
      <w:proofErr w:type="gramEnd"/>
      <w:r>
        <w:rPr>
          <w:rFonts w:ascii="Arial" w:eastAsia="Arial" w:hAnsi="Arial" w:cs="Arial"/>
          <w:spacing w:val="-5"/>
          <w:sz w:val="20"/>
          <w:szCs w:val="20"/>
        </w:rPr>
        <w:t xml:space="preserve"> </w:t>
      </w:r>
      <w:r>
        <w:rPr>
          <w:rFonts w:ascii="Arial" w:eastAsia="Arial" w:hAnsi="Arial" w:cs="Arial"/>
          <w:sz w:val="20"/>
          <w:szCs w:val="20"/>
        </w:rPr>
        <w:t>use.</w:t>
      </w:r>
      <w:r>
        <w:rPr>
          <w:rFonts w:ascii="Arial" w:eastAsia="Arial" w:hAnsi="Arial" w:cs="Arial"/>
          <w:spacing w:val="-4"/>
          <w:sz w:val="20"/>
          <w:szCs w:val="20"/>
        </w:rPr>
        <w:t xml:space="preserve"> </w:t>
      </w:r>
      <w:r>
        <w:rPr>
          <w:rFonts w:ascii="Arial" w:eastAsia="Arial" w:hAnsi="Arial" w:cs="Arial"/>
          <w:spacing w:val="2"/>
          <w:sz w:val="20"/>
          <w:szCs w:val="20"/>
        </w:rPr>
        <w:t>T</w:t>
      </w:r>
      <w:r>
        <w:rPr>
          <w:rFonts w:ascii="Arial" w:eastAsia="Arial" w:hAnsi="Arial" w:cs="Arial"/>
          <w:sz w:val="20"/>
          <w:szCs w:val="20"/>
        </w:rPr>
        <w:t>h</w:t>
      </w:r>
      <w:r>
        <w:rPr>
          <w:rFonts w:ascii="Arial" w:eastAsia="Arial" w:hAnsi="Arial" w:cs="Arial"/>
          <w:spacing w:val="-2"/>
          <w:sz w:val="20"/>
          <w:szCs w:val="20"/>
        </w:rPr>
        <w:t>i</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w w:val="99"/>
          <w:sz w:val="20"/>
          <w:szCs w:val="20"/>
        </w:rPr>
        <w:t xml:space="preserve"> </w:t>
      </w:r>
      <w:r>
        <w:rPr>
          <w:rFonts w:ascii="Arial" w:eastAsia="Arial" w:hAnsi="Arial" w:cs="Arial"/>
          <w:spacing w:val="1"/>
          <w:sz w:val="20"/>
          <w:szCs w:val="20"/>
        </w:rPr>
        <w:t>c</w:t>
      </w:r>
      <w:r>
        <w:rPr>
          <w:rFonts w:ascii="Arial" w:eastAsia="Arial" w:hAnsi="Arial" w:cs="Arial"/>
          <w:sz w:val="20"/>
          <w:szCs w:val="20"/>
        </w:rPr>
        <w:t>ruc</w:t>
      </w:r>
      <w:r>
        <w:rPr>
          <w:rFonts w:ascii="Arial" w:eastAsia="Arial" w:hAnsi="Arial" w:cs="Arial"/>
          <w:spacing w:val="-1"/>
          <w:sz w:val="20"/>
          <w:szCs w:val="20"/>
        </w:rPr>
        <w:t>i</w:t>
      </w:r>
      <w:r>
        <w:rPr>
          <w:rFonts w:ascii="Arial" w:eastAsia="Arial" w:hAnsi="Arial" w:cs="Arial"/>
          <w:sz w:val="20"/>
          <w:szCs w:val="20"/>
        </w:rPr>
        <w:t>al</w:t>
      </w:r>
      <w:r>
        <w:rPr>
          <w:rFonts w:ascii="Arial" w:eastAsia="Arial" w:hAnsi="Arial" w:cs="Arial"/>
          <w:spacing w:val="-7"/>
          <w:sz w:val="20"/>
          <w:szCs w:val="20"/>
        </w:rPr>
        <w:t xml:space="preserve"> </w:t>
      </w:r>
      <w:r>
        <w:rPr>
          <w:rFonts w:ascii="Arial" w:eastAsia="Arial" w:hAnsi="Arial" w:cs="Arial"/>
          <w:sz w:val="20"/>
          <w:szCs w:val="20"/>
        </w:rPr>
        <w:t>to</w:t>
      </w:r>
      <w:r>
        <w:rPr>
          <w:rFonts w:ascii="Arial" w:eastAsia="Arial" w:hAnsi="Arial" w:cs="Arial"/>
          <w:spacing w:val="-3"/>
          <w:sz w:val="20"/>
          <w:szCs w:val="20"/>
        </w:rPr>
        <w:t xml:space="preserve"> </w:t>
      </w:r>
      <w:r>
        <w:rPr>
          <w:rFonts w:ascii="Arial" w:eastAsia="Arial" w:hAnsi="Arial" w:cs="Arial"/>
          <w:sz w:val="20"/>
          <w:szCs w:val="20"/>
        </w:rPr>
        <w:t>u</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
          <w:sz w:val="20"/>
          <w:szCs w:val="20"/>
        </w:rPr>
        <w:t>s</w:t>
      </w:r>
      <w:r>
        <w:rPr>
          <w:rFonts w:ascii="Arial" w:eastAsia="Arial" w:hAnsi="Arial" w:cs="Arial"/>
          <w:sz w:val="20"/>
          <w:szCs w:val="20"/>
        </w:rPr>
        <w:t>ta</w:t>
      </w:r>
      <w:r>
        <w:rPr>
          <w:rFonts w:ascii="Arial" w:eastAsia="Arial" w:hAnsi="Arial" w:cs="Arial"/>
          <w:spacing w:val="1"/>
          <w:sz w:val="20"/>
          <w:szCs w:val="20"/>
        </w:rPr>
        <w:t>n</w:t>
      </w:r>
      <w:r>
        <w:rPr>
          <w:rFonts w:ascii="Arial" w:eastAsia="Arial" w:hAnsi="Arial" w:cs="Arial"/>
          <w:sz w:val="20"/>
          <w:szCs w:val="20"/>
        </w:rPr>
        <w:t>ding</w:t>
      </w:r>
      <w:r>
        <w:rPr>
          <w:rFonts w:ascii="Arial" w:eastAsia="Arial" w:hAnsi="Arial" w:cs="Arial"/>
          <w:spacing w:val="-5"/>
          <w:sz w:val="20"/>
          <w:szCs w:val="20"/>
        </w:rPr>
        <w:t xml:space="preserve"> </w:t>
      </w:r>
      <w:r>
        <w:rPr>
          <w:rFonts w:ascii="Arial" w:eastAsia="Arial" w:hAnsi="Arial" w:cs="Arial"/>
          <w:sz w:val="20"/>
          <w:szCs w:val="20"/>
        </w:rPr>
        <w:t>w</w:t>
      </w:r>
      <w:r>
        <w:rPr>
          <w:rFonts w:ascii="Arial" w:eastAsia="Arial" w:hAnsi="Arial" w:cs="Arial"/>
          <w:spacing w:val="2"/>
          <w:sz w:val="20"/>
          <w:szCs w:val="20"/>
        </w:rPr>
        <w:t>h</w:t>
      </w:r>
      <w:r>
        <w:rPr>
          <w:rFonts w:ascii="Arial" w:eastAsia="Arial" w:hAnsi="Arial" w:cs="Arial"/>
          <w:sz w:val="20"/>
          <w:szCs w:val="20"/>
        </w:rPr>
        <w:t>at</w:t>
      </w:r>
      <w:r>
        <w:rPr>
          <w:rFonts w:ascii="Arial" w:eastAsia="Arial" w:hAnsi="Arial" w:cs="Arial"/>
          <w:spacing w:val="-6"/>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1"/>
          <w:sz w:val="20"/>
          <w:szCs w:val="20"/>
        </w:rPr>
        <w:t>h</w:t>
      </w:r>
      <w:r>
        <w:rPr>
          <w:rFonts w:ascii="Arial" w:eastAsia="Arial" w:hAnsi="Arial" w:cs="Arial"/>
          <w:spacing w:val="-1"/>
          <w:sz w:val="20"/>
          <w:szCs w:val="20"/>
        </w:rPr>
        <w:t>i</w:t>
      </w:r>
      <w:r>
        <w:rPr>
          <w:rFonts w:ascii="Arial" w:eastAsia="Arial" w:hAnsi="Arial" w:cs="Arial"/>
          <w:sz w:val="20"/>
          <w:szCs w:val="20"/>
        </w:rPr>
        <w:t>gh</w:t>
      </w:r>
      <w:r>
        <w:rPr>
          <w:rFonts w:ascii="Arial" w:eastAsia="Arial" w:hAnsi="Arial" w:cs="Arial"/>
          <w:spacing w:val="-6"/>
          <w:sz w:val="20"/>
          <w:szCs w:val="20"/>
        </w:rPr>
        <w:t xml:space="preserve"> </w:t>
      </w:r>
      <w:r>
        <w:rPr>
          <w:rFonts w:ascii="Arial" w:eastAsia="Arial" w:hAnsi="Arial" w:cs="Arial"/>
          <w:spacing w:val="3"/>
          <w:sz w:val="20"/>
          <w:szCs w:val="20"/>
        </w:rPr>
        <w:t>r</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k</w:t>
      </w:r>
      <w:r>
        <w:rPr>
          <w:rFonts w:ascii="Arial" w:eastAsia="Arial" w:hAnsi="Arial" w:cs="Arial"/>
          <w:spacing w:val="-5"/>
          <w:sz w:val="20"/>
          <w:szCs w:val="20"/>
        </w:rPr>
        <w:t xml:space="preserve"> </w:t>
      </w:r>
      <w:r>
        <w:rPr>
          <w:rFonts w:ascii="Arial" w:eastAsia="Arial" w:hAnsi="Arial" w:cs="Arial"/>
          <w:spacing w:val="2"/>
          <w:sz w:val="20"/>
          <w:szCs w:val="20"/>
        </w:rPr>
        <w:t>f</w:t>
      </w:r>
      <w:r>
        <w:rPr>
          <w:rFonts w:ascii="Arial" w:eastAsia="Arial" w:hAnsi="Arial" w:cs="Arial"/>
          <w:sz w:val="20"/>
          <w:szCs w:val="20"/>
        </w:rPr>
        <w:t>actors</w:t>
      </w:r>
      <w:r>
        <w:rPr>
          <w:rFonts w:ascii="Arial" w:eastAsia="Arial" w:hAnsi="Arial" w:cs="Arial"/>
          <w:spacing w:val="-4"/>
          <w:sz w:val="20"/>
          <w:szCs w:val="20"/>
        </w:rPr>
        <w:t xml:space="preserve"> </w:t>
      </w:r>
      <w:r>
        <w:rPr>
          <w:rFonts w:ascii="Arial" w:eastAsia="Arial" w:hAnsi="Arial" w:cs="Arial"/>
          <w:sz w:val="20"/>
          <w:szCs w:val="20"/>
        </w:rPr>
        <w:t>are</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4"/>
          <w:sz w:val="20"/>
          <w:szCs w:val="20"/>
        </w:rPr>
        <w:t xml:space="preserve"> </w:t>
      </w:r>
      <w:r>
        <w:rPr>
          <w:rFonts w:ascii="Arial" w:eastAsia="Arial" w:hAnsi="Arial" w:cs="Arial"/>
          <w:sz w:val="20"/>
          <w:szCs w:val="20"/>
        </w:rPr>
        <w:t>h</w:t>
      </w:r>
      <w:r>
        <w:rPr>
          <w:rFonts w:ascii="Arial" w:eastAsia="Arial" w:hAnsi="Arial" w:cs="Arial"/>
          <w:spacing w:val="5"/>
          <w:sz w:val="20"/>
          <w:szCs w:val="20"/>
        </w:rPr>
        <w:t>o</w:t>
      </w:r>
      <w:r>
        <w:rPr>
          <w:rFonts w:ascii="Arial" w:eastAsia="Arial" w:hAnsi="Arial" w:cs="Arial"/>
          <w:sz w:val="20"/>
          <w:szCs w:val="20"/>
        </w:rPr>
        <w:t>w</w:t>
      </w:r>
      <w:r>
        <w:rPr>
          <w:rFonts w:ascii="Arial" w:eastAsia="Arial" w:hAnsi="Arial" w:cs="Arial"/>
          <w:spacing w:val="-8"/>
          <w:sz w:val="20"/>
          <w:szCs w:val="20"/>
        </w:rPr>
        <w:t xml:space="preserve"> </w:t>
      </w:r>
      <w:r>
        <w:rPr>
          <w:rFonts w:ascii="Arial" w:eastAsia="Arial" w:hAnsi="Arial" w:cs="Arial"/>
          <w:spacing w:val="1"/>
          <w:sz w:val="20"/>
          <w:szCs w:val="20"/>
        </w:rPr>
        <w:t>t</w:t>
      </w:r>
      <w:r>
        <w:rPr>
          <w:rFonts w:ascii="Arial" w:eastAsia="Arial" w:hAnsi="Arial" w:cs="Arial"/>
          <w:sz w:val="20"/>
          <w:szCs w:val="20"/>
        </w:rPr>
        <w:t>h</w:t>
      </w:r>
      <w:r>
        <w:rPr>
          <w:rFonts w:ascii="Arial" w:eastAsia="Arial" w:hAnsi="Arial" w:cs="Arial"/>
          <w:spacing w:val="4"/>
          <w:sz w:val="20"/>
          <w:szCs w:val="20"/>
        </w:rPr>
        <w:t>e</w:t>
      </w:r>
      <w:r>
        <w:rPr>
          <w:rFonts w:ascii="Arial" w:eastAsia="Arial" w:hAnsi="Arial" w:cs="Arial"/>
          <w:sz w:val="20"/>
          <w:szCs w:val="20"/>
        </w:rPr>
        <w:t>y</w:t>
      </w:r>
      <w:r>
        <w:rPr>
          <w:rFonts w:ascii="Arial" w:eastAsia="Arial" w:hAnsi="Arial" w:cs="Arial"/>
          <w:spacing w:val="-8"/>
          <w:sz w:val="20"/>
          <w:szCs w:val="20"/>
        </w:rPr>
        <w:t xml:space="preserve"> </w:t>
      </w:r>
      <w:r>
        <w:rPr>
          <w:rFonts w:ascii="Arial" w:eastAsia="Arial" w:hAnsi="Arial" w:cs="Arial"/>
          <w:spacing w:val="1"/>
          <w:sz w:val="20"/>
          <w:szCs w:val="20"/>
        </w:rPr>
        <w:t>a</w:t>
      </w:r>
      <w:r>
        <w:rPr>
          <w:rFonts w:ascii="Arial" w:eastAsia="Arial" w:hAnsi="Arial" w:cs="Arial"/>
          <w:sz w:val="20"/>
          <w:szCs w:val="20"/>
        </w:rPr>
        <w:t>p</w:t>
      </w:r>
      <w:r>
        <w:rPr>
          <w:rFonts w:ascii="Arial" w:eastAsia="Arial" w:hAnsi="Arial" w:cs="Arial"/>
          <w:spacing w:val="-1"/>
          <w:sz w:val="20"/>
          <w:szCs w:val="20"/>
        </w:rPr>
        <w:t>p</w:t>
      </w:r>
      <w:r>
        <w:rPr>
          <w:rFonts w:ascii="Arial" w:eastAsia="Arial" w:hAnsi="Arial" w:cs="Arial"/>
          <w:spacing w:val="3"/>
          <w:sz w:val="20"/>
          <w:szCs w:val="20"/>
        </w:rPr>
        <w:t>l</w:t>
      </w:r>
      <w:r>
        <w:rPr>
          <w:rFonts w:ascii="Arial" w:eastAsia="Arial" w:hAnsi="Arial" w:cs="Arial"/>
          <w:sz w:val="20"/>
          <w:szCs w:val="20"/>
        </w:rPr>
        <w:t>y</w:t>
      </w:r>
      <w:r>
        <w:rPr>
          <w:rFonts w:ascii="Arial" w:eastAsia="Arial" w:hAnsi="Arial" w:cs="Arial"/>
          <w:spacing w:val="-7"/>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4"/>
          <w:sz w:val="20"/>
          <w:szCs w:val="20"/>
        </w:rPr>
        <w:t xml:space="preserve"> </w:t>
      </w:r>
      <w:r>
        <w:rPr>
          <w:rFonts w:ascii="Arial" w:eastAsia="Arial" w:hAnsi="Arial" w:cs="Arial"/>
          <w:sz w:val="20"/>
          <w:szCs w:val="20"/>
        </w:rPr>
        <w:t>s</w:t>
      </w:r>
      <w:r>
        <w:rPr>
          <w:rFonts w:ascii="Arial" w:eastAsia="Arial" w:hAnsi="Arial" w:cs="Arial"/>
          <w:spacing w:val="-1"/>
          <w:sz w:val="20"/>
          <w:szCs w:val="20"/>
        </w:rPr>
        <w:t>i</w:t>
      </w:r>
      <w:r>
        <w:rPr>
          <w:rFonts w:ascii="Arial" w:eastAsia="Arial" w:hAnsi="Arial" w:cs="Arial"/>
          <w:sz w:val="20"/>
          <w:szCs w:val="20"/>
        </w:rPr>
        <w:t>tu</w:t>
      </w:r>
      <w:r>
        <w:rPr>
          <w:rFonts w:ascii="Arial" w:eastAsia="Arial" w:hAnsi="Arial" w:cs="Arial"/>
          <w:spacing w:val="-1"/>
          <w:sz w:val="20"/>
          <w:szCs w:val="20"/>
        </w:rPr>
        <w:t>a</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5"/>
          <w:sz w:val="20"/>
          <w:szCs w:val="20"/>
        </w:rPr>
        <w:t xml:space="preserve"> </w:t>
      </w:r>
      <w:r>
        <w:rPr>
          <w:rFonts w:ascii="Arial" w:eastAsia="Arial" w:hAnsi="Arial" w:cs="Arial"/>
          <w:spacing w:val="1"/>
          <w:sz w:val="20"/>
          <w:szCs w:val="20"/>
        </w:rPr>
        <w:t>a</w:t>
      </w:r>
      <w:r>
        <w:rPr>
          <w:rFonts w:ascii="Arial" w:eastAsia="Arial" w:hAnsi="Arial" w:cs="Arial"/>
          <w:sz w:val="20"/>
          <w:szCs w:val="20"/>
        </w:rPr>
        <w:t>nd</w:t>
      </w:r>
      <w:r>
        <w:rPr>
          <w:rFonts w:ascii="Arial" w:eastAsia="Arial" w:hAnsi="Arial" w:cs="Arial"/>
          <w:spacing w:val="-5"/>
          <w:sz w:val="20"/>
          <w:szCs w:val="20"/>
        </w:rPr>
        <w:t xml:space="preserve"> </w:t>
      </w:r>
      <w:r>
        <w:rPr>
          <w:rFonts w:ascii="Arial" w:eastAsia="Arial" w:hAnsi="Arial" w:cs="Arial"/>
          <w:sz w:val="20"/>
          <w:szCs w:val="20"/>
        </w:rPr>
        <w:t>what</w:t>
      </w:r>
      <w:r>
        <w:rPr>
          <w:rFonts w:ascii="Arial" w:eastAsia="Arial" w:hAnsi="Arial" w:cs="Arial"/>
          <w:spacing w:val="-5"/>
          <w:sz w:val="20"/>
          <w:szCs w:val="20"/>
        </w:rPr>
        <w:t xml:space="preserve"> </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pacing w:val="1"/>
          <w:sz w:val="20"/>
          <w:szCs w:val="20"/>
        </w:rPr>
        <w:t>e</w:t>
      </w:r>
      <w:r>
        <w:rPr>
          <w:rFonts w:ascii="Arial" w:eastAsia="Arial" w:hAnsi="Arial" w:cs="Arial"/>
          <w:sz w:val="20"/>
          <w:szCs w:val="20"/>
        </w:rPr>
        <w:t>ds</w:t>
      </w:r>
      <w:r>
        <w:rPr>
          <w:rFonts w:ascii="Arial" w:eastAsia="Arial" w:hAnsi="Arial" w:cs="Arial"/>
          <w:w w:val="99"/>
          <w:sz w:val="20"/>
          <w:szCs w:val="20"/>
        </w:rPr>
        <w:t xml:space="preserve"> </w:t>
      </w:r>
      <w:r>
        <w:rPr>
          <w:rFonts w:ascii="Arial" w:eastAsia="Arial" w:hAnsi="Arial" w:cs="Arial"/>
          <w:sz w:val="20"/>
          <w:szCs w:val="20"/>
        </w:rPr>
        <w:t>to</w:t>
      </w:r>
      <w:r>
        <w:rPr>
          <w:rFonts w:ascii="Arial" w:eastAsia="Arial" w:hAnsi="Arial" w:cs="Arial"/>
          <w:spacing w:val="-5"/>
          <w:sz w:val="20"/>
          <w:szCs w:val="20"/>
        </w:rPr>
        <w:t xml:space="preserve"> </w:t>
      </w:r>
      <w:r>
        <w:rPr>
          <w:rFonts w:ascii="Arial" w:eastAsia="Arial" w:hAnsi="Arial" w:cs="Arial"/>
          <w:sz w:val="20"/>
          <w:szCs w:val="20"/>
        </w:rPr>
        <w:t>be</w:t>
      </w:r>
      <w:r>
        <w:rPr>
          <w:rFonts w:ascii="Arial" w:eastAsia="Arial" w:hAnsi="Arial" w:cs="Arial"/>
          <w:spacing w:val="-3"/>
          <w:sz w:val="20"/>
          <w:szCs w:val="20"/>
        </w:rPr>
        <w:t xml:space="preserve"> </w:t>
      </w:r>
      <w:r>
        <w:rPr>
          <w:rFonts w:ascii="Arial" w:eastAsia="Arial" w:hAnsi="Arial" w:cs="Arial"/>
          <w:sz w:val="20"/>
          <w:szCs w:val="20"/>
        </w:rPr>
        <w:t>d</w:t>
      </w:r>
      <w:r>
        <w:rPr>
          <w:rFonts w:ascii="Arial" w:eastAsia="Arial" w:hAnsi="Arial" w:cs="Arial"/>
          <w:spacing w:val="1"/>
          <w:sz w:val="20"/>
          <w:szCs w:val="20"/>
        </w:rPr>
        <w:t>o</w:t>
      </w:r>
      <w:r>
        <w:rPr>
          <w:rFonts w:ascii="Arial" w:eastAsia="Arial" w:hAnsi="Arial" w:cs="Arial"/>
          <w:sz w:val="20"/>
          <w:szCs w:val="20"/>
        </w:rPr>
        <w:t>ne</w:t>
      </w:r>
      <w:r>
        <w:rPr>
          <w:rFonts w:ascii="Arial" w:eastAsia="Arial" w:hAnsi="Arial" w:cs="Arial"/>
          <w:spacing w:val="-5"/>
          <w:sz w:val="20"/>
          <w:szCs w:val="20"/>
        </w:rPr>
        <w:t xml:space="preserve"> </w:t>
      </w:r>
      <w:r>
        <w:rPr>
          <w:rFonts w:ascii="Arial" w:eastAsia="Arial" w:hAnsi="Arial" w:cs="Arial"/>
          <w:spacing w:val="1"/>
          <w:sz w:val="20"/>
          <w:szCs w:val="20"/>
        </w:rPr>
        <w:t>t</w:t>
      </w:r>
      <w:r>
        <w:rPr>
          <w:rFonts w:ascii="Arial" w:eastAsia="Arial" w:hAnsi="Arial" w:cs="Arial"/>
          <w:sz w:val="20"/>
          <w:szCs w:val="20"/>
        </w:rPr>
        <w:t>o</w:t>
      </w:r>
      <w:r>
        <w:rPr>
          <w:rFonts w:ascii="Arial" w:eastAsia="Arial" w:hAnsi="Arial" w:cs="Arial"/>
          <w:spacing w:val="-5"/>
          <w:sz w:val="20"/>
          <w:szCs w:val="20"/>
        </w:rPr>
        <w:t xml:space="preserve"> </w:t>
      </w:r>
      <w:r>
        <w:rPr>
          <w:rFonts w:ascii="Arial" w:eastAsia="Arial" w:hAnsi="Arial" w:cs="Arial"/>
          <w:spacing w:val="2"/>
          <w:sz w:val="20"/>
          <w:szCs w:val="20"/>
        </w:rPr>
        <w:t>k</w:t>
      </w:r>
      <w:r>
        <w:rPr>
          <w:rFonts w:ascii="Arial" w:eastAsia="Arial" w:hAnsi="Arial" w:cs="Arial"/>
          <w:sz w:val="20"/>
          <w:szCs w:val="20"/>
        </w:rPr>
        <w:t>e</w:t>
      </w:r>
      <w:r>
        <w:rPr>
          <w:rFonts w:ascii="Arial" w:eastAsia="Arial" w:hAnsi="Arial" w:cs="Arial"/>
          <w:spacing w:val="-1"/>
          <w:sz w:val="20"/>
          <w:szCs w:val="20"/>
        </w:rPr>
        <w:t>e</w:t>
      </w:r>
      <w:r>
        <w:rPr>
          <w:rFonts w:ascii="Arial" w:eastAsia="Arial" w:hAnsi="Arial" w:cs="Arial"/>
          <w:sz w:val="20"/>
          <w:szCs w:val="20"/>
        </w:rPr>
        <w:t>p</w:t>
      </w:r>
      <w:r>
        <w:rPr>
          <w:rFonts w:ascii="Arial" w:eastAsia="Arial" w:hAnsi="Arial" w:cs="Arial"/>
          <w:spacing w:val="-4"/>
          <w:sz w:val="20"/>
          <w:szCs w:val="20"/>
        </w:rPr>
        <w:t xml:space="preserve"> </w:t>
      </w:r>
      <w:r>
        <w:rPr>
          <w:rFonts w:ascii="Arial" w:eastAsia="Arial" w:hAnsi="Arial" w:cs="Arial"/>
          <w:spacing w:val="-1"/>
          <w:sz w:val="20"/>
          <w:szCs w:val="20"/>
        </w:rPr>
        <w:t>t</w:t>
      </w:r>
      <w:r>
        <w:rPr>
          <w:rFonts w:ascii="Arial" w:eastAsia="Arial" w:hAnsi="Arial" w:cs="Arial"/>
          <w:sz w:val="20"/>
          <w:szCs w:val="20"/>
        </w:rPr>
        <w:t>he</w:t>
      </w:r>
      <w:r>
        <w:rPr>
          <w:rFonts w:ascii="Arial" w:eastAsia="Arial" w:hAnsi="Arial" w:cs="Arial"/>
          <w:spacing w:val="-3"/>
          <w:sz w:val="20"/>
          <w:szCs w:val="20"/>
        </w:rPr>
        <w:t xml:space="preserve"> </w:t>
      </w:r>
      <w:r>
        <w:rPr>
          <w:rFonts w:ascii="Arial" w:eastAsia="Arial" w:hAnsi="Arial" w:cs="Arial"/>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m</w:t>
      </w:r>
      <w:r>
        <w:rPr>
          <w:rFonts w:ascii="Arial" w:eastAsia="Arial" w:hAnsi="Arial" w:cs="Arial"/>
          <w:spacing w:val="-3"/>
          <w:sz w:val="20"/>
          <w:szCs w:val="20"/>
        </w:rPr>
        <w:t xml:space="preserve"> </w:t>
      </w:r>
      <w:r>
        <w:rPr>
          <w:rFonts w:ascii="Arial" w:eastAsia="Arial" w:hAnsi="Arial" w:cs="Arial"/>
          <w:spacing w:val="1"/>
          <w:sz w:val="20"/>
          <w:szCs w:val="20"/>
        </w:rPr>
        <w:t>s</w:t>
      </w:r>
      <w:r>
        <w:rPr>
          <w:rFonts w:ascii="Arial" w:eastAsia="Arial" w:hAnsi="Arial" w:cs="Arial"/>
          <w:sz w:val="20"/>
          <w:szCs w:val="20"/>
        </w:rPr>
        <w:t>a</w:t>
      </w:r>
      <w:r>
        <w:rPr>
          <w:rFonts w:ascii="Arial" w:eastAsia="Arial" w:hAnsi="Arial" w:cs="Arial"/>
          <w:spacing w:val="1"/>
          <w:sz w:val="20"/>
          <w:szCs w:val="20"/>
        </w:rPr>
        <w:t>f</w:t>
      </w:r>
      <w:r>
        <w:rPr>
          <w:rFonts w:ascii="Arial" w:eastAsia="Arial" w:hAnsi="Arial" w:cs="Arial"/>
          <w:sz w:val="20"/>
          <w:szCs w:val="20"/>
        </w:rPr>
        <w:t>e.</w:t>
      </w:r>
    </w:p>
    <w:p w:rsidR="001302E0" w:rsidRDefault="001302E0" w:rsidP="001302E0">
      <w:pPr>
        <w:spacing w:after="0" w:line="240" w:lineRule="auto"/>
        <w:ind w:left="100" w:right="224"/>
        <w:rPr>
          <w:rFonts w:ascii="Arial" w:eastAsia="Arial" w:hAnsi="Arial" w:cs="Arial"/>
          <w:sz w:val="20"/>
          <w:szCs w:val="20"/>
        </w:rPr>
      </w:pPr>
    </w:p>
    <w:p w:rsidR="001302E0" w:rsidRDefault="001302E0" w:rsidP="001302E0">
      <w:pPr>
        <w:spacing w:after="0" w:line="240" w:lineRule="auto"/>
        <w:ind w:left="100" w:right="42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h</w:t>
      </w:r>
      <w:r>
        <w:rPr>
          <w:rFonts w:ascii="Arial" w:eastAsia="Arial" w:hAnsi="Arial" w:cs="Arial"/>
          <w:spacing w:val="-2"/>
          <w:sz w:val="20"/>
          <w:szCs w:val="20"/>
        </w:rPr>
        <w:t>i</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pacing w:val="1"/>
          <w:sz w:val="20"/>
          <w:szCs w:val="20"/>
        </w:rPr>
        <w:t>f</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z w:val="20"/>
          <w:szCs w:val="20"/>
        </w:rPr>
        <w:t>m</w:t>
      </w:r>
      <w:r>
        <w:rPr>
          <w:rFonts w:ascii="Arial" w:eastAsia="Arial" w:hAnsi="Arial" w:cs="Arial"/>
          <w:spacing w:val="-4"/>
          <w:sz w:val="20"/>
          <w:szCs w:val="20"/>
        </w:rPr>
        <w:t xml:space="preserve"> </w:t>
      </w:r>
      <w:r>
        <w:rPr>
          <w:rFonts w:ascii="Arial" w:eastAsia="Arial" w:hAnsi="Arial" w:cs="Arial"/>
          <w:sz w:val="20"/>
          <w:szCs w:val="20"/>
        </w:rPr>
        <w:t>sh</w:t>
      </w:r>
      <w:r>
        <w:rPr>
          <w:rFonts w:ascii="Arial" w:eastAsia="Arial" w:hAnsi="Arial" w:cs="Arial"/>
          <w:spacing w:val="-1"/>
          <w:sz w:val="20"/>
          <w:szCs w:val="20"/>
        </w:rPr>
        <w:t>o</w:t>
      </w:r>
      <w:r>
        <w:rPr>
          <w:rFonts w:ascii="Arial" w:eastAsia="Arial" w:hAnsi="Arial" w:cs="Arial"/>
          <w:sz w:val="20"/>
          <w:szCs w:val="20"/>
        </w:rPr>
        <w:t>u</w:t>
      </w:r>
      <w:r>
        <w:rPr>
          <w:rFonts w:ascii="Arial" w:eastAsia="Arial" w:hAnsi="Arial" w:cs="Arial"/>
          <w:spacing w:val="-2"/>
          <w:sz w:val="20"/>
          <w:szCs w:val="20"/>
        </w:rPr>
        <w:t>l</w:t>
      </w:r>
      <w:r>
        <w:rPr>
          <w:rFonts w:ascii="Arial" w:eastAsia="Arial" w:hAnsi="Arial" w:cs="Arial"/>
          <w:sz w:val="20"/>
          <w:szCs w:val="20"/>
        </w:rPr>
        <w:t>d</w:t>
      </w:r>
      <w:r>
        <w:rPr>
          <w:rFonts w:ascii="Arial" w:eastAsia="Arial" w:hAnsi="Arial" w:cs="Arial"/>
          <w:spacing w:val="-4"/>
          <w:sz w:val="20"/>
          <w:szCs w:val="20"/>
        </w:rPr>
        <w:t xml:space="preserve"> </w:t>
      </w:r>
      <w:r>
        <w:rPr>
          <w:rFonts w:ascii="Arial" w:eastAsia="Arial" w:hAnsi="Arial" w:cs="Arial"/>
          <w:sz w:val="20"/>
          <w:szCs w:val="20"/>
        </w:rPr>
        <w:t>be</w:t>
      </w:r>
      <w:r>
        <w:rPr>
          <w:rFonts w:ascii="Arial" w:eastAsia="Arial" w:hAnsi="Arial" w:cs="Arial"/>
          <w:spacing w:val="-6"/>
          <w:sz w:val="20"/>
          <w:szCs w:val="20"/>
        </w:rPr>
        <w:t xml:space="preserve"> </w:t>
      </w:r>
      <w:r>
        <w:rPr>
          <w:rFonts w:ascii="Arial" w:eastAsia="Arial" w:hAnsi="Arial" w:cs="Arial"/>
          <w:sz w:val="20"/>
          <w:szCs w:val="20"/>
        </w:rPr>
        <w:t>co</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2"/>
          <w:sz w:val="20"/>
          <w:szCs w:val="20"/>
        </w:rPr>
        <w:t>l</w:t>
      </w:r>
      <w:r>
        <w:rPr>
          <w:rFonts w:ascii="Arial" w:eastAsia="Arial" w:hAnsi="Arial" w:cs="Arial"/>
          <w:sz w:val="20"/>
          <w:szCs w:val="20"/>
        </w:rPr>
        <w:t>et</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pacing w:val="1"/>
          <w:sz w:val="20"/>
          <w:szCs w:val="20"/>
        </w:rPr>
        <w:t>f</w:t>
      </w:r>
      <w:r>
        <w:rPr>
          <w:rFonts w:ascii="Arial" w:eastAsia="Arial" w:hAnsi="Arial" w:cs="Arial"/>
          <w:sz w:val="20"/>
          <w:szCs w:val="20"/>
        </w:rPr>
        <w:t>or</w:t>
      </w:r>
      <w:r>
        <w:rPr>
          <w:rFonts w:ascii="Arial" w:eastAsia="Arial" w:hAnsi="Arial" w:cs="Arial"/>
          <w:spacing w:val="-2"/>
          <w:sz w:val="20"/>
          <w:szCs w:val="20"/>
        </w:rPr>
        <w:t xml:space="preserve"> </w:t>
      </w:r>
      <w:r>
        <w:rPr>
          <w:rFonts w:ascii="Arial" w:eastAsia="Arial" w:hAnsi="Arial" w:cs="Arial"/>
          <w:spacing w:val="1"/>
          <w:sz w:val="20"/>
          <w:szCs w:val="20"/>
        </w:rPr>
        <w:t>A</w:t>
      </w:r>
      <w:r>
        <w:rPr>
          <w:rFonts w:ascii="Arial" w:eastAsia="Arial" w:hAnsi="Arial" w:cs="Arial"/>
          <w:sz w:val="20"/>
          <w:szCs w:val="20"/>
        </w:rPr>
        <w:t>LL</w:t>
      </w:r>
      <w:r>
        <w:rPr>
          <w:rFonts w:ascii="Arial" w:eastAsia="Arial" w:hAnsi="Arial" w:cs="Arial"/>
          <w:spacing w:val="-6"/>
          <w:sz w:val="20"/>
          <w:szCs w:val="20"/>
        </w:rPr>
        <w:t xml:space="preserve"> </w:t>
      </w:r>
      <w:r>
        <w:rPr>
          <w:rFonts w:ascii="Arial" w:eastAsia="Arial" w:hAnsi="Arial" w:cs="Arial"/>
          <w:sz w:val="20"/>
          <w:szCs w:val="20"/>
        </w:rPr>
        <w:t>cases</w:t>
      </w:r>
      <w:r>
        <w:rPr>
          <w:rFonts w:ascii="Arial" w:eastAsia="Arial" w:hAnsi="Arial" w:cs="Arial"/>
          <w:spacing w:val="-4"/>
          <w:sz w:val="20"/>
          <w:szCs w:val="20"/>
        </w:rPr>
        <w:t xml:space="preserve"> </w:t>
      </w:r>
      <w:r>
        <w:rPr>
          <w:rFonts w:ascii="Arial" w:eastAsia="Arial" w:hAnsi="Arial" w:cs="Arial"/>
          <w:sz w:val="20"/>
          <w:szCs w:val="20"/>
        </w:rPr>
        <w:t>of</w:t>
      </w:r>
      <w:r>
        <w:rPr>
          <w:rFonts w:ascii="Arial" w:eastAsia="Arial" w:hAnsi="Arial" w:cs="Arial"/>
          <w:spacing w:val="-4"/>
          <w:sz w:val="20"/>
          <w:szCs w:val="20"/>
        </w:rPr>
        <w:t xml:space="preserve"> </w:t>
      </w:r>
      <w:r>
        <w:rPr>
          <w:rFonts w:ascii="Arial" w:eastAsia="Arial" w:hAnsi="Arial" w:cs="Arial"/>
          <w:sz w:val="20"/>
          <w:szCs w:val="20"/>
        </w:rPr>
        <w:t>d</w:t>
      </w:r>
      <w:r>
        <w:rPr>
          <w:rFonts w:ascii="Arial" w:eastAsia="Arial" w:hAnsi="Arial" w:cs="Arial"/>
          <w:spacing w:val="-1"/>
          <w:sz w:val="20"/>
          <w:szCs w:val="20"/>
        </w:rPr>
        <w:t>o</w:t>
      </w:r>
      <w:r>
        <w:rPr>
          <w:rFonts w:ascii="Arial" w:eastAsia="Arial" w:hAnsi="Arial" w:cs="Arial"/>
          <w:spacing w:val="4"/>
          <w:sz w:val="20"/>
          <w:szCs w:val="20"/>
        </w:rPr>
        <w:t>m</w:t>
      </w:r>
      <w:r>
        <w:rPr>
          <w:rFonts w:ascii="Arial" w:eastAsia="Arial" w:hAnsi="Arial" w:cs="Arial"/>
          <w:sz w:val="20"/>
          <w:szCs w:val="20"/>
        </w:rPr>
        <w:t>est</w:t>
      </w:r>
      <w:r>
        <w:rPr>
          <w:rFonts w:ascii="Arial" w:eastAsia="Arial" w:hAnsi="Arial" w:cs="Arial"/>
          <w:spacing w:val="-2"/>
          <w:sz w:val="20"/>
          <w:szCs w:val="20"/>
        </w:rPr>
        <w:t>i</w:t>
      </w:r>
      <w:r>
        <w:rPr>
          <w:rFonts w:ascii="Arial" w:eastAsia="Arial" w:hAnsi="Arial" w:cs="Arial"/>
          <w:sz w:val="20"/>
          <w:szCs w:val="20"/>
        </w:rPr>
        <w:t>c</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1"/>
          <w:sz w:val="20"/>
          <w:szCs w:val="20"/>
        </w:rPr>
        <w:t>b</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1"/>
          <w:sz w:val="20"/>
          <w:szCs w:val="20"/>
        </w:rPr>
        <w:t>b</w:t>
      </w:r>
      <w:r>
        <w:rPr>
          <w:rFonts w:ascii="Arial" w:eastAsia="Arial" w:hAnsi="Arial" w:cs="Arial"/>
          <w:sz w:val="20"/>
          <w:szCs w:val="20"/>
        </w:rPr>
        <w:t>y</w:t>
      </w:r>
      <w:r>
        <w:rPr>
          <w:rFonts w:ascii="Arial" w:eastAsia="Arial" w:hAnsi="Arial" w:cs="Arial"/>
          <w:spacing w:val="-9"/>
          <w:sz w:val="20"/>
          <w:szCs w:val="20"/>
        </w:rPr>
        <w:t xml:space="preserve"> </w:t>
      </w:r>
      <w:r>
        <w:rPr>
          <w:rFonts w:ascii="Arial" w:eastAsia="Arial" w:hAnsi="Arial" w:cs="Arial"/>
          <w:spacing w:val="1"/>
          <w:sz w:val="20"/>
          <w:szCs w:val="20"/>
        </w:rPr>
        <w:t>f</w:t>
      </w:r>
      <w:r>
        <w:rPr>
          <w:rFonts w:ascii="Arial" w:eastAsia="Arial" w:hAnsi="Arial" w:cs="Arial"/>
          <w:sz w:val="20"/>
          <w:szCs w:val="20"/>
        </w:rPr>
        <w:t>ro</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2"/>
          <w:sz w:val="20"/>
          <w:szCs w:val="20"/>
        </w:rPr>
        <w:t xml:space="preserve"> </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ne</w:t>
      </w:r>
      <w:r>
        <w:rPr>
          <w:rFonts w:ascii="Arial" w:eastAsia="Arial" w:hAnsi="Arial" w:cs="Arial"/>
          <w:spacing w:val="-6"/>
          <w:sz w:val="20"/>
          <w:szCs w:val="20"/>
        </w:rPr>
        <w:t xml:space="preserve"> </w:t>
      </w:r>
      <w:r>
        <w:rPr>
          <w:rFonts w:ascii="Arial" w:eastAsia="Arial" w:hAnsi="Arial" w:cs="Arial"/>
          <w:sz w:val="20"/>
          <w:szCs w:val="20"/>
        </w:rPr>
        <w:t>s</w:t>
      </w:r>
      <w:r>
        <w:rPr>
          <w:rFonts w:ascii="Arial" w:eastAsia="Arial" w:hAnsi="Arial" w:cs="Arial"/>
          <w:spacing w:val="2"/>
          <w:sz w:val="20"/>
          <w:szCs w:val="20"/>
        </w:rPr>
        <w:t>t</w:t>
      </w:r>
      <w:r>
        <w:rPr>
          <w:rFonts w:ascii="Arial" w:eastAsia="Arial" w:hAnsi="Arial" w:cs="Arial"/>
          <w:sz w:val="20"/>
          <w:szCs w:val="20"/>
        </w:rPr>
        <w:t>a</w:t>
      </w:r>
      <w:r>
        <w:rPr>
          <w:rFonts w:ascii="Arial" w:eastAsia="Arial" w:hAnsi="Arial" w:cs="Arial"/>
          <w:spacing w:val="1"/>
          <w:sz w:val="20"/>
          <w:szCs w:val="20"/>
        </w:rPr>
        <w:t>f</w:t>
      </w:r>
      <w:r>
        <w:rPr>
          <w:rFonts w:ascii="Arial" w:eastAsia="Arial" w:hAnsi="Arial" w:cs="Arial"/>
          <w:sz w:val="20"/>
          <w:szCs w:val="20"/>
        </w:rPr>
        <w:t>f.</w:t>
      </w:r>
      <w:r>
        <w:rPr>
          <w:rFonts w:ascii="Arial" w:eastAsia="Arial" w:hAnsi="Arial" w:cs="Arial"/>
          <w:spacing w:val="-5"/>
          <w:sz w:val="20"/>
          <w:szCs w:val="20"/>
        </w:rPr>
        <w:t xml:space="preserve"> </w:t>
      </w:r>
      <w:r>
        <w:rPr>
          <w:rFonts w:ascii="Arial" w:eastAsia="Arial" w:hAnsi="Arial" w:cs="Arial"/>
          <w:sz w:val="20"/>
          <w:szCs w:val="20"/>
        </w:rPr>
        <w:t>I</w:t>
      </w:r>
      <w:r>
        <w:rPr>
          <w:rFonts w:ascii="Arial" w:eastAsia="Arial" w:hAnsi="Arial" w:cs="Arial"/>
          <w:spacing w:val="-1"/>
          <w:sz w:val="20"/>
          <w:szCs w:val="20"/>
        </w:rPr>
        <w:t>ni</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7"/>
          <w:sz w:val="20"/>
          <w:szCs w:val="20"/>
        </w:rPr>
        <w:t xml:space="preserve"> </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k</w:t>
      </w:r>
      <w:r>
        <w:rPr>
          <w:rFonts w:ascii="Arial" w:eastAsia="Arial" w:hAnsi="Arial" w:cs="Arial"/>
          <w:spacing w:val="-2"/>
          <w:sz w:val="20"/>
          <w:szCs w:val="20"/>
        </w:rPr>
        <w:t xml:space="preserve"> i</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1"/>
          <w:sz w:val="20"/>
          <w:szCs w:val="20"/>
        </w:rPr>
        <w:t>t</w:t>
      </w:r>
      <w:r>
        <w:rPr>
          <w:rFonts w:ascii="Arial" w:eastAsia="Arial" w:hAnsi="Arial" w:cs="Arial"/>
          <w:spacing w:val="-1"/>
          <w:sz w:val="20"/>
          <w:szCs w:val="20"/>
        </w:rPr>
        <w:t>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ation</w:t>
      </w:r>
      <w:r>
        <w:rPr>
          <w:rFonts w:ascii="Arial" w:eastAsia="Arial" w:hAnsi="Arial" w:cs="Arial"/>
          <w:w w:val="99"/>
          <w:sz w:val="20"/>
          <w:szCs w:val="20"/>
        </w:rPr>
        <w:t xml:space="preserve"> </w:t>
      </w:r>
      <w:r>
        <w:rPr>
          <w:rFonts w:ascii="Arial" w:eastAsia="Arial" w:hAnsi="Arial" w:cs="Arial"/>
          <w:spacing w:val="4"/>
          <w:sz w:val="20"/>
          <w:szCs w:val="20"/>
        </w:rPr>
        <w:t>m</w:t>
      </w:r>
      <w:r>
        <w:rPr>
          <w:rFonts w:ascii="Arial" w:eastAsia="Arial" w:hAnsi="Arial" w:cs="Arial"/>
          <w:spacing w:val="-3"/>
          <w:sz w:val="20"/>
          <w:szCs w:val="20"/>
        </w:rPr>
        <w:t>u</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pacing w:val="-1"/>
          <w:sz w:val="20"/>
          <w:szCs w:val="20"/>
        </w:rPr>
        <w:t>b</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1"/>
          <w:sz w:val="20"/>
          <w:szCs w:val="20"/>
        </w:rPr>
        <w:t>u</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rta</w:t>
      </w:r>
      <w:r>
        <w:rPr>
          <w:rFonts w:ascii="Arial" w:eastAsia="Arial" w:hAnsi="Arial" w:cs="Arial"/>
          <w:spacing w:val="2"/>
          <w:sz w:val="20"/>
          <w:szCs w:val="20"/>
        </w:rPr>
        <w:t>k</w:t>
      </w:r>
      <w:r>
        <w:rPr>
          <w:rFonts w:ascii="Arial" w:eastAsia="Arial" w:hAnsi="Arial" w:cs="Arial"/>
          <w:sz w:val="20"/>
          <w:szCs w:val="20"/>
        </w:rPr>
        <w:t>en</w:t>
      </w:r>
      <w:r>
        <w:rPr>
          <w:rFonts w:ascii="Arial" w:eastAsia="Arial" w:hAnsi="Arial" w:cs="Arial"/>
          <w:spacing w:val="-6"/>
          <w:sz w:val="20"/>
          <w:szCs w:val="20"/>
        </w:rPr>
        <w:t xml:space="preserve"> </w:t>
      </w:r>
      <w:r>
        <w:rPr>
          <w:rFonts w:ascii="Arial" w:eastAsia="Arial" w:hAnsi="Arial" w:cs="Arial"/>
          <w:spacing w:val="4"/>
          <w:sz w:val="20"/>
          <w:szCs w:val="20"/>
        </w:rPr>
        <w:t>b</w:t>
      </w:r>
      <w:r>
        <w:rPr>
          <w:rFonts w:ascii="Arial" w:eastAsia="Arial" w:hAnsi="Arial" w:cs="Arial"/>
          <w:sz w:val="20"/>
          <w:szCs w:val="20"/>
        </w:rPr>
        <w:t>y</w:t>
      </w:r>
      <w:r>
        <w:rPr>
          <w:rFonts w:ascii="Arial" w:eastAsia="Arial" w:hAnsi="Arial" w:cs="Arial"/>
          <w:spacing w:val="-9"/>
          <w:sz w:val="20"/>
          <w:szCs w:val="20"/>
        </w:rPr>
        <w:t xml:space="preserve"> </w:t>
      </w:r>
      <w:r>
        <w:rPr>
          <w:rFonts w:ascii="Arial" w:eastAsia="Arial" w:hAnsi="Arial" w:cs="Arial"/>
          <w:sz w:val="20"/>
          <w:szCs w:val="20"/>
        </w:rPr>
        <w:t>as</w:t>
      </w:r>
      <w:r>
        <w:rPr>
          <w:rFonts w:ascii="Arial" w:eastAsia="Arial" w:hAnsi="Arial" w:cs="Arial"/>
          <w:spacing w:val="3"/>
          <w:sz w:val="20"/>
          <w:szCs w:val="20"/>
        </w:rPr>
        <w:t>k</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6"/>
          <w:sz w:val="20"/>
          <w:szCs w:val="20"/>
        </w:rPr>
        <w:t xml:space="preserve"> </w:t>
      </w:r>
      <w:r>
        <w:rPr>
          <w:rFonts w:ascii="Arial" w:eastAsia="Arial" w:hAnsi="Arial" w:cs="Arial"/>
          <w:spacing w:val="1"/>
          <w:sz w:val="20"/>
          <w:szCs w:val="20"/>
        </w:rPr>
        <w:t>A</w:t>
      </w:r>
      <w:r>
        <w:rPr>
          <w:rFonts w:ascii="Arial" w:eastAsia="Arial" w:hAnsi="Arial" w:cs="Arial"/>
          <w:sz w:val="20"/>
          <w:szCs w:val="20"/>
        </w:rPr>
        <w:t>LL</w:t>
      </w:r>
      <w:r>
        <w:rPr>
          <w:rFonts w:ascii="Arial" w:eastAsia="Arial" w:hAnsi="Arial" w:cs="Arial"/>
          <w:spacing w:val="-6"/>
          <w:sz w:val="20"/>
          <w:szCs w:val="20"/>
        </w:rPr>
        <w:t xml:space="preserve"> </w:t>
      </w:r>
      <w:r>
        <w:rPr>
          <w:rFonts w:ascii="Arial" w:eastAsia="Arial" w:hAnsi="Arial" w:cs="Arial"/>
          <w:spacing w:val="1"/>
          <w:sz w:val="20"/>
          <w:szCs w:val="20"/>
        </w:rPr>
        <w:t>t</w:t>
      </w:r>
      <w:r>
        <w:rPr>
          <w:rFonts w:ascii="Arial" w:eastAsia="Arial" w:hAnsi="Arial" w:cs="Arial"/>
          <w:sz w:val="20"/>
          <w:szCs w:val="20"/>
        </w:rPr>
        <w:t>he</w:t>
      </w:r>
      <w:r>
        <w:rPr>
          <w:rFonts w:ascii="Arial" w:eastAsia="Arial" w:hAnsi="Arial" w:cs="Arial"/>
          <w:spacing w:val="-6"/>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es</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s</w:t>
      </w:r>
      <w:r>
        <w:rPr>
          <w:rFonts w:ascii="Arial" w:eastAsia="Arial" w:hAnsi="Arial" w:cs="Arial"/>
          <w:spacing w:val="-3"/>
          <w:sz w:val="20"/>
          <w:szCs w:val="20"/>
        </w:rPr>
        <w:t xml:space="preserve"> </w:t>
      </w:r>
      <w:r>
        <w:rPr>
          <w:rFonts w:ascii="Arial" w:eastAsia="Arial" w:hAnsi="Arial" w:cs="Arial"/>
          <w:sz w:val="20"/>
          <w:szCs w:val="20"/>
        </w:rPr>
        <w:t>on</w:t>
      </w:r>
      <w:r>
        <w:rPr>
          <w:rFonts w:ascii="Arial" w:eastAsia="Arial" w:hAnsi="Arial" w:cs="Arial"/>
          <w:spacing w:val="-6"/>
          <w:sz w:val="20"/>
          <w:szCs w:val="20"/>
        </w:rPr>
        <w:t xml:space="preserve"> </w:t>
      </w:r>
      <w:r>
        <w:rPr>
          <w:rFonts w:ascii="Arial" w:eastAsia="Arial" w:hAnsi="Arial" w:cs="Arial"/>
          <w:spacing w:val="1"/>
          <w:sz w:val="20"/>
          <w:szCs w:val="20"/>
        </w:rPr>
        <w:t>t</w:t>
      </w:r>
      <w:r>
        <w:rPr>
          <w:rFonts w:ascii="Arial" w:eastAsia="Arial" w:hAnsi="Arial" w:cs="Arial"/>
          <w:sz w:val="20"/>
          <w:szCs w:val="20"/>
        </w:rPr>
        <w:t>his</w:t>
      </w:r>
      <w:r>
        <w:rPr>
          <w:rFonts w:ascii="Arial" w:eastAsia="Arial" w:hAnsi="Arial" w:cs="Arial"/>
          <w:spacing w:val="-6"/>
          <w:sz w:val="20"/>
          <w:szCs w:val="20"/>
        </w:rPr>
        <w:t xml:space="preserve"> </w:t>
      </w:r>
      <w:r>
        <w:rPr>
          <w:rFonts w:ascii="Arial" w:eastAsia="Arial" w:hAnsi="Arial" w:cs="Arial"/>
          <w:sz w:val="20"/>
          <w:szCs w:val="20"/>
        </w:rPr>
        <w:t>ch</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pacing w:val="3"/>
          <w:sz w:val="20"/>
          <w:szCs w:val="20"/>
        </w:rPr>
        <w:t>k</w:t>
      </w:r>
      <w:r>
        <w:rPr>
          <w:rFonts w:ascii="Arial" w:eastAsia="Arial" w:hAnsi="Arial" w:cs="Arial"/>
          <w:spacing w:val="-1"/>
          <w:sz w:val="20"/>
          <w:szCs w:val="20"/>
        </w:rPr>
        <w:t>li</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1"/>
          <w:sz w:val="20"/>
          <w:szCs w:val="20"/>
        </w:rPr>
        <w:t>a</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pacing w:val="-3"/>
          <w:sz w:val="20"/>
          <w:szCs w:val="20"/>
        </w:rPr>
        <w:t>w</w:t>
      </w:r>
      <w:r>
        <w:rPr>
          <w:rFonts w:ascii="Arial" w:eastAsia="Arial" w:hAnsi="Arial" w:cs="Arial"/>
          <w:spacing w:val="1"/>
          <w:sz w:val="20"/>
          <w:szCs w:val="20"/>
        </w:rPr>
        <w:t>e</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5"/>
          <w:sz w:val="20"/>
          <w:szCs w:val="20"/>
        </w:rPr>
        <w:t xml:space="preserve"> </w:t>
      </w:r>
      <w:r>
        <w:rPr>
          <w:rFonts w:ascii="Arial" w:eastAsia="Arial" w:hAnsi="Arial" w:cs="Arial"/>
          <w:sz w:val="20"/>
          <w:szCs w:val="20"/>
        </w:rPr>
        <w:t>as</w:t>
      </w:r>
      <w:r>
        <w:rPr>
          <w:rFonts w:ascii="Arial" w:eastAsia="Arial" w:hAnsi="Arial" w:cs="Arial"/>
          <w:spacing w:val="-6"/>
          <w:sz w:val="20"/>
          <w:szCs w:val="20"/>
        </w:rPr>
        <w:t xml:space="preserve"> </w:t>
      </w:r>
      <w:r>
        <w:rPr>
          <w:rFonts w:ascii="Arial" w:eastAsia="Arial" w:hAnsi="Arial" w:cs="Arial"/>
          <w:sz w:val="20"/>
          <w:szCs w:val="20"/>
        </w:rPr>
        <w:t>se</w:t>
      </w:r>
      <w:r>
        <w:rPr>
          <w:rFonts w:ascii="Arial" w:eastAsia="Arial" w:hAnsi="Arial" w:cs="Arial"/>
          <w:spacing w:val="-1"/>
          <w:sz w:val="20"/>
          <w:szCs w:val="20"/>
        </w:rPr>
        <w:t>a</w:t>
      </w:r>
      <w:r>
        <w:rPr>
          <w:rFonts w:ascii="Arial" w:eastAsia="Arial" w:hAnsi="Arial" w:cs="Arial"/>
          <w:spacing w:val="3"/>
          <w:sz w:val="20"/>
          <w:szCs w:val="20"/>
        </w:rPr>
        <w:t>r</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2"/>
          <w:sz w:val="20"/>
          <w:szCs w:val="20"/>
        </w:rPr>
        <w:t>i</w:t>
      </w:r>
      <w:r>
        <w:rPr>
          <w:rFonts w:ascii="Arial" w:eastAsia="Arial" w:hAnsi="Arial" w:cs="Arial"/>
          <w:sz w:val="20"/>
          <w:szCs w:val="20"/>
        </w:rPr>
        <w:t>ng</w:t>
      </w:r>
      <w:r>
        <w:rPr>
          <w:rFonts w:ascii="Arial" w:eastAsia="Arial" w:hAnsi="Arial" w:cs="Arial"/>
          <w:spacing w:val="4"/>
          <w:sz w:val="20"/>
          <w:szCs w:val="20"/>
        </w:rPr>
        <w:t xml:space="preserve"> </w:t>
      </w:r>
      <w:r>
        <w:rPr>
          <w:rFonts w:ascii="Arial" w:eastAsia="Arial" w:hAnsi="Arial" w:cs="Arial"/>
          <w:sz w:val="20"/>
          <w:szCs w:val="20"/>
        </w:rPr>
        <w:t>a</w:t>
      </w:r>
      <w:r>
        <w:rPr>
          <w:rFonts w:ascii="Arial" w:eastAsia="Arial" w:hAnsi="Arial" w:cs="Arial"/>
          <w:spacing w:val="-1"/>
          <w:sz w:val="20"/>
          <w:szCs w:val="20"/>
        </w:rPr>
        <w:t>p</w:t>
      </w:r>
      <w:r>
        <w:rPr>
          <w:rFonts w:ascii="Arial" w:eastAsia="Arial" w:hAnsi="Arial" w:cs="Arial"/>
          <w:sz w:val="20"/>
          <w:szCs w:val="20"/>
        </w:rPr>
        <w:t>p</w:t>
      </w:r>
      <w:r>
        <w:rPr>
          <w:rFonts w:ascii="Arial" w:eastAsia="Arial" w:hAnsi="Arial" w:cs="Arial"/>
          <w:spacing w:val="2"/>
          <w:sz w:val="20"/>
          <w:szCs w:val="20"/>
        </w:rPr>
        <w:t>r</w:t>
      </w:r>
      <w:r>
        <w:rPr>
          <w:rFonts w:ascii="Arial" w:eastAsia="Arial" w:hAnsi="Arial" w:cs="Arial"/>
          <w:sz w:val="20"/>
          <w:szCs w:val="20"/>
        </w:rPr>
        <w:t>o</w:t>
      </w:r>
      <w:r>
        <w:rPr>
          <w:rFonts w:ascii="Arial" w:eastAsia="Arial" w:hAnsi="Arial" w:cs="Arial"/>
          <w:spacing w:val="-1"/>
          <w:sz w:val="20"/>
          <w:szCs w:val="20"/>
        </w:rPr>
        <w:t>p</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z w:val="20"/>
          <w:szCs w:val="20"/>
        </w:rPr>
        <w:t>ate</w:t>
      </w:r>
      <w:r>
        <w:rPr>
          <w:rFonts w:ascii="Arial" w:eastAsia="Arial" w:hAnsi="Arial" w:cs="Arial"/>
          <w:w w:val="99"/>
          <w:sz w:val="20"/>
          <w:szCs w:val="20"/>
        </w:rPr>
        <w:t xml:space="preserve"> </w:t>
      </w:r>
      <w:r>
        <w:rPr>
          <w:rFonts w:ascii="Arial" w:eastAsia="Arial" w:hAnsi="Arial" w:cs="Arial"/>
          <w:sz w:val="20"/>
          <w:szCs w:val="20"/>
        </w:rPr>
        <w:t>d</w:t>
      </w:r>
      <w:r>
        <w:rPr>
          <w:rFonts w:ascii="Arial" w:eastAsia="Arial" w:hAnsi="Arial" w:cs="Arial"/>
          <w:spacing w:val="-1"/>
          <w:sz w:val="20"/>
          <w:szCs w:val="20"/>
        </w:rPr>
        <w:t>a</w:t>
      </w:r>
      <w:r>
        <w:rPr>
          <w:rFonts w:ascii="Arial" w:eastAsia="Arial" w:hAnsi="Arial" w:cs="Arial"/>
          <w:sz w:val="20"/>
          <w:szCs w:val="20"/>
        </w:rPr>
        <w:t>t</w:t>
      </w:r>
      <w:r>
        <w:rPr>
          <w:rFonts w:ascii="Arial" w:eastAsia="Arial" w:hAnsi="Arial" w:cs="Arial"/>
          <w:spacing w:val="1"/>
          <w:sz w:val="20"/>
          <w:szCs w:val="20"/>
        </w:rPr>
        <w:t>a</w:t>
      </w:r>
      <w:r>
        <w:rPr>
          <w:rFonts w:ascii="Arial" w:eastAsia="Arial" w:hAnsi="Arial" w:cs="Arial"/>
          <w:sz w:val="20"/>
          <w:szCs w:val="20"/>
        </w:rPr>
        <w:t>b</w:t>
      </w:r>
      <w:r>
        <w:rPr>
          <w:rFonts w:ascii="Arial" w:eastAsia="Arial" w:hAnsi="Arial" w:cs="Arial"/>
          <w:spacing w:val="-1"/>
          <w:sz w:val="20"/>
          <w:szCs w:val="20"/>
        </w:rPr>
        <w:t>a</w:t>
      </w:r>
      <w:r>
        <w:rPr>
          <w:rFonts w:ascii="Arial" w:eastAsia="Arial" w:hAnsi="Arial" w:cs="Arial"/>
          <w:spacing w:val="1"/>
          <w:sz w:val="20"/>
          <w:szCs w:val="20"/>
        </w:rPr>
        <w:t>s</w:t>
      </w:r>
      <w:r>
        <w:rPr>
          <w:rFonts w:ascii="Arial" w:eastAsia="Arial" w:hAnsi="Arial" w:cs="Arial"/>
          <w:sz w:val="20"/>
          <w:szCs w:val="20"/>
        </w:rPr>
        <w:t>es,</w:t>
      </w:r>
      <w:r>
        <w:rPr>
          <w:rFonts w:ascii="Arial" w:eastAsia="Arial" w:hAnsi="Arial" w:cs="Arial"/>
          <w:spacing w:val="-8"/>
          <w:sz w:val="20"/>
          <w:szCs w:val="20"/>
        </w:rPr>
        <w:t xml:space="preserve"> </w:t>
      </w:r>
      <w:r>
        <w:rPr>
          <w:rFonts w:ascii="Arial" w:eastAsia="Arial" w:hAnsi="Arial" w:cs="Arial"/>
          <w:sz w:val="20"/>
          <w:szCs w:val="20"/>
        </w:rPr>
        <w:t>such</w:t>
      </w:r>
      <w:r>
        <w:rPr>
          <w:rFonts w:ascii="Arial" w:eastAsia="Arial" w:hAnsi="Arial" w:cs="Arial"/>
          <w:spacing w:val="-7"/>
          <w:sz w:val="20"/>
          <w:szCs w:val="20"/>
        </w:rPr>
        <w:t xml:space="preserve"> </w:t>
      </w:r>
      <w:r>
        <w:rPr>
          <w:rFonts w:ascii="Arial" w:eastAsia="Arial" w:hAnsi="Arial" w:cs="Arial"/>
          <w:spacing w:val="-1"/>
          <w:sz w:val="20"/>
          <w:szCs w:val="20"/>
        </w:rPr>
        <w:t>a</w:t>
      </w:r>
      <w:r>
        <w:rPr>
          <w:rFonts w:ascii="Arial" w:eastAsia="Arial" w:hAnsi="Arial" w:cs="Arial"/>
          <w:sz w:val="20"/>
          <w:szCs w:val="20"/>
        </w:rPr>
        <w:t>s</w:t>
      </w:r>
      <w:r>
        <w:rPr>
          <w:rFonts w:ascii="Arial" w:eastAsia="Arial" w:hAnsi="Arial" w:cs="Arial"/>
          <w:spacing w:val="-6"/>
          <w:sz w:val="20"/>
          <w:szCs w:val="20"/>
        </w:rPr>
        <w:t xml:space="preserve"> </w:t>
      </w:r>
      <w:r>
        <w:rPr>
          <w:rFonts w:ascii="Arial" w:eastAsia="Arial" w:hAnsi="Arial" w:cs="Arial"/>
          <w:spacing w:val="1"/>
          <w:sz w:val="20"/>
          <w:szCs w:val="20"/>
        </w:rPr>
        <w:t>t</w:t>
      </w:r>
      <w:r>
        <w:rPr>
          <w:rFonts w:ascii="Arial" w:eastAsia="Arial" w:hAnsi="Arial" w:cs="Arial"/>
          <w:sz w:val="20"/>
          <w:szCs w:val="20"/>
        </w:rPr>
        <w:t>he</w:t>
      </w:r>
      <w:r>
        <w:rPr>
          <w:rFonts w:ascii="Arial" w:eastAsia="Arial" w:hAnsi="Arial" w:cs="Arial"/>
          <w:spacing w:val="-3"/>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te</w:t>
      </w:r>
      <w:r>
        <w:rPr>
          <w:rFonts w:ascii="Arial" w:eastAsia="Arial" w:hAnsi="Arial" w:cs="Arial"/>
          <w:spacing w:val="-1"/>
          <w:sz w:val="20"/>
          <w:szCs w:val="20"/>
        </w:rPr>
        <w:t>l</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g</w:t>
      </w:r>
      <w:r>
        <w:rPr>
          <w:rFonts w:ascii="Arial" w:eastAsia="Arial" w:hAnsi="Arial" w:cs="Arial"/>
          <w:spacing w:val="1"/>
          <w:sz w:val="20"/>
          <w:szCs w:val="20"/>
        </w:rPr>
        <w:t>e</w:t>
      </w:r>
      <w:r>
        <w:rPr>
          <w:rFonts w:ascii="Arial" w:eastAsia="Arial" w:hAnsi="Arial" w:cs="Arial"/>
          <w:sz w:val="20"/>
          <w:szCs w:val="20"/>
        </w:rPr>
        <w:t>nce</w:t>
      </w:r>
      <w:r>
        <w:rPr>
          <w:rFonts w:ascii="Arial" w:eastAsia="Arial" w:hAnsi="Arial" w:cs="Arial"/>
          <w:spacing w:val="-7"/>
          <w:sz w:val="20"/>
          <w:szCs w:val="20"/>
        </w:rPr>
        <w:t xml:space="preserve"> </w:t>
      </w:r>
      <w:r>
        <w:rPr>
          <w:rFonts w:ascii="Arial" w:eastAsia="Arial" w:hAnsi="Arial" w:cs="Arial"/>
          <w:spacing w:val="-1"/>
          <w:sz w:val="20"/>
          <w:szCs w:val="20"/>
        </w:rPr>
        <w:t>d</w:t>
      </w:r>
      <w:r>
        <w:rPr>
          <w:rFonts w:ascii="Arial" w:eastAsia="Arial" w:hAnsi="Arial" w:cs="Arial"/>
          <w:spacing w:val="1"/>
          <w:sz w:val="20"/>
          <w:szCs w:val="20"/>
        </w:rPr>
        <w:t>a</w:t>
      </w:r>
      <w:r>
        <w:rPr>
          <w:rFonts w:ascii="Arial" w:eastAsia="Arial" w:hAnsi="Arial" w:cs="Arial"/>
          <w:sz w:val="20"/>
          <w:szCs w:val="20"/>
        </w:rPr>
        <w:t>ta</w:t>
      </w:r>
      <w:r>
        <w:rPr>
          <w:rFonts w:ascii="Arial" w:eastAsia="Arial" w:hAnsi="Arial" w:cs="Arial"/>
          <w:spacing w:val="1"/>
          <w:sz w:val="20"/>
          <w:szCs w:val="20"/>
        </w:rPr>
        <w:t>b</w:t>
      </w:r>
      <w:r>
        <w:rPr>
          <w:rFonts w:ascii="Arial" w:eastAsia="Arial" w:hAnsi="Arial" w:cs="Arial"/>
          <w:sz w:val="20"/>
          <w:szCs w:val="20"/>
        </w:rPr>
        <w:t>ases.</w:t>
      </w:r>
      <w:r>
        <w:rPr>
          <w:rFonts w:ascii="Arial" w:eastAsia="Arial" w:hAnsi="Arial" w:cs="Arial"/>
          <w:spacing w:val="-7"/>
          <w:sz w:val="20"/>
          <w:szCs w:val="20"/>
        </w:rPr>
        <w:t xml:space="preserve"> </w:t>
      </w:r>
      <w:r>
        <w:rPr>
          <w:rFonts w:ascii="Arial" w:eastAsia="Arial" w:hAnsi="Arial" w:cs="Arial"/>
          <w:sz w:val="20"/>
          <w:szCs w:val="20"/>
        </w:rPr>
        <w:t>F</w:t>
      </w:r>
      <w:r>
        <w:rPr>
          <w:rFonts w:ascii="Arial" w:eastAsia="Arial" w:hAnsi="Arial" w:cs="Arial"/>
          <w:spacing w:val="-1"/>
          <w:sz w:val="20"/>
          <w:szCs w:val="20"/>
        </w:rPr>
        <w:t>i</w:t>
      </w:r>
      <w:r>
        <w:rPr>
          <w:rFonts w:ascii="Arial" w:eastAsia="Arial" w:hAnsi="Arial" w:cs="Arial"/>
          <w:sz w:val="20"/>
          <w:szCs w:val="20"/>
        </w:rPr>
        <w:t>r</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z w:val="20"/>
          <w:szCs w:val="20"/>
        </w:rPr>
        <w:t>r</w:t>
      </w:r>
      <w:r>
        <w:rPr>
          <w:rFonts w:ascii="Arial" w:eastAsia="Arial" w:hAnsi="Arial" w:cs="Arial"/>
          <w:spacing w:val="2"/>
          <w:sz w:val="20"/>
          <w:szCs w:val="20"/>
        </w:rPr>
        <w:t>e</w:t>
      </w:r>
      <w:r>
        <w:rPr>
          <w:rFonts w:ascii="Arial" w:eastAsia="Arial" w:hAnsi="Arial" w:cs="Arial"/>
          <w:spacing w:val="1"/>
          <w:sz w:val="20"/>
          <w:szCs w:val="20"/>
        </w:rPr>
        <w:t>s</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nse</w:t>
      </w:r>
      <w:r>
        <w:rPr>
          <w:rFonts w:ascii="Arial" w:eastAsia="Arial" w:hAnsi="Arial" w:cs="Arial"/>
          <w:spacing w:val="-7"/>
          <w:sz w:val="20"/>
          <w:szCs w:val="20"/>
        </w:rPr>
        <w:t xml:space="preserve"> </w:t>
      </w:r>
      <w:r>
        <w:rPr>
          <w:rFonts w:ascii="Arial" w:eastAsia="Arial" w:hAnsi="Arial" w:cs="Arial"/>
          <w:sz w:val="20"/>
          <w:szCs w:val="20"/>
        </w:rPr>
        <w:t>sta</w:t>
      </w:r>
      <w:r>
        <w:rPr>
          <w:rFonts w:ascii="Arial" w:eastAsia="Arial" w:hAnsi="Arial" w:cs="Arial"/>
          <w:spacing w:val="1"/>
          <w:sz w:val="20"/>
          <w:szCs w:val="20"/>
        </w:rPr>
        <w:t>f</w:t>
      </w:r>
      <w:r>
        <w:rPr>
          <w:rFonts w:ascii="Arial" w:eastAsia="Arial" w:hAnsi="Arial" w:cs="Arial"/>
          <w:sz w:val="20"/>
          <w:szCs w:val="20"/>
        </w:rPr>
        <w:t>f</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7"/>
          <w:sz w:val="20"/>
          <w:szCs w:val="20"/>
        </w:rPr>
        <w:t xml:space="preserve"> </w:t>
      </w:r>
      <w:r>
        <w:rPr>
          <w:rFonts w:ascii="Arial" w:eastAsia="Arial" w:hAnsi="Arial" w:cs="Arial"/>
          <w:spacing w:val="-1"/>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2"/>
          <w:sz w:val="20"/>
          <w:szCs w:val="20"/>
        </w:rPr>
        <w:t>i</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su</w:t>
      </w:r>
      <w:r>
        <w:rPr>
          <w:rFonts w:ascii="Arial" w:eastAsia="Arial" w:hAnsi="Arial" w:cs="Arial"/>
          <w:spacing w:val="1"/>
          <w:sz w:val="20"/>
          <w:szCs w:val="20"/>
        </w:rPr>
        <w:t>pe</w:t>
      </w:r>
      <w:r>
        <w:rPr>
          <w:rFonts w:ascii="Arial" w:eastAsia="Arial" w:hAnsi="Arial" w:cs="Arial"/>
          <w:sz w:val="20"/>
          <w:szCs w:val="20"/>
        </w:rPr>
        <w:t>r</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or</w:t>
      </w:r>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z w:val="20"/>
          <w:szCs w:val="20"/>
        </w:rPr>
        <w:t>h</w:t>
      </w:r>
      <w:r>
        <w:rPr>
          <w:rFonts w:ascii="Arial" w:eastAsia="Arial" w:hAnsi="Arial" w:cs="Arial"/>
          <w:spacing w:val="1"/>
          <w:sz w:val="20"/>
          <w:szCs w:val="20"/>
        </w:rPr>
        <w:t>o</w:t>
      </w:r>
      <w:r>
        <w:rPr>
          <w:rFonts w:ascii="Arial" w:eastAsia="Arial" w:hAnsi="Arial" w:cs="Arial"/>
          <w:sz w:val="20"/>
          <w:szCs w:val="20"/>
        </w:rPr>
        <w:t>u</w:t>
      </w:r>
      <w:r>
        <w:rPr>
          <w:rFonts w:ascii="Arial" w:eastAsia="Arial" w:hAnsi="Arial" w:cs="Arial"/>
          <w:spacing w:val="-2"/>
          <w:sz w:val="20"/>
          <w:szCs w:val="20"/>
        </w:rPr>
        <w:t>l</w:t>
      </w:r>
      <w:r>
        <w:rPr>
          <w:rFonts w:ascii="Arial" w:eastAsia="Arial" w:hAnsi="Arial" w:cs="Arial"/>
          <w:sz w:val="20"/>
          <w:szCs w:val="20"/>
        </w:rPr>
        <w:t>d</w:t>
      </w:r>
      <w:r>
        <w:rPr>
          <w:rFonts w:ascii="Arial" w:eastAsia="Arial" w:hAnsi="Arial" w:cs="Arial"/>
          <w:spacing w:val="1"/>
          <w:sz w:val="20"/>
          <w:szCs w:val="20"/>
        </w:rPr>
        <w:t xml:space="preserve"> </w:t>
      </w:r>
      <w:r>
        <w:rPr>
          <w:rFonts w:ascii="Arial" w:eastAsia="Arial" w:hAnsi="Arial" w:cs="Arial"/>
          <w:spacing w:val="-1"/>
          <w:sz w:val="20"/>
          <w:szCs w:val="20"/>
          <w:u w:val="single" w:color="000000"/>
        </w:rPr>
        <w:t>i</w:t>
      </w:r>
      <w:r>
        <w:rPr>
          <w:rFonts w:ascii="Arial" w:eastAsia="Arial" w:hAnsi="Arial" w:cs="Arial"/>
          <w:spacing w:val="1"/>
          <w:sz w:val="20"/>
          <w:szCs w:val="20"/>
          <w:u w:val="single" w:color="000000"/>
        </w:rPr>
        <w:t>d</w:t>
      </w:r>
      <w:r>
        <w:rPr>
          <w:rFonts w:ascii="Arial" w:eastAsia="Arial" w:hAnsi="Arial" w:cs="Arial"/>
          <w:sz w:val="20"/>
          <w:szCs w:val="20"/>
          <w:u w:val="single" w:color="000000"/>
        </w:rPr>
        <w:t>e</w:t>
      </w:r>
      <w:r>
        <w:rPr>
          <w:rFonts w:ascii="Arial" w:eastAsia="Arial" w:hAnsi="Arial" w:cs="Arial"/>
          <w:spacing w:val="-1"/>
          <w:sz w:val="20"/>
          <w:szCs w:val="20"/>
          <w:u w:val="single" w:color="000000"/>
        </w:rPr>
        <w:t>n</w:t>
      </w:r>
      <w:r>
        <w:rPr>
          <w:rFonts w:ascii="Arial" w:eastAsia="Arial" w:hAnsi="Arial" w:cs="Arial"/>
          <w:spacing w:val="2"/>
          <w:sz w:val="20"/>
          <w:szCs w:val="20"/>
          <w:u w:val="single" w:color="000000"/>
        </w:rPr>
        <w:t>t</w:t>
      </w:r>
      <w:r>
        <w:rPr>
          <w:rFonts w:ascii="Arial" w:eastAsia="Arial" w:hAnsi="Arial" w:cs="Arial"/>
          <w:spacing w:val="-1"/>
          <w:sz w:val="20"/>
          <w:szCs w:val="20"/>
          <w:u w:val="single" w:color="000000"/>
        </w:rPr>
        <w:t>i</w:t>
      </w:r>
      <w:r>
        <w:rPr>
          <w:rFonts w:ascii="Arial" w:eastAsia="Arial" w:hAnsi="Arial" w:cs="Arial"/>
          <w:spacing w:val="4"/>
          <w:sz w:val="20"/>
          <w:szCs w:val="20"/>
          <w:u w:val="single" w:color="000000"/>
        </w:rPr>
        <w:t>f</w:t>
      </w:r>
      <w:r>
        <w:rPr>
          <w:rFonts w:ascii="Arial" w:eastAsia="Arial" w:hAnsi="Arial" w:cs="Arial"/>
          <w:sz w:val="20"/>
          <w:szCs w:val="20"/>
          <w:u w:val="single" w:color="000000"/>
        </w:rPr>
        <w:t>y</w:t>
      </w:r>
      <w:r>
        <w:rPr>
          <w:rFonts w:ascii="Arial" w:eastAsia="Arial" w:hAnsi="Arial" w:cs="Arial"/>
          <w:spacing w:val="-9"/>
          <w:sz w:val="20"/>
          <w:szCs w:val="20"/>
          <w:u w:val="single" w:color="000000"/>
        </w:rPr>
        <w:t xml:space="preserve"> </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k</w:t>
      </w:r>
      <w:r>
        <w:rPr>
          <w:rFonts w:ascii="Arial" w:eastAsia="Arial" w:hAnsi="Arial" w:cs="Arial"/>
          <w:w w:val="99"/>
          <w:sz w:val="20"/>
          <w:szCs w:val="20"/>
        </w:rPr>
        <w:t xml:space="preserve"> </w:t>
      </w:r>
      <w:r>
        <w:rPr>
          <w:rFonts w:ascii="Arial" w:eastAsia="Arial" w:hAnsi="Arial" w:cs="Arial"/>
          <w:spacing w:val="2"/>
          <w:sz w:val="20"/>
          <w:szCs w:val="20"/>
        </w:rPr>
        <w:t>f</w:t>
      </w:r>
      <w:r>
        <w:rPr>
          <w:rFonts w:ascii="Arial" w:eastAsia="Arial" w:hAnsi="Arial" w:cs="Arial"/>
          <w:sz w:val="20"/>
          <w:szCs w:val="20"/>
        </w:rPr>
        <w:t>actor</w:t>
      </w:r>
      <w:r>
        <w:rPr>
          <w:rFonts w:ascii="Arial" w:eastAsia="Arial" w:hAnsi="Arial" w:cs="Arial"/>
          <w:spacing w:val="2"/>
          <w:sz w:val="20"/>
          <w:szCs w:val="20"/>
        </w:rPr>
        <w:t>s</w:t>
      </w:r>
      <w:r>
        <w:rPr>
          <w:rFonts w:ascii="Arial" w:eastAsia="Arial" w:hAnsi="Arial" w:cs="Arial"/>
          <w:sz w:val="20"/>
          <w:szCs w:val="20"/>
        </w:rPr>
        <w:t>,</w:t>
      </w:r>
      <w:r>
        <w:rPr>
          <w:rFonts w:ascii="Arial" w:eastAsia="Arial" w:hAnsi="Arial" w:cs="Arial"/>
          <w:spacing w:val="-6"/>
          <w:sz w:val="20"/>
          <w:szCs w:val="20"/>
        </w:rPr>
        <w:t xml:space="preserve"> </w:t>
      </w:r>
      <w:proofErr w:type="gramStart"/>
      <w:r>
        <w:rPr>
          <w:rFonts w:ascii="Arial" w:eastAsia="Arial" w:hAnsi="Arial" w:cs="Arial"/>
          <w:spacing w:val="-3"/>
          <w:sz w:val="20"/>
          <w:szCs w:val="20"/>
          <w:u w:val="single" w:color="000000"/>
        </w:rPr>
        <w:t>w</w:t>
      </w:r>
      <w:r>
        <w:rPr>
          <w:rFonts w:ascii="Arial" w:eastAsia="Arial" w:hAnsi="Arial" w:cs="Arial"/>
          <w:sz w:val="20"/>
          <w:szCs w:val="20"/>
          <w:u w:val="single" w:color="000000"/>
        </w:rPr>
        <w:t>ho</w:t>
      </w:r>
      <w:proofErr w:type="gramEnd"/>
      <w:r>
        <w:rPr>
          <w:rFonts w:ascii="Arial" w:eastAsia="Arial" w:hAnsi="Arial" w:cs="Arial"/>
          <w:spacing w:val="-4"/>
          <w:sz w:val="20"/>
          <w:szCs w:val="20"/>
          <w:u w:val="single" w:color="000000"/>
        </w:rPr>
        <w:t xml:space="preserve"> </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z w:val="20"/>
          <w:szCs w:val="20"/>
        </w:rPr>
        <w:t>at</w:t>
      </w:r>
      <w:r>
        <w:rPr>
          <w:rFonts w:ascii="Arial" w:eastAsia="Arial" w:hAnsi="Arial" w:cs="Arial"/>
          <w:spacing w:val="-6"/>
          <w:sz w:val="20"/>
          <w:szCs w:val="20"/>
        </w:rPr>
        <w:t xml:space="preserve"> </w:t>
      </w:r>
      <w:r>
        <w:rPr>
          <w:rFonts w:ascii="Arial" w:eastAsia="Arial" w:hAnsi="Arial" w:cs="Arial"/>
          <w:spacing w:val="3"/>
          <w:sz w:val="20"/>
          <w:szCs w:val="20"/>
        </w:rPr>
        <w:t>r</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k</w:t>
      </w:r>
      <w:r>
        <w:rPr>
          <w:rFonts w:ascii="Arial" w:eastAsia="Arial" w:hAnsi="Arial" w:cs="Arial"/>
          <w:spacing w:val="-2"/>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5"/>
          <w:sz w:val="20"/>
          <w:szCs w:val="20"/>
        </w:rPr>
        <w:t xml:space="preserve"> </w:t>
      </w:r>
      <w:r>
        <w:rPr>
          <w:rFonts w:ascii="Arial" w:eastAsia="Arial" w:hAnsi="Arial" w:cs="Arial"/>
          <w:spacing w:val="1"/>
          <w:sz w:val="20"/>
          <w:szCs w:val="20"/>
        </w:rPr>
        <w:t>d</w:t>
      </w:r>
      <w:r>
        <w:rPr>
          <w:rFonts w:ascii="Arial" w:eastAsia="Arial" w:hAnsi="Arial" w:cs="Arial"/>
          <w:sz w:val="20"/>
          <w:szCs w:val="20"/>
        </w:rPr>
        <w:t>ec</w:t>
      </w:r>
      <w:r>
        <w:rPr>
          <w:rFonts w:ascii="Arial" w:eastAsia="Arial" w:hAnsi="Arial" w:cs="Arial"/>
          <w:spacing w:val="-1"/>
          <w:sz w:val="20"/>
          <w:szCs w:val="20"/>
        </w:rPr>
        <w:t>i</w:t>
      </w:r>
      <w:r>
        <w:rPr>
          <w:rFonts w:ascii="Arial" w:eastAsia="Arial" w:hAnsi="Arial" w:cs="Arial"/>
          <w:sz w:val="20"/>
          <w:szCs w:val="20"/>
        </w:rPr>
        <w:t>de</w:t>
      </w:r>
      <w:r>
        <w:rPr>
          <w:rFonts w:ascii="Arial" w:eastAsia="Arial" w:hAnsi="Arial" w:cs="Arial"/>
          <w:spacing w:val="-3"/>
          <w:sz w:val="20"/>
          <w:szCs w:val="20"/>
        </w:rPr>
        <w:t xml:space="preserve"> </w:t>
      </w:r>
      <w:r>
        <w:rPr>
          <w:rFonts w:ascii="Arial" w:eastAsia="Arial" w:hAnsi="Arial" w:cs="Arial"/>
          <w:sz w:val="20"/>
          <w:szCs w:val="20"/>
          <w:u w:val="single" w:color="000000"/>
        </w:rPr>
        <w:t>what</w:t>
      </w:r>
      <w:r>
        <w:rPr>
          <w:rFonts w:ascii="Arial" w:eastAsia="Arial" w:hAnsi="Arial" w:cs="Arial"/>
          <w:spacing w:val="-3"/>
          <w:sz w:val="20"/>
          <w:szCs w:val="20"/>
          <w:u w:val="single" w:color="000000"/>
        </w:rPr>
        <w:t xml:space="preserve"> </w:t>
      </w:r>
      <w:r>
        <w:rPr>
          <w:rFonts w:ascii="Arial" w:eastAsia="Arial" w:hAnsi="Arial" w:cs="Arial"/>
          <w:spacing w:val="-1"/>
          <w:sz w:val="20"/>
          <w:szCs w:val="20"/>
        </w:rPr>
        <w:t>l</w:t>
      </w:r>
      <w:r>
        <w:rPr>
          <w:rFonts w:ascii="Arial" w:eastAsia="Arial" w:hAnsi="Arial" w:cs="Arial"/>
          <w:spacing w:val="1"/>
          <w:sz w:val="20"/>
          <w:szCs w:val="20"/>
        </w:rPr>
        <w:t>e</w:t>
      </w:r>
      <w:r>
        <w:rPr>
          <w:rFonts w:ascii="Arial" w:eastAsia="Arial" w:hAnsi="Arial" w:cs="Arial"/>
          <w:spacing w:val="-2"/>
          <w:sz w:val="20"/>
          <w:szCs w:val="20"/>
        </w:rPr>
        <w:t>v</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4"/>
          <w:sz w:val="20"/>
          <w:szCs w:val="20"/>
        </w:rPr>
        <w:t xml:space="preserve"> </w:t>
      </w:r>
      <w:r>
        <w:rPr>
          <w:rFonts w:ascii="Arial" w:eastAsia="Arial" w:hAnsi="Arial" w:cs="Arial"/>
          <w:spacing w:val="1"/>
          <w:sz w:val="20"/>
          <w:szCs w:val="20"/>
        </w:rPr>
        <w:t>i</w:t>
      </w:r>
      <w:r>
        <w:rPr>
          <w:rFonts w:ascii="Arial" w:eastAsia="Arial" w:hAnsi="Arial" w:cs="Arial"/>
          <w:sz w:val="20"/>
          <w:szCs w:val="20"/>
        </w:rPr>
        <w:t>nt</w:t>
      </w:r>
      <w:r>
        <w:rPr>
          <w:rFonts w:ascii="Arial" w:eastAsia="Arial" w:hAnsi="Arial" w:cs="Arial"/>
          <w:spacing w:val="-1"/>
          <w:sz w:val="20"/>
          <w:szCs w:val="20"/>
        </w:rPr>
        <w:t>e</w:t>
      </w:r>
      <w:r>
        <w:rPr>
          <w:rFonts w:ascii="Arial" w:eastAsia="Arial" w:hAnsi="Arial" w:cs="Arial"/>
          <w:spacing w:val="3"/>
          <w:sz w:val="20"/>
          <w:szCs w:val="20"/>
        </w:rPr>
        <w:t>r</w:t>
      </w:r>
      <w:r>
        <w:rPr>
          <w:rFonts w:ascii="Arial" w:eastAsia="Arial" w:hAnsi="Arial" w:cs="Arial"/>
          <w:spacing w:val="-2"/>
          <w:sz w:val="20"/>
          <w:szCs w:val="20"/>
        </w:rPr>
        <w:t>v</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z w:val="20"/>
          <w:szCs w:val="20"/>
        </w:rPr>
        <w:t>on</w:t>
      </w:r>
      <w:r>
        <w:rPr>
          <w:rFonts w:ascii="Arial" w:eastAsia="Arial" w:hAnsi="Arial" w:cs="Arial"/>
          <w:spacing w:val="-3"/>
          <w:sz w:val="20"/>
          <w:szCs w:val="20"/>
        </w:rPr>
        <w:t xml:space="preserve"> </w:t>
      </w:r>
      <w:r>
        <w:rPr>
          <w:rFonts w:ascii="Arial" w:eastAsia="Arial" w:hAnsi="Arial" w:cs="Arial"/>
          <w:spacing w:val="-2"/>
          <w:sz w:val="20"/>
          <w:szCs w:val="20"/>
        </w:rPr>
        <w:t>i</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z w:val="20"/>
          <w:szCs w:val="20"/>
        </w:rPr>
        <w:t>re</w:t>
      </w:r>
      <w:r>
        <w:rPr>
          <w:rFonts w:ascii="Arial" w:eastAsia="Arial" w:hAnsi="Arial" w:cs="Arial"/>
          <w:spacing w:val="1"/>
          <w:sz w:val="20"/>
          <w:szCs w:val="20"/>
        </w:rPr>
        <w:t>q</w:t>
      </w:r>
      <w:r>
        <w:rPr>
          <w:rFonts w:ascii="Arial" w:eastAsia="Arial" w:hAnsi="Arial" w:cs="Arial"/>
          <w:sz w:val="20"/>
          <w:szCs w:val="20"/>
        </w:rPr>
        <w:t>u</w:t>
      </w:r>
      <w:r>
        <w:rPr>
          <w:rFonts w:ascii="Arial" w:eastAsia="Arial" w:hAnsi="Arial" w:cs="Arial"/>
          <w:spacing w:val="-2"/>
          <w:sz w:val="20"/>
          <w:szCs w:val="20"/>
        </w:rPr>
        <w:t>i</w:t>
      </w:r>
      <w:r>
        <w:rPr>
          <w:rFonts w:ascii="Arial" w:eastAsia="Arial" w:hAnsi="Arial" w:cs="Arial"/>
          <w:sz w:val="20"/>
          <w:szCs w:val="20"/>
        </w:rPr>
        <w:t>r</w:t>
      </w:r>
      <w:r>
        <w:rPr>
          <w:rFonts w:ascii="Arial" w:eastAsia="Arial" w:hAnsi="Arial" w:cs="Arial"/>
          <w:spacing w:val="1"/>
          <w:sz w:val="20"/>
          <w:szCs w:val="20"/>
        </w:rPr>
        <w:t>e</w:t>
      </w:r>
      <w:r>
        <w:rPr>
          <w:rFonts w:ascii="Arial" w:eastAsia="Arial" w:hAnsi="Arial" w:cs="Arial"/>
          <w:sz w:val="20"/>
          <w:szCs w:val="20"/>
        </w:rPr>
        <w:t>d.</w:t>
      </w:r>
    </w:p>
    <w:p w:rsidR="001302E0" w:rsidRDefault="001302E0" w:rsidP="001302E0">
      <w:pPr>
        <w:spacing w:after="0" w:line="240" w:lineRule="auto"/>
      </w:pPr>
    </w:p>
    <w:p w:rsidR="001302E0" w:rsidRDefault="001302E0" w:rsidP="001302E0">
      <w:pPr>
        <w:spacing w:after="0" w:line="240" w:lineRule="auto"/>
        <w:ind w:left="102" w:right="123"/>
        <w:jc w:val="both"/>
        <w:rPr>
          <w:rFonts w:ascii="Arial" w:eastAsia="Arial" w:hAnsi="Arial" w:cs="Arial"/>
          <w:sz w:val="20"/>
          <w:szCs w:val="20"/>
        </w:rPr>
      </w:pPr>
      <w:r>
        <w:rPr>
          <w:rFonts w:ascii="Arial" w:eastAsia="Arial" w:hAnsi="Arial" w:cs="Arial"/>
          <w:sz w:val="20"/>
          <w:szCs w:val="20"/>
        </w:rPr>
        <w:t>Det</w:t>
      </w:r>
      <w:r>
        <w:rPr>
          <w:rFonts w:ascii="Arial" w:eastAsia="Arial" w:hAnsi="Arial" w:cs="Arial"/>
          <w:spacing w:val="1"/>
          <w:sz w:val="20"/>
          <w:szCs w:val="20"/>
        </w:rPr>
        <w:t>a</w:t>
      </w:r>
      <w:r>
        <w:rPr>
          <w:rFonts w:ascii="Arial" w:eastAsia="Arial" w:hAnsi="Arial" w:cs="Arial"/>
          <w:spacing w:val="-1"/>
          <w:sz w:val="20"/>
          <w:szCs w:val="20"/>
        </w:rPr>
        <w:t>il</w:t>
      </w:r>
      <w:r>
        <w:rPr>
          <w:rFonts w:ascii="Arial" w:eastAsia="Arial" w:hAnsi="Arial" w:cs="Arial"/>
          <w:sz w:val="20"/>
          <w:szCs w:val="20"/>
        </w:rPr>
        <w:t>s</w:t>
      </w:r>
      <w:r>
        <w:rPr>
          <w:rFonts w:ascii="Arial" w:eastAsia="Arial" w:hAnsi="Arial" w:cs="Arial"/>
          <w:spacing w:val="2"/>
          <w:sz w:val="20"/>
          <w:szCs w:val="20"/>
        </w:rPr>
        <w:t xml:space="preserve"> </w:t>
      </w:r>
      <w:r>
        <w:rPr>
          <w:rFonts w:ascii="Arial" w:eastAsia="Arial" w:hAnsi="Arial" w:cs="Arial"/>
          <w:sz w:val="20"/>
          <w:szCs w:val="20"/>
        </w:rPr>
        <w:t>of</w:t>
      </w:r>
      <w:r>
        <w:rPr>
          <w:rFonts w:ascii="Arial" w:eastAsia="Arial" w:hAnsi="Arial" w:cs="Arial"/>
          <w:spacing w:val="4"/>
          <w:sz w:val="20"/>
          <w:szCs w:val="20"/>
        </w:rPr>
        <w:t xml:space="preserve"> </w:t>
      </w:r>
      <w:r>
        <w:rPr>
          <w:rFonts w:ascii="Arial" w:eastAsia="Arial" w:hAnsi="Arial" w:cs="Arial"/>
          <w:spacing w:val="1"/>
          <w:sz w:val="20"/>
          <w:szCs w:val="20"/>
          <w:u w:val="single" w:color="000000"/>
        </w:rPr>
        <w:t>c</w:t>
      </w:r>
      <w:r>
        <w:rPr>
          <w:rFonts w:ascii="Arial" w:eastAsia="Arial" w:hAnsi="Arial" w:cs="Arial"/>
          <w:sz w:val="20"/>
          <w:szCs w:val="20"/>
          <w:u w:val="single" w:color="000000"/>
        </w:rPr>
        <w:t>h</w:t>
      </w:r>
      <w:r>
        <w:rPr>
          <w:rFonts w:ascii="Arial" w:eastAsia="Arial" w:hAnsi="Arial" w:cs="Arial"/>
          <w:spacing w:val="-2"/>
          <w:sz w:val="20"/>
          <w:szCs w:val="20"/>
          <w:u w:val="single" w:color="000000"/>
        </w:rPr>
        <w:t>i</w:t>
      </w:r>
      <w:r>
        <w:rPr>
          <w:rFonts w:ascii="Arial" w:eastAsia="Arial" w:hAnsi="Arial" w:cs="Arial"/>
          <w:spacing w:val="-1"/>
          <w:sz w:val="20"/>
          <w:szCs w:val="20"/>
          <w:u w:val="single" w:color="000000"/>
        </w:rPr>
        <w:t>l</w:t>
      </w:r>
      <w:r>
        <w:rPr>
          <w:rFonts w:ascii="Arial" w:eastAsia="Arial" w:hAnsi="Arial" w:cs="Arial"/>
          <w:sz w:val="20"/>
          <w:szCs w:val="20"/>
          <w:u w:val="single" w:color="000000"/>
        </w:rPr>
        <w:t>d</w:t>
      </w:r>
      <w:r>
        <w:rPr>
          <w:rFonts w:ascii="Arial" w:eastAsia="Arial" w:hAnsi="Arial" w:cs="Arial"/>
          <w:spacing w:val="2"/>
          <w:sz w:val="20"/>
          <w:szCs w:val="20"/>
          <w:u w:val="single" w:color="000000"/>
        </w:rPr>
        <w:t>r</w:t>
      </w:r>
      <w:r>
        <w:rPr>
          <w:rFonts w:ascii="Arial" w:eastAsia="Arial" w:hAnsi="Arial" w:cs="Arial"/>
          <w:sz w:val="20"/>
          <w:szCs w:val="20"/>
          <w:u w:val="single" w:color="000000"/>
        </w:rPr>
        <w:t>en</w:t>
      </w:r>
      <w:r>
        <w:rPr>
          <w:rFonts w:ascii="Arial" w:eastAsia="Arial" w:hAnsi="Arial" w:cs="Arial"/>
          <w:spacing w:val="1"/>
          <w:sz w:val="20"/>
          <w:szCs w:val="20"/>
          <w:u w:val="single" w:color="000000"/>
        </w:rPr>
        <w:t xml:space="preserve"> </w:t>
      </w:r>
      <w:r>
        <w:rPr>
          <w:rFonts w:ascii="Arial" w:eastAsia="Arial" w:hAnsi="Arial" w:cs="Arial"/>
          <w:sz w:val="20"/>
          <w:szCs w:val="20"/>
        </w:rPr>
        <w:t>res</w:t>
      </w:r>
      <w:r>
        <w:rPr>
          <w:rFonts w:ascii="Arial" w:eastAsia="Arial" w:hAnsi="Arial" w:cs="Arial"/>
          <w:spacing w:val="-1"/>
          <w:sz w:val="20"/>
          <w:szCs w:val="20"/>
        </w:rPr>
        <w:t>i</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3"/>
          <w:sz w:val="20"/>
          <w:szCs w:val="20"/>
        </w:rPr>
        <w:t xml:space="preserve"> </w:t>
      </w:r>
      <w:r>
        <w:rPr>
          <w:rFonts w:ascii="Arial" w:eastAsia="Arial" w:hAnsi="Arial" w:cs="Arial"/>
          <w:sz w:val="20"/>
          <w:szCs w:val="20"/>
        </w:rPr>
        <w:t>at</w:t>
      </w:r>
      <w:r>
        <w:rPr>
          <w:rFonts w:ascii="Arial" w:eastAsia="Arial" w:hAnsi="Arial" w:cs="Arial"/>
          <w:spacing w:val="1"/>
          <w:sz w:val="20"/>
          <w:szCs w:val="20"/>
        </w:rPr>
        <w:t xml:space="preserve"> </w:t>
      </w:r>
      <w:r>
        <w:rPr>
          <w:rFonts w:ascii="Arial" w:eastAsia="Arial" w:hAnsi="Arial" w:cs="Arial"/>
          <w:sz w:val="20"/>
          <w:szCs w:val="20"/>
        </w:rPr>
        <w:t xml:space="preserve">the </w:t>
      </w:r>
      <w:r>
        <w:rPr>
          <w:rFonts w:ascii="Arial" w:eastAsia="Arial" w:hAnsi="Arial" w:cs="Arial"/>
          <w:spacing w:val="1"/>
          <w:sz w:val="20"/>
          <w:szCs w:val="20"/>
        </w:rPr>
        <w:t>a</w:t>
      </w:r>
      <w:r>
        <w:rPr>
          <w:rFonts w:ascii="Arial" w:eastAsia="Arial" w:hAnsi="Arial" w:cs="Arial"/>
          <w:sz w:val="20"/>
          <w:szCs w:val="20"/>
        </w:rPr>
        <w:t>d</w:t>
      </w:r>
      <w:r>
        <w:rPr>
          <w:rFonts w:ascii="Arial" w:eastAsia="Arial" w:hAnsi="Arial" w:cs="Arial"/>
          <w:spacing w:val="-1"/>
          <w:sz w:val="20"/>
          <w:szCs w:val="20"/>
        </w:rPr>
        <w:t>d</w:t>
      </w:r>
      <w:r>
        <w:rPr>
          <w:rFonts w:ascii="Arial" w:eastAsia="Arial" w:hAnsi="Arial" w:cs="Arial"/>
          <w:sz w:val="20"/>
          <w:szCs w:val="20"/>
        </w:rPr>
        <w:t>ress</w:t>
      </w:r>
      <w:r>
        <w:rPr>
          <w:rFonts w:ascii="Arial" w:eastAsia="Arial" w:hAnsi="Arial" w:cs="Arial"/>
          <w:spacing w:val="3"/>
          <w:sz w:val="20"/>
          <w:szCs w:val="20"/>
        </w:rPr>
        <w:t xml:space="preserve"> </w:t>
      </w:r>
      <w:r>
        <w:rPr>
          <w:rFonts w:ascii="Arial" w:eastAsia="Arial" w:hAnsi="Arial" w:cs="Arial"/>
          <w:spacing w:val="4"/>
          <w:sz w:val="20"/>
          <w:szCs w:val="20"/>
        </w:rPr>
        <w:t>m</w:t>
      </w:r>
      <w:r>
        <w:rPr>
          <w:rFonts w:ascii="Arial" w:eastAsia="Arial" w:hAnsi="Arial" w:cs="Arial"/>
          <w:sz w:val="20"/>
          <w:szCs w:val="20"/>
        </w:rPr>
        <w:t>ust</w:t>
      </w:r>
      <w:r>
        <w:rPr>
          <w:rFonts w:ascii="Arial" w:eastAsia="Arial" w:hAnsi="Arial" w:cs="Arial"/>
          <w:spacing w:val="1"/>
          <w:sz w:val="20"/>
          <w:szCs w:val="20"/>
        </w:rPr>
        <w:t xml:space="preserve"> </w:t>
      </w:r>
      <w:r>
        <w:rPr>
          <w:rFonts w:ascii="Arial" w:eastAsia="Arial" w:hAnsi="Arial" w:cs="Arial"/>
          <w:sz w:val="20"/>
          <w:szCs w:val="20"/>
        </w:rPr>
        <w:t>be pro</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2"/>
          <w:sz w:val="20"/>
          <w:szCs w:val="20"/>
        </w:rPr>
        <w:t xml:space="preserve"> 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1"/>
          <w:sz w:val="20"/>
          <w:szCs w:val="20"/>
        </w:rPr>
        <w:t>si</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2"/>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n</w:t>
      </w:r>
      <w:r>
        <w:rPr>
          <w:rFonts w:ascii="Arial" w:eastAsia="Arial" w:hAnsi="Arial" w:cs="Arial"/>
          <w:spacing w:val="-1"/>
          <w:sz w:val="20"/>
          <w:szCs w:val="20"/>
        </w:rPr>
        <w:t>a</w:t>
      </w:r>
      <w:r>
        <w:rPr>
          <w:rFonts w:ascii="Arial" w:eastAsia="Arial" w:hAnsi="Arial" w:cs="Arial"/>
          <w:spacing w:val="2"/>
          <w:sz w:val="20"/>
          <w:szCs w:val="20"/>
        </w:rPr>
        <w:t>t</w:t>
      </w:r>
      <w:r>
        <w:rPr>
          <w:rFonts w:ascii="Arial" w:eastAsia="Arial" w:hAnsi="Arial" w:cs="Arial"/>
          <w:sz w:val="20"/>
          <w:szCs w:val="20"/>
        </w:rPr>
        <w:t>ure</w:t>
      </w:r>
      <w:r>
        <w:rPr>
          <w:rFonts w:ascii="Arial" w:eastAsia="Arial" w:hAnsi="Arial" w:cs="Arial"/>
          <w:spacing w:val="4"/>
          <w:sz w:val="20"/>
          <w:szCs w:val="20"/>
        </w:rPr>
        <w:t xml:space="preserve"> </w:t>
      </w:r>
      <w:r>
        <w:rPr>
          <w:rFonts w:ascii="Arial" w:eastAsia="Arial" w:hAnsi="Arial" w:cs="Arial"/>
          <w:sz w:val="20"/>
          <w:szCs w:val="20"/>
        </w:rPr>
        <w:t>of</w:t>
      </w:r>
      <w:r>
        <w:rPr>
          <w:rFonts w:ascii="Arial" w:eastAsia="Arial" w:hAnsi="Arial" w:cs="Arial"/>
          <w:spacing w:val="3"/>
          <w:sz w:val="20"/>
          <w:szCs w:val="20"/>
        </w:rPr>
        <w:t xml:space="preserve"> </w:t>
      </w:r>
      <w:r>
        <w:rPr>
          <w:rFonts w:ascii="Arial" w:eastAsia="Arial" w:hAnsi="Arial" w:cs="Arial"/>
          <w:sz w:val="20"/>
          <w:szCs w:val="20"/>
        </w:rPr>
        <w:t>the</w:t>
      </w:r>
      <w:r>
        <w:rPr>
          <w:rFonts w:ascii="Arial" w:eastAsia="Arial" w:hAnsi="Arial" w:cs="Arial"/>
          <w:spacing w:val="1"/>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f</w:t>
      </w:r>
      <w:r>
        <w:rPr>
          <w:rFonts w:ascii="Arial" w:eastAsia="Arial" w:hAnsi="Arial" w:cs="Arial"/>
          <w:sz w:val="20"/>
          <w:szCs w:val="20"/>
        </w:rPr>
        <w:t>or</w:t>
      </w:r>
      <w:r>
        <w:rPr>
          <w:rFonts w:ascii="Arial" w:eastAsia="Arial" w:hAnsi="Arial" w:cs="Arial"/>
          <w:spacing w:val="4"/>
          <w:sz w:val="20"/>
          <w:szCs w:val="20"/>
        </w:rPr>
        <w:t>m</w:t>
      </w:r>
      <w:r>
        <w:rPr>
          <w:rFonts w:ascii="Arial" w:eastAsia="Arial" w:hAnsi="Arial" w:cs="Arial"/>
          <w:sz w:val="20"/>
          <w:szCs w:val="20"/>
        </w:rPr>
        <w:t>at</w:t>
      </w:r>
      <w:r>
        <w:rPr>
          <w:rFonts w:ascii="Arial" w:eastAsia="Arial" w:hAnsi="Arial" w:cs="Arial"/>
          <w:spacing w:val="-2"/>
          <w:sz w:val="20"/>
          <w:szCs w:val="20"/>
        </w:rPr>
        <w:t>i</w:t>
      </w:r>
      <w:r>
        <w:rPr>
          <w:rFonts w:ascii="Arial" w:eastAsia="Arial" w:hAnsi="Arial" w:cs="Arial"/>
          <w:sz w:val="20"/>
          <w:szCs w:val="20"/>
        </w:rPr>
        <w:t>on 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3"/>
          <w:sz w:val="20"/>
          <w:szCs w:val="20"/>
        </w:rPr>
        <w:t xml:space="preserve"> </w:t>
      </w:r>
      <w:r>
        <w:rPr>
          <w:rFonts w:ascii="Arial" w:eastAsia="Arial" w:hAnsi="Arial" w:cs="Arial"/>
          <w:sz w:val="20"/>
          <w:szCs w:val="20"/>
        </w:rPr>
        <w:t>what</w:t>
      </w:r>
      <w:r>
        <w:rPr>
          <w:rFonts w:ascii="Arial" w:eastAsia="Arial" w:hAnsi="Arial" w:cs="Arial"/>
          <w:w w:val="99"/>
          <w:sz w:val="20"/>
          <w:szCs w:val="20"/>
        </w:rPr>
        <w:t xml:space="preserve"> </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18"/>
          <w:sz w:val="20"/>
          <w:szCs w:val="20"/>
        </w:rPr>
        <w:t xml:space="preserve"> </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z w:val="20"/>
          <w:szCs w:val="20"/>
        </w:rPr>
        <w:t>ns</w:t>
      </w:r>
      <w:r>
        <w:rPr>
          <w:rFonts w:ascii="Arial" w:eastAsia="Arial" w:hAnsi="Arial" w:cs="Arial"/>
          <w:spacing w:val="20"/>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9"/>
          <w:sz w:val="20"/>
          <w:szCs w:val="20"/>
        </w:rPr>
        <w:t xml:space="preserve"> </w:t>
      </w:r>
      <w:r>
        <w:rPr>
          <w:rFonts w:ascii="Arial" w:eastAsia="Arial" w:hAnsi="Arial" w:cs="Arial"/>
          <w:sz w:val="20"/>
          <w:szCs w:val="20"/>
        </w:rPr>
        <w:t>ter</w:t>
      </w:r>
      <w:r>
        <w:rPr>
          <w:rFonts w:ascii="Arial" w:eastAsia="Arial" w:hAnsi="Arial" w:cs="Arial"/>
          <w:spacing w:val="4"/>
          <w:sz w:val="20"/>
          <w:szCs w:val="20"/>
        </w:rPr>
        <w:t>m</w:t>
      </w:r>
      <w:r>
        <w:rPr>
          <w:rFonts w:ascii="Arial" w:eastAsia="Arial" w:hAnsi="Arial" w:cs="Arial"/>
          <w:sz w:val="20"/>
          <w:szCs w:val="20"/>
        </w:rPr>
        <w:t>s</w:t>
      </w:r>
      <w:r>
        <w:rPr>
          <w:rFonts w:ascii="Arial" w:eastAsia="Arial" w:hAnsi="Arial" w:cs="Arial"/>
          <w:spacing w:val="19"/>
          <w:sz w:val="20"/>
          <w:szCs w:val="20"/>
        </w:rPr>
        <w:t xml:space="preserve"> </w:t>
      </w:r>
      <w:r>
        <w:rPr>
          <w:rFonts w:ascii="Arial" w:eastAsia="Arial" w:hAnsi="Arial" w:cs="Arial"/>
          <w:spacing w:val="-3"/>
          <w:sz w:val="20"/>
          <w:szCs w:val="20"/>
        </w:rPr>
        <w:t>o</w:t>
      </w:r>
      <w:r>
        <w:rPr>
          <w:rFonts w:ascii="Arial" w:eastAsia="Arial" w:hAnsi="Arial" w:cs="Arial"/>
          <w:sz w:val="20"/>
          <w:szCs w:val="20"/>
        </w:rPr>
        <w:t>f</w:t>
      </w:r>
      <w:r>
        <w:rPr>
          <w:rFonts w:ascii="Arial" w:eastAsia="Arial" w:hAnsi="Arial" w:cs="Arial"/>
          <w:spacing w:val="23"/>
          <w:sz w:val="20"/>
          <w:szCs w:val="20"/>
        </w:rPr>
        <w:t xml:space="preserve"> </w:t>
      </w:r>
      <w:r>
        <w:rPr>
          <w:rFonts w:ascii="Arial" w:eastAsia="Arial" w:hAnsi="Arial" w:cs="Arial"/>
          <w:sz w:val="20"/>
          <w:szCs w:val="20"/>
        </w:rPr>
        <w:t>p</w:t>
      </w:r>
      <w:r>
        <w:rPr>
          <w:rFonts w:ascii="Arial" w:eastAsia="Arial" w:hAnsi="Arial" w:cs="Arial"/>
          <w:spacing w:val="-1"/>
          <w:sz w:val="20"/>
          <w:szCs w:val="20"/>
        </w:rPr>
        <w:t>u</w:t>
      </w:r>
      <w:r>
        <w:rPr>
          <w:rFonts w:ascii="Arial" w:eastAsia="Arial" w:hAnsi="Arial" w:cs="Arial"/>
          <w:sz w:val="20"/>
          <w:szCs w:val="20"/>
        </w:rPr>
        <w:t>b</w:t>
      </w:r>
      <w:r>
        <w:rPr>
          <w:rFonts w:ascii="Arial" w:eastAsia="Arial" w:hAnsi="Arial" w:cs="Arial"/>
          <w:spacing w:val="-2"/>
          <w:sz w:val="20"/>
          <w:szCs w:val="20"/>
        </w:rPr>
        <w:t>l</w:t>
      </w:r>
      <w:r>
        <w:rPr>
          <w:rFonts w:ascii="Arial" w:eastAsia="Arial" w:hAnsi="Arial" w:cs="Arial"/>
          <w:spacing w:val="-1"/>
          <w:sz w:val="20"/>
          <w:szCs w:val="20"/>
        </w:rPr>
        <w:t>i</w:t>
      </w:r>
      <w:r>
        <w:rPr>
          <w:rFonts w:ascii="Arial" w:eastAsia="Arial" w:hAnsi="Arial" w:cs="Arial"/>
          <w:sz w:val="20"/>
          <w:szCs w:val="20"/>
        </w:rPr>
        <w:t>c</w:t>
      </w:r>
      <w:r>
        <w:rPr>
          <w:rFonts w:ascii="Arial" w:eastAsia="Arial" w:hAnsi="Arial" w:cs="Arial"/>
          <w:spacing w:val="21"/>
          <w:sz w:val="20"/>
          <w:szCs w:val="20"/>
        </w:rPr>
        <w:t xml:space="preserve"> </w:t>
      </w:r>
      <w:r>
        <w:rPr>
          <w:rFonts w:ascii="Arial" w:eastAsia="Arial" w:hAnsi="Arial" w:cs="Arial"/>
          <w:sz w:val="20"/>
          <w:szCs w:val="20"/>
        </w:rPr>
        <w:t>protect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20"/>
          <w:sz w:val="20"/>
          <w:szCs w:val="20"/>
        </w:rPr>
        <w:t xml:space="preserve"> </w:t>
      </w:r>
      <w:r>
        <w:rPr>
          <w:rFonts w:ascii="Arial" w:eastAsia="Arial" w:hAnsi="Arial" w:cs="Arial"/>
          <w:sz w:val="20"/>
          <w:szCs w:val="20"/>
        </w:rPr>
        <w:t>-</w:t>
      </w:r>
      <w:r>
        <w:rPr>
          <w:rFonts w:ascii="Arial" w:eastAsia="Arial" w:hAnsi="Arial" w:cs="Arial"/>
          <w:spacing w:val="19"/>
          <w:sz w:val="20"/>
          <w:szCs w:val="20"/>
        </w:rPr>
        <w:t xml:space="preserve"> </w:t>
      </w:r>
      <w:r>
        <w:rPr>
          <w:rFonts w:ascii="Arial" w:eastAsia="Arial" w:hAnsi="Arial" w:cs="Arial"/>
          <w:sz w:val="20"/>
          <w:szCs w:val="20"/>
        </w:rPr>
        <w:t>pre</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2"/>
          <w:sz w:val="20"/>
          <w:szCs w:val="20"/>
        </w:rPr>
        <w:t>r</w:t>
      </w:r>
      <w:r>
        <w:rPr>
          <w:rFonts w:ascii="Arial" w:eastAsia="Arial" w:hAnsi="Arial" w:cs="Arial"/>
          <w:spacing w:val="-2"/>
          <w:sz w:val="20"/>
          <w:szCs w:val="20"/>
        </w:rPr>
        <w:t>v</w:t>
      </w:r>
      <w:r>
        <w:rPr>
          <w:rFonts w:ascii="Arial" w:eastAsia="Arial" w:hAnsi="Arial" w:cs="Arial"/>
          <w:sz w:val="20"/>
          <w:szCs w:val="20"/>
        </w:rPr>
        <w:t>a</w:t>
      </w:r>
      <w:r>
        <w:rPr>
          <w:rFonts w:ascii="Arial" w:eastAsia="Arial" w:hAnsi="Arial" w:cs="Arial"/>
          <w:spacing w:val="1"/>
          <w:sz w:val="20"/>
          <w:szCs w:val="20"/>
        </w:rPr>
        <w:t>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21"/>
          <w:sz w:val="20"/>
          <w:szCs w:val="20"/>
        </w:rPr>
        <w:t xml:space="preserve"> </w:t>
      </w:r>
      <w:r>
        <w:rPr>
          <w:rFonts w:ascii="Arial" w:eastAsia="Arial" w:hAnsi="Arial" w:cs="Arial"/>
          <w:sz w:val="20"/>
          <w:szCs w:val="20"/>
        </w:rPr>
        <w:t>of</w:t>
      </w:r>
      <w:r>
        <w:rPr>
          <w:rFonts w:ascii="Arial" w:eastAsia="Arial" w:hAnsi="Arial" w:cs="Arial"/>
          <w:spacing w:val="21"/>
          <w:sz w:val="20"/>
          <w:szCs w:val="20"/>
        </w:rPr>
        <w:t xml:space="preserve"> </w:t>
      </w:r>
      <w:r>
        <w:rPr>
          <w:rFonts w:ascii="Arial" w:eastAsia="Arial" w:hAnsi="Arial" w:cs="Arial"/>
          <w:spacing w:val="-1"/>
          <w:sz w:val="20"/>
          <w:szCs w:val="20"/>
        </w:rPr>
        <w:t>li</w:t>
      </w:r>
      <w:r>
        <w:rPr>
          <w:rFonts w:ascii="Arial" w:eastAsia="Arial" w:hAnsi="Arial" w:cs="Arial"/>
          <w:spacing w:val="2"/>
          <w:sz w:val="20"/>
          <w:szCs w:val="20"/>
        </w:rPr>
        <w:t>f</w:t>
      </w:r>
      <w:r>
        <w:rPr>
          <w:rFonts w:ascii="Arial" w:eastAsia="Arial" w:hAnsi="Arial" w:cs="Arial"/>
          <w:sz w:val="20"/>
          <w:szCs w:val="20"/>
        </w:rPr>
        <w:t>e,</w:t>
      </w:r>
      <w:r>
        <w:rPr>
          <w:rFonts w:ascii="Arial" w:eastAsia="Arial" w:hAnsi="Arial" w:cs="Arial"/>
          <w:spacing w:val="17"/>
          <w:sz w:val="20"/>
          <w:szCs w:val="20"/>
        </w:rPr>
        <w:t xml:space="preserve"> </w:t>
      </w:r>
      <w:r>
        <w:rPr>
          <w:rFonts w:ascii="Arial" w:eastAsia="Arial" w:hAnsi="Arial" w:cs="Arial"/>
          <w:sz w:val="20"/>
          <w:szCs w:val="20"/>
        </w:rPr>
        <w:t>re</w:t>
      </w:r>
      <w:r>
        <w:rPr>
          <w:rFonts w:ascii="Arial" w:eastAsia="Arial" w:hAnsi="Arial" w:cs="Arial"/>
          <w:spacing w:val="-1"/>
          <w:sz w:val="20"/>
          <w:szCs w:val="20"/>
        </w:rPr>
        <w:t>d</w:t>
      </w:r>
      <w:r>
        <w:rPr>
          <w:rFonts w:ascii="Arial" w:eastAsia="Arial" w:hAnsi="Arial" w:cs="Arial"/>
          <w:sz w:val="20"/>
          <w:szCs w:val="20"/>
        </w:rPr>
        <w:t>uct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18"/>
          <w:sz w:val="20"/>
          <w:szCs w:val="20"/>
        </w:rPr>
        <w:t xml:space="preserve"> </w:t>
      </w:r>
      <w:r>
        <w:rPr>
          <w:rFonts w:ascii="Arial" w:eastAsia="Arial" w:hAnsi="Arial" w:cs="Arial"/>
          <w:spacing w:val="1"/>
          <w:sz w:val="20"/>
          <w:szCs w:val="20"/>
        </w:rPr>
        <w:t>a</w:t>
      </w:r>
      <w:r>
        <w:rPr>
          <w:rFonts w:ascii="Arial" w:eastAsia="Arial" w:hAnsi="Arial" w:cs="Arial"/>
          <w:sz w:val="20"/>
          <w:szCs w:val="20"/>
        </w:rPr>
        <w:t>nd</w:t>
      </w:r>
      <w:r>
        <w:rPr>
          <w:rFonts w:ascii="Arial" w:eastAsia="Arial" w:hAnsi="Arial" w:cs="Arial"/>
          <w:spacing w:val="22"/>
          <w:sz w:val="20"/>
          <w:szCs w:val="20"/>
        </w:rPr>
        <w:t xml:space="preserve"> </w:t>
      </w:r>
      <w:r>
        <w:rPr>
          <w:rFonts w:ascii="Arial" w:eastAsia="Arial" w:hAnsi="Arial" w:cs="Arial"/>
          <w:sz w:val="20"/>
          <w:szCs w:val="20"/>
        </w:rPr>
        <w:t>pr</w:t>
      </w:r>
      <w:r>
        <w:rPr>
          <w:rFonts w:ascii="Arial" w:eastAsia="Arial" w:hAnsi="Arial" w:cs="Arial"/>
          <w:spacing w:val="2"/>
          <w:sz w:val="20"/>
          <w:szCs w:val="20"/>
        </w:rPr>
        <w:t>e</w:t>
      </w:r>
      <w:r>
        <w:rPr>
          <w:rFonts w:ascii="Arial" w:eastAsia="Arial" w:hAnsi="Arial" w:cs="Arial"/>
          <w:spacing w:val="-2"/>
          <w:sz w:val="20"/>
          <w:szCs w:val="20"/>
        </w:rPr>
        <w:t>v</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1"/>
          <w:sz w:val="20"/>
          <w:szCs w:val="20"/>
        </w:rPr>
        <w:t>ti</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18"/>
          <w:sz w:val="20"/>
          <w:szCs w:val="20"/>
        </w:rPr>
        <w:t xml:space="preserve"> </w:t>
      </w:r>
      <w:r>
        <w:rPr>
          <w:rFonts w:ascii="Arial" w:eastAsia="Arial" w:hAnsi="Arial" w:cs="Arial"/>
          <w:sz w:val="20"/>
          <w:szCs w:val="20"/>
        </w:rPr>
        <w:t>of</w:t>
      </w:r>
      <w:r>
        <w:rPr>
          <w:rFonts w:ascii="Arial" w:eastAsia="Arial" w:hAnsi="Arial" w:cs="Arial"/>
          <w:spacing w:val="21"/>
          <w:sz w:val="20"/>
          <w:szCs w:val="20"/>
        </w:rPr>
        <w:t xml:space="preserve"> </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z w:val="20"/>
          <w:szCs w:val="20"/>
        </w:rPr>
        <w:t>rm</w:t>
      </w:r>
      <w:r>
        <w:rPr>
          <w:rFonts w:ascii="Arial" w:eastAsia="Arial" w:hAnsi="Arial" w:cs="Arial"/>
          <w:spacing w:val="22"/>
          <w:sz w:val="20"/>
          <w:szCs w:val="20"/>
        </w:rPr>
        <w:t xml:space="preserve"> </w:t>
      </w:r>
      <w:r>
        <w:rPr>
          <w:rFonts w:ascii="Arial" w:eastAsia="Arial" w:hAnsi="Arial" w:cs="Arial"/>
          <w:sz w:val="20"/>
          <w:szCs w:val="20"/>
        </w:rPr>
        <w:t>to</w:t>
      </w:r>
      <w:r>
        <w:rPr>
          <w:rFonts w:ascii="Arial" w:eastAsia="Arial" w:hAnsi="Arial" w:cs="Arial"/>
          <w:spacing w:val="18"/>
          <w:sz w:val="20"/>
          <w:szCs w:val="20"/>
        </w:rPr>
        <w:t xml:space="preserve"> </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z w:val="20"/>
          <w:szCs w:val="20"/>
        </w:rPr>
        <w:t>m</w:t>
      </w:r>
      <w:r>
        <w:rPr>
          <w:rFonts w:ascii="Arial" w:eastAsia="Arial" w:hAnsi="Arial" w:cs="Arial"/>
          <w:spacing w:val="23"/>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w w:val="99"/>
          <w:sz w:val="20"/>
          <w:szCs w:val="20"/>
        </w:rPr>
        <w:t xml:space="preserve"> </w:t>
      </w:r>
      <w:r>
        <w:rPr>
          <w:rFonts w:ascii="Arial" w:eastAsia="Arial" w:hAnsi="Arial" w:cs="Arial"/>
          <w:sz w:val="20"/>
          <w:szCs w:val="20"/>
        </w:rPr>
        <w:t>ot</w:t>
      </w:r>
      <w:r>
        <w:rPr>
          <w:rFonts w:ascii="Arial" w:eastAsia="Arial" w:hAnsi="Arial" w:cs="Arial"/>
          <w:spacing w:val="-1"/>
          <w:sz w:val="20"/>
          <w:szCs w:val="20"/>
        </w:rPr>
        <w:t>h</w:t>
      </w:r>
      <w:r>
        <w:rPr>
          <w:rFonts w:ascii="Arial" w:eastAsia="Arial" w:hAnsi="Arial" w:cs="Arial"/>
          <w:sz w:val="20"/>
          <w:szCs w:val="20"/>
        </w:rPr>
        <w:t>er</w:t>
      </w:r>
      <w:r>
        <w:rPr>
          <w:rFonts w:ascii="Arial" w:eastAsia="Arial" w:hAnsi="Arial" w:cs="Arial"/>
          <w:spacing w:val="2"/>
          <w:sz w:val="20"/>
          <w:szCs w:val="20"/>
        </w:rPr>
        <w:t>s</w:t>
      </w:r>
      <w:r>
        <w:rPr>
          <w:rFonts w:ascii="Arial" w:eastAsia="Arial" w:hAnsi="Arial" w:cs="Arial"/>
          <w:sz w:val="20"/>
          <w:szCs w:val="20"/>
        </w:rPr>
        <w:t>.</w:t>
      </w:r>
    </w:p>
    <w:p w:rsidR="001302E0" w:rsidRDefault="001302E0" w:rsidP="001302E0">
      <w:pPr>
        <w:spacing w:after="0" w:line="240" w:lineRule="auto"/>
        <w:rPr>
          <w:sz w:val="12"/>
          <w:szCs w:val="12"/>
        </w:rPr>
      </w:pPr>
    </w:p>
    <w:p w:rsidR="001302E0" w:rsidRDefault="001302E0" w:rsidP="001302E0">
      <w:pPr>
        <w:spacing w:after="0" w:line="240" w:lineRule="auto"/>
        <w:ind w:left="102" w:right="121"/>
        <w:jc w:val="both"/>
        <w:rPr>
          <w:rFonts w:ascii="Arial" w:eastAsia="Arial" w:hAnsi="Arial" w:cs="Arial"/>
          <w:sz w:val="20"/>
          <w:szCs w:val="20"/>
        </w:rPr>
      </w:pPr>
      <w:r>
        <w:rPr>
          <w:rFonts w:ascii="Arial" w:eastAsia="Arial" w:hAnsi="Arial" w:cs="Arial"/>
          <w:spacing w:val="-1"/>
          <w:sz w:val="20"/>
          <w:szCs w:val="20"/>
        </w:rPr>
        <w:t>Pl</w:t>
      </w:r>
      <w:r>
        <w:rPr>
          <w:rFonts w:ascii="Arial" w:eastAsia="Arial" w:hAnsi="Arial" w:cs="Arial"/>
          <w:spacing w:val="1"/>
          <w:sz w:val="20"/>
          <w:szCs w:val="20"/>
        </w:rPr>
        <w:t>e</w:t>
      </w:r>
      <w:r>
        <w:rPr>
          <w:rFonts w:ascii="Arial" w:eastAsia="Arial" w:hAnsi="Arial" w:cs="Arial"/>
          <w:sz w:val="20"/>
          <w:szCs w:val="20"/>
        </w:rPr>
        <w:t>ase</w:t>
      </w:r>
      <w:r>
        <w:rPr>
          <w:rFonts w:ascii="Arial" w:eastAsia="Arial" w:hAnsi="Arial" w:cs="Arial"/>
          <w:spacing w:val="22"/>
          <w:sz w:val="20"/>
          <w:szCs w:val="20"/>
        </w:rPr>
        <w:t xml:space="preserve"> </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z w:val="20"/>
          <w:szCs w:val="20"/>
        </w:rPr>
        <w:t>ure</w:t>
      </w:r>
      <w:r>
        <w:rPr>
          <w:rFonts w:ascii="Arial" w:eastAsia="Arial" w:hAnsi="Arial" w:cs="Arial"/>
          <w:spacing w:val="23"/>
          <w:sz w:val="20"/>
          <w:szCs w:val="20"/>
        </w:rPr>
        <w:t xml:space="preserve"> </w:t>
      </w:r>
      <w:r>
        <w:rPr>
          <w:rFonts w:ascii="Arial" w:eastAsia="Arial" w:hAnsi="Arial" w:cs="Arial"/>
          <w:sz w:val="20"/>
          <w:szCs w:val="20"/>
        </w:rPr>
        <w:t>th</w:t>
      </w:r>
      <w:r>
        <w:rPr>
          <w:rFonts w:ascii="Arial" w:eastAsia="Arial" w:hAnsi="Arial" w:cs="Arial"/>
          <w:spacing w:val="1"/>
          <w:sz w:val="20"/>
          <w:szCs w:val="20"/>
        </w:rPr>
        <w:t>a</w:t>
      </w:r>
      <w:r>
        <w:rPr>
          <w:rFonts w:ascii="Arial" w:eastAsia="Arial" w:hAnsi="Arial" w:cs="Arial"/>
          <w:sz w:val="20"/>
          <w:szCs w:val="20"/>
        </w:rPr>
        <w:t>t</w:t>
      </w:r>
      <w:r>
        <w:rPr>
          <w:rFonts w:ascii="Arial" w:eastAsia="Arial" w:hAnsi="Arial" w:cs="Arial"/>
          <w:spacing w:val="23"/>
          <w:sz w:val="20"/>
          <w:szCs w:val="20"/>
        </w:rPr>
        <w:t xml:space="preserve"> </w:t>
      </w:r>
      <w:r>
        <w:rPr>
          <w:rFonts w:ascii="Arial" w:eastAsia="Arial" w:hAnsi="Arial" w:cs="Arial"/>
          <w:sz w:val="20"/>
          <w:szCs w:val="20"/>
        </w:rPr>
        <w:t>when</w:t>
      </w:r>
      <w:r>
        <w:rPr>
          <w:rFonts w:ascii="Arial" w:eastAsia="Arial" w:hAnsi="Arial" w:cs="Arial"/>
          <w:spacing w:val="24"/>
          <w:sz w:val="20"/>
          <w:szCs w:val="20"/>
        </w:rPr>
        <w:t xml:space="preserve"> </w:t>
      </w:r>
      <w:r>
        <w:rPr>
          <w:rFonts w:ascii="Arial" w:eastAsia="Arial" w:hAnsi="Arial" w:cs="Arial"/>
          <w:spacing w:val="-5"/>
          <w:sz w:val="20"/>
          <w:szCs w:val="20"/>
        </w:rPr>
        <w:t>y</w:t>
      </w:r>
      <w:r>
        <w:rPr>
          <w:rFonts w:ascii="Arial" w:eastAsia="Arial" w:hAnsi="Arial" w:cs="Arial"/>
          <w:spacing w:val="1"/>
          <w:sz w:val="20"/>
          <w:szCs w:val="20"/>
        </w:rPr>
        <w:t>o</w:t>
      </w:r>
      <w:r>
        <w:rPr>
          <w:rFonts w:ascii="Arial" w:eastAsia="Arial" w:hAnsi="Arial" w:cs="Arial"/>
          <w:sz w:val="20"/>
          <w:szCs w:val="20"/>
        </w:rPr>
        <w:t>u</w:t>
      </w:r>
      <w:r>
        <w:rPr>
          <w:rFonts w:ascii="Arial" w:eastAsia="Arial" w:hAnsi="Arial" w:cs="Arial"/>
          <w:spacing w:val="23"/>
          <w:sz w:val="20"/>
          <w:szCs w:val="20"/>
        </w:rPr>
        <w:t xml:space="preserve"> </w:t>
      </w:r>
      <w:r>
        <w:rPr>
          <w:rFonts w:ascii="Arial" w:eastAsia="Arial" w:hAnsi="Arial" w:cs="Arial"/>
          <w:sz w:val="20"/>
          <w:szCs w:val="20"/>
        </w:rPr>
        <w:t>ask</w:t>
      </w:r>
      <w:r>
        <w:rPr>
          <w:rFonts w:ascii="Arial" w:eastAsia="Arial" w:hAnsi="Arial" w:cs="Arial"/>
          <w:spacing w:val="23"/>
          <w:sz w:val="20"/>
          <w:szCs w:val="20"/>
        </w:rPr>
        <w:t xml:space="preserve"> </w:t>
      </w:r>
      <w:r>
        <w:rPr>
          <w:rFonts w:ascii="Arial" w:eastAsia="Arial" w:hAnsi="Arial" w:cs="Arial"/>
          <w:sz w:val="20"/>
          <w:szCs w:val="20"/>
        </w:rPr>
        <w:t>th</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23"/>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es</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s</w:t>
      </w:r>
      <w:r>
        <w:rPr>
          <w:rFonts w:ascii="Arial" w:eastAsia="Arial" w:hAnsi="Arial" w:cs="Arial"/>
          <w:spacing w:val="24"/>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22"/>
          <w:sz w:val="20"/>
          <w:szCs w:val="20"/>
        </w:rPr>
        <w:t xml:space="preserve"> </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m</w:t>
      </w:r>
      <w:r>
        <w:rPr>
          <w:rFonts w:ascii="Arial" w:eastAsia="Arial" w:hAnsi="Arial" w:cs="Arial"/>
          <w:spacing w:val="25"/>
          <w:sz w:val="20"/>
          <w:szCs w:val="20"/>
        </w:rPr>
        <w:t xml:space="preserve"> </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21"/>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m</w:t>
      </w:r>
      <w:r>
        <w:rPr>
          <w:rFonts w:ascii="Arial" w:eastAsia="Arial" w:hAnsi="Arial" w:cs="Arial"/>
          <w:spacing w:val="2"/>
          <w:sz w:val="20"/>
          <w:szCs w:val="20"/>
        </w:rPr>
        <w:t>f</w:t>
      </w:r>
      <w:r>
        <w:rPr>
          <w:rFonts w:ascii="Arial" w:eastAsia="Arial" w:hAnsi="Arial" w:cs="Arial"/>
          <w:sz w:val="20"/>
          <w:szCs w:val="20"/>
        </w:rPr>
        <w:t>ortab</w:t>
      </w:r>
      <w:r>
        <w:rPr>
          <w:rFonts w:ascii="Arial" w:eastAsia="Arial" w:hAnsi="Arial" w:cs="Arial"/>
          <w:spacing w:val="-2"/>
          <w:sz w:val="20"/>
          <w:szCs w:val="20"/>
        </w:rPr>
        <w:t>l</w:t>
      </w:r>
      <w:r>
        <w:rPr>
          <w:rFonts w:ascii="Arial" w:eastAsia="Arial" w:hAnsi="Arial" w:cs="Arial"/>
          <w:sz w:val="20"/>
          <w:szCs w:val="20"/>
        </w:rPr>
        <w:t>e</w:t>
      </w:r>
      <w:r>
        <w:rPr>
          <w:rFonts w:ascii="Arial" w:eastAsia="Arial" w:hAnsi="Arial" w:cs="Arial"/>
          <w:spacing w:val="20"/>
          <w:sz w:val="20"/>
          <w:szCs w:val="20"/>
        </w:rPr>
        <w:t xml:space="preserve"> </w:t>
      </w:r>
      <w:r>
        <w:rPr>
          <w:rFonts w:ascii="Arial" w:eastAsia="Arial" w:hAnsi="Arial" w:cs="Arial"/>
          <w:spacing w:val="1"/>
          <w:sz w:val="20"/>
          <w:szCs w:val="20"/>
        </w:rPr>
        <w:t>a</w:t>
      </w:r>
      <w:r>
        <w:rPr>
          <w:rFonts w:ascii="Arial" w:eastAsia="Arial" w:hAnsi="Arial" w:cs="Arial"/>
          <w:sz w:val="20"/>
          <w:szCs w:val="20"/>
        </w:rPr>
        <w:t>nd</w:t>
      </w:r>
      <w:r>
        <w:rPr>
          <w:rFonts w:ascii="Arial" w:eastAsia="Arial" w:hAnsi="Arial" w:cs="Arial"/>
          <w:spacing w:val="22"/>
          <w:sz w:val="20"/>
          <w:szCs w:val="20"/>
        </w:rPr>
        <w:t xml:space="preserve"> </w:t>
      </w:r>
      <w:r>
        <w:rPr>
          <w:rFonts w:ascii="Arial" w:eastAsia="Arial" w:hAnsi="Arial" w:cs="Arial"/>
          <w:sz w:val="20"/>
          <w:szCs w:val="20"/>
        </w:rPr>
        <w:t>u</w:t>
      </w:r>
      <w:r>
        <w:rPr>
          <w:rFonts w:ascii="Arial" w:eastAsia="Arial" w:hAnsi="Arial" w:cs="Arial"/>
          <w:spacing w:val="-1"/>
          <w:sz w:val="20"/>
          <w:szCs w:val="20"/>
        </w:rPr>
        <w:t>n</w:t>
      </w:r>
      <w:r>
        <w:rPr>
          <w:rFonts w:ascii="Arial" w:eastAsia="Arial" w:hAnsi="Arial" w:cs="Arial"/>
          <w:spacing w:val="1"/>
          <w:sz w:val="20"/>
          <w:szCs w:val="20"/>
        </w:rPr>
        <w:t>d</w:t>
      </w:r>
      <w:r>
        <w:rPr>
          <w:rFonts w:ascii="Arial" w:eastAsia="Arial" w:hAnsi="Arial" w:cs="Arial"/>
          <w:sz w:val="20"/>
          <w:szCs w:val="20"/>
        </w:rPr>
        <w:t>er</w:t>
      </w:r>
      <w:r>
        <w:rPr>
          <w:rFonts w:ascii="Arial" w:eastAsia="Arial" w:hAnsi="Arial" w:cs="Arial"/>
          <w:spacing w:val="1"/>
          <w:sz w:val="20"/>
          <w:szCs w:val="20"/>
        </w:rPr>
        <w:t>s</w:t>
      </w:r>
      <w:r>
        <w:rPr>
          <w:rFonts w:ascii="Arial" w:eastAsia="Arial" w:hAnsi="Arial" w:cs="Arial"/>
          <w:sz w:val="20"/>
          <w:szCs w:val="20"/>
        </w:rPr>
        <w:t>ta</w:t>
      </w:r>
      <w:r>
        <w:rPr>
          <w:rFonts w:ascii="Arial" w:eastAsia="Arial" w:hAnsi="Arial" w:cs="Arial"/>
          <w:spacing w:val="-1"/>
          <w:sz w:val="20"/>
          <w:szCs w:val="20"/>
        </w:rPr>
        <w:t>n</w:t>
      </w:r>
      <w:r>
        <w:rPr>
          <w:rFonts w:ascii="Arial" w:eastAsia="Arial" w:hAnsi="Arial" w:cs="Arial"/>
          <w:sz w:val="20"/>
          <w:szCs w:val="20"/>
        </w:rPr>
        <w:t>ds</w:t>
      </w:r>
      <w:r>
        <w:rPr>
          <w:rFonts w:ascii="Arial" w:eastAsia="Arial" w:hAnsi="Arial" w:cs="Arial"/>
          <w:spacing w:val="24"/>
          <w:sz w:val="20"/>
          <w:szCs w:val="20"/>
        </w:rPr>
        <w:t xml:space="preserve"> </w:t>
      </w:r>
      <w:r>
        <w:rPr>
          <w:rFonts w:ascii="Arial" w:eastAsia="Arial" w:hAnsi="Arial" w:cs="Arial"/>
          <w:sz w:val="20"/>
          <w:szCs w:val="20"/>
        </w:rPr>
        <w:t>w</w:t>
      </w:r>
      <w:r>
        <w:rPr>
          <w:rFonts w:ascii="Arial" w:eastAsia="Arial" w:hAnsi="Arial" w:cs="Arial"/>
          <w:spacing w:val="4"/>
          <w:sz w:val="20"/>
          <w:szCs w:val="20"/>
        </w:rPr>
        <w:t>h</w:t>
      </w:r>
      <w:r>
        <w:rPr>
          <w:rFonts w:ascii="Arial" w:eastAsia="Arial" w:hAnsi="Arial" w:cs="Arial"/>
          <w:sz w:val="20"/>
          <w:szCs w:val="20"/>
        </w:rPr>
        <w:t>y</w:t>
      </w:r>
      <w:r>
        <w:rPr>
          <w:rFonts w:ascii="Arial" w:eastAsia="Arial" w:hAnsi="Arial" w:cs="Arial"/>
          <w:spacing w:val="22"/>
          <w:sz w:val="20"/>
          <w:szCs w:val="20"/>
        </w:rPr>
        <w:t xml:space="preserve"> </w:t>
      </w:r>
      <w:r>
        <w:rPr>
          <w:rFonts w:ascii="Arial" w:eastAsia="Arial" w:hAnsi="Arial" w:cs="Arial"/>
          <w:spacing w:val="-5"/>
          <w:sz w:val="20"/>
          <w:szCs w:val="20"/>
        </w:rPr>
        <w:t>y</w:t>
      </w:r>
      <w:r>
        <w:rPr>
          <w:rFonts w:ascii="Arial" w:eastAsia="Arial" w:hAnsi="Arial" w:cs="Arial"/>
          <w:sz w:val="20"/>
          <w:szCs w:val="20"/>
        </w:rPr>
        <w:t>ou</w:t>
      </w:r>
      <w:r>
        <w:rPr>
          <w:rFonts w:ascii="Arial" w:eastAsia="Arial" w:hAnsi="Arial" w:cs="Arial"/>
          <w:spacing w:val="22"/>
          <w:sz w:val="20"/>
          <w:szCs w:val="20"/>
        </w:rPr>
        <w:t xml:space="preserve"> </w:t>
      </w:r>
      <w:r>
        <w:rPr>
          <w:rFonts w:ascii="Arial" w:eastAsia="Arial" w:hAnsi="Arial" w:cs="Arial"/>
          <w:spacing w:val="1"/>
          <w:sz w:val="20"/>
          <w:szCs w:val="20"/>
        </w:rPr>
        <w:t>a</w:t>
      </w:r>
      <w:r>
        <w:rPr>
          <w:rFonts w:ascii="Arial" w:eastAsia="Arial" w:hAnsi="Arial" w:cs="Arial"/>
          <w:sz w:val="20"/>
          <w:szCs w:val="20"/>
        </w:rPr>
        <w:t>re</w:t>
      </w:r>
      <w:r>
        <w:rPr>
          <w:rFonts w:ascii="Arial" w:eastAsia="Arial" w:hAnsi="Arial" w:cs="Arial"/>
          <w:w w:val="99"/>
          <w:sz w:val="20"/>
          <w:szCs w:val="20"/>
        </w:rPr>
        <w:t xml:space="preserve"> </w:t>
      </w:r>
      <w:r>
        <w:rPr>
          <w:rFonts w:ascii="Arial" w:eastAsia="Arial" w:hAnsi="Arial" w:cs="Arial"/>
          <w:sz w:val="20"/>
          <w:szCs w:val="20"/>
        </w:rPr>
        <w:t>as</w:t>
      </w:r>
      <w:r>
        <w:rPr>
          <w:rFonts w:ascii="Arial" w:eastAsia="Arial" w:hAnsi="Arial" w:cs="Arial"/>
          <w:spacing w:val="3"/>
          <w:sz w:val="20"/>
          <w:szCs w:val="20"/>
        </w:rPr>
        <w:t>k</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31"/>
          <w:sz w:val="20"/>
          <w:szCs w:val="20"/>
        </w:rPr>
        <w:t xml:space="preserve"> </w:t>
      </w:r>
      <w:r>
        <w:rPr>
          <w:rFonts w:ascii="Arial" w:eastAsia="Arial" w:hAnsi="Arial" w:cs="Arial"/>
          <w:sz w:val="20"/>
          <w:szCs w:val="20"/>
        </w:rPr>
        <w:t>th</w:t>
      </w:r>
      <w:r>
        <w:rPr>
          <w:rFonts w:ascii="Arial" w:eastAsia="Arial" w:hAnsi="Arial" w:cs="Arial"/>
          <w:spacing w:val="-1"/>
          <w:sz w:val="20"/>
          <w:szCs w:val="20"/>
        </w:rPr>
        <w:t>e</w:t>
      </w:r>
      <w:r>
        <w:rPr>
          <w:rFonts w:ascii="Arial" w:eastAsia="Arial" w:hAnsi="Arial" w:cs="Arial"/>
          <w:sz w:val="20"/>
          <w:szCs w:val="20"/>
        </w:rPr>
        <w:t>m</w:t>
      </w:r>
      <w:r>
        <w:rPr>
          <w:rFonts w:ascii="Arial" w:eastAsia="Arial" w:hAnsi="Arial" w:cs="Arial"/>
          <w:spacing w:val="36"/>
          <w:sz w:val="20"/>
          <w:szCs w:val="20"/>
        </w:rPr>
        <w:t xml:space="preserve"> </w:t>
      </w:r>
      <w:r>
        <w:rPr>
          <w:rFonts w:ascii="Arial" w:eastAsia="Arial" w:hAnsi="Arial" w:cs="Arial"/>
          <w:sz w:val="20"/>
          <w:szCs w:val="20"/>
        </w:rPr>
        <w:t>–</w:t>
      </w:r>
      <w:r>
        <w:rPr>
          <w:rFonts w:ascii="Arial" w:eastAsia="Arial" w:hAnsi="Arial" w:cs="Arial"/>
          <w:spacing w:val="32"/>
          <w:sz w:val="20"/>
          <w:szCs w:val="20"/>
        </w:rPr>
        <w:t xml:space="preserve"> </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33"/>
          <w:sz w:val="20"/>
          <w:szCs w:val="20"/>
        </w:rPr>
        <w:t xml:space="preserve"> </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34"/>
          <w:sz w:val="20"/>
          <w:szCs w:val="20"/>
        </w:rPr>
        <w:t xml:space="preserve"> </w:t>
      </w:r>
      <w:r>
        <w:rPr>
          <w:rFonts w:ascii="Arial" w:eastAsia="Arial" w:hAnsi="Arial" w:cs="Arial"/>
          <w:sz w:val="20"/>
          <w:szCs w:val="20"/>
        </w:rPr>
        <w:t>a</w:t>
      </w:r>
      <w:r>
        <w:rPr>
          <w:rFonts w:ascii="Arial" w:eastAsia="Arial" w:hAnsi="Arial" w:cs="Arial"/>
          <w:spacing w:val="-1"/>
          <w:sz w:val="20"/>
          <w:szCs w:val="20"/>
        </w:rPr>
        <w:t>b</w:t>
      </w:r>
      <w:r>
        <w:rPr>
          <w:rFonts w:ascii="Arial" w:eastAsia="Arial" w:hAnsi="Arial" w:cs="Arial"/>
          <w:sz w:val="20"/>
          <w:szCs w:val="20"/>
        </w:rPr>
        <w:t>o</w:t>
      </w:r>
      <w:r>
        <w:rPr>
          <w:rFonts w:ascii="Arial" w:eastAsia="Arial" w:hAnsi="Arial" w:cs="Arial"/>
          <w:spacing w:val="-1"/>
          <w:sz w:val="20"/>
          <w:szCs w:val="20"/>
        </w:rPr>
        <w:t>u</w:t>
      </w:r>
      <w:r>
        <w:rPr>
          <w:rFonts w:ascii="Arial" w:eastAsia="Arial" w:hAnsi="Arial" w:cs="Arial"/>
          <w:sz w:val="20"/>
          <w:szCs w:val="20"/>
        </w:rPr>
        <w:t>t</w:t>
      </w:r>
      <w:r>
        <w:rPr>
          <w:rFonts w:ascii="Arial" w:eastAsia="Arial" w:hAnsi="Arial" w:cs="Arial"/>
          <w:spacing w:val="32"/>
          <w:sz w:val="20"/>
          <w:szCs w:val="20"/>
        </w:rPr>
        <w:t xml:space="preserve"> </w:t>
      </w:r>
      <w:r>
        <w:rPr>
          <w:rFonts w:ascii="Arial" w:eastAsia="Arial" w:hAnsi="Arial" w:cs="Arial"/>
          <w:sz w:val="20"/>
          <w:szCs w:val="20"/>
        </w:rPr>
        <w:t>th</w:t>
      </w:r>
      <w:r>
        <w:rPr>
          <w:rFonts w:ascii="Arial" w:eastAsia="Arial" w:hAnsi="Arial" w:cs="Arial"/>
          <w:spacing w:val="-1"/>
          <w:sz w:val="20"/>
          <w:szCs w:val="20"/>
        </w:rPr>
        <w:t>ei</w:t>
      </w:r>
      <w:r>
        <w:rPr>
          <w:rFonts w:ascii="Arial" w:eastAsia="Arial" w:hAnsi="Arial" w:cs="Arial"/>
          <w:sz w:val="20"/>
          <w:szCs w:val="20"/>
        </w:rPr>
        <w:t>r</w:t>
      </w:r>
      <w:r>
        <w:rPr>
          <w:rFonts w:ascii="Arial" w:eastAsia="Arial" w:hAnsi="Arial" w:cs="Arial"/>
          <w:spacing w:val="33"/>
          <w:sz w:val="20"/>
          <w:szCs w:val="20"/>
        </w:rPr>
        <w:t xml:space="preserve"> </w:t>
      </w:r>
      <w:r>
        <w:rPr>
          <w:rFonts w:ascii="Arial" w:eastAsia="Arial" w:hAnsi="Arial" w:cs="Arial"/>
          <w:spacing w:val="1"/>
          <w:sz w:val="20"/>
          <w:szCs w:val="20"/>
        </w:rPr>
        <w:t>s</w:t>
      </w:r>
      <w:r>
        <w:rPr>
          <w:rFonts w:ascii="Arial" w:eastAsia="Arial" w:hAnsi="Arial" w:cs="Arial"/>
          <w:sz w:val="20"/>
          <w:szCs w:val="20"/>
        </w:rPr>
        <w:t>a</w:t>
      </w:r>
      <w:r>
        <w:rPr>
          <w:rFonts w:ascii="Arial" w:eastAsia="Arial" w:hAnsi="Arial" w:cs="Arial"/>
          <w:spacing w:val="1"/>
          <w:sz w:val="20"/>
          <w:szCs w:val="20"/>
        </w:rPr>
        <w:t>f</w:t>
      </w:r>
      <w:r>
        <w:rPr>
          <w:rFonts w:ascii="Arial" w:eastAsia="Arial" w:hAnsi="Arial" w:cs="Arial"/>
          <w:sz w:val="20"/>
          <w:szCs w:val="20"/>
        </w:rPr>
        <w:t>e</w:t>
      </w:r>
      <w:r>
        <w:rPr>
          <w:rFonts w:ascii="Arial" w:eastAsia="Arial" w:hAnsi="Arial" w:cs="Arial"/>
          <w:spacing w:val="1"/>
          <w:sz w:val="20"/>
          <w:szCs w:val="20"/>
        </w:rPr>
        <w:t>t</w:t>
      </w:r>
      <w:r>
        <w:rPr>
          <w:rFonts w:ascii="Arial" w:eastAsia="Arial" w:hAnsi="Arial" w:cs="Arial"/>
          <w:sz w:val="20"/>
          <w:szCs w:val="20"/>
        </w:rPr>
        <w:t>y</w:t>
      </w:r>
      <w:r>
        <w:rPr>
          <w:rFonts w:ascii="Arial" w:eastAsia="Arial" w:hAnsi="Arial" w:cs="Arial"/>
          <w:spacing w:val="29"/>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32"/>
          <w:sz w:val="20"/>
          <w:szCs w:val="20"/>
        </w:rPr>
        <w:t xml:space="preserve"> </w:t>
      </w:r>
      <w:r>
        <w:rPr>
          <w:rFonts w:ascii="Arial" w:eastAsia="Arial" w:hAnsi="Arial" w:cs="Arial"/>
          <w:sz w:val="20"/>
          <w:szCs w:val="20"/>
        </w:rPr>
        <w:t>protect</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w:t>
      </w:r>
      <w:r>
        <w:rPr>
          <w:rFonts w:ascii="Arial" w:eastAsia="Arial" w:hAnsi="Arial" w:cs="Arial"/>
          <w:spacing w:val="32"/>
          <w:sz w:val="20"/>
          <w:szCs w:val="20"/>
        </w:rPr>
        <w:t xml:space="preserve"> </w:t>
      </w:r>
      <w:r>
        <w:rPr>
          <w:rFonts w:ascii="Arial" w:eastAsia="Arial" w:hAnsi="Arial" w:cs="Arial"/>
          <w:spacing w:val="-1"/>
          <w:sz w:val="20"/>
          <w:szCs w:val="20"/>
        </w:rPr>
        <w:t>P</w:t>
      </w:r>
      <w:r>
        <w:rPr>
          <w:rFonts w:ascii="Arial" w:eastAsia="Arial" w:hAnsi="Arial" w:cs="Arial"/>
          <w:sz w:val="20"/>
          <w:szCs w:val="20"/>
        </w:rPr>
        <w:t>art</w:t>
      </w:r>
      <w:r>
        <w:rPr>
          <w:rFonts w:ascii="Arial" w:eastAsia="Arial" w:hAnsi="Arial" w:cs="Arial"/>
          <w:spacing w:val="-1"/>
          <w:sz w:val="20"/>
          <w:szCs w:val="20"/>
        </w:rPr>
        <w:t>i</w:t>
      </w:r>
      <w:r>
        <w:rPr>
          <w:rFonts w:ascii="Arial" w:eastAsia="Arial" w:hAnsi="Arial" w:cs="Arial"/>
          <w:spacing w:val="1"/>
          <w:sz w:val="20"/>
          <w:szCs w:val="20"/>
        </w:rPr>
        <w:t>cu</w:t>
      </w:r>
      <w:r>
        <w:rPr>
          <w:rFonts w:ascii="Arial" w:eastAsia="Arial" w:hAnsi="Arial" w:cs="Arial"/>
          <w:spacing w:val="-1"/>
          <w:sz w:val="20"/>
          <w:szCs w:val="20"/>
        </w:rPr>
        <w:t>l</w:t>
      </w:r>
      <w:r>
        <w:rPr>
          <w:rFonts w:ascii="Arial" w:eastAsia="Arial" w:hAnsi="Arial" w:cs="Arial"/>
          <w:sz w:val="20"/>
          <w:szCs w:val="20"/>
        </w:rPr>
        <w:t>ar</w:t>
      </w:r>
      <w:r>
        <w:rPr>
          <w:rFonts w:ascii="Arial" w:eastAsia="Arial" w:hAnsi="Arial" w:cs="Arial"/>
          <w:spacing w:val="33"/>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1"/>
          <w:sz w:val="20"/>
          <w:szCs w:val="20"/>
        </w:rPr>
        <w:t>iv</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y</w:t>
      </w:r>
      <w:r>
        <w:rPr>
          <w:rFonts w:ascii="Arial" w:eastAsia="Arial" w:hAnsi="Arial" w:cs="Arial"/>
          <w:spacing w:val="29"/>
          <w:sz w:val="20"/>
          <w:szCs w:val="20"/>
        </w:rPr>
        <w:t xml:space="preserve"> </w:t>
      </w:r>
      <w:r>
        <w:rPr>
          <w:rFonts w:ascii="Arial" w:eastAsia="Arial" w:hAnsi="Arial" w:cs="Arial"/>
          <w:spacing w:val="1"/>
          <w:sz w:val="20"/>
          <w:szCs w:val="20"/>
        </w:rPr>
        <w:t>a</w:t>
      </w:r>
      <w:r>
        <w:rPr>
          <w:rFonts w:ascii="Arial" w:eastAsia="Arial" w:hAnsi="Arial" w:cs="Arial"/>
          <w:sz w:val="20"/>
          <w:szCs w:val="20"/>
        </w:rPr>
        <w:t>nd</w:t>
      </w:r>
      <w:r>
        <w:rPr>
          <w:rFonts w:ascii="Arial" w:eastAsia="Arial" w:hAnsi="Arial" w:cs="Arial"/>
          <w:spacing w:val="34"/>
          <w:sz w:val="20"/>
          <w:szCs w:val="20"/>
        </w:rPr>
        <w:t xml:space="preserve"> </w:t>
      </w:r>
      <w:r>
        <w:rPr>
          <w:rFonts w:ascii="Arial" w:eastAsia="Arial" w:hAnsi="Arial" w:cs="Arial"/>
          <w:sz w:val="20"/>
          <w:szCs w:val="20"/>
        </w:rPr>
        <w:t>at</w:t>
      </w:r>
      <w:r>
        <w:rPr>
          <w:rFonts w:ascii="Arial" w:eastAsia="Arial" w:hAnsi="Arial" w:cs="Arial"/>
          <w:spacing w:val="-1"/>
          <w:sz w:val="20"/>
          <w:szCs w:val="20"/>
        </w:rPr>
        <w:t>t</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31"/>
          <w:sz w:val="20"/>
          <w:szCs w:val="20"/>
        </w:rPr>
        <w:t xml:space="preserve"> </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34"/>
          <w:sz w:val="20"/>
          <w:szCs w:val="20"/>
        </w:rPr>
        <w:t xml:space="preserve"> </w:t>
      </w:r>
      <w:r>
        <w:rPr>
          <w:rFonts w:ascii="Arial" w:eastAsia="Arial" w:hAnsi="Arial" w:cs="Arial"/>
          <w:sz w:val="20"/>
          <w:szCs w:val="20"/>
        </w:rPr>
        <w:t>re</w:t>
      </w:r>
      <w:r>
        <w:rPr>
          <w:rFonts w:ascii="Arial" w:eastAsia="Arial" w:hAnsi="Arial" w:cs="Arial"/>
          <w:spacing w:val="-1"/>
          <w:sz w:val="20"/>
          <w:szCs w:val="20"/>
        </w:rPr>
        <w:t>q</w:t>
      </w:r>
      <w:r>
        <w:rPr>
          <w:rFonts w:ascii="Arial" w:eastAsia="Arial" w:hAnsi="Arial" w:cs="Arial"/>
          <w:spacing w:val="1"/>
          <w:sz w:val="20"/>
          <w:szCs w:val="20"/>
        </w:rPr>
        <w:t>u</w:t>
      </w:r>
      <w:r>
        <w:rPr>
          <w:rFonts w:ascii="Arial" w:eastAsia="Arial" w:hAnsi="Arial" w:cs="Arial"/>
          <w:spacing w:val="-1"/>
          <w:sz w:val="20"/>
          <w:szCs w:val="20"/>
        </w:rPr>
        <w:t>i</w:t>
      </w:r>
      <w:r>
        <w:rPr>
          <w:rFonts w:ascii="Arial" w:eastAsia="Arial" w:hAnsi="Arial" w:cs="Arial"/>
          <w:sz w:val="20"/>
          <w:szCs w:val="20"/>
        </w:rPr>
        <w:t>red</w:t>
      </w:r>
      <w:r>
        <w:rPr>
          <w:rFonts w:ascii="Arial" w:eastAsia="Arial" w:hAnsi="Arial" w:cs="Arial"/>
          <w:spacing w:val="34"/>
          <w:sz w:val="20"/>
          <w:szCs w:val="20"/>
        </w:rPr>
        <w:t xml:space="preserve"> </w:t>
      </w:r>
      <w:r>
        <w:rPr>
          <w:rFonts w:ascii="Arial" w:eastAsia="Arial" w:hAnsi="Arial" w:cs="Arial"/>
          <w:spacing w:val="-3"/>
          <w:sz w:val="20"/>
          <w:szCs w:val="20"/>
        </w:rPr>
        <w:t>w</w:t>
      </w:r>
      <w:r>
        <w:rPr>
          <w:rFonts w:ascii="Arial" w:eastAsia="Arial" w:hAnsi="Arial" w:cs="Arial"/>
          <w:spacing w:val="1"/>
          <w:sz w:val="20"/>
          <w:szCs w:val="20"/>
        </w:rPr>
        <w:t>he</w:t>
      </w:r>
      <w:r>
        <w:rPr>
          <w:rFonts w:ascii="Arial" w:eastAsia="Arial" w:hAnsi="Arial" w:cs="Arial"/>
          <w:sz w:val="20"/>
          <w:szCs w:val="20"/>
        </w:rPr>
        <w:t>n</w:t>
      </w:r>
      <w:r>
        <w:rPr>
          <w:rFonts w:ascii="Arial" w:eastAsia="Arial" w:hAnsi="Arial" w:cs="Arial"/>
          <w:w w:val="99"/>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s</w:t>
      </w:r>
      <w:r>
        <w:rPr>
          <w:rFonts w:ascii="Arial" w:eastAsia="Arial" w:hAnsi="Arial" w:cs="Arial"/>
          <w:spacing w:val="3"/>
          <w:sz w:val="20"/>
          <w:szCs w:val="20"/>
        </w:rPr>
        <w:t>k</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33"/>
          <w:sz w:val="20"/>
          <w:szCs w:val="20"/>
        </w:rPr>
        <w:t xml:space="preserve"> </w:t>
      </w:r>
      <w:r>
        <w:rPr>
          <w:rFonts w:ascii="Arial" w:eastAsia="Arial" w:hAnsi="Arial" w:cs="Arial"/>
          <w:sz w:val="20"/>
          <w:szCs w:val="20"/>
        </w:rPr>
        <w:t>a</w:t>
      </w:r>
      <w:r>
        <w:rPr>
          <w:rFonts w:ascii="Arial" w:eastAsia="Arial" w:hAnsi="Arial" w:cs="Arial"/>
          <w:spacing w:val="-1"/>
          <w:sz w:val="20"/>
          <w:szCs w:val="20"/>
        </w:rPr>
        <w:t>b</w:t>
      </w:r>
      <w:r>
        <w:rPr>
          <w:rFonts w:ascii="Arial" w:eastAsia="Arial" w:hAnsi="Arial" w:cs="Arial"/>
          <w:sz w:val="20"/>
          <w:szCs w:val="20"/>
        </w:rPr>
        <w:t>o</w:t>
      </w:r>
      <w:r>
        <w:rPr>
          <w:rFonts w:ascii="Arial" w:eastAsia="Arial" w:hAnsi="Arial" w:cs="Arial"/>
          <w:spacing w:val="-1"/>
          <w:sz w:val="20"/>
          <w:szCs w:val="20"/>
        </w:rPr>
        <w:t>u</w:t>
      </w:r>
      <w:r>
        <w:rPr>
          <w:rFonts w:ascii="Arial" w:eastAsia="Arial" w:hAnsi="Arial" w:cs="Arial"/>
          <w:sz w:val="20"/>
          <w:szCs w:val="20"/>
        </w:rPr>
        <w:t>t</w:t>
      </w:r>
      <w:r>
        <w:rPr>
          <w:rFonts w:ascii="Arial" w:eastAsia="Arial" w:hAnsi="Arial" w:cs="Arial"/>
          <w:spacing w:val="36"/>
          <w:sz w:val="20"/>
          <w:szCs w:val="20"/>
        </w:rPr>
        <w:t xml:space="preserve"> </w:t>
      </w:r>
      <w:r>
        <w:rPr>
          <w:rFonts w:ascii="Arial" w:eastAsia="Arial" w:hAnsi="Arial" w:cs="Arial"/>
          <w:sz w:val="20"/>
          <w:szCs w:val="20"/>
        </w:rPr>
        <w:t>whe</w:t>
      </w:r>
      <w:r>
        <w:rPr>
          <w:rFonts w:ascii="Arial" w:eastAsia="Arial" w:hAnsi="Arial" w:cs="Arial"/>
          <w:spacing w:val="1"/>
          <w:sz w:val="20"/>
          <w:szCs w:val="20"/>
        </w:rPr>
        <w:t>t</w:t>
      </w:r>
      <w:r>
        <w:rPr>
          <w:rFonts w:ascii="Arial" w:eastAsia="Arial" w:hAnsi="Arial" w:cs="Arial"/>
          <w:sz w:val="20"/>
          <w:szCs w:val="20"/>
        </w:rPr>
        <w:t>h</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36"/>
          <w:sz w:val="20"/>
          <w:szCs w:val="20"/>
        </w:rPr>
        <w:t xml:space="preserve"> </w:t>
      </w:r>
      <w:r>
        <w:rPr>
          <w:rFonts w:ascii="Arial" w:eastAsia="Arial" w:hAnsi="Arial" w:cs="Arial"/>
          <w:sz w:val="20"/>
          <w:szCs w:val="20"/>
        </w:rPr>
        <w:t>the</w:t>
      </w:r>
      <w:r>
        <w:rPr>
          <w:rFonts w:ascii="Arial" w:eastAsia="Arial" w:hAnsi="Arial" w:cs="Arial"/>
          <w:spacing w:val="36"/>
          <w:sz w:val="20"/>
          <w:szCs w:val="20"/>
        </w:rPr>
        <w:t xml:space="preserve"> </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m</w:t>
      </w:r>
      <w:r>
        <w:rPr>
          <w:rFonts w:ascii="Arial" w:eastAsia="Arial" w:hAnsi="Arial" w:cs="Arial"/>
          <w:spacing w:val="38"/>
          <w:sz w:val="20"/>
          <w:szCs w:val="20"/>
        </w:rPr>
        <w:t xml:space="preserve"> </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z w:val="20"/>
          <w:szCs w:val="20"/>
        </w:rPr>
        <w:t>s</w:t>
      </w:r>
      <w:r>
        <w:rPr>
          <w:rFonts w:ascii="Arial" w:eastAsia="Arial" w:hAnsi="Arial" w:cs="Arial"/>
          <w:spacing w:val="36"/>
          <w:sz w:val="20"/>
          <w:szCs w:val="20"/>
        </w:rPr>
        <w:t xml:space="preserve"> </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en</w:t>
      </w:r>
      <w:r>
        <w:rPr>
          <w:rFonts w:ascii="Arial" w:eastAsia="Arial" w:hAnsi="Arial" w:cs="Arial"/>
          <w:spacing w:val="33"/>
          <w:sz w:val="20"/>
          <w:szCs w:val="20"/>
        </w:rPr>
        <w:t xml:space="preserve"> </w:t>
      </w:r>
      <w:r>
        <w:rPr>
          <w:rFonts w:ascii="Arial" w:eastAsia="Arial" w:hAnsi="Arial" w:cs="Arial"/>
          <w:sz w:val="20"/>
          <w:szCs w:val="20"/>
        </w:rPr>
        <w:t>as</w:t>
      </w:r>
      <w:r>
        <w:rPr>
          <w:rFonts w:ascii="Arial" w:eastAsia="Arial" w:hAnsi="Arial" w:cs="Arial"/>
          <w:spacing w:val="1"/>
          <w:sz w:val="20"/>
          <w:szCs w:val="20"/>
        </w:rPr>
        <w:t>s</w:t>
      </w:r>
      <w:r>
        <w:rPr>
          <w:rFonts w:ascii="Arial" w:eastAsia="Arial" w:hAnsi="Arial" w:cs="Arial"/>
          <w:sz w:val="20"/>
          <w:szCs w:val="20"/>
        </w:rPr>
        <w:t>a</w:t>
      </w:r>
      <w:r>
        <w:rPr>
          <w:rFonts w:ascii="Arial" w:eastAsia="Arial" w:hAnsi="Arial" w:cs="Arial"/>
          <w:spacing w:val="-1"/>
          <w:sz w:val="20"/>
          <w:szCs w:val="20"/>
        </w:rPr>
        <w:t>ul</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1"/>
          <w:sz w:val="20"/>
          <w:szCs w:val="20"/>
        </w:rPr>
        <w:t>d</w:t>
      </w:r>
      <w:r>
        <w:rPr>
          <w:rFonts w:ascii="Arial" w:eastAsia="Arial" w:hAnsi="Arial" w:cs="Arial"/>
          <w:sz w:val="20"/>
          <w:szCs w:val="20"/>
        </w:rPr>
        <w:t>,</w:t>
      </w:r>
      <w:r>
        <w:rPr>
          <w:rFonts w:ascii="Arial" w:eastAsia="Arial" w:hAnsi="Arial" w:cs="Arial"/>
          <w:spacing w:val="34"/>
          <w:sz w:val="20"/>
          <w:szCs w:val="20"/>
        </w:rPr>
        <w:t xml:space="preserve"> </w:t>
      </w:r>
      <w:r>
        <w:rPr>
          <w:rFonts w:ascii="Arial" w:eastAsia="Arial" w:hAnsi="Arial" w:cs="Arial"/>
          <w:sz w:val="20"/>
          <w:szCs w:val="20"/>
        </w:rPr>
        <w:t>p</w:t>
      </w:r>
      <w:r>
        <w:rPr>
          <w:rFonts w:ascii="Arial" w:eastAsia="Arial" w:hAnsi="Arial" w:cs="Arial"/>
          <w:spacing w:val="1"/>
          <w:sz w:val="20"/>
          <w:szCs w:val="20"/>
        </w:rPr>
        <w:t>h</w:t>
      </w:r>
      <w:r>
        <w:rPr>
          <w:rFonts w:ascii="Arial" w:eastAsia="Arial" w:hAnsi="Arial" w:cs="Arial"/>
          <w:spacing w:val="-5"/>
          <w:sz w:val="20"/>
          <w:szCs w:val="20"/>
        </w:rPr>
        <w:t>y</w:t>
      </w:r>
      <w:r>
        <w:rPr>
          <w:rFonts w:ascii="Arial" w:eastAsia="Arial" w:hAnsi="Arial" w:cs="Arial"/>
          <w:spacing w:val="3"/>
          <w:sz w:val="20"/>
          <w:szCs w:val="20"/>
        </w:rPr>
        <w:t>s</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al</w:t>
      </w:r>
      <w:r>
        <w:rPr>
          <w:rFonts w:ascii="Arial" w:eastAsia="Arial" w:hAnsi="Arial" w:cs="Arial"/>
          <w:spacing w:val="1"/>
          <w:sz w:val="20"/>
          <w:szCs w:val="20"/>
        </w:rPr>
        <w:t>l</w:t>
      </w:r>
      <w:r>
        <w:rPr>
          <w:rFonts w:ascii="Arial" w:eastAsia="Arial" w:hAnsi="Arial" w:cs="Arial"/>
          <w:sz w:val="20"/>
          <w:szCs w:val="20"/>
        </w:rPr>
        <w:t>y</w:t>
      </w:r>
      <w:r>
        <w:rPr>
          <w:rFonts w:ascii="Arial" w:eastAsia="Arial" w:hAnsi="Arial" w:cs="Arial"/>
          <w:spacing w:val="32"/>
          <w:sz w:val="20"/>
          <w:szCs w:val="20"/>
        </w:rPr>
        <w:t xml:space="preserve"> </w:t>
      </w: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pacing w:val="2"/>
          <w:sz w:val="20"/>
          <w:szCs w:val="20"/>
        </w:rPr>
        <w:t>/</w:t>
      </w:r>
      <w:r>
        <w:rPr>
          <w:rFonts w:ascii="Arial" w:eastAsia="Arial" w:hAnsi="Arial" w:cs="Arial"/>
          <w:sz w:val="20"/>
          <w:szCs w:val="20"/>
        </w:rPr>
        <w:t>or</w:t>
      </w:r>
      <w:r>
        <w:rPr>
          <w:rFonts w:ascii="Arial" w:eastAsia="Arial" w:hAnsi="Arial" w:cs="Arial"/>
          <w:spacing w:val="35"/>
          <w:sz w:val="20"/>
          <w:szCs w:val="20"/>
        </w:rPr>
        <w:t xml:space="preserve"> </w:t>
      </w:r>
      <w:r>
        <w:rPr>
          <w:rFonts w:ascii="Arial" w:eastAsia="Arial" w:hAnsi="Arial" w:cs="Arial"/>
          <w:spacing w:val="1"/>
          <w:sz w:val="20"/>
          <w:szCs w:val="20"/>
        </w:rPr>
        <w:t>s</w:t>
      </w:r>
      <w:r>
        <w:rPr>
          <w:rFonts w:ascii="Arial" w:eastAsia="Arial" w:hAnsi="Arial" w:cs="Arial"/>
          <w:sz w:val="20"/>
          <w:szCs w:val="20"/>
        </w:rPr>
        <w:t>exu</w:t>
      </w:r>
      <w:r>
        <w:rPr>
          <w:rFonts w:ascii="Arial" w:eastAsia="Arial" w:hAnsi="Arial" w:cs="Arial"/>
          <w:spacing w:val="-1"/>
          <w:sz w:val="20"/>
          <w:szCs w:val="20"/>
        </w:rPr>
        <w:t>a</w:t>
      </w:r>
      <w:r>
        <w:rPr>
          <w:rFonts w:ascii="Arial" w:eastAsia="Arial" w:hAnsi="Arial" w:cs="Arial"/>
          <w:spacing w:val="1"/>
          <w:sz w:val="20"/>
          <w:szCs w:val="20"/>
        </w:rPr>
        <w:t>ll</w:t>
      </w:r>
      <w:r>
        <w:rPr>
          <w:rFonts w:ascii="Arial" w:eastAsia="Arial" w:hAnsi="Arial" w:cs="Arial"/>
          <w:sz w:val="20"/>
          <w:szCs w:val="20"/>
        </w:rPr>
        <w:t>y</w:t>
      </w:r>
      <w:r>
        <w:rPr>
          <w:rFonts w:ascii="Arial" w:eastAsia="Arial" w:hAnsi="Arial" w:cs="Arial"/>
          <w:spacing w:val="34"/>
          <w:sz w:val="20"/>
          <w:szCs w:val="20"/>
        </w:rPr>
        <w:t xml:space="preserve"> </w:t>
      </w:r>
      <w:r>
        <w:rPr>
          <w:rFonts w:ascii="Arial" w:eastAsia="Arial" w:hAnsi="Arial" w:cs="Arial"/>
          <w:spacing w:val="4"/>
          <w:sz w:val="20"/>
          <w:szCs w:val="20"/>
        </w:rPr>
        <w:t>b</w:t>
      </w:r>
      <w:r>
        <w:rPr>
          <w:rFonts w:ascii="Arial" w:eastAsia="Arial" w:hAnsi="Arial" w:cs="Arial"/>
          <w:sz w:val="20"/>
          <w:szCs w:val="20"/>
        </w:rPr>
        <w:t>y</w:t>
      </w:r>
      <w:r>
        <w:rPr>
          <w:rFonts w:ascii="Arial" w:eastAsia="Arial" w:hAnsi="Arial" w:cs="Arial"/>
          <w:spacing w:val="31"/>
          <w:sz w:val="20"/>
          <w:szCs w:val="20"/>
        </w:rPr>
        <w:t xml:space="preserve"> </w:t>
      </w:r>
      <w:r>
        <w:rPr>
          <w:rFonts w:ascii="Arial" w:eastAsia="Arial" w:hAnsi="Arial" w:cs="Arial"/>
          <w:sz w:val="20"/>
          <w:szCs w:val="20"/>
        </w:rPr>
        <w:t>the</w:t>
      </w:r>
      <w:r>
        <w:rPr>
          <w:rFonts w:ascii="Arial" w:eastAsia="Arial" w:hAnsi="Arial" w:cs="Arial"/>
          <w:spacing w:val="34"/>
          <w:sz w:val="20"/>
          <w:szCs w:val="20"/>
        </w:rPr>
        <w:t xml:space="preserve"> </w:t>
      </w:r>
      <w:r>
        <w:rPr>
          <w:rFonts w:ascii="Arial" w:eastAsia="Arial" w:hAnsi="Arial" w:cs="Arial"/>
          <w:spacing w:val="1"/>
          <w:sz w:val="20"/>
          <w:szCs w:val="20"/>
        </w:rPr>
        <w:t>p</w:t>
      </w:r>
      <w:r>
        <w:rPr>
          <w:rFonts w:ascii="Arial" w:eastAsia="Arial" w:hAnsi="Arial" w:cs="Arial"/>
          <w:sz w:val="20"/>
          <w:szCs w:val="20"/>
        </w:rPr>
        <w:t>erpetr</w:t>
      </w:r>
      <w:r>
        <w:rPr>
          <w:rFonts w:ascii="Arial" w:eastAsia="Arial" w:hAnsi="Arial" w:cs="Arial"/>
          <w:spacing w:val="2"/>
          <w:sz w:val="20"/>
          <w:szCs w:val="20"/>
        </w:rPr>
        <w:t>a</w:t>
      </w:r>
      <w:r>
        <w:rPr>
          <w:rFonts w:ascii="Arial" w:eastAsia="Arial" w:hAnsi="Arial" w:cs="Arial"/>
          <w:sz w:val="20"/>
          <w:szCs w:val="20"/>
        </w:rPr>
        <w:t>tor.</w:t>
      </w:r>
      <w:r>
        <w:rPr>
          <w:rFonts w:ascii="Arial" w:eastAsia="Arial" w:hAnsi="Arial" w:cs="Arial"/>
          <w:spacing w:val="15"/>
          <w:sz w:val="20"/>
          <w:szCs w:val="20"/>
        </w:rPr>
        <w:t xml:space="preserve"> </w:t>
      </w:r>
      <w:r>
        <w:rPr>
          <w:rFonts w:ascii="Arial" w:eastAsia="Arial" w:hAnsi="Arial" w:cs="Arial"/>
          <w:spacing w:val="3"/>
          <w:sz w:val="20"/>
          <w:szCs w:val="20"/>
        </w:rPr>
        <w:t>T</w:t>
      </w:r>
      <w:r>
        <w:rPr>
          <w:rFonts w:ascii="Arial" w:eastAsia="Arial" w:hAnsi="Arial" w:cs="Arial"/>
          <w:sz w:val="20"/>
          <w:szCs w:val="20"/>
        </w:rPr>
        <w:t>he</w:t>
      </w:r>
      <w:r>
        <w:rPr>
          <w:rFonts w:ascii="Arial" w:eastAsia="Arial" w:hAnsi="Arial" w:cs="Arial"/>
          <w:w w:val="99"/>
          <w:sz w:val="20"/>
          <w:szCs w:val="20"/>
        </w:rPr>
        <w:t xml:space="preserve"> </w:t>
      </w:r>
      <w:r>
        <w:rPr>
          <w:rFonts w:ascii="Arial" w:eastAsia="Arial" w:hAnsi="Arial" w:cs="Arial"/>
          <w:spacing w:val="-2"/>
          <w:sz w:val="20"/>
          <w:szCs w:val="20"/>
        </w:rPr>
        <w:t>v</w:t>
      </w:r>
      <w:r>
        <w:rPr>
          <w:rFonts w:ascii="Arial" w:eastAsia="Arial" w:hAnsi="Arial" w:cs="Arial"/>
          <w:spacing w:val="1"/>
          <w:sz w:val="20"/>
          <w:szCs w:val="20"/>
        </w:rPr>
        <w:t>u</w:t>
      </w:r>
      <w:r>
        <w:rPr>
          <w:rFonts w:ascii="Arial" w:eastAsia="Arial" w:hAnsi="Arial" w:cs="Arial"/>
          <w:spacing w:val="-1"/>
          <w:sz w:val="20"/>
          <w:szCs w:val="20"/>
        </w:rPr>
        <w:t>l</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
          <w:sz w:val="20"/>
          <w:szCs w:val="20"/>
        </w:rPr>
        <w:t>a</w:t>
      </w:r>
      <w:r>
        <w:rPr>
          <w:rFonts w:ascii="Arial" w:eastAsia="Arial" w:hAnsi="Arial" w:cs="Arial"/>
          <w:sz w:val="20"/>
          <w:szCs w:val="20"/>
        </w:rPr>
        <w:t>bi</w:t>
      </w:r>
      <w:r>
        <w:rPr>
          <w:rFonts w:ascii="Arial" w:eastAsia="Arial" w:hAnsi="Arial" w:cs="Arial"/>
          <w:spacing w:val="-1"/>
          <w:sz w:val="20"/>
          <w:szCs w:val="20"/>
        </w:rPr>
        <w:t>li</w:t>
      </w:r>
      <w:r>
        <w:rPr>
          <w:rFonts w:ascii="Arial" w:eastAsia="Arial" w:hAnsi="Arial" w:cs="Arial"/>
          <w:spacing w:val="4"/>
          <w:sz w:val="20"/>
          <w:szCs w:val="20"/>
        </w:rPr>
        <w:t>t</w:t>
      </w:r>
      <w:r>
        <w:rPr>
          <w:rFonts w:ascii="Arial" w:eastAsia="Arial" w:hAnsi="Arial" w:cs="Arial"/>
          <w:sz w:val="20"/>
          <w:szCs w:val="20"/>
        </w:rPr>
        <w:t>y</w:t>
      </w:r>
      <w:r>
        <w:rPr>
          <w:rFonts w:ascii="Arial" w:eastAsia="Arial" w:hAnsi="Arial" w:cs="Arial"/>
          <w:spacing w:val="1"/>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pacing w:val="4"/>
          <w:sz w:val="20"/>
          <w:szCs w:val="20"/>
        </w:rPr>
        <w:t>m</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n</w:t>
      </w:r>
      <w:r>
        <w:rPr>
          <w:rFonts w:ascii="Arial" w:eastAsia="Arial" w:hAnsi="Arial" w:cs="Arial"/>
          <w:spacing w:val="-1"/>
          <w:sz w:val="20"/>
          <w:szCs w:val="20"/>
        </w:rPr>
        <w:t>o</w:t>
      </w:r>
      <w:r>
        <w:rPr>
          <w:rFonts w:ascii="Arial" w:eastAsia="Arial" w:hAnsi="Arial" w:cs="Arial"/>
          <w:sz w:val="20"/>
          <w:szCs w:val="20"/>
        </w:rPr>
        <w:t>t</w:t>
      </w:r>
      <w:r>
        <w:rPr>
          <w:rFonts w:ascii="Arial" w:eastAsia="Arial" w:hAnsi="Arial" w:cs="Arial"/>
          <w:spacing w:val="2"/>
          <w:sz w:val="20"/>
          <w:szCs w:val="20"/>
        </w:rPr>
        <w:t xml:space="preserve"> </w:t>
      </w:r>
      <w:r>
        <w:rPr>
          <w:rFonts w:ascii="Arial" w:eastAsia="Arial" w:hAnsi="Arial" w:cs="Arial"/>
          <w:spacing w:val="1"/>
          <w:sz w:val="20"/>
          <w:szCs w:val="20"/>
        </w:rPr>
        <w:t>b</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o</w:t>
      </w:r>
      <w:r>
        <w:rPr>
          <w:rFonts w:ascii="Arial" w:eastAsia="Arial" w:hAnsi="Arial" w:cs="Arial"/>
          <w:spacing w:val="-2"/>
          <w:sz w:val="20"/>
          <w:szCs w:val="20"/>
        </w:rPr>
        <w:t>v</w:t>
      </w:r>
      <w:r>
        <w:rPr>
          <w:rFonts w:ascii="Arial" w:eastAsia="Arial" w:hAnsi="Arial" w:cs="Arial"/>
          <w:sz w:val="20"/>
          <w:szCs w:val="20"/>
        </w:rPr>
        <w:t>er</w:t>
      </w:r>
      <w:r>
        <w:rPr>
          <w:rFonts w:ascii="Arial" w:eastAsia="Arial" w:hAnsi="Arial" w:cs="Arial"/>
          <w:spacing w:val="1"/>
          <w:sz w:val="20"/>
          <w:szCs w:val="20"/>
        </w:rPr>
        <w:t>s</w:t>
      </w:r>
      <w:r>
        <w:rPr>
          <w:rFonts w:ascii="Arial" w:eastAsia="Arial" w:hAnsi="Arial" w:cs="Arial"/>
          <w:sz w:val="20"/>
          <w:szCs w:val="20"/>
        </w:rPr>
        <w:t>ta</w:t>
      </w:r>
      <w:r>
        <w:rPr>
          <w:rFonts w:ascii="Arial" w:eastAsia="Arial" w:hAnsi="Arial" w:cs="Arial"/>
          <w:spacing w:val="1"/>
          <w:sz w:val="20"/>
          <w:szCs w:val="20"/>
        </w:rPr>
        <w:t>t</w:t>
      </w:r>
      <w:r>
        <w:rPr>
          <w:rFonts w:ascii="Arial" w:eastAsia="Arial" w:hAnsi="Arial" w:cs="Arial"/>
          <w:sz w:val="20"/>
          <w:szCs w:val="20"/>
        </w:rPr>
        <w:t>e</w:t>
      </w:r>
      <w:r>
        <w:rPr>
          <w:rFonts w:ascii="Arial" w:eastAsia="Arial" w:hAnsi="Arial" w:cs="Arial"/>
          <w:spacing w:val="-1"/>
          <w:sz w:val="20"/>
          <w:szCs w:val="20"/>
        </w:rPr>
        <w:t>d</w:t>
      </w:r>
      <w:r>
        <w:rPr>
          <w:rFonts w:ascii="Arial" w:eastAsia="Arial" w:hAnsi="Arial" w:cs="Arial"/>
          <w:sz w:val="20"/>
          <w:szCs w:val="20"/>
        </w:rPr>
        <w:t>.</w:t>
      </w:r>
      <w:r>
        <w:rPr>
          <w:rFonts w:ascii="Arial" w:eastAsia="Arial" w:hAnsi="Arial" w:cs="Arial"/>
          <w:spacing w:val="3"/>
          <w:sz w:val="20"/>
          <w:szCs w:val="20"/>
        </w:rPr>
        <w:t xml:space="preserve"> T</w:t>
      </w:r>
      <w:r>
        <w:rPr>
          <w:rFonts w:ascii="Arial" w:eastAsia="Arial" w:hAnsi="Arial" w:cs="Arial"/>
          <w:sz w:val="20"/>
          <w:szCs w:val="20"/>
        </w:rPr>
        <w:t>h</w:t>
      </w:r>
      <w:r>
        <w:rPr>
          <w:rFonts w:ascii="Arial" w:eastAsia="Arial" w:hAnsi="Arial" w:cs="Arial"/>
          <w:spacing w:val="-2"/>
          <w:sz w:val="20"/>
          <w:szCs w:val="20"/>
        </w:rPr>
        <w:t>i</w:t>
      </w:r>
      <w:r>
        <w:rPr>
          <w:rFonts w:ascii="Arial" w:eastAsia="Arial" w:hAnsi="Arial" w:cs="Arial"/>
          <w:sz w:val="20"/>
          <w:szCs w:val="20"/>
        </w:rPr>
        <w:t>s</w:t>
      </w:r>
      <w:r>
        <w:rPr>
          <w:rFonts w:ascii="Arial" w:eastAsia="Arial" w:hAnsi="Arial" w:cs="Arial"/>
          <w:spacing w:val="3"/>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u</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3"/>
          <w:sz w:val="20"/>
          <w:szCs w:val="20"/>
        </w:rPr>
        <w:t xml:space="preserve"> </w:t>
      </w:r>
      <w:r>
        <w:rPr>
          <w:rFonts w:ascii="Arial" w:eastAsia="Arial" w:hAnsi="Arial" w:cs="Arial"/>
          <w:spacing w:val="1"/>
          <w:sz w:val="20"/>
          <w:szCs w:val="20"/>
        </w:rPr>
        <w:t>b</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2"/>
          <w:sz w:val="20"/>
          <w:szCs w:val="20"/>
        </w:rPr>
        <w:t>f</w:t>
      </w:r>
      <w:r>
        <w:rPr>
          <w:rFonts w:ascii="Arial" w:eastAsia="Arial" w:hAnsi="Arial" w:cs="Arial"/>
          <w:sz w:val="20"/>
          <w:szCs w:val="20"/>
        </w:rPr>
        <w:t>urther</w:t>
      </w:r>
      <w:r>
        <w:rPr>
          <w:rFonts w:ascii="Arial" w:eastAsia="Arial" w:hAnsi="Arial" w:cs="Arial"/>
          <w:spacing w:val="3"/>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u</w:t>
      </w:r>
      <w:r>
        <w:rPr>
          <w:rFonts w:ascii="Arial" w:eastAsia="Arial" w:hAnsi="Arial" w:cs="Arial"/>
          <w:spacing w:val="-1"/>
          <w:sz w:val="20"/>
          <w:szCs w:val="20"/>
        </w:rPr>
        <w:t>n</w:t>
      </w:r>
      <w:r>
        <w:rPr>
          <w:rFonts w:ascii="Arial" w:eastAsia="Arial" w:hAnsi="Arial" w:cs="Arial"/>
          <w:spacing w:val="1"/>
          <w:sz w:val="20"/>
          <w:szCs w:val="20"/>
        </w:rPr>
        <w:t>d</w:t>
      </w:r>
      <w:r>
        <w:rPr>
          <w:rFonts w:ascii="Arial" w:eastAsia="Arial" w:hAnsi="Arial" w:cs="Arial"/>
          <w:sz w:val="20"/>
          <w:szCs w:val="20"/>
        </w:rPr>
        <w:t>ed</w:t>
      </w:r>
      <w:r>
        <w:rPr>
          <w:rFonts w:ascii="Arial" w:eastAsia="Arial" w:hAnsi="Arial" w:cs="Arial"/>
          <w:spacing w:val="5"/>
          <w:sz w:val="20"/>
          <w:szCs w:val="20"/>
        </w:rPr>
        <w:t xml:space="preserve"> </w:t>
      </w:r>
      <w:r>
        <w:rPr>
          <w:rFonts w:ascii="Arial" w:eastAsia="Arial" w:hAnsi="Arial" w:cs="Arial"/>
          <w:spacing w:val="1"/>
          <w:sz w:val="20"/>
          <w:szCs w:val="20"/>
        </w:rPr>
        <w:t>b</w:t>
      </w:r>
      <w:r>
        <w:rPr>
          <w:rFonts w:ascii="Arial" w:eastAsia="Arial" w:hAnsi="Arial" w:cs="Arial"/>
          <w:sz w:val="20"/>
          <w:szCs w:val="20"/>
        </w:rPr>
        <w:t>y</w:t>
      </w:r>
      <w:r>
        <w:rPr>
          <w:rFonts w:ascii="Arial" w:eastAsia="Arial" w:hAnsi="Arial" w:cs="Arial"/>
          <w:spacing w:val="2"/>
          <w:sz w:val="20"/>
          <w:szCs w:val="20"/>
        </w:rPr>
        <w:t xml:space="preserve"> </w:t>
      </w:r>
      <w:r>
        <w:rPr>
          <w:rFonts w:ascii="Arial" w:eastAsia="Arial" w:hAnsi="Arial" w:cs="Arial"/>
          <w:spacing w:val="-1"/>
          <w:sz w:val="20"/>
          <w:szCs w:val="20"/>
        </w:rPr>
        <w:t>i</w:t>
      </w:r>
      <w:r>
        <w:rPr>
          <w:rFonts w:ascii="Arial" w:eastAsia="Arial" w:hAnsi="Arial" w:cs="Arial"/>
          <w:spacing w:val="1"/>
          <w:sz w:val="20"/>
          <w:szCs w:val="20"/>
        </w:rPr>
        <w:t>ss</w:t>
      </w:r>
      <w:r>
        <w:rPr>
          <w:rFonts w:ascii="Arial" w:eastAsia="Arial" w:hAnsi="Arial" w:cs="Arial"/>
          <w:sz w:val="20"/>
          <w:szCs w:val="20"/>
        </w:rPr>
        <w:t>u</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uch</w:t>
      </w:r>
      <w:r>
        <w:rPr>
          <w:rFonts w:ascii="Arial" w:eastAsia="Arial" w:hAnsi="Arial" w:cs="Arial"/>
          <w:spacing w:val="2"/>
          <w:sz w:val="20"/>
          <w:szCs w:val="20"/>
        </w:rPr>
        <w:t xml:space="preserve"> </w:t>
      </w:r>
      <w:r>
        <w:rPr>
          <w:rFonts w:ascii="Arial" w:eastAsia="Arial" w:hAnsi="Arial" w:cs="Arial"/>
          <w:sz w:val="20"/>
          <w:szCs w:val="20"/>
        </w:rPr>
        <w:t>as</w:t>
      </w:r>
      <w:r>
        <w:rPr>
          <w:rFonts w:ascii="Arial" w:eastAsia="Arial" w:hAnsi="Arial" w:cs="Arial"/>
          <w:spacing w:val="4"/>
          <w:sz w:val="20"/>
          <w:szCs w:val="20"/>
        </w:rPr>
        <w:t xml:space="preserve"> </w:t>
      </w:r>
      <w:r>
        <w:rPr>
          <w:rFonts w:ascii="Arial" w:eastAsia="Arial" w:hAnsi="Arial" w:cs="Arial"/>
          <w:sz w:val="20"/>
          <w:szCs w:val="20"/>
        </w:rPr>
        <w:t>tr</w:t>
      </w:r>
      <w:r>
        <w:rPr>
          <w:rFonts w:ascii="Arial" w:eastAsia="Arial" w:hAnsi="Arial" w:cs="Arial"/>
          <w:spacing w:val="1"/>
          <w:sz w:val="20"/>
          <w:szCs w:val="20"/>
        </w:rPr>
        <w:t>a</w:t>
      </w:r>
      <w:r>
        <w:rPr>
          <w:rFonts w:ascii="Arial" w:eastAsia="Arial" w:hAnsi="Arial" w:cs="Arial"/>
          <w:sz w:val="20"/>
          <w:szCs w:val="20"/>
        </w:rPr>
        <w:t>d</w:t>
      </w:r>
      <w:r>
        <w:rPr>
          <w:rFonts w:ascii="Arial" w:eastAsia="Arial" w:hAnsi="Arial" w:cs="Arial"/>
          <w:spacing w:val="-2"/>
          <w:sz w:val="20"/>
          <w:szCs w:val="20"/>
        </w:rPr>
        <w:t>i</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1"/>
          <w:sz w:val="20"/>
          <w:szCs w:val="20"/>
        </w:rPr>
        <w:t>on</w:t>
      </w:r>
      <w:r>
        <w:rPr>
          <w:rFonts w:ascii="Arial" w:eastAsia="Arial" w:hAnsi="Arial" w:cs="Arial"/>
          <w:sz w:val="20"/>
          <w:szCs w:val="20"/>
        </w:rPr>
        <w:t>al</w:t>
      </w:r>
      <w:r>
        <w:rPr>
          <w:rFonts w:ascii="Arial" w:eastAsia="Arial" w:hAnsi="Arial" w:cs="Arial"/>
          <w:w w:val="99"/>
          <w:sz w:val="20"/>
          <w:szCs w:val="20"/>
        </w:rPr>
        <w:t xml:space="preserve"> </w:t>
      </w:r>
      <w:r>
        <w:rPr>
          <w:rFonts w:ascii="Arial" w:eastAsia="Arial" w:hAnsi="Arial" w:cs="Arial"/>
          <w:sz w:val="20"/>
          <w:szCs w:val="20"/>
        </w:rPr>
        <w:t>g</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z w:val="20"/>
          <w:szCs w:val="20"/>
        </w:rPr>
        <w:t>er</w:t>
      </w:r>
      <w:r>
        <w:rPr>
          <w:rFonts w:ascii="Arial" w:eastAsia="Arial" w:hAnsi="Arial" w:cs="Arial"/>
          <w:spacing w:val="36"/>
          <w:sz w:val="20"/>
          <w:szCs w:val="20"/>
        </w:rPr>
        <w:t xml:space="preserve"> </w:t>
      </w:r>
      <w:r>
        <w:rPr>
          <w:rFonts w:ascii="Arial" w:eastAsia="Arial" w:hAnsi="Arial" w:cs="Arial"/>
          <w:sz w:val="20"/>
          <w:szCs w:val="20"/>
        </w:rPr>
        <w:t>ro</w:t>
      </w:r>
      <w:r>
        <w:rPr>
          <w:rFonts w:ascii="Arial" w:eastAsia="Arial" w:hAnsi="Arial" w:cs="Arial"/>
          <w:spacing w:val="-2"/>
          <w:sz w:val="20"/>
          <w:szCs w:val="20"/>
        </w:rPr>
        <w:t>l</w:t>
      </w:r>
      <w:r>
        <w:rPr>
          <w:rFonts w:ascii="Arial" w:eastAsia="Arial" w:hAnsi="Arial" w:cs="Arial"/>
          <w:sz w:val="20"/>
          <w:szCs w:val="20"/>
        </w:rPr>
        <w:t>es,</w:t>
      </w:r>
      <w:r>
        <w:rPr>
          <w:rFonts w:ascii="Arial" w:eastAsia="Arial" w:hAnsi="Arial" w:cs="Arial"/>
          <w:spacing w:val="36"/>
          <w:sz w:val="20"/>
          <w:szCs w:val="20"/>
        </w:rPr>
        <w:t xml:space="preserve"> </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tera</w:t>
      </w:r>
      <w:r>
        <w:rPr>
          <w:rFonts w:ascii="Arial" w:eastAsia="Arial" w:hAnsi="Arial" w:cs="Arial"/>
          <w:spacing w:val="5"/>
          <w:sz w:val="20"/>
          <w:szCs w:val="20"/>
        </w:rPr>
        <w:t>c</w:t>
      </w:r>
      <w:r>
        <w:rPr>
          <w:rFonts w:ascii="Arial" w:eastAsia="Arial" w:hAnsi="Arial" w:cs="Arial"/>
          <w:spacing w:val="-5"/>
          <w:sz w:val="20"/>
          <w:szCs w:val="20"/>
        </w:rPr>
        <w:t>y</w:t>
      </w:r>
      <w:r>
        <w:rPr>
          <w:rFonts w:ascii="Arial" w:eastAsia="Arial" w:hAnsi="Arial" w:cs="Arial"/>
          <w:sz w:val="20"/>
          <w:szCs w:val="20"/>
        </w:rPr>
        <w:t>,</w:t>
      </w:r>
      <w:r>
        <w:rPr>
          <w:rFonts w:ascii="Arial" w:eastAsia="Arial" w:hAnsi="Arial" w:cs="Arial"/>
          <w:spacing w:val="35"/>
          <w:sz w:val="20"/>
          <w:szCs w:val="20"/>
        </w:rPr>
        <w:t xml:space="preserve"> </w:t>
      </w:r>
      <w:proofErr w:type="gramStart"/>
      <w:r>
        <w:rPr>
          <w:rFonts w:ascii="Arial" w:eastAsia="Arial" w:hAnsi="Arial" w:cs="Arial"/>
          <w:spacing w:val="-1"/>
          <w:sz w:val="20"/>
          <w:szCs w:val="20"/>
        </w:rPr>
        <w:t>l</w:t>
      </w:r>
      <w:r>
        <w:rPr>
          <w:rFonts w:ascii="Arial" w:eastAsia="Arial" w:hAnsi="Arial" w:cs="Arial"/>
          <w:spacing w:val="1"/>
          <w:sz w:val="20"/>
          <w:szCs w:val="20"/>
        </w:rPr>
        <w:t>an</w:t>
      </w:r>
      <w:r>
        <w:rPr>
          <w:rFonts w:ascii="Arial" w:eastAsia="Arial" w:hAnsi="Arial" w:cs="Arial"/>
          <w:sz w:val="20"/>
          <w:szCs w:val="20"/>
        </w:rPr>
        <w:t>g</w:t>
      </w:r>
      <w:r>
        <w:rPr>
          <w:rFonts w:ascii="Arial" w:eastAsia="Arial" w:hAnsi="Arial" w:cs="Arial"/>
          <w:spacing w:val="-1"/>
          <w:sz w:val="20"/>
          <w:szCs w:val="20"/>
        </w:rPr>
        <w:t>u</w:t>
      </w:r>
      <w:r>
        <w:rPr>
          <w:rFonts w:ascii="Arial" w:eastAsia="Arial" w:hAnsi="Arial" w:cs="Arial"/>
          <w:sz w:val="20"/>
          <w:szCs w:val="20"/>
        </w:rPr>
        <w:t>a</w:t>
      </w:r>
      <w:r>
        <w:rPr>
          <w:rFonts w:ascii="Arial" w:eastAsia="Arial" w:hAnsi="Arial" w:cs="Arial"/>
          <w:spacing w:val="1"/>
          <w:sz w:val="20"/>
          <w:szCs w:val="20"/>
        </w:rPr>
        <w:t>g</w:t>
      </w:r>
      <w:r>
        <w:rPr>
          <w:rFonts w:ascii="Arial" w:eastAsia="Arial" w:hAnsi="Arial" w:cs="Arial"/>
          <w:sz w:val="20"/>
          <w:szCs w:val="20"/>
        </w:rPr>
        <w:t>e</w:t>
      </w:r>
      <w:proofErr w:type="gramEnd"/>
      <w:r>
        <w:rPr>
          <w:rFonts w:ascii="Arial" w:eastAsia="Arial" w:hAnsi="Arial" w:cs="Arial"/>
          <w:spacing w:val="36"/>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1"/>
          <w:sz w:val="20"/>
          <w:szCs w:val="20"/>
        </w:rPr>
        <w:t>d</w:t>
      </w:r>
      <w:r>
        <w:rPr>
          <w:rFonts w:ascii="Arial" w:eastAsia="Arial" w:hAnsi="Arial" w:cs="Arial"/>
          <w:sz w:val="20"/>
          <w:szCs w:val="20"/>
        </w:rPr>
        <w:t>/or</w:t>
      </w:r>
      <w:r>
        <w:rPr>
          <w:rFonts w:ascii="Arial" w:eastAsia="Arial" w:hAnsi="Arial" w:cs="Arial"/>
          <w:spacing w:val="36"/>
          <w:sz w:val="20"/>
          <w:szCs w:val="20"/>
        </w:rPr>
        <w:t xml:space="preserve"> </w:t>
      </w:r>
      <w:r>
        <w:rPr>
          <w:rFonts w:ascii="Arial" w:eastAsia="Arial" w:hAnsi="Arial" w:cs="Arial"/>
          <w:spacing w:val="-1"/>
          <w:sz w:val="20"/>
          <w:szCs w:val="20"/>
        </w:rPr>
        <w:t>i</w:t>
      </w:r>
      <w:r>
        <w:rPr>
          <w:rFonts w:ascii="Arial" w:eastAsia="Arial" w:hAnsi="Arial" w:cs="Arial"/>
          <w:spacing w:val="1"/>
          <w:sz w:val="20"/>
          <w:szCs w:val="20"/>
        </w:rPr>
        <w:t>m</w:t>
      </w:r>
      <w:r>
        <w:rPr>
          <w:rFonts w:ascii="Arial" w:eastAsia="Arial" w:hAnsi="Arial" w:cs="Arial"/>
          <w:spacing w:val="4"/>
          <w:sz w:val="20"/>
          <w:szCs w:val="20"/>
        </w:rPr>
        <w:t>m</w:t>
      </w:r>
      <w:r>
        <w:rPr>
          <w:rFonts w:ascii="Arial" w:eastAsia="Arial" w:hAnsi="Arial" w:cs="Arial"/>
          <w:spacing w:val="3"/>
          <w:sz w:val="20"/>
          <w:szCs w:val="20"/>
        </w:rPr>
        <w:t>i</w:t>
      </w:r>
      <w:r>
        <w:rPr>
          <w:rFonts w:ascii="Arial" w:eastAsia="Arial" w:hAnsi="Arial" w:cs="Arial"/>
          <w:sz w:val="20"/>
          <w:szCs w:val="20"/>
        </w:rPr>
        <w:t>grat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38"/>
          <w:sz w:val="20"/>
          <w:szCs w:val="20"/>
        </w:rPr>
        <w:t xml:space="preserve"> </w:t>
      </w:r>
      <w:r>
        <w:rPr>
          <w:rFonts w:ascii="Arial" w:eastAsia="Arial" w:hAnsi="Arial" w:cs="Arial"/>
          <w:sz w:val="20"/>
          <w:szCs w:val="20"/>
        </w:rPr>
        <w:t>or</w:t>
      </w:r>
      <w:r>
        <w:rPr>
          <w:rFonts w:ascii="Arial" w:eastAsia="Arial" w:hAnsi="Arial" w:cs="Arial"/>
          <w:spacing w:val="36"/>
          <w:sz w:val="20"/>
          <w:szCs w:val="20"/>
        </w:rPr>
        <w:t xml:space="preserve"> </w:t>
      </w:r>
      <w:r>
        <w:rPr>
          <w:rFonts w:ascii="Arial" w:eastAsia="Arial" w:hAnsi="Arial" w:cs="Arial"/>
          <w:sz w:val="20"/>
          <w:szCs w:val="20"/>
        </w:rPr>
        <w:t>re</w:t>
      </w:r>
      <w:r>
        <w:rPr>
          <w:rFonts w:ascii="Arial" w:eastAsia="Arial" w:hAnsi="Arial" w:cs="Arial"/>
          <w:spacing w:val="1"/>
          <w:sz w:val="20"/>
          <w:szCs w:val="20"/>
        </w:rPr>
        <w:t>f</w:t>
      </w:r>
      <w:r>
        <w:rPr>
          <w:rFonts w:ascii="Arial" w:eastAsia="Arial" w:hAnsi="Arial" w:cs="Arial"/>
          <w:sz w:val="20"/>
          <w:szCs w:val="20"/>
        </w:rPr>
        <w:t>u</w:t>
      </w:r>
      <w:r>
        <w:rPr>
          <w:rFonts w:ascii="Arial" w:eastAsia="Arial" w:hAnsi="Arial" w:cs="Arial"/>
          <w:spacing w:val="-1"/>
          <w:sz w:val="20"/>
          <w:szCs w:val="20"/>
        </w:rPr>
        <w:t>g</w:t>
      </w:r>
      <w:r>
        <w:rPr>
          <w:rFonts w:ascii="Arial" w:eastAsia="Arial" w:hAnsi="Arial" w:cs="Arial"/>
          <w:sz w:val="20"/>
          <w:szCs w:val="20"/>
        </w:rPr>
        <w:t>ee</w:t>
      </w:r>
      <w:r>
        <w:rPr>
          <w:rFonts w:ascii="Arial" w:eastAsia="Arial" w:hAnsi="Arial" w:cs="Arial"/>
          <w:spacing w:val="36"/>
          <w:sz w:val="20"/>
          <w:szCs w:val="20"/>
        </w:rPr>
        <w:t xml:space="preserve"> </w:t>
      </w:r>
      <w:r>
        <w:rPr>
          <w:rFonts w:ascii="Arial" w:eastAsia="Arial" w:hAnsi="Arial" w:cs="Arial"/>
          <w:spacing w:val="1"/>
          <w:sz w:val="20"/>
          <w:szCs w:val="20"/>
        </w:rPr>
        <w:t>s</w:t>
      </w:r>
      <w:r>
        <w:rPr>
          <w:rFonts w:ascii="Arial" w:eastAsia="Arial" w:hAnsi="Arial" w:cs="Arial"/>
          <w:sz w:val="20"/>
          <w:szCs w:val="20"/>
        </w:rPr>
        <w:t>ta</w:t>
      </w:r>
      <w:r>
        <w:rPr>
          <w:rFonts w:ascii="Arial" w:eastAsia="Arial" w:hAnsi="Arial" w:cs="Arial"/>
          <w:spacing w:val="-1"/>
          <w:sz w:val="20"/>
          <w:szCs w:val="20"/>
        </w:rPr>
        <w:t>t</w:t>
      </w:r>
      <w:r>
        <w:rPr>
          <w:rFonts w:ascii="Arial" w:eastAsia="Arial" w:hAnsi="Arial" w:cs="Arial"/>
          <w:sz w:val="20"/>
          <w:szCs w:val="20"/>
        </w:rPr>
        <w:t>us.</w:t>
      </w:r>
      <w:r>
        <w:rPr>
          <w:rFonts w:ascii="Arial" w:eastAsia="Arial" w:hAnsi="Arial" w:cs="Arial"/>
          <w:spacing w:val="35"/>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39"/>
          <w:sz w:val="20"/>
          <w:szCs w:val="20"/>
        </w:rPr>
        <w:t xml:space="preserve"> </w:t>
      </w:r>
      <w:r>
        <w:rPr>
          <w:rFonts w:ascii="Arial" w:eastAsia="Arial" w:hAnsi="Arial" w:cs="Arial"/>
          <w:sz w:val="20"/>
          <w:szCs w:val="20"/>
        </w:rPr>
        <w:t>ta</w:t>
      </w:r>
      <w:r>
        <w:rPr>
          <w:rFonts w:ascii="Arial" w:eastAsia="Arial" w:hAnsi="Arial" w:cs="Arial"/>
          <w:spacing w:val="2"/>
          <w:sz w:val="20"/>
          <w:szCs w:val="20"/>
        </w:rPr>
        <w:t>k</w:t>
      </w:r>
      <w:r>
        <w:rPr>
          <w:rFonts w:ascii="Arial" w:eastAsia="Arial" w:hAnsi="Arial" w:cs="Arial"/>
          <w:sz w:val="20"/>
          <w:szCs w:val="20"/>
        </w:rPr>
        <w:t>e</w:t>
      </w:r>
      <w:r>
        <w:rPr>
          <w:rFonts w:ascii="Arial" w:eastAsia="Arial" w:hAnsi="Arial" w:cs="Arial"/>
          <w:spacing w:val="35"/>
          <w:sz w:val="20"/>
          <w:szCs w:val="20"/>
        </w:rPr>
        <w:t xml:space="preserve"> </w:t>
      </w:r>
      <w:r>
        <w:rPr>
          <w:rFonts w:ascii="Arial" w:eastAsia="Arial" w:hAnsi="Arial" w:cs="Arial"/>
          <w:spacing w:val="-1"/>
          <w:sz w:val="20"/>
          <w:szCs w:val="20"/>
        </w:rPr>
        <w:t>i</w:t>
      </w:r>
      <w:r>
        <w:rPr>
          <w:rFonts w:ascii="Arial" w:eastAsia="Arial" w:hAnsi="Arial" w:cs="Arial"/>
          <w:sz w:val="20"/>
          <w:szCs w:val="20"/>
        </w:rPr>
        <w:t>nto</w:t>
      </w:r>
      <w:r>
        <w:rPr>
          <w:rFonts w:ascii="Arial" w:eastAsia="Arial" w:hAnsi="Arial" w:cs="Arial"/>
          <w:spacing w:val="36"/>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
          <w:sz w:val="20"/>
          <w:szCs w:val="20"/>
        </w:rPr>
        <w:t>a</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35"/>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w w:val="99"/>
          <w:sz w:val="20"/>
          <w:szCs w:val="20"/>
        </w:rPr>
        <w:t xml:space="preserve"> </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pacing w:val="-1"/>
          <w:sz w:val="20"/>
          <w:szCs w:val="20"/>
        </w:rPr>
        <w:t>’</w:t>
      </w:r>
      <w:r>
        <w:rPr>
          <w:rFonts w:ascii="Arial" w:eastAsia="Arial" w:hAnsi="Arial" w:cs="Arial"/>
          <w:sz w:val="20"/>
          <w:szCs w:val="20"/>
        </w:rPr>
        <w:t>s</w:t>
      </w:r>
      <w:r>
        <w:rPr>
          <w:rFonts w:ascii="Arial" w:eastAsia="Arial" w:hAnsi="Arial" w:cs="Arial"/>
          <w:spacing w:val="-7"/>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p</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z w:val="20"/>
          <w:szCs w:val="20"/>
        </w:rPr>
        <w:t>on</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6"/>
          <w:sz w:val="20"/>
          <w:szCs w:val="20"/>
        </w:rPr>
        <w:t xml:space="preserve"> </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pacing w:val="3"/>
          <w:sz w:val="20"/>
          <w:szCs w:val="20"/>
        </w:rPr>
        <w:t>k</w:t>
      </w:r>
      <w:r>
        <w:rPr>
          <w:rFonts w:ascii="Arial" w:eastAsia="Arial" w:hAnsi="Arial" w:cs="Arial"/>
          <w:sz w:val="20"/>
          <w:szCs w:val="20"/>
        </w:rPr>
        <w:t>.</w:t>
      </w:r>
    </w:p>
    <w:p w:rsidR="001302E0" w:rsidRDefault="001302E0" w:rsidP="001302E0">
      <w:pPr>
        <w:spacing w:after="0" w:line="240" w:lineRule="auto"/>
        <w:rPr>
          <w:sz w:val="12"/>
          <w:szCs w:val="12"/>
        </w:rPr>
      </w:pPr>
    </w:p>
    <w:p w:rsidR="001302E0" w:rsidRDefault="001302E0" w:rsidP="001302E0">
      <w:pPr>
        <w:spacing w:after="0" w:line="240" w:lineRule="auto"/>
        <w:ind w:left="102" w:right="122"/>
        <w:jc w:val="both"/>
        <w:rPr>
          <w:rFonts w:ascii="Arial" w:eastAsia="Arial" w:hAnsi="Arial" w:cs="Arial"/>
          <w:sz w:val="20"/>
          <w:szCs w:val="20"/>
        </w:rPr>
      </w:pPr>
      <w:r>
        <w:rPr>
          <w:rFonts w:ascii="Arial" w:eastAsia="Arial" w:hAnsi="Arial" w:cs="Arial"/>
          <w:spacing w:val="-1"/>
          <w:sz w:val="20"/>
          <w:szCs w:val="20"/>
        </w:rPr>
        <w:t>Pl</w:t>
      </w:r>
      <w:r>
        <w:rPr>
          <w:rFonts w:ascii="Arial" w:eastAsia="Arial" w:hAnsi="Arial" w:cs="Arial"/>
          <w:spacing w:val="1"/>
          <w:sz w:val="20"/>
          <w:szCs w:val="20"/>
        </w:rPr>
        <w:t>e</w:t>
      </w:r>
      <w:r>
        <w:rPr>
          <w:rFonts w:ascii="Arial" w:eastAsia="Arial" w:hAnsi="Arial" w:cs="Arial"/>
          <w:sz w:val="20"/>
          <w:szCs w:val="20"/>
        </w:rPr>
        <w:t>ase</w:t>
      </w:r>
      <w:r>
        <w:rPr>
          <w:rFonts w:ascii="Arial" w:eastAsia="Arial" w:hAnsi="Arial" w:cs="Arial"/>
          <w:spacing w:val="1"/>
          <w:sz w:val="20"/>
          <w:szCs w:val="20"/>
        </w:rPr>
        <w:t xml:space="preserve"> </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z w:val="20"/>
          <w:szCs w:val="20"/>
        </w:rPr>
        <w:t>ure</w:t>
      </w:r>
      <w:r>
        <w:rPr>
          <w:rFonts w:ascii="Arial" w:eastAsia="Arial" w:hAnsi="Arial" w:cs="Arial"/>
          <w:spacing w:val="2"/>
          <w:sz w:val="20"/>
          <w:szCs w:val="20"/>
        </w:rPr>
        <w:t xml:space="preserve"> </w:t>
      </w:r>
      <w:r>
        <w:rPr>
          <w:rFonts w:ascii="Arial" w:eastAsia="Arial" w:hAnsi="Arial" w:cs="Arial"/>
          <w:spacing w:val="-5"/>
          <w:sz w:val="20"/>
          <w:szCs w:val="20"/>
        </w:rPr>
        <w:t>y</w:t>
      </w:r>
      <w:r>
        <w:rPr>
          <w:rFonts w:ascii="Arial" w:eastAsia="Arial" w:hAnsi="Arial" w:cs="Arial"/>
          <w:spacing w:val="1"/>
          <w:sz w:val="20"/>
          <w:szCs w:val="20"/>
        </w:rPr>
        <w:t>o</w:t>
      </w:r>
      <w:r>
        <w:rPr>
          <w:rFonts w:ascii="Arial" w:eastAsia="Arial" w:hAnsi="Arial" w:cs="Arial"/>
          <w:sz w:val="20"/>
          <w:szCs w:val="20"/>
        </w:rPr>
        <w:t>u</w:t>
      </w:r>
      <w:r>
        <w:rPr>
          <w:rFonts w:ascii="Arial" w:eastAsia="Arial" w:hAnsi="Arial" w:cs="Arial"/>
          <w:spacing w:val="1"/>
          <w:sz w:val="20"/>
          <w:szCs w:val="20"/>
        </w:rPr>
        <w:t xml:space="preserve"> </w:t>
      </w:r>
      <w:r>
        <w:rPr>
          <w:rFonts w:ascii="Arial" w:eastAsia="Arial" w:hAnsi="Arial" w:cs="Arial"/>
          <w:sz w:val="20"/>
          <w:szCs w:val="20"/>
        </w:rPr>
        <w:t>ask</w:t>
      </w:r>
      <w:r>
        <w:rPr>
          <w:rFonts w:ascii="Arial" w:eastAsia="Arial" w:hAnsi="Arial" w:cs="Arial"/>
          <w:spacing w:val="2"/>
          <w:sz w:val="20"/>
          <w:szCs w:val="20"/>
        </w:rPr>
        <w:t xml:space="preserve"> </w:t>
      </w:r>
      <w:r>
        <w:rPr>
          <w:rFonts w:ascii="Arial" w:eastAsia="Arial" w:hAnsi="Arial" w:cs="Arial"/>
          <w:sz w:val="20"/>
          <w:szCs w:val="20"/>
        </w:rPr>
        <w:t xml:space="preserve">the </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m</w:t>
      </w:r>
      <w:r>
        <w:rPr>
          <w:rFonts w:ascii="Arial" w:eastAsia="Arial" w:hAnsi="Arial" w:cs="Arial"/>
          <w:spacing w:val="3"/>
          <w:sz w:val="20"/>
          <w:szCs w:val="20"/>
        </w:rPr>
        <w:t xml:space="preserve"> </w:t>
      </w:r>
      <w:r>
        <w:rPr>
          <w:rFonts w:ascii="Arial" w:eastAsia="Arial" w:hAnsi="Arial" w:cs="Arial"/>
          <w:sz w:val="20"/>
          <w:szCs w:val="20"/>
        </w:rPr>
        <w:t>a</w:t>
      </w:r>
      <w:r>
        <w:rPr>
          <w:rFonts w:ascii="Arial" w:eastAsia="Arial" w:hAnsi="Arial" w:cs="Arial"/>
          <w:spacing w:val="-1"/>
          <w:sz w:val="20"/>
          <w:szCs w:val="20"/>
        </w:rPr>
        <w:t>b</w:t>
      </w:r>
      <w:r>
        <w:rPr>
          <w:rFonts w:ascii="Arial" w:eastAsia="Arial" w:hAnsi="Arial" w:cs="Arial"/>
          <w:sz w:val="20"/>
          <w:szCs w:val="20"/>
        </w:rPr>
        <w:t>o</w:t>
      </w:r>
      <w:r>
        <w:rPr>
          <w:rFonts w:ascii="Arial" w:eastAsia="Arial" w:hAnsi="Arial" w:cs="Arial"/>
          <w:spacing w:val="-1"/>
          <w:sz w:val="20"/>
          <w:szCs w:val="20"/>
        </w:rPr>
        <w:t>u</w:t>
      </w:r>
      <w:r>
        <w:rPr>
          <w:rFonts w:ascii="Arial" w:eastAsia="Arial" w:hAnsi="Arial" w:cs="Arial"/>
          <w:sz w:val="20"/>
          <w:szCs w:val="20"/>
        </w:rPr>
        <w:t>t</w:t>
      </w:r>
      <w:r>
        <w:rPr>
          <w:rFonts w:ascii="Arial" w:eastAsia="Arial" w:hAnsi="Arial" w:cs="Arial"/>
          <w:spacing w:val="1"/>
          <w:sz w:val="20"/>
          <w:szCs w:val="20"/>
        </w:rPr>
        <w:t xml:space="preserve"> </w:t>
      </w:r>
      <w:r>
        <w:rPr>
          <w:rFonts w:ascii="Arial" w:eastAsia="Arial" w:hAnsi="Arial" w:cs="Arial"/>
          <w:sz w:val="20"/>
          <w:szCs w:val="20"/>
        </w:rPr>
        <w:t>the a</w:t>
      </w:r>
      <w:r>
        <w:rPr>
          <w:rFonts w:ascii="Arial" w:eastAsia="Arial" w:hAnsi="Arial" w:cs="Arial"/>
          <w:spacing w:val="1"/>
          <w:sz w:val="20"/>
          <w:szCs w:val="20"/>
        </w:rPr>
        <w:t>b</w:t>
      </w:r>
      <w:r>
        <w:rPr>
          <w:rFonts w:ascii="Arial" w:eastAsia="Arial" w:hAnsi="Arial" w:cs="Arial"/>
          <w:sz w:val="20"/>
          <w:szCs w:val="20"/>
        </w:rPr>
        <w:t>user’s</w:t>
      </w:r>
      <w:r>
        <w:rPr>
          <w:rFonts w:ascii="Arial" w:eastAsia="Arial" w:hAnsi="Arial" w:cs="Arial"/>
          <w:spacing w:val="2"/>
          <w:sz w:val="20"/>
          <w:szCs w:val="20"/>
        </w:rPr>
        <w:t xml:space="preserve"> </w:t>
      </w:r>
      <w:r>
        <w:rPr>
          <w:rFonts w:ascii="Arial" w:eastAsia="Arial" w:hAnsi="Arial" w:cs="Arial"/>
          <w:spacing w:val="1"/>
          <w:sz w:val="20"/>
          <w:szCs w:val="20"/>
        </w:rPr>
        <w:t>b</w:t>
      </w:r>
      <w:r>
        <w:rPr>
          <w:rFonts w:ascii="Arial" w:eastAsia="Arial" w:hAnsi="Arial" w:cs="Arial"/>
          <w:sz w:val="20"/>
          <w:szCs w:val="20"/>
        </w:rPr>
        <w:t>e</w:t>
      </w:r>
      <w:r>
        <w:rPr>
          <w:rFonts w:ascii="Arial" w:eastAsia="Arial" w:hAnsi="Arial" w:cs="Arial"/>
          <w:spacing w:val="-1"/>
          <w:sz w:val="20"/>
          <w:szCs w:val="20"/>
        </w:rPr>
        <w:t>h</w:t>
      </w:r>
      <w:r>
        <w:rPr>
          <w:rFonts w:ascii="Arial" w:eastAsia="Arial" w:hAnsi="Arial" w:cs="Arial"/>
          <w:spacing w:val="1"/>
          <w:sz w:val="20"/>
          <w:szCs w:val="20"/>
        </w:rPr>
        <w:t>a</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u</w:t>
      </w:r>
      <w:r>
        <w:rPr>
          <w:rFonts w:ascii="Arial" w:eastAsia="Arial" w:hAnsi="Arial" w:cs="Arial"/>
          <w:sz w:val="20"/>
          <w:szCs w:val="20"/>
        </w:rPr>
        <w:t>r</w:t>
      </w:r>
      <w:r>
        <w:rPr>
          <w:rFonts w:ascii="Arial" w:eastAsia="Arial" w:hAnsi="Arial" w:cs="Arial"/>
          <w:spacing w:val="1"/>
          <w:sz w:val="20"/>
          <w:szCs w:val="20"/>
        </w:rPr>
        <w:t xml:space="preserve"> </w:t>
      </w:r>
      <w:r>
        <w:rPr>
          <w:rFonts w:ascii="Arial" w:eastAsia="Arial" w:hAnsi="Arial" w:cs="Arial"/>
          <w:sz w:val="20"/>
          <w:szCs w:val="20"/>
        </w:rPr>
        <w:t>when</w:t>
      </w:r>
      <w:r>
        <w:rPr>
          <w:rFonts w:ascii="Arial" w:eastAsia="Arial" w:hAnsi="Arial" w:cs="Arial"/>
          <w:spacing w:val="1"/>
          <w:sz w:val="20"/>
          <w:szCs w:val="20"/>
        </w:rPr>
        <w:t xml:space="preserve"> s</w:t>
      </w:r>
      <w:r>
        <w:rPr>
          <w:rFonts w:ascii="Arial" w:eastAsia="Arial" w:hAnsi="Arial" w:cs="Arial"/>
          <w:sz w:val="20"/>
          <w:szCs w:val="20"/>
        </w:rPr>
        <w:t>t</w:t>
      </w:r>
      <w:r>
        <w:rPr>
          <w:rFonts w:ascii="Arial" w:eastAsia="Arial" w:hAnsi="Arial" w:cs="Arial"/>
          <w:spacing w:val="1"/>
          <w:sz w:val="20"/>
          <w:szCs w:val="20"/>
        </w:rPr>
        <w:t>a</w:t>
      </w:r>
      <w:r>
        <w:rPr>
          <w:rFonts w:ascii="Arial" w:eastAsia="Arial" w:hAnsi="Arial" w:cs="Arial"/>
          <w:spacing w:val="-1"/>
          <w:sz w:val="20"/>
          <w:szCs w:val="20"/>
        </w:rPr>
        <w:t>l</w:t>
      </w:r>
      <w:r>
        <w:rPr>
          <w:rFonts w:ascii="Arial" w:eastAsia="Arial" w:hAnsi="Arial" w:cs="Arial"/>
          <w:spacing w:val="3"/>
          <w:sz w:val="20"/>
          <w:szCs w:val="20"/>
        </w:rPr>
        <w:t>k</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2"/>
          <w:sz w:val="20"/>
          <w:szCs w:val="20"/>
        </w:rPr>
        <w:t xml:space="preserve"> </w:t>
      </w:r>
      <w:r>
        <w:rPr>
          <w:rFonts w:ascii="Arial" w:eastAsia="Arial" w:hAnsi="Arial" w:cs="Arial"/>
          <w:spacing w:val="1"/>
          <w:sz w:val="20"/>
          <w:szCs w:val="20"/>
        </w:rPr>
        <w:t>a</w:t>
      </w:r>
      <w:r>
        <w:rPr>
          <w:rFonts w:ascii="Arial" w:eastAsia="Arial" w:hAnsi="Arial" w:cs="Arial"/>
          <w:sz w:val="20"/>
          <w:szCs w:val="20"/>
        </w:rPr>
        <w:t>nd h</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1"/>
          <w:sz w:val="20"/>
          <w:szCs w:val="20"/>
        </w:rPr>
        <w:t>o</w:t>
      </w:r>
      <w:r>
        <w:rPr>
          <w:rFonts w:ascii="Arial" w:eastAsia="Arial" w:hAnsi="Arial" w:cs="Arial"/>
          <w:sz w:val="20"/>
          <w:szCs w:val="20"/>
        </w:rPr>
        <w:t>ur</w:t>
      </w:r>
      <w:r>
        <w:rPr>
          <w:rFonts w:ascii="Arial" w:eastAsia="Arial" w:hAnsi="Arial" w:cs="Arial"/>
          <w:spacing w:val="2"/>
          <w:sz w:val="20"/>
          <w:szCs w:val="20"/>
        </w:rPr>
        <w:t xml:space="preserve"> </w:t>
      </w:r>
      <w:r>
        <w:rPr>
          <w:rFonts w:ascii="Arial" w:eastAsia="Arial" w:hAnsi="Arial" w:cs="Arial"/>
          <w:sz w:val="20"/>
          <w:szCs w:val="20"/>
        </w:rPr>
        <w:t>b</w:t>
      </w:r>
      <w:r>
        <w:rPr>
          <w:rFonts w:ascii="Arial" w:eastAsia="Arial" w:hAnsi="Arial" w:cs="Arial"/>
          <w:spacing w:val="-1"/>
          <w:sz w:val="20"/>
          <w:szCs w:val="20"/>
        </w:rPr>
        <w:t>a</w:t>
      </w:r>
      <w:r>
        <w:rPr>
          <w:rFonts w:ascii="Arial" w:eastAsia="Arial" w:hAnsi="Arial" w:cs="Arial"/>
          <w:spacing w:val="1"/>
          <w:sz w:val="20"/>
          <w:szCs w:val="20"/>
        </w:rPr>
        <w:t>se</w:t>
      </w:r>
      <w:r>
        <w:rPr>
          <w:rFonts w:ascii="Arial" w:eastAsia="Arial" w:hAnsi="Arial" w:cs="Arial"/>
          <w:sz w:val="20"/>
          <w:szCs w:val="20"/>
        </w:rPr>
        <w:t>d</w:t>
      </w:r>
      <w:r>
        <w:rPr>
          <w:rFonts w:ascii="Arial" w:eastAsia="Arial" w:hAnsi="Arial" w:cs="Arial"/>
          <w:spacing w:val="1"/>
          <w:sz w:val="20"/>
          <w:szCs w:val="20"/>
        </w:rPr>
        <w:t xml:space="preserve"> </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2"/>
          <w:sz w:val="20"/>
          <w:szCs w:val="20"/>
        </w:rPr>
        <w:t>l</w:t>
      </w:r>
      <w:r>
        <w:rPr>
          <w:rFonts w:ascii="Arial" w:eastAsia="Arial" w:hAnsi="Arial" w:cs="Arial"/>
          <w:spacing w:val="1"/>
          <w:sz w:val="20"/>
          <w:szCs w:val="20"/>
        </w:rPr>
        <w:t>e</w:t>
      </w:r>
      <w:r>
        <w:rPr>
          <w:rFonts w:ascii="Arial" w:eastAsia="Arial" w:hAnsi="Arial" w:cs="Arial"/>
          <w:sz w:val="20"/>
          <w:szCs w:val="20"/>
        </w:rPr>
        <w:t>nce</w:t>
      </w:r>
      <w:r>
        <w:rPr>
          <w:rFonts w:ascii="Arial" w:eastAsia="Arial" w:hAnsi="Arial" w:cs="Arial"/>
          <w:spacing w:val="1"/>
          <w:sz w:val="20"/>
          <w:szCs w:val="20"/>
        </w:rPr>
        <w:t xml:space="preserve"> </w:t>
      </w:r>
      <w:r>
        <w:rPr>
          <w:rFonts w:ascii="Arial" w:eastAsia="Arial" w:hAnsi="Arial" w:cs="Arial"/>
          <w:sz w:val="20"/>
          <w:szCs w:val="20"/>
        </w:rPr>
        <w:t>are</w:t>
      </w:r>
      <w:r>
        <w:rPr>
          <w:rFonts w:ascii="Arial" w:eastAsia="Arial" w:hAnsi="Arial" w:cs="Arial"/>
          <w:w w:val="99"/>
          <w:sz w:val="20"/>
          <w:szCs w:val="20"/>
        </w:rPr>
        <w:t xml:space="preserve"> </w:t>
      </w:r>
      <w:r>
        <w:rPr>
          <w:rFonts w:ascii="Arial" w:eastAsia="Arial" w:hAnsi="Arial" w:cs="Arial"/>
          <w:sz w:val="20"/>
          <w:szCs w:val="20"/>
        </w:rPr>
        <w:t>pre</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pacing w:val="2"/>
          <w:sz w:val="20"/>
          <w:szCs w:val="20"/>
        </w:rPr>
        <w:t>D</w:t>
      </w:r>
      <w:r>
        <w:rPr>
          <w:rFonts w:ascii="Arial" w:eastAsia="Arial" w:hAnsi="Arial" w:cs="Arial"/>
          <w:sz w:val="20"/>
          <w:szCs w:val="20"/>
        </w:rPr>
        <w:t>o</w:t>
      </w:r>
      <w:r>
        <w:rPr>
          <w:rFonts w:ascii="Arial" w:eastAsia="Arial" w:hAnsi="Arial" w:cs="Arial"/>
          <w:spacing w:val="-3"/>
          <w:sz w:val="20"/>
          <w:szCs w:val="20"/>
        </w:rPr>
        <w:t xml:space="preserve"> </w:t>
      </w:r>
      <w:r>
        <w:rPr>
          <w:rFonts w:ascii="Arial" w:eastAsia="Arial" w:hAnsi="Arial" w:cs="Arial"/>
          <w:sz w:val="20"/>
          <w:szCs w:val="20"/>
        </w:rPr>
        <w:t>n</w:t>
      </w:r>
      <w:r>
        <w:rPr>
          <w:rFonts w:ascii="Arial" w:eastAsia="Arial" w:hAnsi="Arial" w:cs="Arial"/>
          <w:spacing w:val="-1"/>
          <w:sz w:val="20"/>
          <w:szCs w:val="20"/>
        </w:rPr>
        <w:t>o</w:t>
      </w:r>
      <w:r>
        <w:rPr>
          <w:rFonts w:ascii="Arial" w:eastAsia="Arial" w:hAnsi="Arial" w:cs="Arial"/>
          <w:sz w:val="20"/>
          <w:szCs w:val="20"/>
        </w:rPr>
        <w:t>t</w:t>
      </w:r>
      <w:r>
        <w:rPr>
          <w:rFonts w:ascii="Arial" w:eastAsia="Arial" w:hAnsi="Arial" w:cs="Arial"/>
          <w:spacing w:val="-3"/>
          <w:sz w:val="20"/>
          <w:szCs w:val="20"/>
        </w:rPr>
        <w:t xml:space="preserve"> </w:t>
      </w:r>
      <w:r>
        <w:rPr>
          <w:rFonts w:ascii="Arial" w:eastAsia="Arial" w:hAnsi="Arial" w:cs="Arial"/>
          <w:spacing w:val="1"/>
          <w:sz w:val="20"/>
          <w:szCs w:val="20"/>
        </w:rPr>
        <w:t>j</w:t>
      </w:r>
      <w:r>
        <w:rPr>
          <w:rFonts w:ascii="Arial" w:eastAsia="Arial" w:hAnsi="Arial" w:cs="Arial"/>
          <w:sz w:val="20"/>
          <w:szCs w:val="20"/>
        </w:rPr>
        <w:t>ust</w:t>
      </w:r>
      <w:r>
        <w:rPr>
          <w:rFonts w:ascii="Arial" w:eastAsia="Arial" w:hAnsi="Arial" w:cs="Arial"/>
          <w:spacing w:val="-3"/>
          <w:sz w:val="20"/>
          <w:szCs w:val="20"/>
        </w:rPr>
        <w:t xml:space="preserve"> </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k</w:t>
      </w:r>
      <w:r>
        <w:rPr>
          <w:rFonts w:ascii="Arial" w:eastAsia="Arial" w:hAnsi="Arial" w:cs="Arial"/>
          <w:spacing w:val="1"/>
          <w:sz w:val="20"/>
          <w:szCs w:val="20"/>
        </w:rPr>
        <w:t xml:space="preserve"> </w:t>
      </w:r>
      <w:r>
        <w:rPr>
          <w:rFonts w:ascii="Arial" w:eastAsia="Arial" w:hAnsi="Arial" w:cs="Arial"/>
          <w:sz w:val="20"/>
          <w:szCs w:val="20"/>
        </w:rPr>
        <w:t>the</w:t>
      </w:r>
      <w:r>
        <w:rPr>
          <w:rFonts w:ascii="Arial" w:eastAsia="Arial" w:hAnsi="Arial" w:cs="Arial"/>
          <w:spacing w:val="-4"/>
          <w:sz w:val="20"/>
          <w:szCs w:val="20"/>
        </w:rPr>
        <w:t xml:space="preserve"> </w:t>
      </w:r>
      <w:r>
        <w:rPr>
          <w:rFonts w:ascii="Arial" w:eastAsia="Arial" w:hAnsi="Arial" w:cs="Arial"/>
          <w:sz w:val="20"/>
          <w:szCs w:val="20"/>
        </w:rPr>
        <w:t>b</w:t>
      </w:r>
      <w:r>
        <w:rPr>
          <w:rFonts w:ascii="Arial" w:eastAsia="Arial" w:hAnsi="Arial" w:cs="Arial"/>
          <w:spacing w:val="-1"/>
          <w:sz w:val="20"/>
          <w:szCs w:val="20"/>
        </w:rPr>
        <w:t>o</w:t>
      </w:r>
      <w:r>
        <w:rPr>
          <w:rFonts w:ascii="Arial" w:eastAsia="Arial" w:hAnsi="Arial" w:cs="Arial"/>
          <w:sz w:val="20"/>
          <w:szCs w:val="20"/>
        </w:rPr>
        <w:t>x</w:t>
      </w:r>
      <w:r>
        <w:rPr>
          <w:rFonts w:ascii="Arial" w:eastAsia="Arial" w:hAnsi="Arial" w:cs="Arial"/>
          <w:spacing w:val="-2"/>
          <w:sz w:val="20"/>
          <w:szCs w:val="20"/>
        </w:rPr>
        <w:t xml:space="preserve"> </w:t>
      </w:r>
      <w:r>
        <w:rPr>
          <w:rFonts w:ascii="Arial" w:eastAsia="Arial" w:hAnsi="Arial" w:cs="Arial"/>
          <w:spacing w:val="1"/>
          <w:sz w:val="20"/>
          <w:szCs w:val="20"/>
        </w:rPr>
        <w:t>‘</w:t>
      </w:r>
      <w:r>
        <w:rPr>
          <w:rFonts w:ascii="Arial" w:eastAsia="Arial" w:hAnsi="Arial" w:cs="Arial"/>
          <w:spacing w:val="-5"/>
          <w:sz w:val="20"/>
          <w:szCs w:val="20"/>
        </w:rPr>
        <w:t>y</w:t>
      </w:r>
      <w:r>
        <w:rPr>
          <w:rFonts w:ascii="Arial" w:eastAsia="Arial" w:hAnsi="Arial" w:cs="Arial"/>
          <w:sz w:val="20"/>
          <w:szCs w:val="20"/>
        </w:rPr>
        <w:t>e</w:t>
      </w:r>
      <w:r>
        <w:rPr>
          <w:rFonts w:ascii="Arial" w:eastAsia="Arial" w:hAnsi="Arial" w:cs="Arial"/>
          <w:spacing w:val="3"/>
          <w:sz w:val="20"/>
          <w:szCs w:val="20"/>
        </w:rPr>
        <w:t>s</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 xml:space="preserve"> Y</w:t>
      </w:r>
      <w:r>
        <w:rPr>
          <w:rFonts w:ascii="Arial" w:eastAsia="Arial" w:hAnsi="Arial" w:cs="Arial"/>
          <w:sz w:val="20"/>
          <w:szCs w:val="20"/>
        </w:rPr>
        <w:t>ou</w:t>
      </w:r>
      <w:r>
        <w:rPr>
          <w:rFonts w:ascii="Arial" w:eastAsia="Arial" w:hAnsi="Arial" w:cs="Arial"/>
          <w:spacing w:val="-4"/>
          <w:sz w:val="20"/>
          <w:szCs w:val="20"/>
        </w:rPr>
        <w:t xml:space="preserve"> </w:t>
      </w:r>
      <w:r>
        <w:rPr>
          <w:rFonts w:ascii="Arial" w:eastAsia="Arial" w:hAnsi="Arial" w:cs="Arial"/>
          <w:spacing w:val="4"/>
          <w:sz w:val="20"/>
          <w:szCs w:val="20"/>
        </w:rPr>
        <w:t>m</w:t>
      </w:r>
      <w:r>
        <w:rPr>
          <w:rFonts w:ascii="Arial" w:eastAsia="Arial" w:hAnsi="Arial" w:cs="Arial"/>
          <w:sz w:val="20"/>
          <w:szCs w:val="20"/>
        </w:rPr>
        <w:t>ust</w:t>
      </w:r>
      <w:r>
        <w:rPr>
          <w:rFonts w:ascii="Arial" w:eastAsia="Arial" w:hAnsi="Arial" w:cs="Arial"/>
          <w:spacing w:val="-4"/>
          <w:sz w:val="20"/>
          <w:szCs w:val="20"/>
        </w:rPr>
        <w:t xml:space="preserve"> </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1"/>
          <w:sz w:val="20"/>
          <w:szCs w:val="20"/>
        </w:rPr>
        <w:t>t</w:t>
      </w:r>
      <w:r>
        <w:rPr>
          <w:rFonts w:ascii="Arial" w:eastAsia="Arial" w:hAnsi="Arial" w:cs="Arial"/>
          <w:spacing w:val="-1"/>
          <w:sz w:val="20"/>
          <w:szCs w:val="20"/>
        </w:rPr>
        <w:t>i</w:t>
      </w:r>
      <w:r>
        <w:rPr>
          <w:rFonts w:ascii="Arial" w:eastAsia="Arial" w:hAnsi="Arial" w:cs="Arial"/>
          <w:spacing w:val="2"/>
          <w:sz w:val="20"/>
          <w:szCs w:val="20"/>
        </w:rPr>
        <w:t>f</w:t>
      </w:r>
      <w:r>
        <w:rPr>
          <w:rFonts w:ascii="Arial" w:eastAsia="Arial" w:hAnsi="Arial" w:cs="Arial"/>
          <w:sz w:val="20"/>
          <w:szCs w:val="20"/>
        </w:rPr>
        <w:t>y</w:t>
      </w:r>
      <w:r>
        <w:rPr>
          <w:rFonts w:ascii="Arial" w:eastAsia="Arial" w:hAnsi="Arial" w:cs="Arial"/>
          <w:spacing w:val="3"/>
          <w:sz w:val="20"/>
          <w:szCs w:val="20"/>
        </w:rPr>
        <w:t xml:space="preserve"> </w:t>
      </w:r>
      <w:r>
        <w:rPr>
          <w:rFonts w:ascii="Arial" w:eastAsia="Arial" w:hAnsi="Arial" w:cs="Arial"/>
          <w:sz w:val="20"/>
          <w:szCs w:val="20"/>
          <w:u w:val="single" w:color="000000"/>
        </w:rPr>
        <w:t>wh</w:t>
      </w:r>
      <w:r>
        <w:rPr>
          <w:rFonts w:ascii="Arial" w:eastAsia="Arial" w:hAnsi="Arial" w:cs="Arial"/>
          <w:spacing w:val="1"/>
          <w:sz w:val="20"/>
          <w:szCs w:val="20"/>
          <w:u w:val="single" w:color="000000"/>
        </w:rPr>
        <w:t>a</w:t>
      </w:r>
      <w:r>
        <w:rPr>
          <w:rFonts w:ascii="Arial" w:eastAsia="Arial" w:hAnsi="Arial" w:cs="Arial"/>
          <w:sz w:val="20"/>
          <w:szCs w:val="20"/>
          <w:u w:val="single" w:color="000000"/>
        </w:rPr>
        <w:t>t</w:t>
      </w:r>
      <w:r>
        <w:rPr>
          <w:rFonts w:ascii="Arial" w:eastAsia="Arial" w:hAnsi="Arial" w:cs="Arial"/>
          <w:spacing w:val="-2"/>
          <w:sz w:val="20"/>
          <w:szCs w:val="20"/>
          <w:u w:val="single" w:color="000000"/>
        </w:rPr>
        <w:t xml:space="preserve"> </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2"/>
          <w:sz w:val="20"/>
          <w:szCs w:val="20"/>
        </w:rPr>
        <w:t xml:space="preserve"> </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z w:val="20"/>
          <w:szCs w:val="20"/>
        </w:rPr>
        <w:t>p</w:t>
      </w:r>
      <w:r>
        <w:rPr>
          <w:rFonts w:ascii="Arial" w:eastAsia="Arial" w:hAnsi="Arial" w:cs="Arial"/>
          <w:spacing w:val="-1"/>
          <w:sz w:val="20"/>
          <w:szCs w:val="20"/>
        </w:rPr>
        <w:t>p</w:t>
      </w:r>
      <w:r>
        <w:rPr>
          <w:rFonts w:ascii="Arial" w:eastAsia="Arial" w:hAnsi="Arial" w:cs="Arial"/>
          <w:spacing w:val="1"/>
          <w:sz w:val="20"/>
          <w:szCs w:val="20"/>
        </w:rPr>
        <w:t>e</w:t>
      </w:r>
      <w:r>
        <w:rPr>
          <w:rFonts w:ascii="Arial" w:eastAsia="Arial" w:hAnsi="Arial" w:cs="Arial"/>
          <w:sz w:val="20"/>
          <w:szCs w:val="20"/>
        </w:rPr>
        <w:t>nin</w:t>
      </w:r>
      <w:r>
        <w:rPr>
          <w:rFonts w:ascii="Arial" w:eastAsia="Arial" w:hAnsi="Arial" w:cs="Arial"/>
          <w:spacing w:val="-1"/>
          <w:sz w:val="20"/>
          <w:szCs w:val="20"/>
        </w:rPr>
        <w:t>g</w:t>
      </w:r>
      <w:r>
        <w:rPr>
          <w:rFonts w:ascii="Arial" w:eastAsia="Arial" w:hAnsi="Arial" w:cs="Arial"/>
          <w:sz w:val="20"/>
          <w:szCs w:val="20"/>
        </w:rPr>
        <w:t>.</w:t>
      </w:r>
      <w:r>
        <w:rPr>
          <w:rFonts w:ascii="Arial" w:eastAsia="Arial" w:hAnsi="Arial" w:cs="Arial"/>
          <w:spacing w:val="-3"/>
          <w:sz w:val="20"/>
          <w:szCs w:val="20"/>
        </w:rPr>
        <w:t xml:space="preserve"> </w:t>
      </w:r>
      <w:r>
        <w:rPr>
          <w:rFonts w:ascii="Arial" w:eastAsia="Arial" w:hAnsi="Arial" w:cs="Arial"/>
          <w:spacing w:val="3"/>
          <w:sz w:val="20"/>
          <w:szCs w:val="20"/>
        </w:rPr>
        <w:t>T</w:t>
      </w:r>
      <w:r>
        <w:rPr>
          <w:rFonts w:ascii="Arial" w:eastAsia="Arial" w:hAnsi="Arial" w:cs="Arial"/>
          <w:sz w:val="20"/>
          <w:szCs w:val="20"/>
        </w:rPr>
        <w:t>h</w:t>
      </w:r>
      <w:r>
        <w:rPr>
          <w:rFonts w:ascii="Arial" w:eastAsia="Arial" w:hAnsi="Arial" w:cs="Arial"/>
          <w:spacing w:val="-1"/>
          <w:sz w:val="20"/>
          <w:szCs w:val="20"/>
        </w:rPr>
        <w:t>e</w:t>
      </w:r>
      <w:r>
        <w:rPr>
          <w:rFonts w:ascii="Arial" w:eastAsia="Arial" w:hAnsi="Arial" w:cs="Arial"/>
          <w:sz w:val="20"/>
          <w:szCs w:val="20"/>
        </w:rPr>
        <w:t>re</w:t>
      </w:r>
      <w:r>
        <w:rPr>
          <w:rFonts w:ascii="Arial" w:eastAsia="Arial" w:hAnsi="Arial" w:cs="Arial"/>
          <w:spacing w:val="-2"/>
          <w:sz w:val="20"/>
          <w:szCs w:val="20"/>
        </w:rPr>
        <w:t xml:space="preserve"> </w:t>
      </w:r>
      <w:r>
        <w:rPr>
          <w:rFonts w:ascii="Arial" w:eastAsia="Arial" w:hAnsi="Arial" w:cs="Arial"/>
          <w:sz w:val="20"/>
          <w:szCs w:val="20"/>
        </w:rPr>
        <w:t>are</w:t>
      </w:r>
      <w:r>
        <w:rPr>
          <w:rFonts w:ascii="Arial" w:eastAsia="Arial" w:hAnsi="Arial" w:cs="Arial"/>
          <w:spacing w:val="-3"/>
          <w:sz w:val="20"/>
          <w:szCs w:val="20"/>
        </w:rPr>
        <w:t xml:space="preserve"> </w:t>
      </w:r>
      <w:r>
        <w:rPr>
          <w:rFonts w:ascii="Arial" w:eastAsia="Arial" w:hAnsi="Arial" w:cs="Arial"/>
          <w:spacing w:val="1"/>
          <w:sz w:val="20"/>
          <w:szCs w:val="20"/>
        </w:rPr>
        <w:t>s</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z w:val="20"/>
          <w:szCs w:val="20"/>
        </w:rPr>
        <w:t>c</w:t>
      </w:r>
      <w:r>
        <w:rPr>
          <w:rFonts w:ascii="Arial" w:eastAsia="Arial" w:hAnsi="Arial" w:cs="Arial"/>
          <w:spacing w:val="-2"/>
          <w:sz w:val="20"/>
          <w:szCs w:val="20"/>
        </w:rPr>
        <w:t xml:space="preserve"> </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k</w:t>
      </w:r>
      <w:r>
        <w:rPr>
          <w:rFonts w:ascii="Arial" w:eastAsia="Arial" w:hAnsi="Arial" w:cs="Arial"/>
          <w:spacing w:val="-1"/>
          <w:sz w:val="20"/>
          <w:szCs w:val="20"/>
        </w:rPr>
        <w:t xml:space="preserve"> </w:t>
      </w:r>
      <w:r>
        <w:rPr>
          <w:rFonts w:ascii="Arial" w:eastAsia="Arial" w:hAnsi="Arial" w:cs="Arial"/>
          <w:spacing w:val="1"/>
          <w:sz w:val="20"/>
          <w:szCs w:val="20"/>
        </w:rPr>
        <w:t>f</w:t>
      </w:r>
      <w:r>
        <w:rPr>
          <w:rFonts w:ascii="Arial" w:eastAsia="Arial" w:hAnsi="Arial" w:cs="Arial"/>
          <w:sz w:val="20"/>
          <w:szCs w:val="20"/>
        </w:rPr>
        <w:t>actors</w:t>
      </w:r>
      <w:r>
        <w:rPr>
          <w:rFonts w:ascii="Arial" w:eastAsia="Arial" w:hAnsi="Arial" w:cs="Arial"/>
          <w:spacing w:val="-1"/>
          <w:sz w:val="20"/>
          <w:szCs w:val="20"/>
        </w:rPr>
        <w:t xml:space="preserve"> </w:t>
      </w:r>
      <w:r>
        <w:rPr>
          <w:rFonts w:ascii="Arial" w:eastAsia="Arial" w:hAnsi="Arial" w:cs="Arial"/>
          <w:sz w:val="20"/>
          <w:szCs w:val="20"/>
        </w:rPr>
        <w:t>th</w:t>
      </w:r>
      <w:r>
        <w:rPr>
          <w:rFonts w:ascii="Arial" w:eastAsia="Arial" w:hAnsi="Arial" w:cs="Arial"/>
          <w:spacing w:val="-5"/>
          <w:sz w:val="20"/>
          <w:szCs w:val="20"/>
        </w:rPr>
        <w:t>a</w:t>
      </w:r>
      <w:r>
        <w:rPr>
          <w:rFonts w:ascii="Arial" w:eastAsia="Arial" w:hAnsi="Arial" w:cs="Arial"/>
          <w:sz w:val="20"/>
          <w:szCs w:val="20"/>
        </w:rPr>
        <w:t>t</w:t>
      </w:r>
      <w:r>
        <w:rPr>
          <w:rFonts w:ascii="Arial" w:eastAsia="Arial" w:hAnsi="Arial" w:cs="Arial"/>
          <w:w w:val="99"/>
          <w:sz w:val="20"/>
          <w:szCs w:val="20"/>
        </w:rPr>
        <w:t xml:space="preserve"> </w:t>
      </w:r>
      <w:r>
        <w:rPr>
          <w:rFonts w:ascii="Arial" w:eastAsia="Arial" w:hAnsi="Arial" w:cs="Arial"/>
          <w:sz w:val="20"/>
          <w:szCs w:val="20"/>
        </w:rPr>
        <w:t>re</w:t>
      </w:r>
      <w:r>
        <w:rPr>
          <w:rFonts w:ascii="Arial" w:eastAsia="Arial" w:hAnsi="Arial" w:cs="Arial"/>
          <w:spacing w:val="-2"/>
          <w:sz w:val="20"/>
          <w:szCs w:val="20"/>
        </w:rPr>
        <w:t>l</w:t>
      </w:r>
      <w:r>
        <w:rPr>
          <w:rFonts w:ascii="Arial" w:eastAsia="Arial" w:hAnsi="Arial" w:cs="Arial"/>
          <w:sz w:val="20"/>
          <w:szCs w:val="20"/>
        </w:rPr>
        <w:t>ate</w:t>
      </w:r>
      <w:r>
        <w:rPr>
          <w:rFonts w:ascii="Arial" w:eastAsia="Arial" w:hAnsi="Arial" w:cs="Arial"/>
          <w:spacing w:val="46"/>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48"/>
          <w:sz w:val="20"/>
          <w:szCs w:val="20"/>
        </w:rPr>
        <w:t xml:space="preserve"> </w:t>
      </w:r>
      <w:r>
        <w:rPr>
          <w:rFonts w:ascii="Arial" w:eastAsia="Arial" w:hAnsi="Arial" w:cs="Arial"/>
          <w:sz w:val="20"/>
          <w:szCs w:val="20"/>
        </w:rPr>
        <w:t>th</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47"/>
          <w:sz w:val="20"/>
          <w:szCs w:val="20"/>
        </w:rPr>
        <w:t xml:space="preserve"> </w:t>
      </w:r>
      <w:r>
        <w:rPr>
          <w:rFonts w:ascii="Arial" w:eastAsia="Arial" w:hAnsi="Arial" w:cs="Arial"/>
          <w:sz w:val="20"/>
          <w:szCs w:val="20"/>
        </w:rPr>
        <w:t>areas</w:t>
      </w:r>
      <w:r>
        <w:rPr>
          <w:rFonts w:ascii="Arial" w:eastAsia="Arial" w:hAnsi="Arial" w:cs="Arial"/>
          <w:spacing w:val="49"/>
          <w:sz w:val="20"/>
          <w:szCs w:val="20"/>
        </w:rPr>
        <w:t xml:space="preserve"> </w:t>
      </w:r>
      <w:r>
        <w:rPr>
          <w:rFonts w:ascii="Arial" w:eastAsia="Arial" w:hAnsi="Arial" w:cs="Arial"/>
          <w:sz w:val="20"/>
          <w:szCs w:val="20"/>
        </w:rPr>
        <w:t>as</w:t>
      </w:r>
      <w:r>
        <w:rPr>
          <w:rFonts w:ascii="Arial" w:eastAsia="Arial" w:hAnsi="Arial" w:cs="Arial"/>
          <w:spacing w:val="48"/>
          <w:sz w:val="20"/>
          <w:szCs w:val="20"/>
        </w:rPr>
        <w:t xml:space="preserve"> </w:t>
      </w:r>
      <w:r>
        <w:rPr>
          <w:rFonts w:ascii="Arial" w:eastAsia="Arial" w:hAnsi="Arial" w:cs="Arial"/>
          <w:sz w:val="20"/>
          <w:szCs w:val="20"/>
        </w:rPr>
        <w:t>we</w:t>
      </w:r>
      <w:r>
        <w:rPr>
          <w:rFonts w:ascii="Arial" w:eastAsia="Arial" w:hAnsi="Arial" w:cs="Arial"/>
          <w:spacing w:val="1"/>
          <w:sz w:val="20"/>
          <w:szCs w:val="20"/>
        </w:rPr>
        <w:t>l</w:t>
      </w:r>
      <w:r>
        <w:rPr>
          <w:rFonts w:ascii="Arial" w:eastAsia="Arial" w:hAnsi="Arial" w:cs="Arial"/>
          <w:spacing w:val="-1"/>
          <w:sz w:val="20"/>
          <w:szCs w:val="20"/>
        </w:rPr>
        <w:t>l</w:t>
      </w:r>
      <w:r>
        <w:rPr>
          <w:rFonts w:ascii="Arial" w:eastAsia="Arial" w:hAnsi="Arial" w:cs="Arial"/>
          <w:sz w:val="20"/>
          <w:szCs w:val="20"/>
        </w:rPr>
        <w:t>.</w:t>
      </w:r>
      <w:r>
        <w:rPr>
          <w:rFonts w:ascii="Arial" w:eastAsia="Arial" w:hAnsi="Arial" w:cs="Arial"/>
          <w:spacing w:val="50"/>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ss</w:t>
      </w:r>
      <w:r>
        <w:rPr>
          <w:rFonts w:ascii="Arial" w:eastAsia="Arial" w:hAnsi="Arial" w:cs="Arial"/>
          <w:sz w:val="20"/>
          <w:szCs w:val="20"/>
        </w:rPr>
        <w:t>es</w:t>
      </w:r>
      <w:r>
        <w:rPr>
          <w:rFonts w:ascii="Arial" w:eastAsia="Arial" w:hAnsi="Arial" w:cs="Arial"/>
          <w:spacing w:val="-2"/>
          <w:sz w:val="20"/>
          <w:szCs w:val="20"/>
        </w:rPr>
        <w:t>s</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48"/>
          <w:sz w:val="20"/>
          <w:szCs w:val="20"/>
        </w:rPr>
        <w:t xml:space="preserve"> </w:t>
      </w:r>
      <w:r>
        <w:rPr>
          <w:rFonts w:ascii="Arial" w:eastAsia="Arial" w:hAnsi="Arial" w:cs="Arial"/>
          <w:sz w:val="20"/>
          <w:szCs w:val="20"/>
        </w:rPr>
        <w:t>of</w:t>
      </w:r>
      <w:r>
        <w:rPr>
          <w:rFonts w:ascii="Arial" w:eastAsia="Arial" w:hAnsi="Arial" w:cs="Arial"/>
          <w:spacing w:val="49"/>
          <w:sz w:val="20"/>
          <w:szCs w:val="20"/>
        </w:rPr>
        <w:t xml:space="preserve"> </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2"/>
          <w:sz w:val="20"/>
          <w:szCs w:val="20"/>
        </w:rPr>
        <w:t>s</w:t>
      </w:r>
      <w:r>
        <w:rPr>
          <w:rFonts w:ascii="Arial" w:eastAsia="Arial" w:hAnsi="Arial" w:cs="Arial"/>
          <w:sz w:val="20"/>
          <w:szCs w:val="20"/>
        </w:rPr>
        <w:t>k</w:t>
      </w:r>
      <w:r>
        <w:rPr>
          <w:rFonts w:ascii="Arial" w:eastAsia="Arial" w:hAnsi="Arial" w:cs="Arial"/>
          <w:spacing w:val="49"/>
          <w:sz w:val="20"/>
          <w:szCs w:val="20"/>
        </w:rPr>
        <w:t xml:space="preserve"> </w:t>
      </w:r>
      <w:r>
        <w:rPr>
          <w:rFonts w:ascii="Arial" w:eastAsia="Arial" w:hAnsi="Arial" w:cs="Arial"/>
          <w:spacing w:val="-5"/>
          <w:sz w:val="20"/>
          <w:szCs w:val="20"/>
        </w:rPr>
        <w:t>i</w:t>
      </w:r>
      <w:r>
        <w:rPr>
          <w:rFonts w:ascii="Arial" w:eastAsia="Arial" w:hAnsi="Arial" w:cs="Arial"/>
          <w:sz w:val="20"/>
          <w:szCs w:val="20"/>
        </w:rPr>
        <w:t>s</w:t>
      </w:r>
      <w:r>
        <w:rPr>
          <w:rFonts w:ascii="Arial" w:eastAsia="Arial" w:hAnsi="Arial" w:cs="Arial"/>
          <w:spacing w:val="48"/>
          <w:sz w:val="20"/>
          <w:szCs w:val="20"/>
        </w:rPr>
        <w:t xml:space="preserve"> </w:t>
      </w:r>
      <w:r>
        <w:rPr>
          <w:rFonts w:ascii="Arial" w:eastAsia="Arial" w:hAnsi="Arial" w:cs="Arial"/>
          <w:spacing w:val="1"/>
          <w:sz w:val="20"/>
          <w:szCs w:val="20"/>
        </w:rPr>
        <w:t>c</w:t>
      </w:r>
      <w:r>
        <w:rPr>
          <w:rFonts w:ascii="Arial" w:eastAsia="Arial" w:hAnsi="Arial" w:cs="Arial"/>
          <w:spacing w:val="-3"/>
          <w:sz w:val="20"/>
          <w:szCs w:val="20"/>
        </w:rPr>
        <w:t>o</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2"/>
          <w:sz w:val="20"/>
          <w:szCs w:val="20"/>
        </w:rPr>
        <w:t>l</w:t>
      </w:r>
      <w:r>
        <w:rPr>
          <w:rFonts w:ascii="Arial" w:eastAsia="Arial" w:hAnsi="Arial" w:cs="Arial"/>
          <w:sz w:val="20"/>
          <w:szCs w:val="20"/>
        </w:rPr>
        <w:t>ex</w:t>
      </w:r>
      <w:r>
        <w:rPr>
          <w:rFonts w:ascii="Arial" w:eastAsia="Arial" w:hAnsi="Arial" w:cs="Arial"/>
          <w:spacing w:val="49"/>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52"/>
          <w:sz w:val="20"/>
          <w:szCs w:val="20"/>
        </w:rPr>
        <w:t xml:space="preserve"> </w:t>
      </w:r>
      <w:r>
        <w:rPr>
          <w:rFonts w:ascii="Arial" w:eastAsia="Arial" w:hAnsi="Arial" w:cs="Arial"/>
          <w:sz w:val="20"/>
          <w:szCs w:val="20"/>
          <w:u w:val="single" w:color="000000"/>
        </w:rPr>
        <w:t>N</w:t>
      </w:r>
      <w:r>
        <w:rPr>
          <w:rFonts w:ascii="Arial" w:eastAsia="Arial" w:hAnsi="Arial" w:cs="Arial"/>
          <w:spacing w:val="1"/>
          <w:sz w:val="20"/>
          <w:szCs w:val="20"/>
          <w:u w:val="single" w:color="000000"/>
        </w:rPr>
        <w:t>O</w:t>
      </w:r>
      <w:r>
        <w:rPr>
          <w:rFonts w:ascii="Arial" w:eastAsia="Arial" w:hAnsi="Arial" w:cs="Arial"/>
          <w:sz w:val="20"/>
          <w:szCs w:val="20"/>
          <w:u w:val="single" w:color="000000"/>
        </w:rPr>
        <w:t>T</w:t>
      </w:r>
      <w:r>
        <w:rPr>
          <w:rFonts w:ascii="Arial" w:eastAsia="Arial" w:hAnsi="Arial" w:cs="Arial"/>
          <w:spacing w:val="48"/>
          <w:sz w:val="20"/>
          <w:szCs w:val="20"/>
          <w:u w:val="single" w:color="000000"/>
        </w:rPr>
        <w:t xml:space="preserve"> </w:t>
      </w:r>
      <w:r>
        <w:rPr>
          <w:rFonts w:ascii="Arial" w:eastAsia="Arial" w:hAnsi="Arial" w:cs="Arial"/>
          <w:sz w:val="20"/>
          <w:szCs w:val="20"/>
        </w:rPr>
        <w:t>re</w:t>
      </w:r>
      <w:r>
        <w:rPr>
          <w:rFonts w:ascii="Arial" w:eastAsia="Arial" w:hAnsi="Arial" w:cs="Arial"/>
          <w:spacing w:val="-2"/>
          <w:sz w:val="20"/>
          <w:szCs w:val="20"/>
        </w:rPr>
        <w:t>l</w:t>
      </w:r>
      <w:r>
        <w:rPr>
          <w:rFonts w:ascii="Arial" w:eastAsia="Arial" w:hAnsi="Arial" w:cs="Arial"/>
          <w:sz w:val="20"/>
          <w:szCs w:val="20"/>
        </w:rPr>
        <w:t>at</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48"/>
          <w:sz w:val="20"/>
          <w:szCs w:val="20"/>
        </w:rPr>
        <w:t xml:space="preserve"> </w:t>
      </w:r>
      <w:r>
        <w:rPr>
          <w:rFonts w:ascii="Arial" w:eastAsia="Arial" w:hAnsi="Arial" w:cs="Arial"/>
          <w:sz w:val="20"/>
          <w:szCs w:val="20"/>
        </w:rPr>
        <w:t>to</w:t>
      </w:r>
      <w:r>
        <w:rPr>
          <w:rFonts w:ascii="Arial" w:eastAsia="Arial" w:hAnsi="Arial" w:cs="Arial"/>
          <w:spacing w:val="46"/>
          <w:sz w:val="20"/>
          <w:szCs w:val="20"/>
        </w:rPr>
        <w:t xml:space="preserve"> </w:t>
      </w:r>
      <w:r>
        <w:rPr>
          <w:rFonts w:ascii="Arial" w:eastAsia="Arial" w:hAnsi="Arial" w:cs="Arial"/>
          <w:sz w:val="20"/>
          <w:szCs w:val="20"/>
        </w:rPr>
        <w:t>the</w:t>
      </w:r>
      <w:r>
        <w:rPr>
          <w:rFonts w:ascii="Arial" w:eastAsia="Arial" w:hAnsi="Arial" w:cs="Arial"/>
          <w:spacing w:val="47"/>
          <w:sz w:val="20"/>
          <w:szCs w:val="20"/>
        </w:rPr>
        <w:t xml:space="preserve"> </w:t>
      </w:r>
      <w:r>
        <w:rPr>
          <w:rFonts w:ascii="Arial" w:eastAsia="Arial" w:hAnsi="Arial" w:cs="Arial"/>
          <w:sz w:val="20"/>
          <w:szCs w:val="20"/>
        </w:rPr>
        <w:t>n</w:t>
      </w:r>
      <w:r>
        <w:rPr>
          <w:rFonts w:ascii="Arial" w:eastAsia="Arial" w:hAnsi="Arial" w:cs="Arial"/>
          <w:spacing w:val="-1"/>
          <w:sz w:val="20"/>
          <w:szCs w:val="20"/>
        </w:rPr>
        <w:t>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48"/>
          <w:sz w:val="20"/>
          <w:szCs w:val="20"/>
        </w:rPr>
        <w:t xml:space="preserve"> </w:t>
      </w:r>
      <w:r>
        <w:rPr>
          <w:rFonts w:ascii="Arial" w:eastAsia="Arial" w:hAnsi="Arial" w:cs="Arial"/>
          <w:sz w:val="20"/>
          <w:szCs w:val="20"/>
        </w:rPr>
        <w:t>of</w:t>
      </w:r>
      <w:r>
        <w:rPr>
          <w:rFonts w:ascii="Arial" w:eastAsia="Arial" w:hAnsi="Arial" w:cs="Arial"/>
          <w:spacing w:val="50"/>
          <w:sz w:val="20"/>
          <w:szCs w:val="20"/>
        </w:rPr>
        <w:t xml:space="preserve"> </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2"/>
          <w:sz w:val="20"/>
          <w:szCs w:val="20"/>
        </w:rPr>
        <w:t>s</w:t>
      </w:r>
      <w:r>
        <w:rPr>
          <w:rFonts w:ascii="Arial" w:eastAsia="Arial" w:hAnsi="Arial" w:cs="Arial"/>
          <w:spacing w:val="1"/>
          <w:sz w:val="20"/>
          <w:szCs w:val="20"/>
        </w:rPr>
        <w:t>k</w:t>
      </w:r>
      <w:r>
        <w:rPr>
          <w:rFonts w:ascii="Arial" w:eastAsia="Arial" w:hAnsi="Arial" w:cs="Arial"/>
          <w:sz w:val="20"/>
          <w:szCs w:val="20"/>
        </w:rPr>
        <w:t>s</w:t>
      </w:r>
      <w:r>
        <w:rPr>
          <w:rFonts w:ascii="Arial" w:eastAsia="Arial" w:hAnsi="Arial" w:cs="Arial"/>
          <w:w w:val="99"/>
          <w:sz w:val="20"/>
          <w:szCs w:val="20"/>
        </w:rPr>
        <w:t xml:space="preserve"> </w:t>
      </w:r>
      <w:r>
        <w:rPr>
          <w:rFonts w:ascii="Arial" w:eastAsia="Arial" w:hAnsi="Arial" w:cs="Arial"/>
          <w:sz w:val="20"/>
          <w:szCs w:val="20"/>
        </w:rPr>
        <w:t>a</w:t>
      </w:r>
      <w:r>
        <w:rPr>
          <w:rFonts w:ascii="Arial" w:eastAsia="Arial" w:hAnsi="Arial" w:cs="Arial"/>
          <w:spacing w:val="-1"/>
          <w:sz w:val="20"/>
          <w:szCs w:val="20"/>
        </w:rPr>
        <w:t>p</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ari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2"/>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Ra</w:t>
      </w:r>
      <w:r>
        <w:rPr>
          <w:rFonts w:ascii="Arial" w:eastAsia="Arial" w:hAnsi="Arial" w:cs="Arial"/>
          <w:spacing w:val="1"/>
          <w:sz w:val="20"/>
          <w:szCs w:val="20"/>
        </w:rPr>
        <w:t>t</w:t>
      </w:r>
      <w:r>
        <w:rPr>
          <w:rFonts w:ascii="Arial" w:eastAsia="Arial" w:hAnsi="Arial" w:cs="Arial"/>
          <w:sz w:val="20"/>
          <w:szCs w:val="20"/>
        </w:rPr>
        <w:t>h</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2"/>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k</w:t>
      </w:r>
      <w:r>
        <w:rPr>
          <w:rFonts w:ascii="Arial" w:eastAsia="Arial" w:hAnsi="Arial" w:cs="Arial"/>
          <w:spacing w:val="2"/>
          <w:sz w:val="20"/>
          <w:szCs w:val="20"/>
        </w:rPr>
        <w:t xml:space="preserve"> </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pacing w:val="1"/>
          <w:sz w:val="20"/>
          <w:szCs w:val="20"/>
        </w:rPr>
        <w:t>s</w:t>
      </w:r>
      <w:r>
        <w:rPr>
          <w:rFonts w:ascii="Arial" w:eastAsia="Arial" w:hAnsi="Arial" w:cs="Arial"/>
          <w:sz w:val="20"/>
          <w:szCs w:val="20"/>
        </w:rPr>
        <w:t>ed</w:t>
      </w:r>
      <w:r>
        <w:rPr>
          <w:rFonts w:ascii="Arial" w:eastAsia="Arial" w:hAnsi="Arial" w:cs="Arial"/>
          <w:spacing w:val="-1"/>
          <w:sz w:val="20"/>
          <w:szCs w:val="20"/>
        </w:rPr>
        <w:t xml:space="preserve"> </w:t>
      </w:r>
      <w:r>
        <w:rPr>
          <w:rFonts w:ascii="Arial" w:eastAsia="Arial" w:hAnsi="Arial" w:cs="Arial"/>
          <w:sz w:val="20"/>
          <w:szCs w:val="20"/>
        </w:rPr>
        <w:t>to</w:t>
      </w:r>
      <w:r>
        <w:rPr>
          <w:rFonts w:ascii="Arial" w:eastAsia="Arial" w:hAnsi="Arial" w:cs="Arial"/>
          <w:spacing w:val="-1"/>
          <w:sz w:val="20"/>
          <w:szCs w:val="20"/>
        </w:rPr>
        <w:t xml:space="preserve"> </w:t>
      </w:r>
      <w:r>
        <w:rPr>
          <w:rFonts w:ascii="Arial" w:eastAsia="Arial" w:hAnsi="Arial" w:cs="Arial"/>
          <w:sz w:val="20"/>
          <w:szCs w:val="20"/>
        </w:rPr>
        <w:t xml:space="preserve">the </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m</w:t>
      </w:r>
      <w:r>
        <w:rPr>
          <w:rFonts w:ascii="Arial" w:eastAsia="Arial" w:hAnsi="Arial" w:cs="Arial"/>
          <w:spacing w:val="3"/>
          <w:sz w:val="20"/>
          <w:szCs w:val="20"/>
        </w:rPr>
        <w:t xml:space="preserve"> </w:t>
      </w:r>
      <w:r>
        <w:rPr>
          <w:rFonts w:ascii="Arial" w:eastAsia="Arial" w:hAnsi="Arial" w:cs="Arial"/>
          <w:spacing w:val="-3"/>
          <w:sz w:val="20"/>
          <w:szCs w:val="20"/>
        </w:rPr>
        <w:t>o</w:t>
      </w:r>
      <w:r>
        <w:rPr>
          <w:rFonts w:ascii="Arial" w:eastAsia="Arial" w:hAnsi="Arial" w:cs="Arial"/>
          <w:sz w:val="20"/>
          <w:szCs w:val="20"/>
        </w:rPr>
        <w:t>r ot</w:t>
      </w:r>
      <w:r>
        <w:rPr>
          <w:rFonts w:ascii="Arial" w:eastAsia="Arial" w:hAnsi="Arial" w:cs="Arial"/>
          <w:spacing w:val="-1"/>
          <w:sz w:val="20"/>
          <w:szCs w:val="20"/>
        </w:rPr>
        <w:t>h</w:t>
      </w:r>
      <w:r>
        <w:rPr>
          <w:rFonts w:ascii="Arial" w:eastAsia="Arial" w:hAnsi="Arial" w:cs="Arial"/>
          <w:sz w:val="20"/>
          <w:szCs w:val="20"/>
        </w:rPr>
        <w:t xml:space="preserve">ers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z w:val="20"/>
          <w:szCs w:val="20"/>
        </w:rPr>
        <w:t>r</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2"/>
          <w:sz w:val="20"/>
          <w:szCs w:val="20"/>
        </w:rPr>
        <w:t>l</w:t>
      </w:r>
      <w:r>
        <w:rPr>
          <w:rFonts w:ascii="Arial" w:eastAsia="Arial" w:hAnsi="Arial" w:cs="Arial"/>
          <w:sz w:val="20"/>
          <w:szCs w:val="20"/>
        </w:rPr>
        <w:t xml:space="preserve">ar </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u</w:t>
      </w:r>
      <w:r>
        <w:rPr>
          <w:rFonts w:ascii="Arial" w:eastAsia="Arial" w:hAnsi="Arial" w:cs="Arial"/>
          <w:spacing w:val="1"/>
          <w:sz w:val="20"/>
          <w:szCs w:val="20"/>
        </w:rPr>
        <w:t>a</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z w:val="20"/>
          <w:szCs w:val="20"/>
        </w:rPr>
        <w:t>on w</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1"/>
          <w:sz w:val="20"/>
          <w:szCs w:val="20"/>
        </w:rPr>
        <w:t xml:space="preserve"> </w:t>
      </w:r>
      <w:r>
        <w:rPr>
          <w:rFonts w:ascii="Arial" w:eastAsia="Arial" w:hAnsi="Arial" w:cs="Arial"/>
          <w:spacing w:val="1"/>
          <w:sz w:val="20"/>
          <w:szCs w:val="20"/>
        </w:rPr>
        <w:t>b</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pacing w:val="10"/>
          <w:sz w:val="20"/>
          <w:szCs w:val="20"/>
        </w:rPr>
        <w:t>d</w:t>
      </w:r>
      <w:r>
        <w:rPr>
          <w:rFonts w:ascii="Arial" w:eastAsia="Arial" w:hAnsi="Arial" w:cs="Arial"/>
          <w:spacing w:val="1"/>
          <w:sz w:val="20"/>
          <w:szCs w:val="20"/>
        </w:rPr>
        <w:t>e</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2"/>
          <w:sz w:val="20"/>
          <w:szCs w:val="20"/>
        </w:rPr>
        <w:t xml:space="preserve"> </w:t>
      </w:r>
      <w:r>
        <w:rPr>
          <w:rFonts w:ascii="Arial" w:eastAsia="Arial" w:hAnsi="Arial" w:cs="Arial"/>
          <w:sz w:val="20"/>
          <w:szCs w:val="20"/>
        </w:rPr>
        <w:t>u</w:t>
      </w:r>
      <w:r>
        <w:rPr>
          <w:rFonts w:ascii="Arial" w:eastAsia="Arial" w:hAnsi="Arial" w:cs="Arial"/>
          <w:spacing w:val="1"/>
          <w:sz w:val="20"/>
          <w:szCs w:val="20"/>
        </w:rPr>
        <w:t>p</w:t>
      </w:r>
      <w:r>
        <w:rPr>
          <w:rFonts w:ascii="Arial" w:eastAsia="Arial" w:hAnsi="Arial" w:cs="Arial"/>
          <w:sz w:val="20"/>
          <w:szCs w:val="20"/>
        </w:rPr>
        <w:t>on</w:t>
      </w:r>
      <w:r>
        <w:rPr>
          <w:rFonts w:ascii="Arial" w:eastAsia="Arial" w:hAnsi="Arial" w:cs="Arial"/>
          <w:w w:val="99"/>
          <w:sz w:val="20"/>
          <w:szCs w:val="20"/>
        </w:rPr>
        <w:t xml:space="preserve"> </w:t>
      </w:r>
      <w:r>
        <w:rPr>
          <w:rFonts w:ascii="Arial" w:eastAsia="Arial" w:hAnsi="Arial" w:cs="Arial"/>
          <w:sz w:val="20"/>
          <w:szCs w:val="20"/>
        </w:rPr>
        <w:t>what</w:t>
      </w:r>
      <w:r>
        <w:rPr>
          <w:rFonts w:ascii="Arial" w:eastAsia="Arial" w:hAnsi="Arial" w:cs="Arial"/>
          <w:spacing w:val="10"/>
          <w:sz w:val="20"/>
          <w:szCs w:val="20"/>
        </w:rPr>
        <w:t xml:space="preserve"> </w:t>
      </w:r>
      <w:r>
        <w:rPr>
          <w:rFonts w:ascii="Arial" w:eastAsia="Arial" w:hAnsi="Arial" w:cs="Arial"/>
          <w:spacing w:val="2"/>
          <w:sz w:val="20"/>
          <w:szCs w:val="20"/>
        </w:rPr>
        <w:t>t</w:t>
      </w:r>
      <w:r>
        <w:rPr>
          <w:rFonts w:ascii="Arial" w:eastAsia="Arial" w:hAnsi="Arial" w:cs="Arial"/>
          <w:sz w:val="20"/>
          <w:szCs w:val="20"/>
        </w:rPr>
        <w:t>h</w:t>
      </w:r>
      <w:r>
        <w:rPr>
          <w:rFonts w:ascii="Arial" w:eastAsia="Arial" w:hAnsi="Arial" w:cs="Arial"/>
          <w:spacing w:val="4"/>
          <w:sz w:val="20"/>
          <w:szCs w:val="20"/>
        </w:rPr>
        <w:t>e</w:t>
      </w:r>
      <w:r>
        <w:rPr>
          <w:rFonts w:ascii="Arial" w:eastAsia="Arial" w:hAnsi="Arial" w:cs="Arial"/>
          <w:sz w:val="20"/>
          <w:szCs w:val="20"/>
        </w:rPr>
        <w:t>y</w:t>
      </w:r>
      <w:r>
        <w:rPr>
          <w:rFonts w:ascii="Arial" w:eastAsia="Arial" w:hAnsi="Arial" w:cs="Arial"/>
          <w:spacing w:val="8"/>
          <w:sz w:val="20"/>
          <w:szCs w:val="20"/>
        </w:rPr>
        <w:t xml:space="preserve"> </w:t>
      </w:r>
      <w:r>
        <w:rPr>
          <w:rFonts w:ascii="Arial" w:eastAsia="Arial" w:hAnsi="Arial" w:cs="Arial"/>
          <w:sz w:val="20"/>
          <w:szCs w:val="20"/>
        </w:rPr>
        <w:t>are</w:t>
      </w:r>
      <w:r>
        <w:rPr>
          <w:rFonts w:ascii="Arial" w:eastAsia="Arial" w:hAnsi="Arial" w:cs="Arial"/>
          <w:spacing w:val="12"/>
          <w:sz w:val="20"/>
          <w:szCs w:val="20"/>
        </w:rPr>
        <w:t xml:space="preserve"> </w:t>
      </w:r>
      <w:r>
        <w:rPr>
          <w:rFonts w:ascii="Arial" w:eastAsia="Arial" w:hAnsi="Arial" w:cs="Arial"/>
          <w:spacing w:val="1"/>
          <w:sz w:val="20"/>
          <w:szCs w:val="20"/>
        </w:rPr>
        <w:t>a</w:t>
      </w:r>
      <w:r>
        <w:rPr>
          <w:rFonts w:ascii="Arial" w:eastAsia="Arial" w:hAnsi="Arial" w:cs="Arial"/>
          <w:sz w:val="20"/>
          <w:szCs w:val="20"/>
        </w:rPr>
        <w:t>nd</w:t>
      </w:r>
      <w:r>
        <w:rPr>
          <w:rFonts w:ascii="Arial" w:eastAsia="Arial" w:hAnsi="Arial" w:cs="Arial"/>
          <w:spacing w:val="11"/>
          <w:sz w:val="20"/>
          <w:szCs w:val="20"/>
        </w:rPr>
        <w:t xml:space="preserve"> </w:t>
      </w:r>
      <w:r>
        <w:rPr>
          <w:rFonts w:ascii="Arial" w:eastAsia="Arial" w:hAnsi="Arial" w:cs="Arial"/>
          <w:spacing w:val="1"/>
          <w:sz w:val="20"/>
          <w:szCs w:val="20"/>
        </w:rPr>
        <w:t>ho</w:t>
      </w:r>
      <w:r>
        <w:rPr>
          <w:rFonts w:ascii="Arial" w:eastAsia="Arial" w:hAnsi="Arial" w:cs="Arial"/>
          <w:sz w:val="20"/>
          <w:szCs w:val="20"/>
        </w:rPr>
        <w:t>w</w:t>
      </w:r>
      <w:r>
        <w:rPr>
          <w:rFonts w:ascii="Arial" w:eastAsia="Arial" w:hAnsi="Arial" w:cs="Arial"/>
          <w:spacing w:val="9"/>
          <w:sz w:val="20"/>
          <w:szCs w:val="20"/>
        </w:rPr>
        <w:t xml:space="preserve"> </w:t>
      </w:r>
      <w:r>
        <w:rPr>
          <w:rFonts w:ascii="Arial" w:eastAsia="Arial" w:hAnsi="Arial" w:cs="Arial"/>
          <w:sz w:val="20"/>
          <w:szCs w:val="20"/>
        </w:rPr>
        <w:t>t</w:t>
      </w:r>
      <w:r>
        <w:rPr>
          <w:rFonts w:ascii="Arial" w:eastAsia="Arial" w:hAnsi="Arial" w:cs="Arial"/>
          <w:spacing w:val="1"/>
          <w:sz w:val="20"/>
          <w:szCs w:val="20"/>
        </w:rPr>
        <w:t>he</w:t>
      </w:r>
      <w:r>
        <w:rPr>
          <w:rFonts w:ascii="Arial" w:eastAsia="Arial" w:hAnsi="Arial" w:cs="Arial"/>
          <w:sz w:val="20"/>
          <w:szCs w:val="20"/>
        </w:rPr>
        <w:t>y</w:t>
      </w:r>
      <w:r>
        <w:rPr>
          <w:rFonts w:ascii="Arial" w:eastAsia="Arial" w:hAnsi="Arial" w:cs="Arial"/>
          <w:spacing w:val="10"/>
          <w:sz w:val="20"/>
          <w:szCs w:val="20"/>
        </w:rPr>
        <w:t xml:space="preserve"> </w:t>
      </w:r>
      <w:r>
        <w:rPr>
          <w:rFonts w:ascii="Arial" w:eastAsia="Arial" w:hAnsi="Arial" w:cs="Arial"/>
          <w:sz w:val="20"/>
          <w:szCs w:val="20"/>
        </w:rPr>
        <w:t>a</w:t>
      </w:r>
      <w:r>
        <w:rPr>
          <w:rFonts w:ascii="Arial" w:eastAsia="Arial" w:hAnsi="Arial" w:cs="Arial"/>
          <w:spacing w:val="1"/>
          <w:sz w:val="20"/>
          <w:szCs w:val="20"/>
        </w:rPr>
        <w:t>p</w:t>
      </w:r>
      <w:r>
        <w:rPr>
          <w:rFonts w:ascii="Arial" w:eastAsia="Arial" w:hAnsi="Arial" w:cs="Arial"/>
          <w:sz w:val="20"/>
          <w:szCs w:val="20"/>
        </w:rPr>
        <w:t>p</w:t>
      </w:r>
      <w:r>
        <w:rPr>
          <w:rFonts w:ascii="Arial" w:eastAsia="Arial" w:hAnsi="Arial" w:cs="Arial"/>
          <w:spacing w:val="3"/>
          <w:sz w:val="20"/>
          <w:szCs w:val="20"/>
        </w:rPr>
        <w:t>l</w:t>
      </w:r>
      <w:r>
        <w:rPr>
          <w:rFonts w:ascii="Arial" w:eastAsia="Arial" w:hAnsi="Arial" w:cs="Arial"/>
          <w:sz w:val="20"/>
          <w:szCs w:val="20"/>
        </w:rPr>
        <w:t>y</w:t>
      </w:r>
      <w:r>
        <w:rPr>
          <w:rFonts w:ascii="Arial" w:eastAsia="Arial" w:hAnsi="Arial" w:cs="Arial"/>
          <w:spacing w:val="8"/>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1"/>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at</w:t>
      </w:r>
      <w:r>
        <w:rPr>
          <w:rFonts w:ascii="Arial" w:eastAsia="Arial" w:hAnsi="Arial" w:cs="Arial"/>
          <w:spacing w:val="11"/>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2"/>
          <w:sz w:val="20"/>
          <w:szCs w:val="20"/>
        </w:rPr>
        <w:t>t</w:t>
      </w:r>
      <w:r>
        <w:rPr>
          <w:rFonts w:ascii="Arial" w:eastAsia="Arial" w:hAnsi="Arial" w:cs="Arial"/>
          <w:sz w:val="20"/>
          <w:szCs w:val="20"/>
        </w:rPr>
        <w:t>ext.</w:t>
      </w:r>
      <w:r>
        <w:rPr>
          <w:rFonts w:ascii="Arial" w:eastAsia="Arial" w:hAnsi="Arial" w:cs="Arial"/>
          <w:spacing w:val="17"/>
          <w:sz w:val="20"/>
          <w:szCs w:val="20"/>
        </w:rPr>
        <w:t xml:space="preserve"> </w:t>
      </w:r>
      <w:r>
        <w:rPr>
          <w:rFonts w:ascii="Arial" w:eastAsia="Arial" w:hAnsi="Arial" w:cs="Arial"/>
          <w:sz w:val="20"/>
          <w:szCs w:val="20"/>
          <w:u w:val="single" w:color="000000"/>
        </w:rPr>
        <w:t>Re</w:t>
      </w:r>
      <w:r>
        <w:rPr>
          <w:rFonts w:ascii="Arial" w:eastAsia="Arial" w:hAnsi="Arial" w:cs="Arial"/>
          <w:spacing w:val="1"/>
          <w:sz w:val="20"/>
          <w:szCs w:val="20"/>
          <w:u w:val="single" w:color="000000"/>
        </w:rPr>
        <w:t>f</w:t>
      </w:r>
      <w:r>
        <w:rPr>
          <w:rFonts w:ascii="Arial" w:eastAsia="Arial" w:hAnsi="Arial" w:cs="Arial"/>
          <w:sz w:val="20"/>
          <w:szCs w:val="20"/>
          <w:u w:val="single" w:color="000000"/>
        </w:rPr>
        <w:t>er</w:t>
      </w:r>
      <w:r>
        <w:rPr>
          <w:rFonts w:ascii="Arial" w:eastAsia="Arial" w:hAnsi="Arial" w:cs="Arial"/>
          <w:spacing w:val="12"/>
          <w:sz w:val="20"/>
          <w:szCs w:val="20"/>
          <w:u w:val="single" w:color="000000"/>
        </w:rPr>
        <w:t xml:space="preserve"> </w:t>
      </w:r>
      <w:r>
        <w:rPr>
          <w:rFonts w:ascii="Arial" w:eastAsia="Arial" w:hAnsi="Arial" w:cs="Arial"/>
          <w:sz w:val="20"/>
          <w:szCs w:val="20"/>
          <w:u w:val="single" w:color="000000"/>
        </w:rPr>
        <w:t>to</w:t>
      </w:r>
      <w:r>
        <w:rPr>
          <w:rFonts w:ascii="Arial" w:eastAsia="Arial" w:hAnsi="Arial" w:cs="Arial"/>
          <w:spacing w:val="10"/>
          <w:sz w:val="20"/>
          <w:szCs w:val="20"/>
          <w:u w:val="single" w:color="000000"/>
        </w:rPr>
        <w:t xml:space="preserve"> </w:t>
      </w:r>
      <w:r>
        <w:rPr>
          <w:rFonts w:ascii="Arial" w:eastAsia="Arial" w:hAnsi="Arial" w:cs="Arial"/>
          <w:sz w:val="20"/>
          <w:szCs w:val="20"/>
          <w:u w:val="single" w:color="000000"/>
        </w:rPr>
        <w:t>the</w:t>
      </w:r>
      <w:r>
        <w:rPr>
          <w:rFonts w:ascii="Arial" w:eastAsia="Arial" w:hAnsi="Arial" w:cs="Arial"/>
          <w:spacing w:val="11"/>
          <w:sz w:val="20"/>
          <w:szCs w:val="20"/>
          <w:u w:val="single" w:color="000000"/>
        </w:rPr>
        <w:t xml:space="preserve"> </w:t>
      </w:r>
      <w:r>
        <w:rPr>
          <w:rFonts w:ascii="Arial" w:eastAsia="Arial" w:hAnsi="Arial" w:cs="Arial"/>
          <w:spacing w:val="2"/>
          <w:sz w:val="20"/>
          <w:szCs w:val="20"/>
          <w:u w:val="single" w:color="000000"/>
        </w:rPr>
        <w:t>f</w:t>
      </w:r>
      <w:r>
        <w:rPr>
          <w:rFonts w:ascii="Arial" w:eastAsia="Arial" w:hAnsi="Arial" w:cs="Arial"/>
          <w:sz w:val="20"/>
          <w:szCs w:val="20"/>
          <w:u w:val="single" w:color="000000"/>
        </w:rPr>
        <w:t>ull</w:t>
      </w:r>
      <w:r>
        <w:rPr>
          <w:rFonts w:ascii="Arial" w:eastAsia="Arial" w:hAnsi="Arial" w:cs="Arial"/>
          <w:spacing w:val="11"/>
          <w:sz w:val="20"/>
          <w:szCs w:val="20"/>
          <w:u w:val="single" w:color="000000"/>
        </w:rPr>
        <w:t xml:space="preserve"> </w:t>
      </w:r>
      <w:r>
        <w:rPr>
          <w:rFonts w:ascii="Arial" w:eastAsia="Arial" w:hAnsi="Arial" w:cs="Arial"/>
          <w:spacing w:val="2"/>
          <w:sz w:val="20"/>
          <w:szCs w:val="20"/>
          <w:u w:val="single" w:color="000000"/>
        </w:rPr>
        <w:t>D</w:t>
      </w:r>
      <w:r>
        <w:rPr>
          <w:rFonts w:ascii="Arial" w:eastAsia="Arial" w:hAnsi="Arial" w:cs="Arial"/>
          <w:spacing w:val="-1"/>
          <w:sz w:val="20"/>
          <w:szCs w:val="20"/>
          <w:u w:val="single" w:color="000000"/>
        </w:rPr>
        <w:t>A</w:t>
      </w:r>
      <w:r>
        <w:rPr>
          <w:rFonts w:ascii="Arial" w:eastAsia="Arial" w:hAnsi="Arial" w:cs="Arial"/>
          <w:spacing w:val="1"/>
          <w:sz w:val="20"/>
          <w:szCs w:val="20"/>
          <w:u w:val="single" w:color="000000"/>
        </w:rPr>
        <w:t>S</w:t>
      </w:r>
      <w:r>
        <w:rPr>
          <w:rFonts w:ascii="Arial" w:eastAsia="Arial" w:hAnsi="Arial" w:cs="Arial"/>
          <w:sz w:val="20"/>
          <w:szCs w:val="20"/>
          <w:u w:val="single" w:color="000000"/>
        </w:rPr>
        <w:t>H</w:t>
      </w:r>
      <w:r>
        <w:rPr>
          <w:rFonts w:ascii="Arial" w:eastAsia="Arial" w:hAnsi="Arial" w:cs="Arial"/>
          <w:spacing w:val="11"/>
          <w:sz w:val="20"/>
          <w:szCs w:val="20"/>
          <w:u w:val="single" w:color="000000"/>
        </w:rPr>
        <w:t xml:space="preserve"> </w:t>
      </w:r>
      <w:r>
        <w:rPr>
          <w:rFonts w:ascii="Arial" w:eastAsia="Arial" w:hAnsi="Arial" w:cs="Arial"/>
          <w:sz w:val="20"/>
          <w:szCs w:val="20"/>
          <w:u w:val="single" w:color="000000"/>
        </w:rPr>
        <w:t>(2</w:t>
      </w:r>
      <w:r>
        <w:rPr>
          <w:rFonts w:ascii="Arial" w:eastAsia="Arial" w:hAnsi="Arial" w:cs="Arial"/>
          <w:spacing w:val="-1"/>
          <w:sz w:val="20"/>
          <w:szCs w:val="20"/>
          <w:u w:val="single" w:color="000000"/>
        </w:rPr>
        <w:t>0</w:t>
      </w:r>
      <w:r>
        <w:rPr>
          <w:rFonts w:ascii="Arial" w:eastAsia="Arial" w:hAnsi="Arial" w:cs="Arial"/>
          <w:spacing w:val="1"/>
          <w:sz w:val="20"/>
          <w:szCs w:val="20"/>
          <w:u w:val="single" w:color="000000"/>
        </w:rPr>
        <w:t>0</w:t>
      </w:r>
      <w:r>
        <w:rPr>
          <w:rFonts w:ascii="Arial" w:eastAsia="Arial" w:hAnsi="Arial" w:cs="Arial"/>
          <w:sz w:val="20"/>
          <w:szCs w:val="20"/>
          <w:u w:val="single" w:color="000000"/>
        </w:rPr>
        <w:t>9)</w:t>
      </w:r>
      <w:r>
        <w:rPr>
          <w:rFonts w:ascii="Arial" w:eastAsia="Arial" w:hAnsi="Arial" w:cs="Arial"/>
          <w:spacing w:val="11"/>
          <w:sz w:val="20"/>
          <w:szCs w:val="20"/>
          <w:u w:val="single" w:color="000000"/>
        </w:rPr>
        <w:t xml:space="preserve"> </w:t>
      </w:r>
      <w:r>
        <w:rPr>
          <w:rFonts w:ascii="Arial" w:eastAsia="Arial" w:hAnsi="Arial" w:cs="Arial"/>
          <w:spacing w:val="-1"/>
          <w:sz w:val="20"/>
          <w:szCs w:val="20"/>
          <w:u w:val="single" w:color="000000"/>
        </w:rPr>
        <w:t>P</w:t>
      </w:r>
      <w:r>
        <w:rPr>
          <w:rFonts w:ascii="Arial" w:eastAsia="Arial" w:hAnsi="Arial" w:cs="Arial"/>
          <w:sz w:val="20"/>
          <w:szCs w:val="20"/>
          <w:u w:val="single" w:color="000000"/>
        </w:rPr>
        <w:t>ract</w:t>
      </w:r>
      <w:r>
        <w:rPr>
          <w:rFonts w:ascii="Arial" w:eastAsia="Arial" w:hAnsi="Arial" w:cs="Arial"/>
          <w:spacing w:val="-2"/>
          <w:sz w:val="20"/>
          <w:szCs w:val="20"/>
          <w:u w:val="single" w:color="000000"/>
        </w:rPr>
        <w:t>i</w:t>
      </w:r>
      <w:r>
        <w:rPr>
          <w:rFonts w:ascii="Arial" w:eastAsia="Arial" w:hAnsi="Arial" w:cs="Arial"/>
          <w:spacing w:val="1"/>
          <w:sz w:val="20"/>
          <w:szCs w:val="20"/>
          <w:u w:val="single" w:color="000000"/>
        </w:rPr>
        <w:t>c</w:t>
      </w:r>
      <w:r>
        <w:rPr>
          <w:rFonts w:ascii="Arial" w:eastAsia="Arial" w:hAnsi="Arial" w:cs="Arial"/>
          <w:sz w:val="20"/>
          <w:szCs w:val="20"/>
          <w:u w:val="single" w:color="000000"/>
        </w:rPr>
        <w:t>e</w:t>
      </w:r>
      <w:r>
        <w:rPr>
          <w:rFonts w:ascii="Arial" w:eastAsia="Arial" w:hAnsi="Arial" w:cs="Arial"/>
          <w:spacing w:val="14"/>
          <w:sz w:val="20"/>
          <w:szCs w:val="20"/>
          <w:u w:val="single" w:color="000000"/>
        </w:rPr>
        <w:t xml:space="preserve"> </w:t>
      </w:r>
      <w:r>
        <w:rPr>
          <w:rFonts w:ascii="Arial" w:eastAsia="Arial" w:hAnsi="Arial" w:cs="Arial"/>
          <w:sz w:val="20"/>
          <w:szCs w:val="20"/>
          <w:u w:val="single" w:color="000000"/>
        </w:rPr>
        <w:t>G</w:t>
      </w:r>
      <w:r>
        <w:rPr>
          <w:rFonts w:ascii="Arial" w:eastAsia="Arial" w:hAnsi="Arial" w:cs="Arial"/>
          <w:spacing w:val="1"/>
          <w:sz w:val="20"/>
          <w:szCs w:val="20"/>
          <w:u w:val="single" w:color="000000"/>
        </w:rPr>
        <w:t>u</w:t>
      </w:r>
      <w:r>
        <w:rPr>
          <w:rFonts w:ascii="Arial" w:eastAsia="Arial" w:hAnsi="Arial" w:cs="Arial"/>
          <w:spacing w:val="-1"/>
          <w:sz w:val="20"/>
          <w:szCs w:val="20"/>
          <w:u w:val="single" w:color="000000"/>
        </w:rPr>
        <w:t>i</w:t>
      </w:r>
      <w:r>
        <w:rPr>
          <w:rFonts w:ascii="Arial" w:eastAsia="Arial" w:hAnsi="Arial" w:cs="Arial"/>
          <w:sz w:val="20"/>
          <w:szCs w:val="20"/>
          <w:u w:val="single" w:color="000000"/>
        </w:rPr>
        <w:t>d</w:t>
      </w:r>
      <w:r>
        <w:rPr>
          <w:rFonts w:ascii="Arial" w:eastAsia="Arial" w:hAnsi="Arial" w:cs="Arial"/>
          <w:spacing w:val="1"/>
          <w:sz w:val="20"/>
          <w:szCs w:val="20"/>
          <w:u w:val="single" w:color="000000"/>
        </w:rPr>
        <w:t>a</w:t>
      </w:r>
      <w:r>
        <w:rPr>
          <w:rFonts w:ascii="Arial" w:eastAsia="Arial" w:hAnsi="Arial" w:cs="Arial"/>
          <w:sz w:val="20"/>
          <w:szCs w:val="20"/>
          <w:u w:val="single" w:color="000000"/>
        </w:rPr>
        <w:t>nce</w:t>
      </w:r>
      <w:r>
        <w:rPr>
          <w:rFonts w:ascii="Arial" w:eastAsia="Arial" w:hAnsi="Arial" w:cs="Arial"/>
          <w:spacing w:val="13"/>
          <w:sz w:val="20"/>
          <w:szCs w:val="20"/>
          <w:u w:val="single" w:color="000000"/>
        </w:rPr>
        <w:t xml:space="preserve"> </w:t>
      </w:r>
      <w:r>
        <w:rPr>
          <w:rFonts w:ascii="Arial" w:eastAsia="Arial" w:hAnsi="Arial" w:cs="Arial"/>
          <w:spacing w:val="1"/>
          <w:sz w:val="20"/>
          <w:szCs w:val="20"/>
          <w:u w:val="single" w:color="000000"/>
        </w:rPr>
        <w:t>o</w:t>
      </w:r>
      <w:r>
        <w:rPr>
          <w:rFonts w:ascii="Arial" w:eastAsia="Arial" w:hAnsi="Arial" w:cs="Arial"/>
          <w:sz w:val="20"/>
          <w:szCs w:val="20"/>
          <w:u w:val="single" w:color="000000"/>
        </w:rPr>
        <w:t>n</w:t>
      </w:r>
      <w:r>
        <w:rPr>
          <w:rFonts w:ascii="Arial" w:eastAsia="Arial" w:hAnsi="Arial" w:cs="Arial"/>
          <w:spacing w:val="11"/>
          <w:sz w:val="20"/>
          <w:szCs w:val="20"/>
          <w:u w:val="single" w:color="000000"/>
        </w:rPr>
        <w:t xml:space="preserve"> </w:t>
      </w:r>
      <w:r>
        <w:rPr>
          <w:rFonts w:ascii="Arial" w:eastAsia="Arial" w:hAnsi="Arial" w:cs="Arial"/>
          <w:sz w:val="20"/>
          <w:szCs w:val="20"/>
          <w:u w:val="single" w:color="000000"/>
        </w:rPr>
        <w:t>R</w:t>
      </w:r>
      <w:r>
        <w:rPr>
          <w:rFonts w:ascii="Arial" w:eastAsia="Arial" w:hAnsi="Arial" w:cs="Arial"/>
          <w:spacing w:val="-1"/>
          <w:sz w:val="20"/>
          <w:szCs w:val="20"/>
          <w:u w:val="single" w:color="000000"/>
        </w:rPr>
        <w:t>i</w:t>
      </w:r>
      <w:r>
        <w:rPr>
          <w:rFonts w:ascii="Arial" w:eastAsia="Arial" w:hAnsi="Arial" w:cs="Arial"/>
          <w:spacing w:val="1"/>
          <w:sz w:val="20"/>
          <w:szCs w:val="20"/>
          <w:u w:val="single" w:color="000000"/>
        </w:rPr>
        <w:t>s</w:t>
      </w:r>
      <w:r>
        <w:rPr>
          <w:rFonts w:ascii="Arial" w:eastAsia="Arial" w:hAnsi="Arial" w:cs="Arial"/>
          <w:sz w:val="20"/>
          <w:szCs w:val="20"/>
          <w:u w:val="single" w:color="000000"/>
        </w:rPr>
        <w:t>k</w:t>
      </w:r>
      <w:r>
        <w:rPr>
          <w:rFonts w:ascii="Arial" w:eastAsia="Arial" w:hAnsi="Arial" w:cs="Arial"/>
          <w:w w:val="99"/>
          <w:sz w:val="20"/>
          <w:szCs w:val="20"/>
        </w:rPr>
        <w:t xml:space="preserve"> </w:t>
      </w:r>
      <w:r>
        <w:rPr>
          <w:rFonts w:ascii="Arial" w:eastAsia="Arial" w:hAnsi="Arial" w:cs="Arial"/>
          <w:sz w:val="20"/>
          <w:szCs w:val="20"/>
          <w:u w:val="single" w:color="000000"/>
        </w:rPr>
        <w:t>Id</w:t>
      </w:r>
      <w:r>
        <w:rPr>
          <w:rFonts w:ascii="Arial" w:eastAsia="Arial" w:hAnsi="Arial" w:cs="Arial"/>
          <w:spacing w:val="-1"/>
          <w:sz w:val="20"/>
          <w:szCs w:val="20"/>
          <w:u w:val="single" w:color="000000"/>
        </w:rPr>
        <w:t>e</w:t>
      </w:r>
      <w:r>
        <w:rPr>
          <w:rFonts w:ascii="Arial" w:eastAsia="Arial" w:hAnsi="Arial" w:cs="Arial"/>
          <w:sz w:val="20"/>
          <w:szCs w:val="20"/>
          <w:u w:val="single" w:color="000000"/>
        </w:rPr>
        <w:t>n</w:t>
      </w:r>
      <w:r>
        <w:rPr>
          <w:rFonts w:ascii="Arial" w:eastAsia="Arial" w:hAnsi="Arial" w:cs="Arial"/>
          <w:spacing w:val="1"/>
          <w:sz w:val="20"/>
          <w:szCs w:val="20"/>
          <w:u w:val="single" w:color="000000"/>
        </w:rPr>
        <w:t>t</w:t>
      </w:r>
      <w:r>
        <w:rPr>
          <w:rFonts w:ascii="Arial" w:eastAsia="Arial" w:hAnsi="Arial" w:cs="Arial"/>
          <w:spacing w:val="-1"/>
          <w:sz w:val="20"/>
          <w:szCs w:val="20"/>
          <w:u w:val="single" w:color="000000"/>
        </w:rPr>
        <w:t>i</w:t>
      </w:r>
      <w:r>
        <w:rPr>
          <w:rFonts w:ascii="Arial" w:eastAsia="Arial" w:hAnsi="Arial" w:cs="Arial"/>
          <w:spacing w:val="2"/>
          <w:sz w:val="20"/>
          <w:szCs w:val="20"/>
          <w:u w:val="single" w:color="000000"/>
        </w:rPr>
        <w:t>f</w:t>
      </w:r>
      <w:r>
        <w:rPr>
          <w:rFonts w:ascii="Arial" w:eastAsia="Arial" w:hAnsi="Arial" w:cs="Arial"/>
          <w:spacing w:val="-1"/>
          <w:sz w:val="20"/>
          <w:szCs w:val="20"/>
          <w:u w:val="single" w:color="000000"/>
        </w:rPr>
        <w:t>i</w:t>
      </w:r>
      <w:r>
        <w:rPr>
          <w:rFonts w:ascii="Arial" w:eastAsia="Arial" w:hAnsi="Arial" w:cs="Arial"/>
          <w:spacing w:val="1"/>
          <w:sz w:val="20"/>
          <w:szCs w:val="20"/>
          <w:u w:val="single" w:color="000000"/>
        </w:rPr>
        <w:t>c</w:t>
      </w:r>
      <w:r>
        <w:rPr>
          <w:rFonts w:ascii="Arial" w:eastAsia="Arial" w:hAnsi="Arial" w:cs="Arial"/>
          <w:sz w:val="20"/>
          <w:szCs w:val="20"/>
          <w:u w:val="single" w:color="000000"/>
        </w:rPr>
        <w:t>ation.</w:t>
      </w:r>
    </w:p>
    <w:p w:rsidR="001302E0" w:rsidRDefault="001302E0" w:rsidP="001302E0">
      <w:pPr>
        <w:spacing w:after="0" w:line="240" w:lineRule="auto"/>
        <w:rPr>
          <w:sz w:val="12"/>
          <w:szCs w:val="12"/>
        </w:rPr>
      </w:pPr>
    </w:p>
    <w:p w:rsidR="001302E0" w:rsidRDefault="001302E0" w:rsidP="001302E0">
      <w:pPr>
        <w:spacing w:after="0" w:line="240" w:lineRule="auto"/>
        <w:ind w:left="102" w:right="119"/>
        <w:jc w:val="both"/>
        <w:rPr>
          <w:rFonts w:ascii="Arial" w:eastAsia="Arial" w:hAnsi="Arial" w:cs="Arial"/>
          <w:sz w:val="20"/>
          <w:szCs w:val="20"/>
        </w:rPr>
      </w:pPr>
      <w:r>
        <w:rPr>
          <w:rFonts w:ascii="Arial" w:eastAsia="Arial" w:hAnsi="Arial" w:cs="Arial"/>
          <w:sz w:val="20"/>
          <w:szCs w:val="20"/>
        </w:rPr>
        <w:t>Record</w:t>
      </w:r>
      <w:r>
        <w:rPr>
          <w:rFonts w:ascii="Arial" w:eastAsia="Arial" w:hAnsi="Arial" w:cs="Arial"/>
          <w:spacing w:val="27"/>
          <w:sz w:val="20"/>
          <w:szCs w:val="20"/>
        </w:rPr>
        <w:t xml:space="preserve"> </w:t>
      </w:r>
      <w:r>
        <w:rPr>
          <w:rFonts w:ascii="Arial" w:eastAsia="Arial" w:hAnsi="Arial" w:cs="Arial"/>
          <w:spacing w:val="-3"/>
          <w:sz w:val="20"/>
          <w:szCs w:val="20"/>
        </w:rPr>
        <w:t>w</w:t>
      </w:r>
      <w:r>
        <w:rPr>
          <w:rFonts w:ascii="Arial" w:eastAsia="Arial" w:hAnsi="Arial" w:cs="Arial"/>
          <w:spacing w:val="1"/>
          <w:sz w:val="20"/>
          <w:szCs w:val="20"/>
        </w:rPr>
        <w:t>h</w:t>
      </w:r>
      <w:r>
        <w:rPr>
          <w:rFonts w:ascii="Arial" w:eastAsia="Arial" w:hAnsi="Arial" w:cs="Arial"/>
          <w:sz w:val="20"/>
          <w:szCs w:val="20"/>
        </w:rPr>
        <w:t>at</w:t>
      </w:r>
      <w:r>
        <w:rPr>
          <w:rFonts w:ascii="Arial" w:eastAsia="Arial" w:hAnsi="Arial" w:cs="Arial"/>
          <w:spacing w:val="25"/>
          <w:sz w:val="20"/>
          <w:szCs w:val="20"/>
        </w:rPr>
        <w:t xml:space="preserve"> </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1"/>
          <w:sz w:val="20"/>
          <w:szCs w:val="20"/>
        </w:rPr>
        <w:t>e</w:t>
      </w:r>
      <w:r>
        <w:rPr>
          <w:rFonts w:ascii="Arial" w:eastAsia="Arial" w:hAnsi="Arial" w:cs="Arial"/>
          <w:sz w:val="20"/>
          <w:szCs w:val="20"/>
        </w:rPr>
        <w:t>ps</w:t>
      </w:r>
      <w:r>
        <w:rPr>
          <w:rFonts w:ascii="Arial" w:eastAsia="Arial" w:hAnsi="Arial" w:cs="Arial"/>
          <w:spacing w:val="29"/>
          <w:sz w:val="20"/>
          <w:szCs w:val="20"/>
        </w:rPr>
        <w:t xml:space="preserve"> </w:t>
      </w:r>
      <w:r>
        <w:rPr>
          <w:rFonts w:ascii="Arial" w:eastAsia="Arial" w:hAnsi="Arial" w:cs="Arial"/>
          <w:spacing w:val="-5"/>
          <w:sz w:val="20"/>
          <w:szCs w:val="20"/>
        </w:rPr>
        <w:t>y</w:t>
      </w:r>
      <w:r>
        <w:rPr>
          <w:rFonts w:ascii="Arial" w:eastAsia="Arial" w:hAnsi="Arial" w:cs="Arial"/>
          <w:spacing w:val="1"/>
          <w:sz w:val="20"/>
          <w:szCs w:val="20"/>
        </w:rPr>
        <w:t>o</w:t>
      </w:r>
      <w:r>
        <w:rPr>
          <w:rFonts w:ascii="Arial" w:eastAsia="Arial" w:hAnsi="Arial" w:cs="Arial"/>
          <w:sz w:val="20"/>
          <w:szCs w:val="20"/>
        </w:rPr>
        <w:t>u</w:t>
      </w:r>
      <w:r>
        <w:rPr>
          <w:rFonts w:ascii="Arial" w:eastAsia="Arial" w:hAnsi="Arial" w:cs="Arial"/>
          <w:spacing w:val="28"/>
          <w:sz w:val="20"/>
          <w:szCs w:val="20"/>
        </w:rPr>
        <w:t xml:space="preserve"> </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pacing w:val="-2"/>
          <w:sz w:val="20"/>
          <w:szCs w:val="20"/>
        </w:rPr>
        <w:t>v</w:t>
      </w:r>
      <w:r>
        <w:rPr>
          <w:rFonts w:ascii="Arial" w:eastAsia="Arial" w:hAnsi="Arial" w:cs="Arial"/>
          <w:sz w:val="20"/>
          <w:szCs w:val="20"/>
        </w:rPr>
        <w:t>e</w:t>
      </w:r>
      <w:r>
        <w:rPr>
          <w:rFonts w:ascii="Arial" w:eastAsia="Arial" w:hAnsi="Arial" w:cs="Arial"/>
          <w:spacing w:val="25"/>
          <w:sz w:val="20"/>
          <w:szCs w:val="20"/>
        </w:rPr>
        <w:t xml:space="preserve"> </w:t>
      </w:r>
      <w:r>
        <w:rPr>
          <w:rFonts w:ascii="Arial" w:eastAsia="Arial" w:hAnsi="Arial" w:cs="Arial"/>
          <w:spacing w:val="2"/>
          <w:sz w:val="20"/>
          <w:szCs w:val="20"/>
        </w:rPr>
        <w:t>t</w:t>
      </w:r>
      <w:r>
        <w:rPr>
          <w:rFonts w:ascii="Arial" w:eastAsia="Arial" w:hAnsi="Arial" w:cs="Arial"/>
          <w:sz w:val="20"/>
          <w:szCs w:val="20"/>
        </w:rPr>
        <w:t>a</w:t>
      </w:r>
      <w:r>
        <w:rPr>
          <w:rFonts w:ascii="Arial" w:eastAsia="Arial" w:hAnsi="Arial" w:cs="Arial"/>
          <w:spacing w:val="3"/>
          <w:sz w:val="20"/>
          <w:szCs w:val="20"/>
        </w:rPr>
        <w:t>k</w:t>
      </w:r>
      <w:r>
        <w:rPr>
          <w:rFonts w:ascii="Arial" w:eastAsia="Arial" w:hAnsi="Arial" w:cs="Arial"/>
          <w:sz w:val="20"/>
          <w:szCs w:val="20"/>
        </w:rPr>
        <w:t>en</w:t>
      </w:r>
      <w:r>
        <w:rPr>
          <w:rFonts w:ascii="Arial" w:eastAsia="Arial" w:hAnsi="Arial" w:cs="Arial"/>
          <w:spacing w:val="24"/>
          <w:sz w:val="20"/>
          <w:szCs w:val="20"/>
        </w:rPr>
        <w:t xml:space="preserve"> </w:t>
      </w:r>
      <w:r>
        <w:rPr>
          <w:rFonts w:ascii="Arial" w:eastAsia="Arial" w:hAnsi="Arial" w:cs="Arial"/>
          <w:sz w:val="20"/>
          <w:szCs w:val="20"/>
        </w:rPr>
        <w:t>to</w:t>
      </w:r>
      <w:r>
        <w:rPr>
          <w:rFonts w:ascii="Arial" w:eastAsia="Arial" w:hAnsi="Arial" w:cs="Arial"/>
          <w:spacing w:val="27"/>
          <w:sz w:val="20"/>
          <w:szCs w:val="20"/>
        </w:rPr>
        <w:t xml:space="preserve"> </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z w:val="20"/>
          <w:szCs w:val="20"/>
        </w:rPr>
        <w:t>ure</w:t>
      </w:r>
      <w:r>
        <w:rPr>
          <w:rFonts w:ascii="Arial" w:eastAsia="Arial" w:hAnsi="Arial" w:cs="Arial"/>
          <w:spacing w:val="26"/>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27"/>
          <w:sz w:val="20"/>
          <w:szCs w:val="20"/>
        </w:rPr>
        <w:t xml:space="preserve"> </w:t>
      </w:r>
      <w:r>
        <w:rPr>
          <w:rFonts w:ascii="Arial" w:eastAsia="Arial" w:hAnsi="Arial" w:cs="Arial"/>
          <w:spacing w:val="-1"/>
          <w:sz w:val="20"/>
          <w:szCs w:val="20"/>
        </w:rPr>
        <w:t>i</w:t>
      </w:r>
      <w:r>
        <w:rPr>
          <w:rFonts w:ascii="Arial" w:eastAsia="Arial" w:hAnsi="Arial" w:cs="Arial"/>
          <w:spacing w:val="1"/>
          <w:sz w:val="20"/>
          <w:szCs w:val="20"/>
        </w:rPr>
        <w:t>m</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di</w:t>
      </w:r>
      <w:r>
        <w:rPr>
          <w:rFonts w:ascii="Arial" w:eastAsia="Arial" w:hAnsi="Arial" w:cs="Arial"/>
          <w:sz w:val="20"/>
          <w:szCs w:val="20"/>
        </w:rPr>
        <w:t>ate</w:t>
      </w:r>
      <w:r>
        <w:rPr>
          <w:rFonts w:ascii="Arial" w:eastAsia="Arial" w:hAnsi="Arial" w:cs="Arial"/>
          <w:spacing w:val="25"/>
          <w:sz w:val="20"/>
          <w:szCs w:val="20"/>
        </w:rPr>
        <w:t xml:space="preserve"> </w:t>
      </w:r>
      <w:r>
        <w:rPr>
          <w:rFonts w:ascii="Arial" w:eastAsia="Arial" w:hAnsi="Arial" w:cs="Arial"/>
          <w:spacing w:val="1"/>
          <w:sz w:val="20"/>
          <w:szCs w:val="20"/>
        </w:rPr>
        <w:t>s</w:t>
      </w:r>
      <w:r>
        <w:rPr>
          <w:rFonts w:ascii="Arial" w:eastAsia="Arial" w:hAnsi="Arial" w:cs="Arial"/>
          <w:sz w:val="20"/>
          <w:szCs w:val="20"/>
        </w:rPr>
        <w:t>a</w:t>
      </w:r>
      <w:r>
        <w:rPr>
          <w:rFonts w:ascii="Arial" w:eastAsia="Arial" w:hAnsi="Arial" w:cs="Arial"/>
          <w:spacing w:val="1"/>
          <w:sz w:val="20"/>
          <w:szCs w:val="20"/>
        </w:rPr>
        <w:t>f</w:t>
      </w:r>
      <w:r>
        <w:rPr>
          <w:rFonts w:ascii="Arial" w:eastAsia="Arial" w:hAnsi="Arial" w:cs="Arial"/>
          <w:sz w:val="20"/>
          <w:szCs w:val="20"/>
        </w:rPr>
        <w:t>e</w:t>
      </w:r>
      <w:r>
        <w:rPr>
          <w:rFonts w:ascii="Arial" w:eastAsia="Arial" w:hAnsi="Arial" w:cs="Arial"/>
          <w:spacing w:val="1"/>
          <w:sz w:val="20"/>
          <w:szCs w:val="20"/>
        </w:rPr>
        <w:t>t</w:t>
      </w:r>
      <w:r>
        <w:rPr>
          <w:rFonts w:ascii="Arial" w:eastAsia="Arial" w:hAnsi="Arial" w:cs="Arial"/>
          <w:sz w:val="20"/>
          <w:szCs w:val="20"/>
        </w:rPr>
        <w:t>y</w:t>
      </w:r>
      <w:r>
        <w:rPr>
          <w:rFonts w:ascii="Arial" w:eastAsia="Arial" w:hAnsi="Arial" w:cs="Arial"/>
          <w:spacing w:val="24"/>
          <w:sz w:val="20"/>
          <w:szCs w:val="20"/>
        </w:rPr>
        <w:t xml:space="preserve"> </w:t>
      </w:r>
      <w:r>
        <w:rPr>
          <w:rFonts w:ascii="Arial" w:eastAsia="Arial" w:hAnsi="Arial" w:cs="Arial"/>
          <w:sz w:val="20"/>
          <w:szCs w:val="20"/>
        </w:rPr>
        <w:t>of</w:t>
      </w:r>
      <w:r>
        <w:rPr>
          <w:rFonts w:ascii="Arial" w:eastAsia="Arial" w:hAnsi="Arial" w:cs="Arial"/>
          <w:spacing w:val="27"/>
          <w:sz w:val="20"/>
          <w:szCs w:val="20"/>
        </w:rPr>
        <w:t xml:space="preserve"> </w:t>
      </w:r>
      <w:r>
        <w:rPr>
          <w:rFonts w:ascii="Arial" w:eastAsia="Arial" w:hAnsi="Arial" w:cs="Arial"/>
          <w:sz w:val="20"/>
          <w:szCs w:val="20"/>
        </w:rPr>
        <w:t>the</w:t>
      </w:r>
      <w:r>
        <w:rPr>
          <w:rFonts w:ascii="Arial" w:eastAsia="Arial" w:hAnsi="Arial" w:cs="Arial"/>
          <w:spacing w:val="26"/>
          <w:sz w:val="20"/>
          <w:szCs w:val="20"/>
        </w:rPr>
        <w:t xml:space="preserve"> </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2"/>
          <w:sz w:val="20"/>
          <w:szCs w:val="20"/>
        </w:rPr>
        <w:t>t</w:t>
      </w:r>
      <w:r>
        <w:rPr>
          <w:rFonts w:ascii="Arial" w:eastAsia="Arial" w:hAnsi="Arial" w:cs="Arial"/>
          <w:spacing w:val="1"/>
          <w:sz w:val="20"/>
          <w:szCs w:val="20"/>
        </w:rPr>
        <w:t>im</w:t>
      </w:r>
      <w:r>
        <w:rPr>
          <w:rFonts w:ascii="Arial" w:eastAsia="Arial" w:hAnsi="Arial" w:cs="Arial"/>
          <w:sz w:val="20"/>
          <w:szCs w:val="20"/>
        </w:rPr>
        <w:t>(</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26"/>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25"/>
          <w:sz w:val="20"/>
          <w:szCs w:val="20"/>
        </w:rPr>
        <w:t xml:space="preserve"> </w:t>
      </w:r>
      <w:r>
        <w:rPr>
          <w:rFonts w:ascii="Arial" w:eastAsia="Arial" w:hAnsi="Arial" w:cs="Arial"/>
          <w:sz w:val="20"/>
          <w:szCs w:val="20"/>
        </w:rPr>
        <w:t>a</w:t>
      </w:r>
      <w:r>
        <w:rPr>
          <w:rFonts w:ascii="Arial" w:eastAsia="Arial" w:hAnsi="Arial" w:cs="Arial"/>
          <w:spacing w:val="4"/>
          <w:sz w:val="20"/>
          <w:szCs w:val="20"/>
        </w:rPr>
        <w:t>n</w:t>
      </w:r>
      <w:r>
        <w:rPr>
          <w:rFonts w:ascii="Arial" w:eastAsia="Arial" w:hAnsi="Arial" w:cs="Arial"/>
          <w:sz w:val="20"/>
          <w:szCs w:val="20"/>
        </w:rPr>
        <w:t>y</w:t>
      </w:r>
      <w:r>
        <w:rPr>
          <w:rFonts w:ascii="Arial" w:eastAsia="Arial" w:hAnsi="Arial" w:cs="Arial"/>
          <w:spacing w:val="23"/>
          <w:sz w:val="20"/>
          <w:szCs w:val="20"/>
        </w:rPr>
        <w:t xml:space="preserve"> </w:t>
      </w:r>
      <w:r>
        <w:rPr>
          <w:rFonts w:ascii="Arial" w:eastAsia="Arial" w:hAnsi="Arial" w:cs="Arial"/>
          <w:spacing w:val="1"/>
          <w:sz w:val="20"/>
          <w:szCs w:val="20"/>
        </w:rPr>
        <w:t>c</w:t>
      </w:r>
      <w:r>
        <w:rPr>
          <w:rFonts w:ascii="Arial" w:eastAsia="Arial" w:hAnsi="Arial" w:cs="Arial"/>
          <w:sz w:val="20"/>
          <w:szCs w:val="20"/>
        </w:rPr>
        <w:t>hi</w:t>
      </w:r>
      <w:r>
        <w:rPr>
          <w:rFonts w:ascii="Arial" w:eastAsia="Arial" w:hAnsi="Arial" w:cs="Arial"/>
          <w:spacing w:val="-1"/>
          <w:sz w:val="20"/>
          <w:szCs w:val="20"/>
        </w:rPr>
        <w:t>l</w:t>
      </w:r>
      <w:r>
        <w:rPr>
          <w:rFonts w:ascii="Arial" w:eastAsia="Arial" w:hAnsi="Arial" w:cs="Arial"/>
          <w:sz w:val="20"/>
          <w:szCs w:val="20"/>
        </w:rPr>
        <w:t>dr</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38"/>
          <w:sz w:val="20"/>
          <w:szCs w:val="20"/>
        </w:rPr>
        <w:t xml:space="preserve"> </w:t>
      </w:r>
      <w:r>
        <w:rPr>
          <w:rFonts w:ascii="Arial" w:eastAsia="Arial" w:hAnsi="Arial" w:cs="Arial"/>
          <w:spacing w:val="-1"/>
          <w:sz w:val="20"/>
          <w:szCs w:val="20"/>
          <w:u w:val="single" w:color="000000"/>
        </w:rPr>
        <w:t>A</w:t>
      </w:r>
      <w:r>
        <w:rPr>
          <w:rFonts w:ascii="Arial" w:eastAsia="Arial" w:hAnsi="Arial" w:cs="Arial"/>
          <w:spacing w:val="1"/>
          <w:sz w:val="20"/>
          <w:szCs w:val="20"/>
          <w:u w:val="single" w:color="000000"/>
        </w:rPr>
        <w:t>s</w:t>
      </w:r>
      <w:r>
        <w:rPr>
          <w:rFonts w:ascii="Arial" w:eastAsia="Arial" w:hAnsi="Arial" w:cs="Arial"/>
          <w:sz w:val="20"/>
          <w:szCs w:val="20"/>
          <w:u w:val="single" w:color="000000"/>
        </w:rPr>
        <w:t>k</w:t>
      </w:r>
      <w:r>
        <w:rPr>
          <w:rFonts w:ascii="Arial" w:eastAsia="Arial" w:hAnsi="Arial" w:cs="Arial"/>
          <w:sz w:val="20"/>
          <w:szCs w:val="20"/>
        </w:rPr>
        <w:t xml:space="preserve"> </w:t>
      </w:r>
      <w:r>
        <w:rPr>
          <w:rFonts w:ascii="Arial" w:eastAsia="Arial" w:hAnsi="Arial" w:cs="Arial"/>
          <w:spacing w:val="-5"/>
          <w:sz w:val="20"/>
          <w:szCs w:val="20"/>
          <w:u w:val="single" w:color="000000"/>
        </w:rPr>
        <w:t>y</w:t>
      </w:r>
      <w:r>
        <w:rPr>
          <w:rFonts w:ascii="Arial" w:eastAsia="Arial" w:hAnsi="Arial" w:cs="Arial"/>
          <w:sz w:val="20"/>
          <w:szCs w:val="20"/>
          <w:u w:val="single" w:color="000000"/>
        </w:rPr>
        <w:t>ourse</w:t>
      </w:r>
      <w:r>
        <w:rPr>
          <w:rFonts w:ascii="Arial" w:eastAsia="Arial" w:hAnsi="Arial" w:cs="Arial"/>
          <w:spacing w:val="-1"/>
          <w:sz w:val="20"/>
          <w:szCs w:val="20"/>
          <w:u w:val="single" w:color="000000"/>
        </w:rPr>
        <w:t>l</w:t>
      </w:r>
      <w:r>
        <w:rPr>
          <w:rFonts w:ascii="Arial" w:eastAsia="Arial" w:hAnsi="Arial" w:cs="Arial"/>
          <w:sz w:val="20"/>
          <w:szCs w:val="20"/>
          <w:u w:val="single" w:color="000000"/>
        </w:rPr>
        <w:t>f</w:t>
      </w:r>
      <w:r>
        <w:rPr>
          <w:rFonts w:ascii="Arial" w:eastAsia="Arial" w:hAnsi="Arial" w:cs="Arial"/>
          <w:spacing w:val="54"/>
          <w:sz w:val="20"/>
          <w:szCs w:val="20"/>
          <w:u w:val="single" w:color="000000"/>
        </w:rPr>
        <w:t xml:space="preserve"> </w:t>
      </w:r>
      <w:r>
        <w:rPr>
          <w:rFonts w:ascii="Arial" w:eastAsia="Arial" w:hAnsi="Arial" w:cs="Arial"/>
          <w:spacing w:val="-2"/>
          <w:sz w:val="20"/>
          <w:szCs w:val="20"/>
          <w:u w:val="single" w:color="000000"/>
        </w:rPr>
        <w:t>‘</w:t>
      </w:r>
      <w:r>
        <w:rPr>
          <w:rFonts w:ascii="Arial" w:eastAsia="Arial" w:hAnsi="Arial" w:cs="Arial"/>
          <w:spacing w:val="-1"/>
          <w:sz w:val="20"/>
          <w:szCs w:val="20"/>
          <w:u w:val="single" w:color="000000"/>
        </w:rPr>
        <w:t>A</w:t>
      </w:r>
      <w:r>
        <w:rPr>
          <w:rFonts w:ascii="Arial" w:eastAsia="Arial" w:hAnsi="Arial" w:cs="Arial"/>
          <w:sz w:val="20"/>
          <w:szCs w:val="20"/>
          <w:u w:val="single" w:color="000000"/>
        </w:rPr>
        <w:t>m I</w:t>
      </w:r>
      <w:r>
        <w:rPr>
          <w:rFonts w:ascii="Arial" w:eastAsia="Arial" w:hAnsi="Arial" w:cs="Arial"/>
          <w:spacing w:val="52"/>
          <w:sz w:val="20"/>
          <w:szCs w:val="20"/>
          <w:u w:val="single" w:color="000000"/>
        </w:rPr>
        <w:t xml:space="preserve"> </w:t>
      </w:r>
      <w:r>
        <w:rPr>
          <w:rFonts w:ascii="Arial" w:eastAsia="Arial" w:hAnsi="Arial" w:cs="Arial"/>
          <w:sz w:val="20"/>
          <w:szCs w:val="20"/>
          <w:u w:val="single" w:color="000000"/>
        </w:rPr>
        <w:t>sat</w:t>
      </w:r>
      <w:r>
        <w:rPr>
          <w:rFonts w:ascii="Arial" w:eastAsia="Arial" w:hAnsi="Arial" w:cs="Arial"/>
          <w:spacing w:val="-2"/>
          <w:sz w:val="20"/>
          <w:szCs w:val="20"/>
          <w:u w:val="single" w:color="000000"/>
        </w:rPr>
        <w:t>i</w:t>
      </w:r>
      <w:r>
        <w:rPr>
          <w:rFonts w:ascii="Arial" w:eastAsia="Arial" w:hAnsi="Arial" w:cs="Arial"/>
          <w:sz w:val="20"/>
          <w:szCs w:val="20"/>
          <w:u w:val="single" w:color="000000"/>
        </w:rPr>
        <w:t>sf</w:t>
      </w:r>
      <w:r>
        <w:rPr>
          <w:rFonts w:ascii="Arial" w:eastAsia="Arial" w:hAnsi="Arial" w:cs="Arial"/>
          <w:spacing w:val="-1"/>
          <w:sz w:val="20"/>
          <w:szCs w:val="20"/>
          <w:u w:val="single" w:color="000000"/>
        </w:rPr>
        <w:t>i</w:t>
      </w:r>
      <w:r>
        <w:rPr>
          <w:rFonts w:ascii="Arial" w:eastAsia="Arial" w:hAnsi="Arial" w:cs="Arial"/>
          <w:sz w:val="20"/>
          <w:szCs w:val="20"/>
          <w:u w:val="single" w:color="000000"/>
        </w:rPr>
        <w:t>ed</w:t>
      </w:r>
      <w:r>
        <w:rPr>
          <w:rFonts w:ascii="Arial" w:eastAsia="Arial" w:hAnsi="Arial" w:cs="Arial"/>
          <w:spacing w:val="52"/>
          <w:sz w:val="20"/>
          <w:szCs w:val="20"/>
          <w:u w:val="single" w:color="000000"/>
        </w:rPr>
        <w:t xml:space="preserve"> </w:t>
      </w:r>
      <w:r>
        <w:rPr>
          <w:rFonts w:ascii="Arial" w:eastAsia="Arial" w:hAnsi="Arial" w:cs="Arial"/>
          <w:sz w:val="20"/>
          <w:szCs w:val="20"/>
          <w:u w:val="single" w:color="000000"/>
        </w:rPr>
        <w:t>that</w:t>
      </w:r>
      <w:r>
        <w:rPr>
          <w:rFonts w:ascii="Arial" w:eastAsia="Arial" w:hAnsi="Arial" w:cs="Arial"/>
          <w:spacing w:val="54"/>
          <w:sz w:val="20"/>
          <w:szCs w:val="20"/>
          <w:u w:val="single" w:color="000000"/>
        </w:rPr>
        <w:t xml:space="preserve"> </w:t>
      </w:r>
      <w:r>
        <w:rPr>
          <w:rFonts w:ascii="Arial" w:eastAsia="Arial" w:hAnsi="Arial" w:cs="Arial"/>
          <w:sz w:val="20"/>
          <w:szCs w:val="20"/>
          <w:u w:val="single" w:color="000000"/>
        </w:rPr>
        <w:t>I</w:t>
      </w:r>
      <w:r>
        <w:rPr>
          <w:rFonts w:ascii="Arial" w:eastAsia="Arial" w:hAnsi="Arial" w:cs="Arial"/>
          <w:spacing w:val="52"/>
          <w:sz w:val="20"/>
          <w:szCs w:val="20"/>
          <w:u w:val="single" w:color="000000"/>
        </w:rPr>
        <w:t xml:space="preserve"> </w:t>
      </w:r>
      <w:r>
        <w:rPr>
          <w:rFonts w:ascii="Arial" w:eastAsia="Arial" w:hAnsi="Arial" w:cs="Arial"/>
          <w:spacing w:val="-1"/>
          <w:sz w:val="20"/>
          <w:szCs w:val="20"/>
          <w:u w:val="single" w:color="000000"/>
        </w:rPr>
        <w:t>h</w:t>
      </w:r>
      <w:r>
        <w:rPr>
          <w:rFonts w:ascii="Arial" w:eastAsia="Arial" w:hAnsi="Arial" w:cs="Arial"/>
          <w:sz w:val="20"/>
          <w:szCs w:val="20"/>
          <w:u w:val="single" w:color="000000"/>
        </w:rPr>
        <w:t>a</w:t>
      </w:r>
      <w:r>
        <w:rPr>
          <w:rFonts w:ascii="Arial" w:eastAsia="Arial" w:hAnsi="Arial" w:cs="Arial"/>
          <w:spacing w:val="-2"/>
          <w:sz w:val="20"/>
          <w:szCs w:val="20"/>
          <w:u w:val="single" w:color="000000"/>
        </w:rPr>
        <w:t>v</w:t>
      </w:r>
      <w:r>
        <w:rPr>
          <w:rFonts w:ascii="Arial" w:eastAsia="Arial" w:hAnsi="Arial" w:cs="Arial"/>
          <w:sz w:val="20"/>
          <w:szCs w:val="20"/>
          <w:u w:val="single" w:color="000000"/>
        </w:rPr>
        <w:t>e</w:t>
      </w:r>
      <w:r>
        <w:rPr>
          <w:rFonts w:ascii="Arial" w:eastAsia="Arial" w:hAnsi="Arial" w:cs="Arial"/>
          <w:spacing w:val="54"/>
          <w:sz w:val="20"/>
          <w:szCs w:val="20"/>
          <w:u w:val="single" w:color="000000"/>
        </w:rPr>
        <w:t xml:space="preserve"> </w:t>
      </w:r>
      <w:r>
        <w:rPr>
          <w:rFonts w:ascii="Arial" w:eastAsia="Arial" w:hAnsi="Arial" w:cs="Arial"/>
          <w:sz w:val="20"/>
          <w:szCs w:val="20"/>
          <w:u w:val="single" w:color="000000"/>
        </w:rPr>
        <w:t>d</w:t>
      </w:r>
      <w:r>
        <w:rPr>
          <w:rFonts w:ascii="Arial" w:eastAsia="Arial" w:hAnsi="Arial" w:cs="Arial"/>
          <w:spacing w:val="-1"/>
          <w:sz w:val="20"/>
          <w:szCs w:val="20"/>
          <w:u w:val="single" w:color="000000"/>
        </w:rPr>
        <w:t>o</w:t>
      </w:r>
      <w:r>
        <w:rPr>
          <w:rFonts w:ascii="Arial" w:eastAsia="Arial" w:hAnsi="Arial" w:cs="Arial"/>
          <w:sz w:val="20"/>
          <w:szCs w:val="20"/>
          <w:u w:val="single" w:color="000000"/>
        </w:rPr>
        <w:t>ne</w:t>
      </w:r>
      <w:r>
        <w:rPr>
          <w:rFonts w:ascii="Arial" w:eastAsia="Arial" w:hAnsi="Arial" w:cs="Arial"/>
          <w:spacing w:val="52"/>
          <w:sz w:val="20"/>
          <w:szCs w:val="20"/>
          <w:u w:val="single" w:color="000000"/>
        </w:rPr>
        <w:t xml:space="preserve"> </w:t>
      </w:r>
      <w:r>
        <w:rPr>
          <w:rFonts w:ascii="Arial" w:eastAsia="Arial" w:hAnsi="Arial" w:cs="Arial"/>
          <w:sz w:val="20"/>
          <w:szCs w:val="20"/>
          <w:u w:val="single" w:color="000000"/>
        </w:rPr>
        <w:t>a</w:t>
      </w:r>
      <w:r>
        <w:rPr>
          <w:rFonts w:ascii="Arial" w:eastAsia="Arial" w:hAnsi="Arial" w:cs="Arial"/>
          <w:spacing w:val="-1"/>
          <w:sz w:val="20"/>
          <w:szCs w:val="20"/>
          <w:u w:val="single" w:color="000000"/>
        </w:rPr>
        <w:t>l</w:t>
      </w:r>
      <w:r>
        <w:rPr>
          <w:rFonts w:ascii="Arial" w:eastAsia="Arial" w:hAnsi="Arial" w:cs="Arial"/>
          <w:sz w:val="20"/>
          <w:szCs w:val="20"/>
          <w:u w:val="single" w:color="000000"/>
        </w:rPr>
        <w:t>l</w:t>
      </w:r>
      <w:r>
        <w:rPr>
          <w:rFonts w:ascii="Arial" w:eastAsia="Arial" w:hAnsi="Arial" w:cs="Arial"/>
          <w:spacing w:val="51"/>
          <w:sz w:val="20"/>
          <w:szCs w:val="20"/>
          <w:u w:val="single" w:color="000000"/>
        </w:rPr>
        <w:t xml:space="preserve"> </w:t>
      </w:r>
      <w:r>
        <w:rPr>
          <w:rFonts w:ascii="Arial" w:eastAsia="Arial" w:hAnsi="Arial" w:cs="Arial"/>
          <w:sz w:val="20"/>
          <w:szCs w:val="20"/>
          <w:u w:val="single" w:color="000000"/>
        </w:rPr>
        <w:t>I</w:t>
      </w:r>
      <w:r>
        <w:rPr>
          <w:rFonts w:ascii="Arial" w:eastAsia="Arial" w:hAnsi="Arial" w:cs="Arial"/>
          <w:spacing w:val="54"/>
          <w:sz w:val="20"/>
          <w:szCs w:val="20"/>
          <w:u w:val="single" w:color="000000"/>
        </w:rPr>
        <w:t xml:space="preserve"> </w:t>
      </w:r>
      <w:r>
        <w:rPr>
          <w:rFonts w:ascii="Arial" w:eastAsia="Arial" w:hAnsi="Arial" w:cs="Arial"/>
          <w:sz w:val="20"/>
          <w:szCs w:val="20"/>
          <w:u w:val="single" w:color="000000"/>
        </w:rPr>
        <w:t>ca</w:t>
      </w:r>
      <w:r>
        <w:rPr>
          <w:rFonts w:ascii="Arial" w:eastAsia="Arial" w:hAnsi="Arial" w:cs="Arial"/>
          <w:spacing w:val="-1"/>
          <w:sz w:val="20"/>
          <w:szCs w:val="20"/>
          <w:u w:val="single" w:color="000000"/>
        </w:rPr>
        <w:t>n</w:t>
      </w:r>
      <w:r>
        <w:rPr>
          <w:rFonts w:ascii="Arial" w:eastAsia="Arial" w:hAnsi="Arial" w:cs="Arial"/>
          <w:sz w:val="20"/>
          <w:szCs w:val="20"/>
          <w:u w:val="single" w:color="000000"/>
        </w:rPr>
        <w:t xml:space="preserve">? ’   </w:t>
      </w:r>
      <w:r>
        <w:rPr>
          <w:rFonts w:ascii="Arial" w:eastAsia="Arial" w:hAnsi="Arial" w:cs="Arial"/>
          <w:spacing w:val="-1"/>
          <w:sz w:val="20"/>
          <w:szCs w:val="20"/>
        </w:rPr>
        <w:t>E</w:t>
      </w:r>
      <w:r>
        <w:rPr>
          <w:rFonts w:ascii="Arial" w:eastAsia="Arial" w:hAnsi="Arial" w:cs="Arial"/>
          <w:spacing w:val="1"/>
          <w:sz w:val="20"/>
          <w:szCs w:val="20"/>
        </w:rPr>
        <w:t>ve</w:t>
      </w:r>
      <w:r>
        <w:rPr>
          <w:rFonts w:ascii="Arial" w:eastAsia="Arial" w:hAnsi="Arial" w:cs="Arial"/>
          <w:spacing w:val="3"/>
          <w:sz w:val="20"/>
          <w:szCs w:val="20"/>
        </w:rPr>
        <w:t>r</w:t>
      </w:r>
      <w:r>
        <w:rPr>
          <w:rFonts w:ascii="Arial" w:eastAsia="Arial" w:hAnsi="Arial" w:cs="Arial"/>
          <w:spacing w:val="-5"/>
          <w:sz w:val="20"/>
          <w:szCs w:val="20"/>
        </w:rPr>
        <w:t>y</w:t>
      </w:r>
      <w:r>
        <w:rPr>
          <w:rFonts w:ascii="Arial" w:eastAsia="Arial" w:hAnsi="Arial" w:cs="Arial"/>
          <w:sz w:val="20"/>
          <w:szCs w:val="20"/>
        </w:rPr>
        <w:t>thing</w:t>
      </w:r>
      <w:r>
        <w:rPr>
          <w:rFonts w:ascii="Arial" w:eastAsia="Arial" w:hAnsi="Arial" w:cs="Arial"/>
          <w:spacing w:val="1"/>
          <w:sz w:val="20"/>
          <w:szCs w:val="20"/>
        </w:rPr>
        <w:t xml:space="preserve"> </w:t>
      </w:r>
      <w:r>
        <w:rPr>
          <w:rFonts w:ascii="Arial" w:eastAsia="Arial" w:hAnsi="Arial" w:cs="Arial"/>
          <w:spacing w:val="-5"/>
          <w:sz w:val="20"/>
          <w:szCs w:val="20"/>
        </w:rPr>
        <w:t>y</w:t>
      </w:r>
      <w:r>
        <w:rPr>
          <w:rFonts w:ascii="Arial" w:eastAsia="Arial" w:hAnsi="Arial" w:cs="Arial"/>
          <w:spacing w:val="1"/>
          <w:sz w:val="20"/>
          <w:szCs w:val="20"/>
        </w:rPr>
        <w:t>o</w:t>
      </w:r>
      <w:r>
        <w:rPr>
          <w:rFonts w:ascii="Arial" w:eastAsia="Arial" w:hAnsi="Arial" w:cs="Arial"/>
          <w:sz w:val="20"/>
          <w:szCs w:val="20"/>
        </w:rPr>
        <w:t>u</w:t>
      </w:r>
      <w:r>
        <w:rPr>
          <w:rFonts w:ascii="Arial" w:eastAsia="Arial" w:hAnsi="Arial" w:cs="Arial"/>
          <w:spacing w:val="-2"/>
          <w:sz w:val="20"/>
          <w:szCs w:val="20"/>
        </w:rPr>
        <w:t xml:space="preserve"> </w:t>
      </w:r>
      <w:r>
        <w:rPr>
          <w:rFonts w:ascii="Arial" w:eastAsia="Arial" w:hAnsi="Arial" w:cs="Arial"/>
          <w:spacing w:val="1"/>
          <w:sz w:val="20"/>
          <w:szCs w:val="20"/>
        </w:rPr>
        <w:t>d</w:t>
      </w:r>
      <w:r>
        <w:rPr>
          <w:rFonts w:ascii="Arial" w:eastAsia="Arial" w:hAnsi="Arial" w:cs="Arial"/>
          <w:sz w:val="20"/>
          <w:szCs w:val="20"/>
        </w:rPr>
        <w:t>o</w:t>
      </w:r>
      <w:r>
        <w:rPr>
          <w:rFonts w:ascii="Arial" w:eastAsia="Arial" w:hAnsi="Arial" w:cs="Arial"/>
          <w:spacing w:val="-1"/>
          <w:sz w:val="20"/>
          <w:szCs w:val="20"/>
        </w:rPr>
        <w:t xml:space="preserve"> </w:t>
      </w:r>
      <w:r>
        <w:rPr>
          <w:rFonts w:ascii="Arial" w:eastAsia="Arial" w:hAnsi="Arial" w:cs="Arial"/>
          <w:spacing w:val="3"/>
          <w:sz w:val="20"/>
          <w:szCs w:val="20"/>
        </w:rPr>
        <w:t>m</w:t>
      </w:r>
      <w:r>
        <w:rPr>
          <w:rFonts w:ascii="Arial" w:eastAsia="Arial" w:hAnsi="Arial" w:cs="Arial"/>
          <w:sz w:val="20"/>
          <w:szCs w:val="20"/>
        </w:rPr>
        <w:t>ust</w:t>
      </w:r>
      <w:r>
        <w:rPr>
          <w:rFonts w:ascii="Arial" w:eastAsia="Arial" w:hAnsi="Arial" w:cs="Arial"/>
          <w:spacing w:val="-9"/>
          <w:sz w:val="20"/>
          <w:szCs w:val="20"/>
        </w:rPr>
        <w:t xml:space="preserve"> </w:t>
      </w:r>
      <w:r>
        <w:rPr>
          <w:rFonts w:ascii="Arial" w:eastAsia="Arial" w:hAnsi="Arial" w:cs="Arial"/>
          <w:spacing w:val="-1"/>
          <w:sz w:val="20"/>
          <w:szCs w:val="20"/>
        </w:rPr>
        <w:t>b</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z w:val="20"/>
          <w:szCs w:val="20"/>
        </w:rPr>
        <w:t>re</w:t>
      </w:r>
      <w:r>
        <w:rPr>
          <w:rFonts w:ascii="Arial" w:eastAsia="Arial" w:hAnsi="Arial" w:cs="Arial"/>
          <w:spacing w:val="1"/>
          <w:sz w:val="20"/>
          <w:szCs w:val="20"/>
        </w:rPr>
        <w:t>c</w:t>
      </w:r>
      <w:r>
        <w:rPr>
          <w:rFonts w:ascii="Arial" w:eastAsia="Arial" w:hAnsi="Arial" w:cs="Arial"/>
          <w:sz w:val="20"/>
          <w:szCs w:val="20"/>
        </w:rPr>
        <w:t>orded.</w:t>
      </w:r>
    </w:p>
    <w:p w:rsidR="001302E0" w:rsidRDefault="001302E0" w:rsidP="001302E0">
      <w:pPr>
        <w:spacing w:after="0" w:line="240" w:lineRule="auto"/>
        <w:rPr>
          <w:sz w:val="12"/>
          <w:szCs w:val="12"/>
        </w:rPr>
      </w:pPr>
    </w:p>
    <w:p w:rsidR="001302E0" w:rsidRDefault="001302E0" w:rsidP="001302E0">
      <w:pPr>
        <w:spacing w:after="0" w:line="240" w:lineRule="auto"/>
        <w:ind w:left="102" w:right="117"/>
        <w:jc w:val="both"/>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he</w:t>
      </w:r>
      <w:r>
        <w:rPr>
          <w:rFonts w:ascii="Arial" w:eastAsia="Arial" w:hAnsi="Arial" w:cs="Arial"/>
          <w:spacing w:val="35"/>
          <w:sz w:val="20"/>
          <w:szCs w:val="20"/>
        </w:rPr>
        <w:t xml:space="preserve"> </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k</w:t>
      </w:r>
      <w:r>
        <w:rPr>
          <w:rFonts w:ascii="Arial" w:eastAsia="Arial" w:hAnsi="Arial" w:cs="Arial"/>
          <w:spacing w:val="40"/>
          <w:sz w:val="20"/>
          <w:szCs w:val="20"/>
        </w:rPr>
        <w:t xml:space="preserve"> </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nt</w:t>
      </w:r>
      <w:r>
        <w:rPr>
          <w:rFonts w:ascii="Arial" w:eastAsia="Arial" w:hAnsi="Arial" w:cs="Arial"/>
          <w:spacing w:val="-2"/>
          <w:sz w:val="20"/>
          <w:szCs w:val="20"/>
        </w:rPr>
        <w:t>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37"/>
          <w:sz w:val="20"/>
          <w:szCs w:val="20"/>
        </w:rPr>
        <w:t xml:space="preserve"> </w:t>
      </w:r>
      <w:r>
        <w:rPr>
          <w:rFonts w:ascii="Arial" w:eastAsia="Arial" w:hAnsi="Arial" w:cs="Arial"/>
          <w:sz w:val="20"/>
          <w:szCs w:val="20"/>
        </w:rPr>
        <w:t>pro</w:t>
      </w:r>
      <w:r>
        <w:rPr>
          <w:rFonts w:ascii="Arial" w:eastAsia="Arial" w:hAnsi="Arial" w:cs="Arial"/>
          <w:spacing w:val="3"/>
          <w:sz w:val="20"/>
          <w:szCs w:val="20"/>
        </w:rPr>
        <w:t>c</w:t>
      </w:r>
      <w:r>
        <w:rPr>
          <w:rFonts w:ascii="Arial" w:eastAsia="Arial" w:hAnsi="Arial" w:cs="Arial"/>
          <w:sz w:val="20"/>
          <w:szCs w:val="20"/>
        </w:rPr>
        <w:t>ess</w:t>
      </w:r>
      <w:r>
        <w:rPr>
          <w:rFonts w:ascii="Arial" w:eastAsia="Arial" w:hAnsi="Arial" w:cs="Arial"/>
          <w:spacing w:val="35"/>
          <w:sz w:val="20"/>
          <w:szCs w:val="20"/>
        </w:rPr>
        <w:t xml:space="preserve"> </w:t>
      </w:r>
      <w:r>
        <w:rPr>
          <w:rFonts w:ascii="Arial" w:eastAsia="Arial" w:hAnsi="Arial" w:cs="Arial"/>
          <w:spacing w:val="4"/>
          <w:sz w:val="20"/>
          <w:szCs w:val="20"/>
        </w:rPr>
        <w:t>m</w:t>
      </w:r>
      <w:r>
        <w:rPr>
          <w:rFonts w:ascii="Arial" w:eastAsia="Arial" w:hAnsi="Arial" w:cs="Arial"/>
          <w:sz w:val="20"/>
          <w:szCs w:val="20"/>
        </w:rPr>
        <w:t>ust</w:t>
      </w:r>
      <w:r>
        <w:rPr>
          <w:rFonts w:ascii="Arial" w:eastAsia="Arial" w:hAnsi="Arial" w:cs="Arial"/>
          <w:spacing w:val="35"/>
          <w:sz w:val="20"/>
          <w:szCs w:val="20"/>
        </w:rPr>
        <w:t xml:space="preserve"> </w:t>
      </w:r>
      <w:r>
        <w:rPr>
          <w:rFonts w:ascii="Arial" w:eastAsia="Arial" w:hAnsi="Arial" w:cs="Arial"/>
          <w:sz w:val="20"/>
          <w:szCs w:val="20"/>
        </w:rPr>
        <w:t>re</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36"/>
          <w:sz w:val="20"/>
          <w:szCs w:val="20"/>
        </w:rPr>
        <w:t xml:space="preserve"> </w:t>
      </w:r>
      <w:r>
        <w:rPr>
          <w:rFonts w:ascii="Arial" w:eastAsia="Arial" w:hAnsi="Arial" w:cs="Arial"/>
          <w:spacing w:val="1"/>
          <w:sz w:val="20"/>
          <w:szCs w:val="20"/>
        </w:rPr>
        <w:t>d</w:t>
      </w:r>
      <w:r>
        <w:rPr>
          <w:rFonts w:ascii="Arial" w:eastAsia="Arial" w:hAnsi="Arial" w:cs="Arial"/>
          <w:spacing w:val="-5"/>
          <w:sz w:val="20"/>
          <w:szCs w:val="20"/>
        </w:rPr>
        <w:t>y</w:t>
      </w:r>
      <w:r>
        <w:rPr>
          <w:rFonts w:ascii="Arial" w:eastAsia="Arial" w:hAnsi="Arial" w:cs="Arial"/>
          <w:spacing w:val="1"/>
          <w:sz w:val="20"/>
          <w:szCs w:val="20"/>
        </w:rPr>
        <w:t>n</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w:t>
      </w:r>
      <w:r>
        <w:rPr>
          <w:rFonts w:ascii="Arial" w:eastAsia="Arial" w:hAnsi="Arial" w:cs="Arial"/>
          <w:spacing w:val="36"/>
          <w:sz w:val="20"/>
          <w:szCs w:val="20"/>
        </w:rPr>
        <w:t xml:space="preserve"> </w:t>
      </w:r>
      <w:r>
        <w:rPr>
          <w:rFonts w:ascii="Arial" w:eastAsia="Arial" w:hAnsi="Arial" w:cs="Arial"/>
          <w:spacing w:val="1"/>
          <w:sz w:val="20"/>
          <w:szCs w:val="20"/>
        </w:rPr>
        <w:t>E</w:t>
      </w:r>
      <w:r>
        <w:rPr>
          <w:rFonts w:ascii="Arial" w:eastAsia="Arial" w:hAnsi="Arial" w:cs="Arial"/>
          <w:spacing w:val="-2"/>
          <w:sz w:val="20"/>
          <w:szCs w:val="20"/>
        </w:rPr>
        <w:t>v</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ts</w:t>
      </w:r>
      <w:r>
        <w:rPr>
          <w:rFonts w:ascii="Arial" w:eastAsia="Arial" w:hAnsi="Arial" w:cs="Arial"/>
          <w:spacing w:val="39"/>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36"/>
          <w:sz w:val="20"/>
          <w:szCs w:val="20"/>
        </w:rPr>
        <w:t xml:space="preserve"> </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r</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4"/>
          <w:sz w:val="20"/>
          <w:szCs w:val="20"/>
        </w:rPr>
        <w:t>m</w:t>
      </w:r>
      <w:r>
        <w:rPr>
          <w:rFonts w:ascii="Arial" w:eastAsia="Arial" w:hAnsi="Arial" w:cs="Arial"/>
          <w:spacing w:val="1"/>
          <w:sz w:val="20"/>
          <w:szCs w:val="20"/>
        </w:rPr>
        <w:t>s</w:t>
      </w:r>
      <w:r>
        <w:rPr>
          <w:rFonts w:ascii="Arial" w:eastAsia="Arial" w:hAnsi="Arial" w:cs="Arial"/>
          <w:sz w:val="20"/>
          <w:szCs w:val="20"/>
        </w:rPr>
        <w:t>ta</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es</w:t>
      </w:r>
      <w:r>
        <w:rPr>
          <w:rFonts w:ascii="Arial" w:eastAsia="Arial" w:hAnsi="Arial" w:cs="Arial"/>
          <w:spacing w:val="34"/>
          <w:sz w:val="20"/>
          <w:szCs w:val="20"/>
        </w:rPr>
        <w:t xml:space="preserve"> </w:t>
      </w:r>
      <w:r>
        <w:rPr>
          <w:rFonts w:ascii="Arial" w:eastAsia="Arial" w:hAnsi="Arial" w:cs="Arial"/>
          <w:spacing w:val="4"/>
          <w:sz w:val="20"/>
          <w:szCs w:val="20"/>
        </w:rPr>
        <w:t>m</w:t>
      </w:r>
      <w:r>
        <w:rPr>
          <w:rFonts w:ascii="Arial" w:eastAsia="Arial" w:hAnsi="Arial" w:cs="Arial"/>
          <w:spacing w:val="1"/>
          <w:sz w:val="20"/>
          <w:szCs w:val="20"/>
        </w:rPr>
        <w:t>a</w:t>
      </w:r>
      <w:r>
        <w:rPr>
          <w:rFonts w:ascii="Arial" w:eastAsia="Arial" w:hAnsi="Arial" w:cs="Arial"/>
          <w:sz w:val="20"/>
          <w:szCs w:val="20"/>
        </w:rPr>
        <w:t>y</w:t>
      </w:r>
      <w:r>
        <w:rPr>
          <w:rFonts w:ascii="Arial" w:eastAsia="Arial" w:hAnsi="Arial" w:cs="Arial"/>
          <w:spacing w:val="33"/>
          <w:sz w:val="20"/>
          <w:szCs w:val="20"/>
        </w:rPr>
        <w:t xml:space="preserve"> </w:t>
      </w:r>
      <w:r>
        <w:rPr>
          <w:rFonts w:ascii="Arial" w:eastAsia="Arial" w:hAnsi="Arial" w:cs="Arial"/>
          <w:spacing w:val="1"/>
          <w:sz w:val="20"/>
          <w:szCs w:val="20"/>
        </w:rPr>
        <w:t>u</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z w:val="20"/>
          <w:szCs w:val="20"/>
        </w:rPr>
        <w:t>er</w:t>
      </w:r>
      <w:r>
        <w:rPr>
          <w:rFonts w:ascii="Arial" w:eastAsia="Arial" w:hAnsi="Arial" w:cs="Arial"/>
          <w:spacing w:val="2"/>
          <w:sz w:val="20"/>
          <w:szCs w:val="20"/>
        </w:rPr>
        <w:t>g</w:t>
      </w:r>
      <w:r>
        <w:rPr>
          <w:rFonts w:ascii="Arial" w:eastAsia="Arial" w:hAnsi="Arial" w:cs="Arial"/>
          <w:sz w:val="20"/>
          <w:szCs w:val="20"/>
        </w:rPr>
        <w:t>o</w:t>
      </w:r>
      <w:r>
        <w:rPr>
          <w:rFonts w:ascii="Arial" w:eastAsia="Arial" w:hAnsi="Arial" w:cs="Arial"/>
          <w:spacing w:val="36"/>
          <w:sz w:val="20"/>
          <w:szCs w:val="20"/>
        </w:rPr>
        <w:t xml:space="preserve"> </w:t>
      </w:r>
      <w:r>
        <w:rPr>
          <w:rFonts w:ascii="Arial" w:eastAsia="Arial" w:hAnsi="Arial" w:cs="Arial"/>
          <w:sz w:val="20"/>
          <w:szCs w:val="20"/>
        </w:rPr>
        <w:t>r</w:t>
      </w:r>
      <w:r>
        <w:rPr>
          <w:rFonts w:ascii="Arial" w:eastAsia="Arial" w:hAnsi="Arial" w:cs="Arial"/>
          <w:spacing w:val="1"/>
          <w:sz w:val="20"/>
          <w:szCs w:val="20"/>
        </w:rPr>
        <w:t>a</w:t>
      </w:r>
      <w:r>
        <w:rPr>
          <w:rFonts w:ascii="Arial" w:eastAsia="Arial" w:hAnsi="Arial" w:cs="Arial"/>
          <w:sz w:val="20"/>
          <w:szCs w:val="20"/>
        </w:rPr>
        <w:t>p</w:t>
      </w:r>
      <w:r>
        <w:rPr>
          <w:rFonts w:ascii="Arial" w:eastAsia="Arial" w:hAnsi="Arial" w:cs="Arial"/>
          <w:spacing w:val="-2"/>
          <w:sz w:val="20"/>
          <w:szCs w:val="20"/>
        </w:rPr>
        <w:t>i</w:t>
      </w:r>
      <w:r>
        <w:rPr>
          <w:rFonts w:ascii="Arial" w:eastAsia="Arial" w:hAnsi="Arial" w:cs="Arial"/>
          <w:sz w:val="20"/>
          <w:szCs w:val="20"/>
        </w:rPr>
        <w:t>d</w:t>
      </w:r>
      <w:r>
        <w:rPr>
          <w:rFonts w:ascii="Arial" w:eastAsia="Arial" w:hAnsi="Arial" w:cs="Arial"/>
          <w:spacing w:val="37"/>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w w:val="99"/>
          <w:sz w:val="20"/>
          <w:szCs w:val="20"/>
        </w:rPr>
        <w:t xml:space="preserve"> </w:t>
      </w:r>
      <w:r>
        <w:rPr>
          <w:rFonts w:ascii="Arial" w:eastAsia="Arial" w:hAnsi="Arial" w:cs="Arial"/>
          <w:spacing w:val="2"/>
          <w:sz w:val="20"/>
          <w:szCs w:val="20"/>
        </w:rPr>
        <w:t>f</w:t>
      </w:r>
      <w:r>
        <w:rPr>
          <w:rFonts w:ascii="Arial" w:eastAsia="Arial" w:hAnsi="Arial" w:cs="Arial"/>
          <w:sz w:val="20"/>
          <w:szCs w:val="20"/>
        </w:rPr>
        <w:t>re</w:t>
      </w:r>
      <w:r>
        <w:rPr>
          <w:rFonts w:ascii="Arial" w:eastAsia="Arial" w:hAnsi="Arial" w:cs="Arial"/>
          <w:spacing w:val="-1"/>
          <w:sz w:val="20"/>
          <w:szCs w:val="20"/>
        </w:rPr>
        <w:t>q</w:t>
      </w:r>
      <w:r>
        <w:rPr>
          <w:rFonts w:ascii="Arial" w:eastAsia="Arial" w:hAnsi="Arial" w:cs="Arial"/>
          <w:sz w:val="20"/>
          <w:szCs w:val="20"/>
        </w:rPr>
        <w:t>u</w:t>
      </w:r>
      <w:r>
        <w:rPr>
          <w:rFonts w:ascii="Arial" w:eastAsia="Arial" w:hAnsi="Arial" w:cs="Arial"/>
          <w:spacing w:val="-1"/>
          <w:sz w:val="20"/>
          <w:szCs w:val="20"/>
        </w:rPr>
        <w:t>e</w:t>
      </w:r>
      <w:r>
        <w:rPr>
          <w:rFonts w:ascii="Arial" w:eastAsia="Arial" w:hAnsi="Arial" w:cs="Arial"/>
          <w:sz w:val="20"/>
          <w:szCs w:val="20"/>
        </w:rPr>
        <w:t>nt</w:t>
      </w:r>
      <w:r>
        <w:rPr>
          <w:rFonts w:ascii="Arial" w:eastAsia="Arial" w:hAnsi="Arial" w:cs="Arial"/>
          <w:spacing w:val="20"/>
          <w:sz w:val="20"/>
          <w:szCs w:val="20"/>
        </w:rPr>
        <w:t xml:space="preserve"> </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1"/>
          <w:sz w:val="20"/>
          <w:szCs w:val="20"/>
        </w:rPr>
        <w:t>e</w:t>
      </w:r>
      <w:r>
        <w:rPr>
          <w:rFonts w:ascii="Arial" w:eastAsia="Arial" w:hAnsi="Arial" w:cs="Arial"/>
          <w:sz w:val="20"/>
          <w:szCs w:val="20"/>
        </w:rPr>
        <w:t>.</w:t>
      </w:r>
      <w:r>
        <w:rPr>
          <w:rFonts w:ascii="Arial" w:eastAsia="Arial" w:hAnsi="Arial" w:cs="Arial"/>
          <w:spacing w:val="18"/>
          <w:sz w:val="20"/>
          <w:szCs w:val="20"/>
        </w:rPr>
        <w:t xml:space="preserve"> </w:t>
      </w:r>
      <w:r>
        <w:rPr>
          <w:rFonts w:ascii="Arial" w:eastAsia="Arial" w:hAnsi="Arial" w:cs="Arial"/>
          <w:spacing w:val="8"/>
          <w:sz w:val="20"/>
          <w:szCs w:val="20"/>
        </w:rPr>
        <w:t>W</w:t>
      </w:r>
      <w:r>
        <w:rPr>
          <w:rFonts w:ascii="Arial" w:eastAsia="Arial" w:hAnsi="Arial" w:cs="Arial"/>
          <w:sz w:val="20"/>
          <w:szCs w:val="20"/>
        </w:rPr>
        <w:t>h</w:t>
      </w:r>
      <w:r>
        <w:rPr>
          <w:rFonts w:ascii="Arial" w:eastAsia="Arial" w:hAnsi="Arial" w:cs="Arial"/>
          <w:spacing w:val="-1"/>
          <w:sz w:val="20"/>
          <w:szCs w:val="20"/>
        </w:rPr>
        <w:t>e</w:t>
      </w:r>
      <w:r>
        <w:rPr>
          <w:rFonts w:ascii="Arial" w:eastAsia="Arial" w:hAnsi="Arial" w:cs="Arial"/>
          <w:sz w:val="20"/>
          <w:szCs w:val="20"/>
        </w:rPr>
        <w:t>re</w:t>
      </w:r>
      <w:r>
        <w:rPr>
          <w:rFonts w:ascii="Arial" w:eastAsia="Arial" w:hAnsi="Arial" w:cs="Arial"/>
          <w:spacing w:val="20"/>
          <w:sz w:val="20"/>
          <w:szCs w:val="20"/>
        </w:rPr>
        <w:t xml:space="preserve"> </w:t>
      </w:r>
      <w:r>
        <w:rPr>
          <w:rFonts w:ascii="Arial" w:eastAsia="Arial" w:hAnsi="Arial" w:cs="Arial"/>
          <w:sz w:val="20"/>
          <w:szCs w:val="20"/>
        </w:rPr>
        <w:t>th</w:t>
      </w:r>
      <w:r>
        <w:rPr>
          <w:rFonts w:ascii="Arial" w:eastAsia="Arial" w:hAnsi="Arial" w:cs="Arial"/>
          <w:spacing w:val="-2"/>
          <w:sz w:val="20"/>
          <w:szCs w:val="20"/>
        </w:rPr>
        <w:t>i</w:t>
      </w:r>
      <w:r>
        <w:rPr>
          <w:rFonts w:ascii="Arial" w:eastAsia="Arial" w:hAnsi="Arial" w:cs="Arial"/>
          <w:sz w:val="20"/>
          <w:szCs w:val="20"/>
        </w:rPr>
        <w:t>s</w:t>
      </w:r>
      <w:r>
        <w:rPr>
          <w:rFonts w:ascii="Arial" w:eastAsia="Arial" w:hAnsi="Arial" w:cs="Arial"/>
          <w:spacing w:val="21"/>
          <w:sz w:val="20"/>
          <w:szCs w:val="20"/>
        </w:rPr>
        <w:t xml:space="preserve"> </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21"/>
          <w:sz w:val="20"/>
          <w:szCs w:val="20"/>
        </w:rPr>
        <w:t xml:space="preserve"> </w:t>
      </w:r>
      <w:r>
        <w:rPr>
          <w:rFonts w:ascii="Arial" w:eastAsia="Arial" w:hAnsi="Arial" w:cs="Arial"/>
          <w:sz w:val="20"/>
          <w:szCs w:val="20"/>
        </w:rPr>
        <w:t>the</w:t>
      </w:r>
      <w:r>
        <w:rPr>
          <w:rFonts w:ascii="Arial" w:eastAsia="Arial" w:hAnsi="Arial" w:cs="Arial"/>
          <w:spacing w:val="20"/>
          <w:sz w:val="20"/>
          <w:szCs w:val="20"/>
        </w:rPr>
        <w:t xml:space="preserve"> </w:t>
      </w:r>
      <w:r>
        <w:rPr>
          <w:rFonts w:ascii="Arial" w:eastAsia="Arial" w:hAnsi="Arial" w:cs="Arial"/>
          <w:spacing w:val="1"/>
          <w:sz w:val="20"/>
          <w:szCs w:val="20"/>
        </w:rPr>
        <w:t>c</w:t>
      </w:r>
      <w:r>
        <w:rPr>
          <w:rFonts w:ascii="Arial" w:eastAsia="Arial" w:hAnsi="Arial" w:cs="Arial"/>
          <w:sz w:val="20"/>
          <w:szCs w:val="20"/>
        </w:rPr>
        <w:t>ase,</w:t>
      </w:r>
      <w:r>
        <w:rPr>
          <w:rFonts w:ascii="Arial" w:eastAsia="Arial" w:hAnsi="Arial" w:cs="Arial"/>
          <w:spacing w:val="20"/>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20"/>
          <w:sz w:val="20"/>
          <w:szCs w:val="20"/>
        </w:rPr>
        <w:t xml:space="preserve"> </w:t>
      </w:r>
      <w:r>
        <w:rPr>
          <w:rFonts w:ascii="Arial" w:eastAsia="Arial" w:hAnsi="Arial" w:cs="Arial"/>
          <w:sz w:val="20"/>
          <w:szCs w:val="20"/>
        </w:rPr>
        <w:t>as</w:t>
      </w:r>
      <w:r>
        <w:rPr>
          <w:rFonts w:ascii="Arial" w:eastAsia="Arial" w:hAnsi="Arial" w:cs="Arial"/>
          <w:spacing w:val="1"/>
          <w:sz w:val="20"/>
          <w:szCs w:val="20"/>
        </w:rPr>
        <w:t>s</w:t>
      </w:r>
      <w:r>
        <w:rPr>
          <w:rFonts w:ascii="Arial" w:eastAsia="Arial" w:hAnsi="Arial" w:cs="Arial"/>
          <w:sz w:val="20"/>
          <w:szCs w:val="20"/>
        </w:rPr>
        <w:t>es</w:t>
      </w:r>
      <w:r>
        <w:rPr>
          <w:rFonts w:ascii="Arial" w:eastAsia="Arial" w:hAnsi="Arial" w:cs="Arial"/>
          <w:spacing w:val="1"/>
          <w:sz w:val="20"/>
          <w:szCs w:val="20"/>
        </w:rPr>
        <w:t>s</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18"/>
          <w:sz w:val="20"/>
          <w:szCs w:val="20"/>
        </w:rPr>
        <w:t xml:space="preserve"> </w:t>
      </w:r>
      <w:r>
        <w:rPr>
          <w:rFonts w:ascii="Arial" w:eastAsia="Arial" w:hAnsi="Arial" w:cs="Arial"/>
          <w:spacing w:val="4"/>
          <w:sz w:val="20"/>
          <w:szCs w:val="20"/>
        </w:rPr>
        <w:t>m</w:t>
      </w:r>
      <w:r>
        <w:rPr>
          <w:rFonts w:ascii="Arial" w:eastAsia="Arial" w:hAnsi="Arial" w:cs="Arial"/>
          <w:sz w:val="20"/>
          <w:szCs w:val="20"/>
        </w:rPr>
        <w:t>ust</w:t>
      </w:r>
      <w:r>
        <w:rPr>
          <w:rFonts w:ascii="Arial" w:eastAsia="Arial" w:hAnsi="Arial" w:cs="Arial"/>
          <w:spacing w:val="20"/>
          <w:sz w:val="20"/>
          <w:szCs w:val="20"/>
        </w:rPr>
        <w:t xml:space="preserve"> </w:t>
      </w:r>
      <w:r>
        <w:rPr>
          <w:rFonts w:ascii="Arial" w:eastAsia="Arial" w:hAnsi="Arial" w:cs="Arial"/>
          <w:sz w:val="20"/>
          <w:szCs w:val="20"/>
        </w:rPr>
        <w:t>be</w:t>
      </w:r>
      <w:r>
        <w:rPr>
          <w:rFonts w:ascii="Arial" w:eastAsia="Arial" w:hAnsi="Arial" w:cs="Arial"/>
          <w:spacing w:val="17"/>
          <w:sz w:val="20"/>
          <w:szCs w:val="20"/>
        </w:rPr>
        <w:t xml:space="preserve"> </w:t>
      </w:r>
      <w:r>
        <w:rPr>
          <w:rFonts w:ascii="Arial" w:eastAsia="Arial" w:hAnsi="Arial" w:cs="Arial"/>
          <w:spacing w:val="3"/>
          <w:sz w:val="20"/>
          <w:szCs w:val="20"/>
        </w:rPr>
        <w:t>k</w:t>
      </w:r>
      <w:r>
        <w:rPr>
          <w:rFonts w:ascii="Arial" w:eastAsia="Arial" w:hAnsi="Arial" w:cs="Arial"/>
          <w:sz w:val="20"/>
          <w:szCs w:val="20"/>
        </w:rPr>
        <w:t>e</w:t>
      </w:r>
      <w:r>
        <w:rPr>
          <w:rFonts w:ascii="Arial" w:eastAsia="Arial" w:hAnsi="Arial" w:cs="Arial"/>
          <w:spacing w:val="-1"/>
          <w:sz w:val="20"/>
          <w:szCs w:val="20"/>
        </w:rPr>
        <w:t>p</w:t>
      </w:r>
      <w:r>
        <w:rPr>
          <w:rFonts w:ascii="Arial" w:eastAsia="Arial" w:hAnsi="Arial" w:cs="Arial"/>
          <w:sz w:val="20"/>
          <w:szCs w:val="20"/>
        </w:rPr>
        <w:t>t</w:t>
      </w:r>
      <w:r>
        <w:rPr>
          <w:rFonts w:ascii="Arial" w:eastAsia="Arial" w:hAnsi="Arial" w:cs="Arial"/>
          <w:spacing w:val="20"/>
          <w:sz w:val="20"/>
          <w:szCs w:val="20"/>
        </w:rPr>
        <w:t xml:space="preserve"> </w:t>
      </w:r>
      <w:r>
        <w:rPr>
          <w:rFonts w:ascii="Arial" w:eastAsia="Arial" w:hAnsi="Arial" w:cs="Arial"/>
          <w:sz w:val="20"/>
          <w:szCs w:val="20"/>
        </w:rPr>
        <w:t>u</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24"/>
          <w:sz w:val="20"/>
          <w:szCs w:val="20"/>
        </w:rPr>
        <w:t xml:space="preserve"> </w:t>
      </w:r>
      <w:r>
        <w:rPr>
          <w:rFonts w:ascii="Arial" w:eastAsia="Arial" w:hAnsi="Arial" w:cs="Arial"/>
          <w:sz w:val="20"/>
          <w:szCs w:val="20"/>
        </w:rPr>
        <w:t>re</w:t>
      </w:r>
      <w:r>
        <w:rPr>
          <w:rFonts w:ascii="Arial" w:eastAsia="Arial" w:hAnsi="Arial" w:cs="Arial"/>
          <w:spacing w:val="-2"/>
          <w:sz w:val="20"/>
          <w:szCs w:val="20"/>
        </w:rPr>
        <w:t>v</w:t>
      </w:r>
      <w:r>
        <w:rPr>
          <w:rFonts w:ascii="Arial" w:eastAsia="Arial" w:hAnsi="Arial" w:cs="Arial"/>
          <w:spacing w:val="1"/>
          <w:sz w:val="20"/>
          <w:szCs w:val="20"/>
        </w:rPr>
        <w:t>ie</w:t>
      </w:r>
      <w:r>
        <w:rPr>
          <w:rFonts w:ascii="Arial" w:eastAsia="Arial" w:hAnsi="Arial" w:cs="Arial"/>
          <w:spacing w:val="7"/>
          <w:sz w:val="20"/>
          <w:szCs w:val="20"/>
        </w:rPr>
        <w:t>w</w:t>
      </w:r>
      <w:r>
        <w:rPr>
          <w:rFonts w:ascii="Arial" w:eastAsia="Arial" w:hAnsi="Arial" w:cs="Arial"/>
          <w:sz w:val="20"/>
          <w:szCs w:val="20"/>
        </w:rPr>
        <w:t>.</w:t>
      </w:r>
      <w:r>
        <w:rPr>
          <w:rFonts w:ascii="Arial" w:eastAsia="Arial" w:hAnsi="Arial" w:cs="Arial"/>
          <w:spacing w:val="20"/>
          <w:sz w:val="20"/>
          <w:szCs w:val="20"/>
        </w:rPr>
        <w:t xml:space="preserve"> </w:t>
      </w:r>
      <w:r>
        <w:rPr>
          <w:rFonts w:ascii="Arial" w:eastAsia="Arial" w:hAnsi="Arial" w:cs="Arial"/>
          <w:spacing w:val="2"/>
          <w:sz w:val="20"/>
          <w:szCs w:val="20"/>
        </w:rPr>
        <w:t>R</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k</w:t>
      </w:r>
      <w:r>
        <w:rPr>
          <w:rFonts w:ascii="Arial" w:eastAsia="Arial" w:hAnsi="Arial" w:cs="Arial"/>
          <w:spacing w:val="23"/>
          <w:sz w:val="20"/>
          <w:szCs w:val="20"/>
        </w:rPr>
        <w:t xml:space="preserve"> </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nt</w:t>
      </w:r>
      <w:r>
        <w:rPr>
          <w:rFonts w:ascii="Arial" w:eastAsia="Arial" w:hAnsi="Arial" w:cs="Arial"/>
          <w:spacing w:val="-2"/>
          <w:sz w:val="20"/>
          <w:szCs w:val="20"/>
        </w:rPr>
        <w:t>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ation</w:t>
      </w:r>
      <w:r>
        <w:rPr>
          <w:rFonts w:ascii="Arial" w:eastAsia="Arial" w:hAnsi="Arial" w:cs="Arial"/>
          <w:spacing w:val="25"/>
          <w:sz w:val="20"/>
          <w:szCs w:val="20"/>
        </w:rPr>
        <w:t xml:space="preserve"> </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w w:val="99"/>
          <w:sz w:val="20"/>
          <w:szCs w:val="20"/>
        </w:rPr>
        <w:t xml:space="preserve"> </w:t>
      </w:r>
      <w:r>
        <w:rPr>
          <w:rFonts w:ascii="Arial" w:eastAsia="Arial" w:hAnsi="Arial" w:cs="Arial"/>
          <w:sz w:val="20"/>
          <w:szCs w:val="20"/>
        </w:rPr>
        <w:t>b</w:t>
      </w:r>
      <w:r>
        <w:rPr>
          <w:rFonts w:ascii="Arial" w:eastAsia="Arial" w:hAnsi="Arial" w:cs="Arial"/>
          <w:spacing w:val="-1"/>
          <w:sz w:val="20"/>
          <w:szCs w:val="20"/>
        </w:rPr>
        <w:t>a</w:t>
      </w:r>
      <w:r>
        <w:rPr>
          <w:rFonts w:ascii="Arial" w:eastAsia="Arial" w:hAnsi="Arial" w:cs="Arial"/>
          <w:spacing w:val="1"/>
          <w:sz w:val="20"/>
          <w:szCs w:val="20"/>
        </w:rPr>
        <w:t>s</w:t>
      </w:r>
      <w:r>
        <w:rPr>
          <w:rFonts w:ascii="Arial" w:eastAsia="Arial" w:hAnsi="Arial" w:cs="Arial"/>
          <w:sz w:val="20"/>
          <w:szCs w:val="20"/>
        </w:rPr>
        <w:t>ed</w:t>
      </w:r>
      <w:r>
        <w:rPr>
          <w:rFonts w:ascii="Arial" w:eastAsia="Arial" w:hAnsi="Arial" w:cs="Arial"/>
          <w:spacing w:val="5"/>
          <w:sz w:val="20"/>
          <w:szCs w:val="20"/>
        </w:rPr>
        <w:t xml:space="preserve"> </w:t>
      </w:r>
      <w:r>
        <w:rPr>
          <w:rFonts w:ascii="Arial" w:eastAsia="Arial" w:hAnsi="Arial" w:cs="Arial"/>
          <w:sz w:val="20"/>
          <w:szCs w:val="20"/>
        </w:rPr>
        <w:t>on</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tructur</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5"/>
          <w:sz w:val="20"/>
          <w:szCs w:val="20"/>
        </w:rPr>
        <w:t xml:space="preserve"> </w:t>
      </w:r>
      <w:r>
        <w:rPr>
          <w:rFonts w:ascii="Arial" w:eastAsia="Arial" w:hAnsi="Arial" w:cs="Arial"/>
          <w:sz w:val="20"/>
          <w:szCs w:val="20"/>
        </w:rPr>
        <w:t>pro</w:t>
      </w:r>
      <w:r>
        <w:rPr>
          <w:rFonts w:ascii="Arial" w:eastAsia="Arial" w:hAnsi="Arial" w:cs="Arial"/>
          <w:spacing w:val="2"/>
          <w:sz w:val="20"/>
          <w:szCs w:val="20"/>
        </w:rPr>
        <w:t>f</w:t>
      </w:r>
      <w:r>
        <w:rPr>
          <w:rFonts w:ascii="Arial" w:eastAsia="Arial" w:hAnsi="Arial" w:cs="Arial"/>
          <w:sz w:val="20"/>
          <w:szCs w:val="20"/>
        </w:rPr>
        <w:t>es</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pacing w:val="1"/>
          <w:sz w:val="20"/>
          <w:szCs w:val="20"/>
        </w:rPr>
        <w:t>j</w:t>
      </w:r>
      <w:r>
        <w:rPr>
          <w:rFonts w:ascii="Arial" w:eastAsia="Arial" w:hAnsi="Arial" w:cs="Arial"/>
          <w:sz w:val="20"/>
          <w:szCs w:val="20"/>
        </w:rPr>
        <w:t>u</w:t>
      </w:r>
      <w:r>
        <w:rPr>
          <w:rFonts w:ascii="Arial" w:eastAsia="Arial" w:hAnsi="Arial" w:cs="Arial"/>
          <w:spacing w:val="-1"/>
          <w:sz w:val="20"/>
          <w:szCs w:val="20"/>
        </w:rPr>
        <w:t>d</w:t>
      </w:r>
      <w:r>
        <w:rPr>
          <w:rFonts w:ascii="Arial" w:eastAsia="Arial" w:hAnsi="Arial" w:cs="Arial"/>
          <w:spacing w:val="1"/>
          <w:sz w:val="20"/>
          <w:szCs w:val="20"/>
        </w:rPr>
        <w:t>g</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pacing w:val="3"/>
          <w:sz w:val="20"/>
          <w:szCs w:val="20"/>
        </w:rPr>
        <w:t>T</w:t>
      </w:r>
      <w:r>
        <w:rPr>
          <w:rFonts w:ascii="Arial" w:eastAsia="Arial" w:hAnsi="Arial" w:cs="Arial"/>
          <w:sz w:val="20"/>
          <w:szCs w:val="20"/>
        </w:rPr>
        <w:t>h</w:t>
      </w:r>
      <w:r>
        <w:rPr>
          <w:rFonts w:ascii="Arial" w:eastAsia="Arial" w:hAnsi="Arial" w:cs="Arial"/>
          <w:spacing w:val="-2"/>
          <w:sz w:val="20"/>
          <w:szCs w:val="20"/>
        </w:rPr>
        <w:t>i</w:t>
      </w:r>
      <w:r>
        <w:rPr>
          <w:rFonts w:ascii="Arial" w:eastAsia="Arial" w:hAnsi="Arial" w:cs="Arial"/>
          <w:sz w:val="20"/>
          <w:szCs w:val="20"/>
        </w:rPr>
        <w:t>s</w:t>
      </w:r>
      <w:r>
        <w:rPr>
          <w:rFonts w:ascii="Arial" w:eastAsia="Arial" w:hAnsi="Arial" w:cs="Arial"/>
          <w:spacing w:val="3"/>
          <w:sz w:val="20"/>
          <w:szCs w:val="20"/>
        </w:rPr>
        <w:t xml:space="preserve"> </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1"/>
          <w:sz w:val="20"/>
          <w:szCs w:val="20"/>
        </w:rPr>
        <w:t>d</w:t>
      </w:r>
      <w:r>
        <w:rPr>
          <w:rFonts w:ascii="Arial" w:eastAsia="Arial" w:hAnsi="Arial" w:cs="Arial"/>
          <w:sz w:val="20"/>
          <w:szCs w:val="20"/>
        </w:rPr>
        <w:t>el</w:t>
      </w:r>
      <w:r>
        <w:rPr>
          <w:rFonts w:ascii="Arial" w:eastAsia="Arial" w:hAnsi="Arial" w:cs="Arial"/>
          <w:spacing w:val="6"/>
          <w:sz w:val="20"/>
          <w:szCs w:val="20"/>
        </w:rPr>
        <w:t xml:space="preserve"> </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6"/>
          <w:sz w:val="20"/>
          <w:szCs w:val="20"/>
        </w:rPr>
        <w:t xml:space="preserve"> </w:t>
      </w:r>
      <w:r>
        <w:rPr>
          <w:rFonts w:ascii="Arial" w:eastAsia="Arial" w:hAnsi="Arial" w:cs="Arial"/>
          <w:spacing w:val="4"/>
          <w:sz w:val="20"/>
          <w:szCs w:val="20"/>
        </w:rPr>
        <w:t>m</w:t>
      </w:r>
      <w:r>
        <w:rPr>
          <w:rFonts w:ascii="Arial" w:eastAsia="Arial" w:hAnsi="Arial" w:cs="Arial"/>
          <w:sz w:val="20"/>
          <w:szCs w:val="20"/>
        </w:rPr>
        <w:t>ost</w:t>
      </w:r>
      <w:r>
        <w:rPr>
          <w:rFonts w:ascii="Arial" w:eastAsia="Arial" w:hAnsi="Arial" w:cs="Arial"/>
          <w:spacing w:val="4"/>
          <w:sz w:val="20"/>
          <w:szCs w:val="20"/>
        </w:rPr>
        <w:t xml:space="preserve"> </w:t>
      </w:r>
      <w:r>
        <w:rPr>
          <w:rFonts w:ascii="Arial" w:eastAsia="Arial" w:hAnsi="Arial" w:cs="Arial"/>
          <w:sz w:val="20"/>
          <w:szCs w:val="20"/>
        </w:rPr>
        <w:t>ef</w:t>
      </w:r>
      <w:r>
        <w:rPr>
          <w:rFonts w:ascii="Arial" w:eastAsia="Arial" w:hAnsi="Arial" w:cs="Arial"/>
          <w:spacing w:val="1"/>
          <w:sz w:val="20"/>
          <w:szCs w:val="20"/>
        </w:rPr>
        <w:t>f</w:t>
      </w:r>
      <w:r>
        <w:rPr>
          <w:rFonts w:ascii="Arial" w:eastAsia="Arial" w:hAnsi="Arial" w:cs="Arial"/>
          <w:sz w:val="20"/>
          <w:szCs w:val="20"/>
        </w:rPr>
        <w:t>e</w:t>
      </w:r>
      <w:r>
        <w:rPr>
          <w:rFonts w:ascii="Arial" w:eastAsia="Arial" w:hAnsi="Arial" w:cs="Arial"/>
          <w:spacing w:val="9"/>
          <w:sz w:val="20"/>
          <w:szCs w:val="20"/>
        </w:rPr>
        <w:t>c</w:t>
      </w:r>
      <w:r>
        <w:rPr>
          <w:rFonts w:ascii="Arial" w:eastAsia="Arial" w:hAnsi="Arial" w:cs="Arial"/>
          <w:sz w:val="20"/>
          <w:szCs w:val="20"/>
        </w:rPr>
        <w:t>t</w:t>
      </w:r>
      <w:r>
        <w:rPr>
          <w:rFonts w:ascii="Arial" w:eastAsia="Arial" w:hAnsi="Arial" w:cs="Arial"/>
          <w:spacing w:val="-2"/>
          <w:sz w:val="20"/>
          <w:szCs w:val="20"/>
        </w:rPr>
        <w:t>iv</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when</w:t>
      </w:r>
      <w:r>
        <w:rPr>
          <w:rFonts w:ascii="Arial" w:eastAsia="Arial" w:hAnsi="Arial" w:cs="Arial"/>
          <w:spacing w:val="6"/>
          <w:sz w:val="20"/>
          <w:szCs w:val="20"/>
        </w:rPr>
        <w:t xml:space="preserve"> </w:t>
      </w:r>
      <w:r>
        <w:rPr>
          <w:rFonts w:ascii="Arial" w:eastAsia="Arial" w:hAnsi="Arial" w:cs="Arial"/>
          <w:sz w:val="20"/>
          <w:szCs w:val="20"/>
        </w:rPr>
        <w:t>u</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2"/>
          <w:sz w:val="20"/>
          <w:szCs w:val="20"/>
        </w:rPr>
        <w:t>t</w:t>
      </w:r>
      <w:r>
        <w:rPr>
          <w:rFonts w:ascii="Arial" w:eastAsia="Arial" w:hAnsi="Arial" w:cs="Arial"/>
          <w:sz w:val="20"/>
          <w:szCs w:val="20"/>
        </w:rPr>
        <w:t>a</w:t>
      </w:r>
      <w:r>
        <w:rPr>
          <w:rFonts w:ascii="Arial" w:eastAsia="Arial" w:hAnsi="Arial" w:cs="Arial"/>
          <w:spacing w:val="3"/>
          <w:sz w:val="20"/>
          <w:szCs w:val="20"/>
        </w:rPr>
        <w:t>k</w:t>
      </w:r>
      <w:r>
        <w:rPr>
          <w:rFonts w:ascii="Arial" w:eastAsia="Arial" w:hAnsi="Arial" w:cs="Arial"/>
          <w:sz w:val="20"/>
          <w:szCs w:val="20"/>
        </w:rPr>
        <w:t>en</w:t>
      </w:r>
      <w:r>
        <w:rPr>
          <w:rFonts w:ascii="Arial" w:eastAsia="Arial" w:hAnsi="Arial" w:cs="Arial"/>
          <w:spacing w:val="4"/>
          <w:sz w:val="20"/>
          <w:szCs w:val="20"/>
        </w:rPr>
        <w:t xml:space="preserve"> </w:t>
      </w:r>
      <w:r>
        <w:rPr>
          <w:rFonts w:ascii="Arial" w:eastAsia="Arial" w:hAnsi="Arial" w:cs="Arial"/>
          <w:spacing w:val="1"/>
          <w:sz w:val="20"/>
          <w:szCs w:val="20"/>
        </w:rPr>
        <w:t>b</w:t>
      </w:r>
      <w:r>
        <w:rPr>
          <w:rFonts w:ascii="Arial" w:eastAsia="Arial" w:hAnsi="Arial" w:cs="Arial"/>
          <w:sz w:val="20"/>
          <w:szCs w:val="20"/>
        </w:rPr>
        <w:t>y</w:t>
      </w:r>
      <w:r>
        <w:rPr>
          <w:rFonts w:ascii="Arial" w:eastAsia="Arial" w:hAnsi="Arial" w:cs="Arial"/>
          <w:spacing w:val="3"/>
          <w:sz w:val="20"/>
          <w:szCs w:val="20"/>
        </w:rPr>
        <w:t xml:space="preserve"> </w:t>
      </w:r>
      <w:r>
        <w:rPr>
          <w:rFonts w:ascii="Arial" w:eastAsia="Arial" w:hAnsi="Arial" w:cs="Arial"/>
          <w:sz w:val="20"/>
          <w:szCs w:val="20"/>
        </w:rPr>
        <w:t>pro</w:t>
      </w:r>
      <w:r>
        <w:rPr>
          <w:rFonts w:ascii="Arial" w:eastAsia="Arial" w:hAnsi="Arial" w:cs="Arial"/>
          <w:spacing w:val="2"/>
          <w:sz w:val="20"/>
          <w:szCs w:val="20"/>
        </w:rPr>
        <w:t>f</w:t>
      </w:r>
      <w:r>
        <w:rPr>
          <w:rFonts w:ascii="Arial" w:eastAsia="Arial" w:hAnsi="Arial" w:cs="Arial"/>
          <w:sz w:val="20"/>
          <w:szCs w:val="20"/>
        </w:rPr>
        <w:t>es</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1"/>
          <w:sz w:val="20"/>
          <w:szCs w:val="20"/>
        </w:rPr>
        <w:t>al</w:t>
      </w:r>
      <w:r>
        <w:rPr>
          <w:rFonts w:ascii="Arial" w:eastAsia="Arial" w:hAnsi="Arial" w:cs="Arial"/>
          <w:sz w:val="20"/>
          <w:szCs w:val="20"/>
        </w:rPr>
        <w:t>s</w:t>
      </w:r>
      <w:r>
        <w:rPr>
          <w:rFonts w:ascii="Arial" w:eastAsia="Arial" w:hAnsi="Arial" w:cs="Arial"/>
          <w:w w:val="99"/>
          <w:sz w:val="20"/>
          <w:szCs w:val="20"/>
        </w:rPr>
        <w:t xml:space="preserve"> </w:t>
      </w:r>
      <w:r>
        <w:rPr>
          <w:rFonts w:ascii="Arial" w:eastAsia="Arial" w:hAnsi="Arial" w:cs="Arial"/>
          <w:sz w:val="20"/>
          <w:szCs w:val="20"/>
        </w:rPr>
        <w:t>who</w:t>
      </w:r>
      <w:r>
        <w:rPr>
          <w:rFonts w:ascii="Arial" w:eastAsia="Arial" w:hAnsi="Arial" w:cs="Arial"/>
          <w:spacing w:val="5"/>
          <w:sz w:val="20"/>
          <w:szCs w:val="20"/>
        </w:rPr>
        <w:t xml:space="preserve"> </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pacing w:val="-2"/>
          <w:sz w:val="20"/>
          <w:szCs w:val="20"/>
        </w:rPr>
        <w:t>v</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en</w:t>
      </w:r>
      <w:r>
        <w:rPr>
          <w:rFonts w:ascii="Arial" w:eastAsia="Arial" w:hAnsi="Arial" w:cs="Arial"/>
          <w:spacing w:val="5"/>
          <w:sz w:val="20"/>
          <w:szCs w:val="20"/>
        </w:rPr>
        <w:t xml:space="preserve"> </w:t>
      </w:r>
      <w:r>
        <w:rPr>
          <w:rFonts w:ascii="Arial" w:eastAsia="Arial" w:hAnsi="Arial" w:cs="Arial"/>
          <w:spacing w:val="2"/>
          <w:sz w:val="20"/>
          <w:szCs w:val="20"/>
        </w:rPr>
        <w:t>f</w:t>
      </w:r>
      <w:r>
        <w:rPr>
          <w:rFonts w:ascii="Arial" w:eastAsia="Arial" w:hAnsi="Arial" w:cs="Arial"/>
          <w:sz w:val="20"/>
          <w:szCs w:val="20"/>
        </w:rPr>
        <w:t>u</w:t>
      </w:r>
      <w:r>
        <w:rPr>
          <w:rFonts w:ascii="Arial" w:eastAsia="Arial" w:hAnsi="Arial" w:cs="Arial"/>
          <w:spacing w:val="-2"/>
          <w:sz w:val="20"/>
          <w:szCs w:val="20"/>
        </w:rPr>
        <w:t>l</w:t>
      </w:r>
      <w:r>
        <w:rPr>
          <w:rFonts w:ascii="Arial" w:eastAsia="Arial" w:hAnsi="Arial" w:cs="Arial"/>
          <w:spacing w:val="3"/>
          <w:sz w:val="20"/>
          <w:szCs w:val="20"/>
        </w:rPr>
        <w:t>l</w:t>
      </w:r>
      <w:r>
        <w:rPr>
          <w:rFonts w:ascii="Arial" w:eastAsia="Arial" w:hAnsi="Arial" w:cs="Arial"/>
          <w:sz w:val="20"/>
          <w:szCs w:val="20"/>
        </w:rPr>
        <w:t>y</w:t>
      </w:r>
      <w:r>
        <w:rPr>
          <w:rFonts w:ascii="Arial" w:eastAsia="Arial" w:hAnsi="Arial" w:cs="Arial"/>
          <w:spacing w:val="3"/>
          <w:sz w:val="20"/>
          <w:szCs w:val="20"/>
        </w:rPr>
        <w:t xml:space="preserve"> </w:t>
      </w:r>
      <w:r>
        <w:rPr>
          <w:rFonts w:ascii="Arial" w:eastAsia="Arial" w:hAnsi="Arial" w:cs="Arial"/>
          <w:sz w:val="20"/>
          <w:szCs w:val="20"/>
        </w:rPr>
        <w:t>train</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7"/>
          <w:sz w:val="20"/>
          <w:szCs w:val="20"/>
        </w:rPr>
        <w:t xml:space="preserve"> </w:t>
      </w:r>
      <w:r>
        <w:rPr>
          <w:rFonts w:ascii="Arial" w:eastAsia="Arial" w:hAnsi="Arial" w:cs="Arial"/>
          <w:spacing w:val="-1"/>
          <w:sz w:val="20"/>
          <w:szCs w:val="20"/>
        </w:rPr>
        <w:t>i</w:t>
      </w:r>
      <w:r>
        <w:rPr>
          <w:rFonts w:ascii="Arial" w:eastAsia="Arial" w:hAnsi="Arial" w:cs="Arial"/>
          <w:sz w:val="20"/>
          <w:szCs w:val="20"/>
        </w:rPr>
        <w:t>ts</w:t>
      </w:r>
      <w:r>
        <w:rPr>
          <w:rFonts w:ascii="Arial" w:eastAsia="Arial" w:hAnsi="Arial" w:cs="Arial"/>
          <w:spacing w:val="7"/>
          <w:sz w:val="20"/>
          <w:szCs w:val="20"/>
        </w:rPr>
        <w:t xml:space="preserve"> </w:t>
      </w:r>
      <w:r>
        <w:rPr>
          <w:rFonts w:ascii="Arial" w:eastAsia="Arial" w:hAnsi="Arial" w:cs="Arial"/>
          <w:sz w:val="20"/>
          <w:szCs w:val="20"/>
        </w:rPr>
        <w:t>use.</w:t>
      </w:r>
      <w:r>
        <w:rPr>
          <w:rFonts w:ascii="Arial" w:eastAsia="Arial" w:hAnsi="Arial" w:cs="Arial"/>
          <w:spacing w:val="11"/>
          <w:sz w:val="20"/>
          <w:szCs w:val="20"/>
        </w:rPr>
        <w:t xml:space="preserve"> </w:t>
      </w:r>
      <w:r>
        <w:rPr>
          <w:rFonts w:ascii="Arial" w:eastAsia="Arial" w:hAnsi="Arial" w:cs="Arial"/>
          <w:sz w:val="20"/>
          <w:szCs w:val="20"/>
        </w:rPr>
        <w:t>H</w:t>
      </w:r>
      <w:r>
        <w:rPr>
          <w:rFonts w:ascii="Arial" w:eastAsia="Arial" w:hAnsi="Arial" w:cs="Arial"/>
          <w:spacing w:val="-1"/>
          <w:sz w:val="20"/>
          <w:szCs w:val="20"/>
        </w:rPr>
        <w:t>i</w:t>
      </w:r>
      <w:r>
        <w:rPr>
          <w:rFonts w:ascii="Arial" w:eastAsia="Arial" w:hAnsi="Arial" w:cs="Arial"/>
          <w:spacing w:val="1"/>
          <w:sz w:val="20"/>
          <w:szCs w:val="20"/>
        </w:rPr>
        <w:t>g</w:t>
      </w:r>
      <w:r>
        <w:rPr>
          <w:rFonts w:ascii="Arial" w:eastAsia="Arial" w:hAnsi="Arial" w:cs="Arial"/>
          <w:sz w:val="20"/>
          <w:szCs w:val="20"/>
        </w:rPr>
        <w:t>h</w:t>
      </w:r>
      <w:r>
        <w:rPr>
          <w:rFonts w:ascii="Arial" w:eastAsia="Arial" w:hAnsi="Arial" w:cs="Arial"/>
          <w:spacing w:val="6"/>
          <w:sz w:val="20"/>
          <w:szCs w:val="20"/>
        </w:rPr>
        <w:t xml:space="preserve"> </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k</w:t>
      </w:r>
      <w:r>
        <w:rPr>
          <w:rFonts w:ascii="Arial" w:eastAsia="Arial" w:hAnsi="Arial" w:cs="Arial"/>
          <w:spacing w:val="8"/>
          <w:sz w:val="20"/>
          <w:szCs w:val="20"/>
        </w:rPr>
        <w:t xml:space="preserve"> </w:t>
      </w:r>
      <w:r>
        <w:rPr>
          <w:rFonts w:ascii="Arial" w:eastAsia="Arial" w:hAnsi="Arial" w:cs="Arial"/>
          <w:spacing w:val="1"/>
          <w:sz w:val="20"/>
          <w:szCs w:val="20"/>
        </w:rPr>
        <w:t>c</w:t>
      </w:r>
      <w:r>
        <w:rPr>
          <w:rFonts w:ascii="Arial" w:eastAsia="Arial" w:hAnsi="Arial" w:cs="Arial"/>
          <w:sz w:val="20"/>
          <w:szCs w:val="20"/>
        </w:rPr>
        <w:t>as</w:t>
      </w:r>
      <w:r>
        <w:rPr>
          <w:rFonts w:ascii="Arial" w:eastAsia="Arial" w:hAnsi="Arial" w:cs="Arial"/>
          <w:spacing w:val="-3"/>
          <w:sz w:val="20"/>
          <w:szCs w:val="20"/>
        </w:rPr>
        <w:t>e</w:t>
      </w:r>
      <w:r>
        <w:rPr>
          <w:rFonts w:ascii="Arial" w:eastAsia="Arial" w:hAnsi="Arial" w:cs="Arial"/>
          <w:sz w:val="20"/>
          <w:szCs w:val="20"/>
        </w:rPr>
        <w:t>s</w:t>
      </w:r>
      <w:r>
        <w:rPr>
          <w:rFonts w:ascii="Arial" w:eastAsia="Arial" w:hAnsi="Arial" w:cs="Arial"/>
          <w:spacing w:val="4"/>
          <w:sz w:val="20"/>
          <w:szCs w:val="20"/>
        </w:rPr>
        <w:t xml:space="preserve"> m</w:t>
      </w:r>
      <w:r>
        <w:rPr>
          <w:rFonts w:ascii="Arial" w:eastAsia="Arial" w:hAnsi="Arial" w:cs="Arial"/>
          <w:spacing w:val="1"/>
          <w:sz w:val="20"/>
          <w:szCs w:val="20"/>
        </w:rPr>
        <w:t>a</w:t>
      </w:r>
      <w:r>
        <w:rPr>
          <w:rFonts w:ascii="Arial" w:eastAsia="Arial" w:hAnsi="Arial" w:cs="Arial"/>
          <w:sz w:val="20"/>
          <w:szCs w:val="20"/>
        </w:rPr>
        <w:t>y</w:t>
      </w:r>
      <w:r>
        <w:rPr>
          <w:rFonts w:ascii="Arial" w:eastAsia="Arial" w:hAnsi="Arial" w:cs="Arial"/>
          <w:spacing w:val="1"/>
          <w:sz w:val="20"/>
          <w:szCs w:val="20"/>
        </w:rPr>
        <w:t xml:space="preserve"> </w:t>
      </w:r>
      <w:r>
        <w:rPr>
          <w:rFonts w:ascii="Arial" w:eastAsia="Arial" w:hAnsi="Arial" w:cs="Arial"/>
          <w:sz w:val="20"/>
          <w:szCs w:val="20"/>
        </w:rPr>
        <w:t>we</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6"/>
          <w:sz w:val="20"/>
          <w:szCs w:val="20"/>
        </w:rPr>
        <w:t xml:space="preserve"> </w:t>
      </w:r>
      <w:r>
        <w:rPr>
          <w:rFonts w:ascii="Arial" w:eastAsia="Arial" w:hAnsi="Arial" w:cs="Arial"/>
          <w:sz w:val="20"/>
          <w:szCs w:val="20"/>
        </w:rPr>
        <w:t>re</w:t>
      </w:r>
      <w:r>
        <w:rPr>
          <w:rFonts w:ascii="Arial" w:eastAsia="Arial" w:hAnsi="Arial" w:cs="Arial"/>
          <w:spacing w:val="-1"/>
          <w:sz w:val="20"/>
          <w:szCs w:val="20"/>
        </w:rPr>
        <w:t>q</w:t>
      </w:r>
      <w:r>
        <w:rPr>
          <w:rFonts w:ascii="Arial" w:eastAsia="Arial" w:hAnsi="Arial" w:cs="Arial"/>
          <w:spacing w:val="1"/>
          <w:sz w:val="20"/>
          <w:szCs w:val="20"/>
        </w:rPr>
        <w:t>u</w:t>
      </w:r>
      <w:r>
        <w:rPr>
          <w:rFonts w:ascii="Arial" w:eastAsia="Arial" w:hAnsi="Arial" w:cs="Arial"/>
          <w:spacing w:val="-1"/>
          <w:sz w:val="20"/>
          <w:szCs w:val="20"/>
        </w:rPr>
        <w:t>i</w:t>
      </w:r>
      <w:r>
        <w:rPr>
          <w:rFonts w:ascii="Arial" w:eastAsia="Arial" w:hAnsi="Arial" w:cs="Arial"/>
          <w:sz w:val="20"/>
          <w:szCs w:val="20"/>
        </w:rPr>
        <w:t>re</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7"/>
          <w:sz w:val="20"/>
          <w:szCs w:val="20"/>
        </w:rPr>
        <w:t xml:space="preserve"> </w:t>
      </w:r>
      <w:r>
        <w:rPr>
          <w:rFonts w:ascii="Arial" w:eastAsia="Arial" w:hAnsi="Arial" w:cs="Arial"/>
          <w:spacing w:val="4"/>
          <w:sz w:val="20"/>
          <w:szCs w:val="20"/>
        </w:rPr>
        <w:t>m</w:t>
      </w:r>
      <w:r>
        <w:rPr>
          <w:rFonts w:ascii="Arial" w:eastAsia="Arial" w:hAnsi="Arial" w:cs="Arial"/>
          <w:sz w:val="20"/>
          <w:szCs w:val="20"/>
        </w:rPr>
        <w:t>u</w:t>
      </w:r>
      <w:r>
        <w:rPr>
          <w:rFonts w:ascii="Arial" w:eastAsia="Arial" w:hAnsi="Arial" w:cs="Arial"/>
          <w:spacing w:val="-2"/>
          <w:sz w:val="20"/>
          <w:szCs w:val="20"/>
        </w:rPr>
        <w:t>l</w:t>
      </w:r>
      <w:r>
        <w:rPr>
          <w:rFonts w:ascii="Arial" w:eastAsia="Arial" w:hAnsi="Arial" w:cs="Arial"/>
          <w:sz w:val="20"/>
          <w:szCs w:val="20"/>
        </w:rPr>
        <w:t>t</w:t>
      </w:r>
      <w:r>
        <w:rPr>
          <w:rFonts w:ascii="Arial" w:eastAsia="Arial" w:hAnsi="Arial" w:cs="Arial"/>
          <w:spacing w:val="4"/>
          <w:sz w:val="20"/>
          <w:szCs w:val="20"/>
        </w:rPr>
        <w:t>i</w:t>
      </w:r>
      <w:r>
        <w:rPr>
          <w:rFonts w:ascii="Arial" w:eastAsia="Arial" w:hAnsi="Arial" w:cs="Arial"/>
          <w:sz w:val="20"/>
          <w:szCs w:val="20"/>
        </w:rPr>
        <w:t>-a</w:t>
      </w:r>
      <w:r>
        <w:rPr>
          <w:rFonts w:ascii="Arial" w:eastAsia="Arial" w:hAnsi="Arial" w:cs="Arial"/>
          <w:spacing w:val="-1"/>
          <w:sz w:val="20"/>
          <w:szCs w:val="20"/>
        </w:rPr>
        <w:t>g</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5"/>
          <w:sz w:val="20"/>
          <w:szCs w:val="20"/>
        </w:rPr>
        <w:t>c</w:t>
      </w:r>
      <w:r>
        <w:rPr>
          <w:rFonts w:ascii="Arial" w:eastAsia="Arial" w:hAnsi="Arial" w:cs="Arial"/>
          <w:sz w:val="20"/>
          <w:szCs w:val="20"/>
        </w:rPr>
        <w:t>y</w:t>
      </w:r>
      <w:r>
        <w:rPr>
          <w:rFonts w:ascii="Arial" w:eastAsia="Arial" w:hAnsi="Arial" w:cs="Arial"/>
          <w:spacing w:val="1"/>
          <w:sz w:val="20"/>
          <w:szCs w:val="20"/>
        </w:rPr>
        <w:t xml:space="preserve"> </w:t>
      </w:r>
      <w:r>
        <w:rPr>
          <w:rFonts w:ascii="Arial" w:eastAsia="Arial" w:hAnsi="Arial" w:cs="Arial"/>
          <w:sz w:val="20"/>
          <w:szCs w:val="20"/>
        </w:rPr>
        <w:t>res</w:t>
      </w:r>
      <w:r>
        <w:rPr>
          <w:rFonts w:ascii="Arial" w:eastAsia="Arial" w:hAnsi="Arial" w:cs="Arial"/>
          <w:spacing w:val="1"/>
          <w:sz w:val="20"/>
          <w:szCs w:val="20"/>
        </w:rPr>
        <w:t>p</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z w:val="20"/>
          <w:szCs w:val="20"/>
        </w:rPr>
        <w:t>h</w:t>
      </w:r>
      <w:r>
        <w:rPr>
          <w:rFonts w:ascii="Arial" w:eastAsia="Arial" w:hAnsi="Arial" w:cs="Arial"/>
          <w:spacing w:val="-1"/>
          <w:sz w:val="20"/>
          <w:szCs w:val="20"/>
        </w:rPr>
        <w:t>o</w:t>
      </w:r>
      <w:r>
        <w:rPr>
          <w:rFonts w:ascii="Arial" w:eastAsia="Arial" w:hAnsi="Arial" w:cs="Arial"/>
          <w:spacing w:val="1"/>
          <w:sz w:val="20"/>
          <w:szCs w:val="20"/>
        </w:rPr>
        <w:t>u</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w w:val="99"/>
          <w:sz w:val="20"/>
          <w:szCs w:val="20"/>
        </w:rPr>
        <w:t xml:space="preserve"> </w:t>
      </w:r>
      <w:r>
        <w:rPr>
          <w:rFonts w:ascii="Arial" w:eastAsia="Arial" w:hAnsi="Arial" w:cs="Arial"/>
          <w:sz w:val="20"/>
          <w:szCs w:val="20"/>
        </w:rPr>
        <w:t>be</w:t>
      </w:r>
      <w:r>
        <w:rPr>
          <w:rFonts w:ascii="Arial" w:eastAsia="Arial" w:hAnsi="Arial" w:cs="Arial"/>
          <w:spacing w:val="49"/>
          <w:sz w:val="20"/>
          <w:szCs w:val="20"/>
        </w:rPr>
        <w:t xml:space="preserve"> </w:t>
      </w:r>
      <w:r>
        <w:rPr>
          <w:rFonts w:ascii="Arial" w:eastAsia="Arial" w:hAnsi="Arial" w:cs="Arial"/>
          <w:sz w:val="20"/>
          <w:szCs w:val="20"/>
        </w:rPr>
        <w:t>re</w:t>
      </w:r>
      <w:r>
        <w:rPr>
          <w:rFonts w:ascii="Arial" w:eastAsia="Arial" w:hAnsi="Arial" w:cs="Arial"/>
          <w:spacing w:val="1"/>
          <w:sz w:val="20"/>
          <w:szCs w:val="20"/>
        </w:rPr>
        <w:t>f</w:t>
      </w:r>
      <w:r>
        <w:rPr>
          <w:rFonts w:ascii="Arial" w:eastAsia="Arial" w:hAnsi="Arial" w:cs="Arial"/>
          <w:sz w:val="20"/>
          <w:szCs w:val="20"/>
        </w:rPr>
        <w:t>er</w:t>
      </w:r>
      <w:r>
        <w:rPr>
          <w:rFonts w:ascii="Arial" w:eastAsia="Arial" w:hAnsi="Arial" w:cs="Arial"/>
          <w:spacing w:val="1"/>
          <w:sz w:val="20"/>
          <w:szCs w:val="20"/>
        </w:rPr>
        <w:t>r</w:t>
      </w:r>
      <w:r>
        <w:rPr>
          <w:rFonts w:ascii="Arial" w:eastAsia="Arial" w:hAnsi="Arial" w:cs="Arial"/>
          <w:sz w:val="20"/>
          <w:szCs w:val="20"/>
        </w:rPr>
        <w:t>ed</w:t>
      </w:r>
      <w:r>
        <w:rPr>
          <w:rFonts w:ascii="Arial" w:eastAsia="Arial" w:hAnsi="Arial" w:cs="Arial"/>
          <w:spacing w:val="50"/>
          <w:sz w:val="20"/>
          <w:szCs w:val="20"/>
        </w:rPr>
        <w:t xml:space="preserve"> </w:t>
      </w:r>
      <w:r>
        <w:rPr>
          <w:rFonts w:ascii="Arial" w:eastAsia="Arial" w:hAnsi="Arial" w:cs="Arial"/>
          <w:sz w:val="20"/>
          <w:szCs w:val="20"/>
        </w:rPr>
        <w:t>to</w:t>
      </w:r>
      <w:r>
        <w:rPr>
          <w:rFonts w:ascii="Arial" w:eastAsia="Arial" w:hAnsi="Arial" w:cs="Arial"/>
          <w:spacing w:val="49"/>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50"/>
          <w:sz w:val="20"/>
          <w:szCs w:val="20"/>
        </w:rPr>
        <w:t xml:space="preserve"> </w:t>
      </w:r>
      <w:r>
        <w:rPr>
          <w:rFonts w:ascii="Arial" w:eastAsia="Arial" w:hAnsi="Arial" w:cs="Arial"/>
          <w:sz w:val="20"/>
          <w:szCs w:val="20"/>
        </w:rPr>
        <w:t>relev</w:t>
      </w:r>
      <w:r>
        <w:rPr>
          <w:rFonts w:ascii="Arial" w:eastAsia="Arial" w:hAnsi="Arial" w:cs="Arial"/>
          <w:spacing w:val="1"/>
          <w:sz w:val="20"/>
          <w:szCs w:val="20"/>
        </w:rPr>
        <w:t>a</w:t>
      </w:r>
      <w:r>
        <w:rPr>
          <w:rFonts w:ascii="Arial" w:eastAsia="Arial" w:hAnsi="Arial" w:cs="Arial"/>
          <w:sz w:val="20"/>
          <w:szCs w:val="20"/>
        </w:rPr>
        <w:t>nt</w:t>
      </w:r>
      <w:r>
        <w:rPr>
          <w:rFonts w:ascii="Arial" w:eastAsia="Arial" w:hAnsi="Arial" w:cs="Arial"/>
          <w:spacing w:val="49"/>
          <w:sz w:val="20"/>
          <w:szCs w:val="20"/>
        </w:rPr>
        <w:t xml:space="preserve"> </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k</w:t>
      </w:r>
      <w:r>
        <w:rPr>
          <w:rFonts w:ascii="Arial" w:eastAsia="Arial" w:hAnsi="Arial" w:cs="Arial"/>
          <w:spacing w:val="52"/>
          <w:sz w:val="20"/>
          <w:szCs w:val="20"/>
        </w:rPr>
        <w:t xml:space="preserve"> </w:t>
      </w:r>
      <w:r>
        <w:rPr>
          <w:rFonts w:ascii="Arial" w:eastAsia="Arial" w:hAnsi="Arial" w:cs="Arial"/>
          <w:spacing w:val="1"/>
          <w:sz w:val="20"/>
          <w:szCs w:val="20"/>
        </w:rPr>
        <w:t>m</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a</w:t>
      </w:r>
      <w:r>
        <w:rPr>
          <w:rFonts w:ascii="Arial" w:eastAsia="Arial" w:hAnsi="Arial" w:cs="Arial"/>
          <w:spacing w:val="-1"/>
          <w:sz w:val="20"/>
          <w:szCs w:val="20"/>
        </w:rPr>
        <w:t>g</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50"/>
          <w:sz w:val="20"/>
          <w:szCs w:val="20"/>
        </w:rPr>
        <w:t xml:space="preserve"> </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50"/>
          <w:sz w:val="20"/>
          <w:szCs w:val="20"/>
        </w:rPr>
        <w:t xml:space="preserve"> </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50"/>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49"/>
          <w:sz w:val="20"/>
          <w:szCs w:val="20"/>
        </w:rPr>
        <w:t xml:space="preserve"> </w:t>
      </w:r>
      <w:r>
        <w:rPr>
          <w:rFonts w:ascii="Arial" w:eastAsia="Arial" w:hAnsi="Arial" w:cs="Arial"/>
          <w:sz w:val="20"/>
          <w:szCs w:val="20"/>
        </w:rPr>
        <w:t>M</w:t>
      </w:r>
      <w:r>
        <w:rPr>
          <w:rFonts w:ascii="Arial" w:eastAsia="Arial" w:hAnsi="Arial" w:cs="Arial"/>
          <w:spacing w:val="1"/>
          <w:sz w:val="20"/>
          <w:szCs w:val="20"/>
        </w:rPr>
        <w:t>u</w:t>
      </w:r>
      <w:r>
        <w:rPr>
          <w:rFonts w:ascii="Arial" w:eastAsia="Arial" w:hAnsi="Arial" w:cs="Arial"/>
          <w:spacing w:val="-1"/>
          <w:sz w:val="20"/>
          <w:szCs w:val="20"/>
        </w:rPr>
        <w:t>l</w:t>
      </w:r>
      <w:r>
        <w:rPr>
          <w:rFonts w:ascii="Arial" w:eastAsia="Arial" w:hAnsi="Arial" w:cs="Arial"/>
          <w:spacing w:val="2"/>
          <w:sz w:val="20"/>
          <w:szCs w:val="20"/>
        </w:rPr>
        <w:t>t</w:t>
      </w:r>
      <w:r>
        <w:rPr>
          <w:rFonts w:ascii="Arial" w:eastAsia="Arial" w:hAnsi="Arial" w:cs="Arial"/>
          <w:spacing w:val="5"/>
          <w:sz w:val="20"/>
          <w:szCs w:val="20"/>
        </w:rPr>
        <w:t>i</w:t>
      </w:r>
      <w:r>
        <w:rPr>
          <w:rFonts w:ascii="Arial" w:eastAsia="Arial" w:hAnsi="Arial" w:cs="Arial"/>
          <w:sz w:val="20"/>
          <w:szCs w:val="20"/>
        </w:rPr>
        <w:t>-</w:t>
      </w:r>
      <w:r>
        <w:rPr>
          <w:rFonts w:ascii="Arial" w:eastAsia="Arial" w:hAnsi="Arial" w:cs="Arial"/>
          <w:spacing w:val="-1"/>
          <w:sz w:val="20"/>
          <w:szCs w:val="20"/>
        </w:rPr>
        <w:t>A</w:t>
      </w:r>
      <w:r>
        <w:rPr>
          <w:rFonts w:ascii="Arial" w:eastAsia="Arial" w:hAnsi="Arial" w:cs="Arial"/>
          <w:spacing w:val="1"/>
          <w:sz w:val="20"/>
          <w:szCs w:val="20"/>
        </w:rPr>
        <w:t>g</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3"/>
          <w:sz w:val="20"/>
          <w:szCs w:val="20"/>
        </w:rPr>
        <w:t>c</w:t>
      </w:r>
      <w:r>
        <w:rPr>
          <w:rFonts w:ascii="Arial" w:eastAsia="Arial" w:hAnsi="Arial" w:cs="Arial"/>
          <w:sz w:val="20"/>
          <w:szCs w:val="20"/>
        </w:rPr>
        <w:t>y</w:t>
      </w:r>
      <w:r>
        <w:rPr>
          <w:rFonts w:ascii="Arial" w:eastAsia="Arial" w:hAnsi="Arial" w:cs="Arial"/>
          <w:spacing w:val="47"/>
          <w:sz w:val="20"/>
          <w:szCs w:val="20"/>
        </w:rPr>
        <w:t xml:space="preserve"> </w:t>
      </w:r>
      <w:r>
        <w:rPr>
          <w:rFonts w:ascii="Arial" w:eastAsia="Arial" w:hAnsi="Arial" w:cs="Arial"/>
          <w:spacing w:val="2"/>
          <w:sz w:val="20"/>
          <w:szCs w:val="20"/>
        </w:rPr>
        <w:t>R</w:t>
      </w:r>
      <w:r>
        <w:rPr>
          <w:rFonts w:ascii="Arial" w:eastAsia="Arial" w:hAnsi="Arial" w:cs="Arial"/>
          <w:spacing w:val="1"/>
          <w:sz w:val="20"/>
          <w:szCs w:val="20"/>
        </w:rPr>
        <w:t>i</w:t>
      </w:r>
      <w:r>
        <w:rPr>
          <w:rFonts w:ascii="Arial" w:eastAsia="Arial" w:hAnsi="Arial" w:cs="Arial"/>
          <w:spacing w:val="-2"/>
          <w:sz w:val="20"/>
          <w:szCs w:val="20"/>
        </w:rPr>
        <w:t>s</w:t>
      </w:r>
      <w:r>
        <w:rPr>
          <w:rFonts w:ascii="Arial" w:eastAsia="Arial" w:hAnsi="Arial" w:cs="Arial"/>
          <w:sz w:val="20"/>
          <w:szCs w:val="20"/>
        </w:rPr>
        <w:t>k</w:t>
      </w:r>
      <w:r>
        <w:rPr>
          <w:rFonts w:ascii="Arial" w:eastAsia="Arial" w:hAnsi="Arial" w:cs="Arial"/>
          <w:spacing w:val="53"/>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ss</w:t>
      </w:r>
      <w:r>
        <w:rPr>
          <w:rFonts w:ascii="Arial" w:eastAsia="Arial" w:hAnsi="Arial" w:cs="Arial"/>
          <w:sz w:val="20"/>
          <w:szCs w:val="20"/>
        </w:rPr>
        <w:t>es</w:t>
      </w:r>
      <w:r>
        <w:rPr>
          <w:rFonts w:ascii="Arial" w:eastAsia="Arial" w:hAnsi="Arial" w:cs="Arial"/>
          <w:spacing w:val="-2"/>
          <w:sz w:val="20"/>
          <w:szCs w:val="20"/>
        </w:rPr>
        <w:t>s</w:t>
      </w:r>
      <w:r>
        <w:rPr>
          <w:rFonts w:ascii="Arial" w:eastAsia="Arial" w:hAnsi="Arial" w:cs="Arial"/>
          <w:spacing w:val="1"/>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51"/>
          <w:sz w:val="20"/>
          <w:szCs w:val="20"/>
        </w:rPr>
        <w:t xml:space="preserve"> </w:t>
      </w:r>
      <w:r>
        <w:rPr>
          <w:rFonts w:ascii="Arial" w:eastAsia="Arial" w:hAnsi="Arial" w:cs="Arial"/>
          <w:sz w:val="20"/>
          <w:szCs w:val="20"/>
        </w:rPr>
        <w:t>Con</w:t>
      </w:r>
      <w:r>
        <w:rPr>
          <w:rFonts w:ascii="Arial" w:eastAsia="Arial" w:hAnsi="Arial" w:cs="Arial"/>
          <w:spacing w:val="1"/>
          <w:sz w:val="20"/>
          <w:szCs w:val="20"/>
        </w:rPr>
        <w:t>f</w:t>
      </w:r>
      <w:r>
        <w:rPr>
          <w:rFonts w:ascii="Arial" w:eastAsia="Arial" w:hAnsi="Arial" w:cs="Arial"/>
          <w:sz w:val="20"/>
          <w:szCs w:val="20"/>
        </w:rPr>
        <w:t>erence</w:t>
      </w:r>
      <w:r>
        <w:rPr>
          <w:rFonts w:ascii="Arial" w:eastAsia="Arial" w:hAnsi="Arial" w:cs="Arial"/>
          <w:w w:val="99"/>
          <w:sz w:val="20"/>
          <w:szCs w:val="20"/>
        </w:rPr>
        <w:t xml:space="preserve"> </w:t>
      </w:r>
      <w:r>
        <w:rPr>
          <w:rFonts w:ascii="Arial" w:eastAsia="Arial" w:hAnsi="Arial" w:cs="Arial"/>
          <w:sz w:val="20"/>
          <w:szCs w:val="20"/>
        </w:rPr>
        <w:t>(M</w:t>
      </w:r>
      <w:r>
        <w:rPr>
          <w:rFonts w:ascii="Arial" w:eastAsia="Arial" w:hAnsi="Arial" w:cs="Arial"/>
          <w:spacing w:val="-2"/>
          <w:sz w:val="20"/>
          <w:szCs w:val="20"/>
        </w:rPr>
        <w:t>A</w:t>
      </w:r>
      <w:r>
        <w:rPr>
          <w:rFonts w:ascii="Arial" w:eastAsia="Arial" w:hAnsi="Arial" w:cs="Arial"/>
          <w:spacing w:val="2"/>
          <w:sz w:val="20"/>
          <w:szCs w:val="20"/>
        </w:rPr>
        <w:t>R</w:t>
      </w:r>
      <w:r>
        <w:rPr>
          <w:rFonts w:ascii="Arial" w:eastAsia="Arial" w:hAnsi="Arial" w:cs="Arial"/>
          <w:spacing w:val="-1"/>
          <w:sz w:val="20"/>
          <w:szCs w:val="20"/>
        </w:rPr>
        <w:t>A</w:t>
      </w:r>
      <w:r>
        <w:rPr>
          <w:rFonts w:ascii="Arial" w:eastAsia="Arial" w:hAnsi="Arial" w:cs="Arial"/>
          <w:sz w:val="20"/>
          <w:szCs w:val="20"/>
        </w:rPr>
        <w:t>C)</w:t>
      </w:r>
      <w:r>
        <w:rPr>
          <w:rFonts w:ascii="Arial" w:eastAsia="Arial" w:hAnsi="Arial" w:cs="Arial"/>
          <w:spacing w:val="3"/>
          <w:sz w:val="20"/>
          <w:szCs w:val="20"/>
        </w:rPr>
        <w:t xml:space="preserve"> </w:t>
      </w:r>
      <w:r>
        <w:rPr>
          <w:rFonts w:ascii="Arial" w:eastAsia="Arial" w:hAnsi="Arial" w:cs="Arial"/>
          <w:sz w:val="20"/>
          <w:szCs w:val="20"/>
        </w:rPr>
        <w:t>or</w:t>
      </w:r>
      <w:r>
        <w:rPr>
          <w:rFonts w:ascii="Arial" w:eastAsia="Arial" w:hAnsi="Arial" w:cs="Arial"/>
          <w:spacing w:val="4"/>
          <w:sz w:val="20"/>
          <w:szCs w:val="20"/>
        </w:rPr>
        <w:t xml:space="preserve"> </w:t>
      </w:r>
      <w:r>
        <w:rPr>
          <w:rFonts w:ascii="Arial" w:eastAsia="Arial" w:hAnsi="Arial" w:cs="Arial"/>
          <w:sz w:val="20"/>
          <w:szCs w:val="20"/>
        </w:rPr>
        <w:t>M</w:t>
      </w:r>
      <w:r>
        <w:rPr>
          <w:rFonts w:ascii="Arial" w:eastAsia="Arial" w:hAnsi="Arial" w:cs="Arial"/>
          <w:spacing w:val="-1"/>
          <w:sz w:val="20"/>
          <w:szCs w:val="20"/>
        </w:rPr>
        <w:t>ul</w:t>
      </w:r>
      <w:r>
        <w:rPr>
          <w:rFonts w:ascii="Arial" w:eastAsia="Arial" w:hAnsi="Arial" w:cs="Arial"/>
          <w:spacing w:val="2"/>
          <w:sz w:val="20"/>
          <w:szCs w:val="20"/>
        </w:rPr>
        <w:t>t</w:t>
      </w:r>
      <w:r>
        <w:rPr>
          <w:rFonts w:ascii="Arial" w:eastAsia="Arial" w:hAnsi="Arial" w:cs="Arial"/>
          <w:sz w:val="20"/>
          <w:szCs w:val="20"/>
        </w:rPr>
        <w:t>i-</w:t>
      </w:r>
      <w:r>
        <w:rPr>
          <w:rFonts w:ascii="Arial" w:eastAsia="Arial" w:hAnsi="Arial" w:cs="Arial"/>
          <w:spacing w:val="-1"/>
          <w:sz w:val="20"/>
          <w:szCs w:val="20"/>
        </w:rPr>
        <w:t>A</w:t>
      </w:r>
      <w:r>
        <w:rPr>
          <w:rFonts w:ascii="Arial" w:eastAsia="Arial" w:hAnsi="Arial" w:cs="Arial"/>
          <w:spacing w:val="1"/>
          <w:sz w:val="20"/>
          <w:szCs w:val="20"/>
        </w:rPr>
        <w:t>g</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5"/>
          <w:sz w:val="20"/>
          <w:szCs w:val="20"/>
        </w:rPr>
        <w:t>c</w:t>
      </w:r>
      <w:r>
        <w:rPr>
          <w:rFonts w:ascii="Arial" w:eastAsia="Arial" w:hAnsi="Arial" w:cs="Arial"/>
          <w:sz w:val="20"/>
          <w:szCs w:val="20"/>
        </w:rPr>
        <w:t xml:space="preserve">y </w:t>
      </w:r>
      <w:r>
        <w:rPr>
          <w:rFonts w:ascii="Arial" w:eastAsia="Arial" w:hAnsi="Arial" w:cs="Arial"/>
          <w:spacing w:val="-1"/>
          <w:sz w:val="20"/>
          <w:szCs w:val="20"/>
        </w:rPr>
        <w:t>P</w:t>
      </w:r>
      <w:r>
        <w:rPr>
          <w:rFonts w:ascii="Arial" w:eastAsia="Arial" w:hAnsi="Arial" w:cs="Arial"/>
          <w:sz w:val="20"/>
          <w:szCs w:val="20"/>
        </w:rPr>
        <w:t>u</w:t>
      </w:r>
      <w:r>
        <w:rPr>
          <w:rFonts w:ascii="Arial" w:eastAsia="Arial" w:hAnsi="Arial" w:cs="Arial"/>
          <w:spacing w:val="1"/>
          <w:sz w:val="20"/>
          <w:szCs w:val="20"/>
        </w:rPr>
        <w:t>b</w:t>
      </w:r>
      <w:r>
        <w:rPr>
          <w:rFonts w:ascii="Arial" w:eastAsia="Arial" w:hAnsi="Arial" w:cs="Arial"/>
          <w:spacing w:val="-1"/>
          <w:sz w:val="20"/>
          <w:szCs w:val="20"/>
        </w:rPr>
        <w:t>li</w:t>
      </w:r>
      <w:r>
        <w:rPr>
          <w:rFonts w:ascii="Arial" w:eastAsia="Arial" w:hAnsi="Arial" w:cs="Arial"/>
          <w:sz w:val="20"/>
          <w:szCs w:val="20"/>
        </w:rPr>
        <w:t>c</w:t>
      </w:r>
      <w:r>
        <w:rPr>
          <w:rFonts w:ascii="Arial" w:eastAsia="Arial" w:hAnsi="Arial" w:cs="Arial"/>
          <w:spacing w:val="3"/>
          <w:sz w:val="20"/>
          <w:szCs w:val="20"/>
        </w:rPr>
        <w:t xml:space="preserve"> </w:t>
      </w:r>
      <w:r>
        <w:rPr>
          <w:rFonts w:ascii="Arial" w:eastAsia="Arial" w:hAnsi="Arial" w:cs="Arial"/>
          <w:spacing w:val="-1"/>
          <w:sz w:val="20"/>
          <w:szCs w:val="20"/>
        </w:rPr>
        <w:t>P</w:t>
      </w:r>
      <w:r>
        <w:rPr>
          <w:rFonts w:ascii="Arial" w:eastAsia="Arial" w:hAnsi="Arial" w:cs="Arial"/>
          <w:sz w:val="20"/>
          <w:szCs w:val="20"/>
        </w:rPr>
        <w:t>ro</w:t>
      </w:r>
      <w:r>
        <w:rPr>
          <w:rFonts w:ascii="Arial" w:eastAsia="Arial" w:hAnsi="Arial" w:cs="Arial"/>
          <w:spacing w:val="1"/>
          <w:sz w:val="20"/>
          <w:szCs w:val="20"/>
        </w:rPr>
        <w:t>t</w:t>
      </w:r>
      <w:r>
        <w:rPr>
          <w:rFonts w:ascii="Arial" w:eastAsia="Arial" w:hAnsi="Arial" w:cs="Arial"/>
          <w:sz w:val="20"/>
          <w:szCs w:val="20"/>
        </w:rPr>
        <w:t>ect</w:t>
      </w:r>
      <w:r>
        <w:rPr>
          <w:rFonts w:ascii="Arial" w:eastAsia="Arial" w:hAnsi="Arial" w:cs="Arial"/>
          <w:spacing w:val="-2"/>
          <w:sz w:val="20"/>
          <w:szCs w:val="20"/>
        </w:rPr>
        <w:t>i</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3"/>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2"/>
          <w:sz w:val="20"/>
          <w:szCs w:val="20"/>
        </w:rPr>
        <w:t xml:space="preserve"> </w:t>
      </w:r>
      <w:r>
        <w:rPr>
          <w:rFonts w:ascii="Arial" w:eastAsia="Arial" w:hAnsi="Arial" w:cs="Arial"/>
          <w:sz w:val="20"/>
          <w:szCs w:val="20"/>
        </w:rPr>
        <w:t>(M</w:t>
      </w:r>
      <w:r>
        <w:rPr>
          <w:rFonts w:ascii="Arial" w:eastAsia="Arial" w:hAnsi="Arial" w:cs="Arial"/>
          <w:spacing w:val="-2"/>
          <w:sz w:val="20"/>
          <w:szCs w:val="20"/>
        </w:rPr>
        <w:t>A</w:t>
      </w:r>
      <w:r>
        <w:rPr>
          <w:rFonts w:ascii="Arial" w:eastAsia="Arial" w:hAnsi="Arial" w:cs="Arial"/>
          <w:spacing w:val="1"/>
          <w:sz w:val="20"/>
          <w:szCs w:val="20"/>
        </w:rPr>
        <w:t>P</w:t>
      </w:r>
      <w:r>
        <w:rPr>
          <w:rFonts w:ascii="Arial" w:eastAsia="Arial" w:hAnsi="Arial" w:cs="Arial"/>
          <w:spacing w:val="-1"/>
          <w:sz w:val="20"/>
          <w:szCs w:val="20"/>
        </w:rPr>
        <w:t>PP</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pacing w:val="1"/>
          <w:sz w:val="20"/>
          <w:szCs w:val="20"/>
        </w:rPr>
        <w:t>M</w:t>
      </w:r>
      <w:r>
        <w:rPr>
          <w:rFonts w:ascii="Arial" w:eastAsia="Arial" w:hAnsi="Arial" w:cs="Arial"/>
          <w:spacing w:val="-1"/>
          <w:sz w:val="20"/>
          <w:szCs w:val="20"/>
        </w:rPr>
        <w:t>A</w:t>
      </w:r>
      <w:r>
        <w:rPr>
          <w:rFonts w:ascii="Arial" w:eastAsia="Arial" w:hAnsi="Arial" w:cs="Arial"/>
          <w:spacing w:val="2"/>
          <w:sz w:val="20"/>
          <w:szCs w:val="20"/>
        </w:rPr>
        <w:t>R</w:t>
      </w:r>
      <w:r>
        <w:rPr>
          <w:rFonts w:ascii="Arial" w:eastAsia="Arial" w:hAnsi="Arial" w:cs="Arial"/>
          <w:spacing w:val="-1"/>
          <w:sz w:val="20"/>
          <w:szCs w:val="20"/>
        </w:rPr>
        <w:t>A</w:t>
      </w:r>
      <w:r>
        <w:rPr>
          <w:rFonts w:ascii="Arial" w:eastAsia="Arial" w:hAnsi="Arial" w:cs="Arial"/>
          <w:sz w:val="20"/>
          <w:szCs w:val="20"/>
        </w:rPr>
        <w:t>Cs</w:t>
      </w:r>
      <w:r>
        <w:rPr>
          <w:rFonts w:ascii="Arial" w:eastAsia="Arial" w:hAnsi="Arial" w:cs="Arial"/>
          <w:spacing w:val="4"/>
          <w:sz w:val="20"/>
          <w:szCs w:val="20"/>
        </w:rPr>
        <w:t xml:space="preserve"> </w:t>
      </w:r>
      <w:r>
        <w:rPr>
          <w:rFonts w:ascii="Arial" w:eastAsia="Arial" w:hAnsi="Arial" w:cs="Arial"/>
          <w:sz w:val="20"/>
          <w:szCs w:val="20"/>
        </w:rPr>
        <w:t>are</w:t>
      </w:r>
      <w:r>
        <w:rPr>
          <w:rFonts w:ascii="Arial" w:eastAsia="Arial" w:hAnsi="Arial" w:cs="Arial"/>
          <w:spacing w:val="4"/>
          <w:sz w:val="20"/>
          <w:szCs w:val="20"/>
        </w:rPr>
        <w:t xml:space="preserve">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4"/>
          <w:sz w:val="20"/>
          <w:szCs w:val="20"/>
        </w:rPr>
        <w:t xml:space="preserve"> </w:t>
      </w:r>
      <w:r>
        <w:rPr>
          <w:rFonts w:ascii="Arial" w:eastAsia="Arial" w:hAnsi="Arial" w:cs="Arial"/>
          <w:sz w:val="20"/>
          <w:szCs w:val="20"/>
        </w:rPr>
        <w:t xml:space="preserve">the </w:t>
      </w:r>
      <w:r>
        <w:rPr>
          <w:rFonts w:ascii="Arial" w:eastAsia="Arial" w:hAnsi="Arial" w:cs="Arial"/>
          <w:spacing w:val="4"/>
          <w:sz w:val="20"/>
          <w:szCs w:val="20"/>
        </w:rPr>
        <w:t>m</w:t>
      </w:r>
      <w:r>
        <w:rPr>
          <w:rFonts w:ascii="Arial" w:eastAsia="Arial" w:hAnsi="Arial" w:cs="Arial"/>
          <w:sz w:val="20"/>
          <w:szCs w:val="20"/>
        </w:rPr>
        <w:t>ost</w:t>
      </w:r>
      <w:r>
        <w:rPr>
          <w:rFonts w:ascii="Arial" w:eastAsia="Arial" w:hAnsi="Arial" w:cs="Arial"/>
          <w:spacing w:val="2"/>
          <w:sz w:val="20"/>
          <w:szCs w:val="20"/>
        </w:rPr>
        <w:t xml:space="preserve"> </w:t>
      </w:r>
      <w:r>
        <w:rPr>
          <w:rFonts w:ascii="Arial" w:eastAsia="Arial" w:hAnsi="Arial" w:cs="Arial"/>
          <w:spacing w:val="1"/>
          <w:sz w:val="20"/>
          <w:szCs w:val="20"/>
        </w:rPr>
        <w:t>s</w:t>
      </w:r>
      <w:r>
        <w:rPr>
          <w:rFonts w:ascii="Arial" w:eastAsia="Arial" w:hAnsi="Arial" w:cs="Arial"/>
          <w:sz w:val="20"/>
          <w:szCs w:val="20"/>
        </w:rPr>
        <w:t>eri</w:t>
      </w:r>
      <w:r>
        <w:rPr>
          <w:rFonts w:ascii="Arial" w:eastAsia="Arial" w:hAnsi="Arial" w:cs="Arial"/>
          <w:spacing w:val="-1"/>
          <w:sz w:val="20"/>
          <w:szCs w:val="20"/>
        </w:rPr>
        <w:t>o</w:t>
      </w:r>
      <w:r>
        <w:rPr>
          <w:rFonts w:ascii="Arial" w:eastAsia="Arial" w:hAnsi="Arial" w:cs="Arial"/>
          <w:sz w:val="20"/>
          <w:szCs w:val="20"/>
        </w:rPr>
        <w:t>us</w:t>
      </w:r>
      <w:r>
        <w:rPr>
          <w:rFonts w:ascii="Arial" w:eastAsia="Arial" w:hAnsi="Arial" w:cs="Arial"/>
          <w:spacing w:val="4"/>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3"/>
          <w:sz w:val="20"/>
          <w:szCs w:val="20"/>
        </w:rPr>
        <w:t xml:space="preserve"> </w:t>
      </w:r>
      <w:r>
        <w:rPr>
          <w:rFonts w:ascii="Arial" w:eastAsia="Arial" w:hAnsi="Arial" w:cs="Arial"/>
          <w:sz w:val="20"/>
          <w:szCs w:val="20"/>
        </w:rPr>
        <w:t>h</w:t>
      </w:r>
      <w:r>
        <w:rPr>
          <w:rFonts w:ascii="Arial" w:eastAsia="Arial" w:hAnsi="Arial" w:cs="Arial"/>
          <w:spacing w:val="-2"/>
          <w:sz w:val="20"/>
          <w:szCs w:val="20"/>
        </w:rPr>
        <w:t>i</w:t>
      </w:r>
      <w:r>
        <w:rPr>
          <w:rFonts w:ascii="Arial" w:eastAsia="Arial" w:hAnsi="Arial" w:cs="Arial"/>
          <w:spacing w:val="1"/>
          <w:sz w:val="20"/>
          <w:szCs w:val="20"/>
        </w:rPr>
        <w:t>g</w:t>
      </w:r>
      <w:r>
        <w:rPr>
          <w:rFonts w:ascii="Arial" w:eastAsia="Arial" w:hAnsi="Arial" w:cs="Arial"/>
          <w:sz w:val="20"/>
          <w:szCs w:val="20"/>
        </w:rPr>
        <w:t>h</w:t>
      </w:r>
      <w:r>
        <w:rPr>
          <w:rFonts w:ascii="Arial" w:eastAsia="Arial" w:hAnsi="Arial" w:cs="Arial"/>
          <w:spacing w:val="2"/>
          <w:sz w:val="20"/>
          <w:szCs w:val="20"/>
        </w:rPr>
        <w:t xml:space="preserve"> </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k</w:t>
      </w:r>
      <w:r>
        <w:rPr>
          <w:rFonts w:ascii="Arial" w:eastAsia="Arial" w:hAnsi="Arial" w:cs="Arial"/>
          <w:w w:val="99"/>
          <w:sz w:val="20"/>
          <w:szCs w:val="20"/>
        </w:rPr>
        <w:t xml:space="preserve"> </w:t>
      </w:r>
      <w:r>
        <w:rPr>
          <w:rFonts w:ascii="Arial" w:eastAsia="Arial" w:hAnsi="Arial" w:cs="Arial"/>
          <w:spacing w:val="1"/>
          <w:sz w:val="20"/>
          <w:szCs w:val="20"/>
        </w:rPr>
        <w:t>c</w:t>
      </w:r>
      <w:r>
        <w:rPr>
          <w:rFonts w:ascii="Arial" w:eastAsia="Arial" w:hAnsi="Arial" w:cs="Arial"/>
          <w:sz w:val="20"/>
          <w:szCs w:val="20"/>
        </w:rPr>
        <w:t>ases.</w:t>
      </w:r>
    </w:p>
    <w:p w:rsidR="001302E0" w:rsidRDefault="001302E0" w:rsidP="001302E0">
      <w:pPr>
        <w:spacing w:after="0" w:line="240" w:lineRule="auto"/>
        <w:ind w:left="100" w:right="224"/>
        <w:rPr>
          <w:rFonts w:ascii="Arial" w:eastAsia="Arial" w:hAnsi="Arial" w:cs="Arial"/>
          <w:sz w:val="20"/>
          <w:szCs w:val="20"/>
        </w:rPr>
      </w:pPr>
    </w:p>
    <w:p w:rsidR="001302E0" w:rsidRDefault="001302E0" w:rsidP="001302E0">
      <w:pPr>
        <w:spacing w:after="0" w:line="240" w:lineRule="auto"/>
        <w:ind w:left="100" w:right="224"/>
        <w:rPr>
          <w:rFonts w:ascii="Arial" w:eastAsia="Arial" w:hAnsi="Arial" w:cs="Arial"/>
          <w:sz w:val="20"/>
          <w:szCs w:val="20"/>
        </w:rPr>
      </w:pPr>
    </w:p>
    <w:p w:rsidR="001302E0" w:rsidRDefault="001302E0" w:rsidP="001302E0">
      <w:pPr>
        <w:spacing w:after="0" w:line="240" w:lineRule="auto"/>
        <w:ind w:left="100" w:right="224"/>
        <w:rPr>
          <w:rFonts w:ascii="Arial" w:eastAsia="Arial" w:hAnsi="Arial" w:cs="Arial"/>
          <w:sz w:val="20"/>
          <w:szCs w:val="20"/>
        </w:rPr>
      </w:pPr>
    </w:p>
    <w:p w:rsidR="001302E0" w:rsidRDefault="001302E0">
      <w:pPr>
        <w:rPr>
          <w:rFonts w:ascii="Arial" w:eastAsia="Arial" w:hAnsi="Arial" w:cs="Arial"/>
          <w:sz w:val="20"/>
          <w:szCs w:val="20"/>
        </w:rPr>
      </w:pPr>
      <w:r>
        <w:rPr>
          <w:rFonts w:ascii="Arial" w:eastAsia="Arial" w:hAnsi="Arial" w:cs="Arial"/>
          <w:sz w:val="20"/>
          <w:szCs w:val="20"/>
        </w:rPr>
        <w:br w:type="page"/>
      </w:r>
    </w:p>
    <w:tbl>
      <w:tblPr>
        <w:tblpPr w:leftFromText="180" w:rightFromText="180" w:vertAnchor="page" w:horzAnchor="margin" w:tblpY="738"/>
        <w:tblW w:w="10886" w:type="dxa"/>
        <w:tblLayout w:type="fixed"/>
        <w:tblCellMar>
          <w:left w:w="0" w:type="dxa"/>
          <w:right w:w="0" w:type="dxa"/>
        </w:tblCellMar>
        <w:tblLook w:val="01E0" w:firstRow="1" w:lastRow="1" w:firstColumn="1" w:lastColumn="1" w:noHBand="0" w:noVBand="0"/>
      </w:tblPr>
      <w:tblGrid>
        <w:gridCol w:w="9450"/>
        <w:gridCol w:w="719"/>
        <w:gridCol w:w="717"/>
      </w:tblGrid>
      <w:tr w:rsidR="00D3209A" w:rsidTr="00D3209A">
        <w:trPr>
          <w:trHeight w:hRule="exact" w:val="833"/>
        </w:trPr>
        <w:tc>
          <w:tcPr>
            <w:tcW w:w="9450" w:type="dxa"/>
            <w:tcBorders>
              <w:top w:val="single" w:sz="5" w:space="0" w:color="000000"/>
              <w:left w:val="single" w:sz="5" w:space="0" w:color="000000"/>
              <w:bottom w:val="single" w:sz="5" w:space="0" w:color="000000"/>
              <w:right w:val="single" w:sz="5" w:space="0" w:color="000000"/>
            </w:tcBorders>
            <w:shd w:val="clear" w:color="auto" w:fill="D9D9D9"/>
          </w:tcPr>
          <w:p w:rsidR="00D3209A" w:rsidRDefault="00D3209A" w:rsidP="00D3209A">
            <w:pPr>
              <w:pStyle w:val="TableParagraph"/>
              <w:spacing w:before="33"/>
              <w:ind w:left="102"/>
              <w:rPr>
                <w:rFonts w:ascii="Arial" w:eastAsia="Arial" w:hAnsi="Arial" w:cs="Arial"/>
                <w:sz w:val="16"/>
                <w:szCs w:val="16"/>
              </w:rPr>
            </w:pPr>
            <w:r>
              <w:rPr>
                <w:rFonts w:ascii="Arial" w:eastAsia="Arial" w:hAnsi="Arial" w:cs="Arial"/>
                <w:spacing w:val="-1"/>
                <w:sz w:val="16"/>
                <w:szCs w:val="16"/>
              </w:rPr>
              <w:lastRenderedPageBreak/>
              <w:t>CURR</w:t>
            </w:r>
            <w:r>
              <w:rPr>
                <w:rFonts w:ascii="Arial" w:eastAsia="Arial" w:hAnsi="Arial" w:cs="Arial"/>
                <w:sz w:val="16"/>
                <w:szCs w:val="16"/>
              </w:rPr>
              <w:t>E</w:t>
            </w:r>
            <w:r>
              <w:rPr>
                <w:rFonts w:ascii="Arial" w:eastAsia="Arial" w:hAnsi="Arial" w:cs="Arial"/>
                <w:spacing w:val="-1"/>
                <w:sz w:val="16"/>
                <w:szCs w:val="16"/>
              </w:rPr>
              <w:t>N</w:t>
            </w:r>
            <w:r>
              <w:rPr>
                <w:rFonts w:ascii="Arial" w:eastAsia="Arial" w:hAnsi="Arial" w:cs="Arial"/>
                <w:sz w:val="16"/>
                <w:szCs w:val="16"/>
              </w:rPr>
              <w:t>T</w:t>
            </w:r>
            <w:r>
              <w:rPr>
                <w:rFonts w:ascii="Arial" w:eastAsia="Arial" w:hAnsi="Arial" w:cs="Arial"/>
                <w:spacing w:val="1"/>
                <w:sz w:val="16"/>
                <w:szCs w:val="16"/>
              </w:rPr>
              <w:t xml:space="preserve"> </w:t>
            </w:r>
            <w:r>
              <w:rPr>
                <w:rFonts w:ascii="Arial" w:eastAsia="Arial" w:hAnsi="Arial" w:cs="Arial"/>
                <w:spacing w:val="-2"/>
                <w:sz w:val="16"/>
                <w:szCs w:val="16"/>
              </w:rPr>
              <w:t>S</w:t>
            </w:r>
            <w:r>
              <w:rPr>
                <w:rFonts w:ascii="Arial" w:eastAsia="Arial" w:hAnsi="Arial" w:cs="Arial"/>
                <w:sz w:val="16"/>
                <w:szCs w:val="16"/>
              </w:rPr>
              <w:t>IT</w:t>
            </w:r>
            <w:r>
              <w:rPr>
                <w:rFonts w:ascii="Arial" w:eastAsia="Arial" w:hAnsi="Arial" w:cs="Arial"/>
                <w:spacing w:val="-1"/>
                <w:sz w:val="16"/>
                <w:szCs w:val="16"/>
              </w:rPr>
              <w:t>U</w:t>
            </w:r>
            <w:r>
              <w:rPr>
                <w:rFonts w:ascii="Arial" w:eastAsia="Arial" w:hAnsi="Arial" w:cs="Arial"/>
                <w:sz w:val="16"/>
                <w:szCs w:val="16"/>
              </w:rPr>
              <w:t>A</w:t>
            </w:r>
            <w:r>
              <w:rPr>
                <w:rFonts w:ascii="Arial" w:eastAsia="Arial" w:hAnsi="Arial" w:cs="Arial"/>
                <w:spacing w:val="-3"/>
                <w:sz w:val="16"/>
                <w:szCs w:val="16"/>
              </w:rPr>
              <w:t>T</w:t>
            </w:r>
            <w:r>
              <w:rPr>
                <w:rFonts w:ascii="Arial" w:eastAsia="Arial" w:hAnsi="Arial" w:cs="Arial"/>
                <w:sz w:val="16"/>
                <w:szCs w:val="16"/>
              </w:rPr>
              <w:t>ION</w:t>
            </w:r>
          </w:p>
          <w:p w:rsidR="00D3209A" w:rsidRDefault="00D3209A" w:rsidP="00D3209A">
            <w:pPr>
              <w:pStyle w:val="TableParagraph"/>
              <w:spacing w:before="15" w:line="206" w:lineRule="exact"/>
              <w:ind w:left="102" w:right="238"/>
              <w:rPr>
                <w:rFonts w:ascii="Arial" w:eastAsia="Arial" w:hAnsi="Arial" w:cs="Arial"/>
                <w:sz w:val="18"/>
                <w:szCs w:val="18"/>
              </w:rPr>
            </w:pPr>
            <w:r>
              <w:rPr>
                <w:rFonts w:ascii="Arial" w:eastAsia="Arial" w:hAnsi="Arial" w:cs="Arial"/>
                <w:spacing w:val="-2"/>
                <w:sz w:val="18"/>
                <w:szCs w:val="18"/>
              </w:rPr>
              <w:t>T</w:t>
            </w:r>
            <w:r>
              <w:rPr>
                <w:rFonts w:ascii="Arial" w:eastAsia="Arial" w:hAnsi="Arial" w:cs="Arial"/>
                <w:sz w:val="14"/>
                <w:szCs w:val="14"/>
              </w:rPr>
              <w:t>HE</w:t>
            </w:r>
            <w:r>
              <w:rPr>
                <w:rFonts w:ascii="Arial" w:eastAsia="Arial" w:hAnsi="Arial" w:cs="Arial"/>
                <w:spacing w:val="-5"/>
                <w:sz w:val="14"/>
                <w:szCs w:val="14"/>
              </w:rPr>
              <w:t xml:space="preserve"> </w:t>
            </w:r>
            <w:r>
              <w:rPr>
                <w:rFonts w:ascii="Arial" w:eastAsia="Arial" w:hAnsi="Arial" w:cs="Arial"/>
                <w:spacing w:val="2"/>
                <w:sz w:val="14"/>
                <w:szCs w:val="14"/>
              </w:rPr>
              <w:t>C</w:t>
            </w:r>
            <w:r>
              <w:rPr>
                <w:rFonts w:ascii="Arial" w:eastAsia="Arial" w:hAnsi="Arial" w:cs="Arial"/>
                <w:sz w:val="14"/>
                <w:szCs w:val="14"/>
              </w:rPr>
              <w:t>ON</w:t>
            </w:r>
            <w:r>
              <w:rPr>
                <w:rFonts w:ascii="Arial" w:eastAsia="Arial" w:hAnsi="Arial" w:cs="Arial"/>
                <w:spacing w:val="1"/>
                <w:sz w:val="14"/>
                <w:szCs w:val="14"/>
              </w:rPr>
              <w:t>T</w:t>
            </w:r>
            <w:r>
              <w:rPr>
                <w:rFonts w:ascii="Arial" w:eastAsia="Arial" w:hAnsi="Arial" w:cs="Arial"/>
                <w:spacing w:val="3"/>
                <w:sz w:val="14"/>
                <w:szCs w:val="14"/>
              </w:rPr>
              <w:t>E</w:t>
            </w:r>
            <w:r>
              <w:rPr>
                <w:rFonts w:ascii="Arial" w:eastAsia="Arial" w:hAnsi="Arial" w:cs="Arial"/>
                <w:spacing w:val="-6"/>
                <w:sz w:val="14"/>
                <w:szCs w:val="14"/>
              </w:rPr>
              <w:t>X</w:t>
            </w:r>
            <w:r>
              <w:rPr>
                <w:rFonts w:ascii="Arial" w:eastAsia="Arial" w:hAnsi="Arial" w:cs="Arial"/>
                <w:sz w:val="14"/>
                <w:szCs w:val="14"/>
              </w:rPr>
              <w:t>T</w:t>
            </w:r>
            <w:r>
              <w:rPr>
                <w:rFonts w:ascii="Arial" w:eastAsia="Arial" w:hAnsi="Arial" w:cs="Arial"/>
                <w:spacing w:val="-3"/>
                <w:sz w:val="14"/>
                <w:szCs w:val="14"/>
              </w:rPr>
              <w:t xml:space="preserve"> </w:t>
            </w:r>
            <w:r>
              <w:rPr>
                <w:rFonts w:ascii="Arial" w:eastAsia="Arial" w:hAnsi="Arial" w:cs="Arial"/>
                <w:sz w:val="14"/>
                <w:szCs w:val="14"/>
              </w:rPr>
              <w:t>AND</w:t>
            </w:r>
            <w:r>
              <w:rPr>
                <w:rFonts w:ascii="Arial" w:eastAsia="Arial" w:hAnsi="Arial" w:cs="Arial"/>
                <w:spacing w:val="-3"/>
                <w:sz w:val="14"/>
                <w:szCs w:val="14"/>
              </w:rPr>
              <w:t xml:space="preserve"> </w:t>
            </w:r>
            <w:r>
              <w:rPr>
                <w:rFonts w:ascii="Arial" w:eastAsia="Arial" w:hAnsi="Arial" w:cs="Arial"/>
                <w:sz w:val="14"/>
                <w:szCs w:val="14"/>
              </w:rPr>
              <w:t>DE</w:t>
            </w:r>
            <w:r>
              <w:rPr>
                <w:rFonts w:ascii="Arial" w:eastAsia="Arial" w:hAnsi="Arial" w:cs="Arial"/>
                <w:spacing w:val="1"/>
                <w:sz w:val="14"/>
                <w:szCs w:val="14"/>
              </w:rPr>
              <w:t>T</w:t>
            </w:r>
            <w:r>
              <w:rPr>
                <w:rFonts w:ascii="Arial" w:eastAsia="Arial" w:hAnsi="Arial" w:cs="Arial"/>
                <w:sz w:val="14"/>
                <w:szCs w:val="14"/>
              </w:rPr>
              <w:t>A</w:t>
            </w:r>
            <w:r>
              <w:rPr>
                <w:rFonts w:ascii="Arial" w:eastAsia="Arial" w:hAnsi="Arial" w:cs="Arial"/>
                <w:spacing w:val="1"/>
                <w:sz w:val="14"/>
                <w:szCs w:val="14"/>
              </w:rPr>
              <w:t>I</w:t>
            </w:r>
            <w:r>
              <w:rPr>
                <w:rFonts w:ascii="Arial" w:eastAsia="Arial" w:hAnsi="Arial" w:cs="Arial"/>
                <w:sz w:val="14"/>
                <w:szCs w:val="14"/>
              </w:rPr>
              <w:t>L</w:t>
            </w:r>
            <w:r>
              <w:rPr>
                <w:rFonts w:ascii="Arial" w:eastAsia="Arial" w:hAnsi="Arial" w:cs="Arial"/>
                <w:spacing w:val="-5"/>
                <w:sz w:val="14"/>
                <w:szCs w:val="14"/>
              </w:rPr>
              <w:t xml:space="preserve"> </w:t>
            </w:r>
            <w:r>
              <w:rPr>
                <w:rFonts w:ascii="Arial" w:eastAsia="Arial" w:hAnsi="Arial" w:cs="Arial"/>
                <w:spacing w:val="1"/>
                <w:sz w:val="14"/>
                <w:szCs w:val="14"/>
              </w:rPr>
              <w:t>O</w:t>
            </w:r>
            <w:r>
              <w:rPr>
                <w:rFonts w:ascii="Arial" w:eastAsia="Arial" w:hAnsi="Arial" w:cs="Arial"/>
                <w:sz w:val="14"/>
                <w:szCs w:val="14"/>
              </w:rPr>
              <w:t>F</w:t>
            </w:r>
            <w:r>
              <w:rPr>
                <w:rFonts w:ascii="Arial" w:eastAsia="Arial" w:hAnsi="Arial" w:cs="Arial"/>
                <w:spacing w:val="-8"/>
                <w:sz w:val="14"/>
                <w:szCs w:val="14"/>
              </w:rPr>
              <w:t xml:space="preserve"> </w:t>
            </w:r>
            <w:r>
              <w:rPr>
                <w:rFonts w:ascii="Arial" w:eastAsia="Arial" w:hAnsi="Arial" w:cs="Arial"/>
                <w:spacing w:val="7"/>
                <w:sz w:val="14"/>
                <w:szCs w:val="14"/>
              </w:rPr>
              <w:t>W</w:t>
            </w:r>
            <w:r>
              <w:rPr>
                <w:rFonts w:ascii="Arial" w:eastAsia="Arial" w:hAnsi="Arial" w:cs="Arial"/>
                <w:spacing w:val="-3"/>
                <w:sz w:val="14"/>
                <w:szCs w:val="14"/>
              </w:rPr>
              <w:t>H</w:t>
            </w:r>
            <w:r>
              <w:rPr>
                <w:rFonts w:ascii="Arial" w:eastAsia="Arial" w:hAnsi="Arial" w:cs="Arial"/>
                <w:sz w:val="14"/>
                <w:szCs w:val="14"/>
              </w:rPr>
              <w:t>AT</w:t>
            </w:r>
            <w:r>
              <w:rPr>
                <w:rFonts w:ascii="Arial" w:eastAsia="Arial" w:hAnsi="Arial" w:cs="Arial"/>
                <w:spacing w:val="-3"/>
                <w:sz w:val="14"/>
                <w:szCs w:val="14"/>
              </w:rPr>
              <w:t xml:space="preserve"> </w:t>
            </w:r>
            <w:r>
              <w:rPr>
                <w:rFonts w:ascii="Arial" w:eastAsia="Arial" w:hAnsi="Arial" w:cs="Arial"/>
                <w:spacing w:val="-5"/>
                <w:sz w:val="14"/>
                <w:szCs w:val="14"/>
              </w:rPr>
              <w:t>I</w:t>
            </w:r>
            <w:r>
              <w:rPr>
                <w:rFonts w:ascii="Arial" w:eastAsia="Arial" w:hAnsi="Arial" w:cs="Arial"/>
                <w:sz w:val="14"/>
                <w:szCs w:val="14"/>
              </w:rPr>
              <w:t>S</w:t>
            </w:r>
            <w:r>
              <w:rPr>
                <w:rFonts w:ascii="Arial" w:eastAsia="Arial" w:hAnsi="Arial" w:cs="Arial"/>
                <w:spacing w:val="-5"/>
                <w:sz w:val="14"/>
                <w:szCs w:val="14"/>
              </w:rPr>
              <w:t xml:space="preserve"> </w:t>
            </w:r>
            <w:r>
              <w:rPr>
                <w:rFonts w:ascii="Arial" w:eastAsia="Arial" w:hAnsi="Arial" w:cs="Arial"/>
                <w:sz w:val="14"/>
                <w:szCs w:val="14"/>
              </w:rPr>
              <w:t>H</w:t>
            </w:r>
            <w:r>
              <w:rPr>
                <w:rFonts w:ascii="Arial" w:eastAsia="Arial" w:hAnsi="Arial" w:cs="Arial"/>
                <w:spacing w:val="1"/>
                <w:sz w:val="14"/>
                <w:szCs w:val="14"/>
              </w:rPr>
              <w:t>A</w:t>
            </w:r>
            <w:r>
              <w:rPr>
                <w:rFonts w:ascii="Arial" w:eastAsia="Arial" w:hAnsi="Arial" w:cs="Arial"/>
                <w:sz w:val="14"/>
                <w:szCs w:val="14"/>
              </w:rPr>
              <w:t>PPE</w:t>
            </w:r>
            <w:r>
              <w:rPr>
                <w:rFonts w:ascii="Arial" w:eastAsia="Arial" w:hAnsi="Arial" w:cs="Arial"/>
                <w:spacing w:val="2"/>
                <w:sz w:val="14"/>
                <w:szCs w:val="14"/>
              </w:rPr>
              <w:t>N</w:t>
            </w:r>
            <w:r>
              <w:rPr>
                <w:rFonts w:ascii="Arial" w:eastAsia="Arial" w:hAnsi="Arial" w:cs="Arial"/>
                <w:spacing w:val="-3"/>
                <w:sz w:val="14"/>
                <w:szCs w:val="14"/>
              </w:rPr>
              <w:t>I</w:t>
            </w:r>
            <w:r>
              <w:rPr>
                <w:rFonts w:ascii="Arial" w:eastAsia="Arial" w:hAnsi="Arial" w:cs="Arial"/>
                <w:spacing w:val="2"/>
                <w:sz w:val="14"/>
                <w:szCs w:val="14"/>
              </w:rPr>
              <w:t>N</w:t>
            </w:r>
            <w:r>
              <w:rPr>
                <w:rFonts w:ascii="Arial" w:eastAsia="Arial" w:hAnsi="Arial" w:cs="Arial"/>
                <w:sz w:val="14"/>
                <w:szCs w:val="14"/>
              </w:rPr>
              <w:t>G</w:t>
            </w:r>
            <w:r>
              <w:rPr>
                <w:rFonts w:ascii="Arial" w:eastAsia="Arial" w:hAnsi="Arial" w:cs="Arial"/>
                <w:spacing w:val="-3"/>
                <w:sz w:val="14"/>
                <w:szCs w:val="14"/>
              </w:rPr>
              <w:t xml:space="preserve"> I</w:t>
            </w:r>
            <w:r>
              <w:rPr>
                <w:rFonts w:ascii="Arial" w:eastAsia="Arial" w:hAnsi="Arial" w:cs="Arial"/>
                <w:sz w:val="14"/>
                <w:szCs w:val="14"/>
              </w:rPr>
              <w:t>S</w:t>
            </w:r>
            <w:r>
              <w:rPr>
                <w:rFonts w:ascii="Arial" w:eastAsia="Arial" w:hAnsi="Arial" w:cs="Arial"/>
                <w:spacing w:val="-5"/>
                <w:sz w:val="14"/>
                <w:szCs w:val="14"/>
              </w:rPr>
              <w:t xml:space="preserve"> </w:t>
            </w:r>
            <w:r>
              <w:rPr>
                <w:rFonts w:ascii="Arial" w:eastAsia="Arial" w:hAnsi="Arial" w:cs="Arial"/>
                <w:sz w:val="14"/>
                <w:szCs w:val="14"/>
              </w:rPr>
              <w:t>VE</w:t>
            </w:r>
            <w:r>
              <w:rPr>
                <w:rFonts w:ascii="Arial" w:eastAsia="Arial" w:hAnsi="Arial" w:cs="Arial"/>
                <w:spacing w:val="2"/>
                <w:sz w:val="14"/>
                <w:szCs w:val="14"/>
              </w:rPr>
              <w:t>R</w:t>
            </w:r>
            <w:r>
              <w:rPr>
                <w:rFonts w:ascii="Arial" w:eastAsia="Arial" w:hAnsi="Arial" w:cs="Arial"/>
                <w:sz w:val="14"/>
                <w:szCs w:val="14"/>
              </w:rPr>
              <w:t>Y</w:t>
            </w:r>
            <w:r>
              <w:rPr>
                <w:rFonts w:ascii="Arial" w:eastAsia="Arial" w:hAnsi="Arial" w:cs="Arial"/>
                <w:spacing w:val="-4"/>
                <w:sz w:val="14"/>
                <w:szCs w:val="14"/>
              </w:rPr>
              <w:t xml:space="preserve"> </w:t>
            </w:r>
            <w:r>
              <w:rPr>
                <w:rFonts w:ascii="Arial" w:eastAsia="Arial" w:hAnsi="Arial" w:cs="Arial"/>
                <w:sz w:val="14"/>
                <w:szCs w:val="14"/>
              </w:rPr>
              <w:t>I</w:t>
            </w:r>
            <w:r>
              <w:rPr>
                <w:rFonts w:ascii="Arial" w:eastAsia="Arial" w:hAnsi="Arial" w:cs="Arial"/>
                <w:spacing w:val="-2"/>
                <w:sz w:val="14"/>
                <w:szCs w:val="14"/>
              </w:rPr>
              <w:t>M</w:t>
            </w:r>
            <w:r>
              <w:rPr>
                <w:rFonts w:ascii="Arial" w:eastAsia="Arial" w:hAnsi="Arial" w:cs="Arial"/>
                <w:sz w:val="14"/>
                <w:szCs w:val="14"/>
              </w:rPr>
              <w:t>P</w:t>
            </w:r>
            <w:r>
              <w:rPr>
                <w:rFonts w:ascii="Arial" w:eastAsia="Arial" w:hAnsi="Arial" w:cs="Arial"/>
                <w:spacing w:val="4"/>
                <w:sz w:val="14"/>
                <w:szCs w:val="14"/>
              </w:rPr>
              <w:t>O</w:t>
            </w:r>
            <w:r>
              <w:rPr>
                <w:rFonts w:ascii="Arial" w:eastAsia="Arial" w:hAnsi="Arial" w:cs="Arial"/>
                <w:sz w:val="14"/>
                <w:szCs w:val="14"/>
              </w:rPr>
              <w:t>R</w:t>
            </w:r>
            <w:r>
              <w:rPr>
                <w:rFonts w:ascii="Arial" w:eastAsia="Arial" w:hAnsi="Arial" w:cs="Arial"/>
                <w:spacing w:val="1"/>
                <w:sz w:val="14"/>
                <w:szCs w:val="14"/>
              </w:rPr>
              <w:t>T</w:t>
            </w:r>
            <w:r>
              <w:rPr>
                <w:rFonts w:ascii="Arial" w:eastAsia="Arial" w:hAnsi="Arial" w:cs="Arial"/>
                <w:sz w:val="14"/>
                <w:szCs w:val="14"/>
              </w:rPr>
              <w:t>AN</w:t>
            </w:r>
            <w:r>
              <w:rPr>
                <w:rFonts w:ascii="Arial" w:eastAsia="Arial" w:hAnsi="Arial" w:cs="Arial"/>
                <w:spacing w:val="1"/>
                <w:sz w:val="14"/>
                <w:szCs w:val="14"/>
              </w:rPr>
              <w:t>T</w:t>
            </w:r>
            <w:r>
              <w:rPr>
                <w:rFonts w:ascii="Arial" w:eastAsia="Arial" w:hAnsi="Arial" w:cs="Arial"/>
                <w:sz w:val="18"/>
                <w:szCs w:val="18"/>
              </w:rPr>
              <w:t>.</w:t>
            </w:r>
            <w:r>
              <w:rPr>
                <w:rFonts w:ascii="Arial" w:eastAsia="Arial" w:hAnsi="Arial" w:cs="Arial"/>
                <w:spacing w:val="-16"/>
                <w:sz w:val="18"/>
                <w:szCs w:val="18"/>
              </w:rPr>
              <w:t xml:space="preserve"> </w:t>
            </w:r>
            <w:r>
              <w:rPr>
                <w:rFonts w:ascii="Arial" w:eastAsia="Arial" w:hAnsi="Arial" w:cs="Arial"/>
                <w:spacing w:val="-2"/>
                <w:sz w:val="18"/>
                <w:szCs w:val="18"/>
              </w:rPr>
              <w:t>T</w:t>
            </w:r>
            <w:r>
              <w:rPr>
                <w:rFonts w:ascii="Arial" w:eastAsia="Arial" w:hAnsi="Arial" w:cs="Arial"/>
                <w:sz w:val="14"/>
                <w:szCs w:val="14"/>
              </w:rPr>
              <w:t>HE</w:t>
            </w:r>
            <w:r>
              <w:rPr>
                <w:rFonts w:ascii="Arial" w:eastAsia="Arial" w:hAnsi="Arial" w:cs="Arial"/>
                <w:spacing w:val="-4"/>
                <w:sz w:val="14"/>
                <w:szCs w:val="14"/>
              </w:rPr>
              <w:t xml:space="preserve"> </w:t>
            </w:r>
            <w:r>
              <w:rPr>
                <w:rFonts w:ascii="Arial" w:eastAsia="Arial" w:hAnsi="Arial" w:cs="Arial"/>
                <w:spacing w:val="-1"/>
                <w:sz w:val="14"/>
                <w:szCs w:val="14"/>
              </w:rPr>
              <w:t>Q</w:t>
            </w:r>
            <w:r>
              <w:rPr>
                <w:rFonts w:ascii="Arial" w:eastAsia="Arial" w:hAnsi="Arial" w:cs="Arial"/>
                <w:sz w:val="14"/>
                <w:szCs w:val="14"/>
              </w:rPr>
              <w:t>UES</w:t>
            </w:r>
            <w:r>
              <w:rPr>
                <w:rFonts w:ascii="Arial" w:eastAsia="Arial" w:hAnsi="Arial" w:cs="Arial"/>
                <w:spacing w:val="3"/>
                <w:sz w:val="14"/>
                <w:szCs w:val="14"/>
              </w:rPr>
              <w:t>T</w:t>
            </w:r>
            <w:r>
              <w:rPr>
                <w:rFonts w:ascii="Arial" w:eastAsia="Arial" w:hAnsi="Arial" w:cs="Arial"/>
                <w:spacing w:val="-3"/>
                <w:sz w:val="14"/>
                <w:szCs w:val="14"/>
              </w:rPr>
              <w:t>I</w:t>
            </w:r>
            <w:r>
              <w:rPr>
                <w:rFonts w:ascii="Arial" w:eastAsia="Arial" w:hAnsi="Arial" w:cs="Arial"/>
                <w:sz w:val="14"/>
                <w:szCs w:val="14"/>
              </w:rPr>
              <w:t>ONS</w:t>
            </w:r>
            <w:r>
              <w:rPr>
                <w:rFonts w:ascii="Arial" w:eastAsia="Arial" w:hAnsi="Arial" w:cs="Arial"/>
                <w:spacing w:val="-3"/>
                <w:sz w:val="14"/>
                <w:szCs w:val="14"/>
              </w:rPr>
              <w:t xml:space="preserve"> </w:t>
            </w:r>
            <w:r>
              <w:rPr>
                <w:rFonts w:ascii="Arial" w:eastAsia="Arial" w:hAnsi="Arial" w:cs="Arial"/>
                <w:spacing w:val="2"/>
                <w:sz w:val="14"/>
                <w:szCs w:val="14"/>
              </w:rPr>
              <w:t>H</w:t>
            </w:r>
            <w:r>
              <w:rPr>
                <w:rFonts w:ascii="Arial" w:eastAsia="Arial" w:hAnsi="Arial" w:cs="Arial"/>
                <w:spacing w:val="-3"/>
                <w:sz w:val="14"/>
                <w:szCs w:val="14"/>
              </w:rPr>
              <w:t>I</w:t>
            </w:r>
            <w:r>
              <w:rPr>
                <w:rFonts w:ascii="Arial" w:eastAsia="Arial" w:hAnsi="Arial" w:cs="Arial"/>
                <w:sz w:val="14"/>
                <w:szCs w:val="14"/>
              </w:rPr>
              <w:t>G</w:t>
            </w:r>
            <w:r>
              <w:rPr>
                <w:rFonts w:ascii="Arial" w:eastAsia="Arial" w:hAnsi="Arial" w:cs="Arial"/>
                <w:spacing w:val="2"/>
                <w:sz w:val="14"/>
                <w:szCs w:val="14"/>
              </w:rPr>
              <w:t>H</w:t>
            </w:r>
            <w:r>
              <w:rPr>
                <w:rFonts w:ascii="Arial" w:eastAsia="Arial" w:hAnsi="Arial" w:cs="Arial"/>
                <w:spacing w:val="1"/>
                <w:sz w:val="14"/>
                <w:szCs w:val="14"/>
              </w:rPr>
              <w:t>L</w:t>
            </w:r>
            <w:r>
              <w:rPr>
                <w:rFonts w:ascii="Arial" w:eastAsia="Arial" w:hAnsi="Arial" w:cs="Arial"/>
                <w:spacing w:val="-3"/>
                <w:sz w:val="14"/>
                <w:szCs w:val="14"/>
              </w:rPr>
              <w:t>I</w:t>
            </w:r>
            <w:r>
              <w:rPr>
                <w:rFonts w:ascii="Arial" w:eastAsia="Arial" w:hAnsi="Arial" w:cs="Arial"/>
                <w:spacing w:val="3"/>
                <w:sz w:val="14"/>
                <w:szCs w:val="14"/>
              </w:rPr>
              <w:t>G</w:t>
            </w:r>
            <w:r>
              <w:rPr>
                <w:rFonts w:ascii="Arial" w:eastAsia="Arial" w:hAnsi="Arial" w:cs="Arial"/>
                <w:sz w:val="14"/>
                <w:szCs w:val="14"/>
              </w:rPr>
              <w:t>H</w:t>
            </w:r>
            <w:r>
              <w:rPr>
                <w:rFonts w:ascii="Arial" w:eastAsia="Arial" w:hAnsi="Arial" w:cs="Arial"/>
                <w:spacing w:val="1"/>
                <w:sz w:val="14"/>
                <w:szCs w:val="14"/>
              </w:rPr>
              <w:t>T</w:t>
            </w:r>
            <w:r>
              <w:rPr>
                <w:rFonts w:ascii="Arial" w:eastAsia="Arial" w:hAnsi="Arial" w:cs="Arial"/>
                <w:sz w:val="14"/>
                <w:szCs w:val="14"/>
              </w:rPr>
              <w:t>ED</w:t>
            </w:r>
            <w:r>
              <w:rPr>
                <w:rFonts w:ascii="Arial" w:eastAsia="Arial" w:hAnsi="Arial" w:cs="Arial"/>
                <w:spacing w:val="-3"/>
                <w:sz w:val="14"/>
                <w:szCs w:val="14"/>
              </w:rPr>
              <w:t xml:space="preserve"> I</w:t>
            </w:r>
            <w:r>
              <w:rPr>
                <w:rFonts w:ascii="Arial" w:eastAsia="Arial" w:hAnsi="Arial" w:cs="Arial"/>
                <w:sz w:val="14"/>
                <w:szCs w:val="14"/>
              </w:rPr>
              <w:t>N</w:t>
            </w:r>
            <w:r>
              <w:rPr>
                <w:rFonts w:ascii="Arial" w:eastAsia="Arial" w:hAnsi="Arial" w:cs="Arial"/>
                <w:spacing w:val="-5"/>
                <w:sz w:val="14"/>
                <w:szCs w:val="14"/>
              </w:rPr>
              <w:t xml:space="preserve"> </w:t>
            </w:r>
            <w:r>
              <w:rPr>
                <w:rFonts w:ascii="Arial" w:eastAsia="Arial" w:hAnsi="Arial" w:cs="Arial"/>
                <w:sz w:val="14"/>
                <w:szCs w:val="14"/>
              </w:rPr>
              <w:t>B</w:t>
            </w:r>
            <w:r>
              <w:rPr>
                <w:rFonts w:ascii="Arial" w:eastAsia="Arial" w:hAnsi="Arial" w:cs="Arial"/>
                <w:spacing w:val="1"/>
                <w:sz w:val="14"/>
                <w:szCs w:val="14"/>
              </w:rPr>
              <w:t>O</w:t>
            </w:r>
            <w:r>
              <w:rPr>
                <w:rFonts w:ascii="Arial" w:eastAsia="Arial" w:hAnsi="Arial" w:cs="Arial"/>
                <w:spacing w:val="-1"/>
                <w:sz w:val="14"/>
                <w:szCs w:val="14"/>
              </w:rPr>
              <w:t>L</w:t>
            </w:r>
            <w:r>
              <w:rPr>
                <w:rFonts w:ascii="Arial" w:eastAsia="Arial" w:hAnsi="Arial" w:cs="Arial"/>
                <w:sz w:val="14"/>
                <w:szCs w:val="14"/>
              </w:rPr>
              <w:t>D</w:t>
            </w:r>
            <w:r>
              <w:rPr>
                <w:rFonts w:ascii="Arial" w:eastAsia="Arial" w:hAnsi="Arial" w:cs="Arial"/>
                <w:spacing w:val="-5"/>
                <w:sz w:val="14"/>
                <w:szCs w:val="14"/>
              </w:rPr>
              <w:t xml:space="preserve"> </w:t>
            </w:r>
            <w:r>
              <w:rPr>
                <w:rFonts w:ascii="Arial" w:eastAsia="Arial" w:hAnsi="Arial" w:cs="Arial"/>
                <w:sz w:val="14"/>
                <w:szCs w:val="14"/>
              </w:rPr>
              <w:t>ARE</w:t>
            </w:r>
            <w:r>
              <w:rPr>
                <w:rFonts w:ascii="Arial" w:eastAsia="Arial" w:hAnsi="Arial" w:cs="Arial"/>
                <w:spacing w:val="-4"/>
                <w:sz w:val="14"/>
                <w:szCs w:val="14"/>
              </w:rPr>
              <w:t xml:space="preserve"> </w:t>
            </w:r>
            <w:r>
              <w:rPr>
                <w:rFonts w:ascii="Arial" w:eastAsia="Arial" w:hAnsi="Arial" w:cs="Arial"/>
                <w:spacing w:val="2"/>
                <w:sz w:val="14"/>
                <w:szCs w:val="14"/>
              </w:rPr>
              <w:t>H</w:t>
            </w:r>
            <w:r>
              <w:rPr>
                <w:rFonts w:ascii="Arial" w:eastAsia="Arial" w:hAnsi="Arial" w:cs="Arial"/>
                <w:sz w:val="14"/>
                <w:szCs w:val="14"/>
              </w:rPr>
              <w:t>IGH</w:t>
            </w:r>
            <w:r>
              <w:rPr>
                <w:rFonts w:ascii="Arial" w:eastAsia="Arial" w:hAnsi="Arial" w:cs="Arial"/>
                <w:spacing w:val="-6"/>
                <w:sz w:val="14"/>
                <w:szCs w:val="14"/>
              </w:rPr>
              <w:t xml:space="preserve"> </w:t>
            </w:r>
            <w:r>
              <w:rPr>
                <w:rFonts w:ascii="Arial" w:eastAsia="Arial" w:hAnsi="Arial" w:cs="Arial"/>
                <w:spacing w:val="2"/>
                <w:sz w:val="14"/>
                <w:szCs w:val="14"/>
              </w:rPr>
              <w:t>R</w:t>
            </w:r>
            <w:r>
              <w:rPr>
                <w:rFonts w:ascii="Arial" w:eastAsia="Arial" w:hAnsi="Arial" w:cs="Arial"/>
                <w:spacing w:val="-3"/>
                <w:sz w:val="14"/>
                <w:szCs w:val="14"/>
              </w:rPr>
              <w:t>I</w:t>
            </w:r>
            <w:r>
              <w:rPr>
                <w:rFonts w:ascii="Arial" w:eastAsia="Arial" w:hAnsi="Arial" w:cs="Arial"/>
                <w:sz w:val="14"/>
                <w:szCs w:val="14"/>
              </w:rPr>
              <w:t>SK</w:t>
            </w:r>
            <w:r>
              <w:rPr>
                <w:rFonts w:ascii="Arial" w:eastAsia="Arial" w:hAnsi="Arial" w:cs="Arial"/>
                <w:w w:val="99"/>
                <w:sz w:val="14"/>
                <w:szCs w:val="14"/>
              </w:rPr>
              <w:t xml:space="preserve"> </w:t>
            </w:r>
            <w:r>
              <w:rPr>
                <w:rFonts w:ascii="Arial" w:eastAsia="Arial" w:hAnsi="Arial" w:cs="Arial"/>
                <w:spacing w:val="-2"/>
                <w:sz w:val="14"/>
                <w:szCs w:val="14"/>
              </w:rPr>
              <w:t>F</w:t>
            </w:r>
            <w:r>
              <w:rPr>
                <w:rFonts w:ascii="Arial" w:eastAsia="Arial" w:hAnsi="Arial" w:cs="Arial"/>
                <w:sz w:val="14"/>
                <w:szCs w:val="14"/>
              </w:rPr>
              <w:t>AC</w:t>
            </w:r>
            <w:r>
              <w:rPr>
                <w:rFonts w:ascii="Arial" w:eastAsia="Arial" w:hAnsi="Arial" w:cs="Arial"/>
                <w:spacing w:val="1"/>
                <w:sz w:val="14"/>
                <w:szCs w:val="14"/>
              </w:rPr>
              <w:t>T</w:t>
            </w:r>
            <w:r>
              <w:rPr>
                <w:rFonts w:ascii="Arial" w:eastAsia="Arial" w:hAnsi="Arial" w:cs="Arial"/>
                <w:sz w:val="14"/>
                <w:szCs w:val="14"/>
              </w:rPr>
              <w:t>OR</w:t>
            </w:r>
            <w:r>
              <w:rPr>
                <w:rFonts w:ascii="Arial" w:eastAsia="Arial" w:hAnsi="Arial" w:cs="Arial"/>
                <w:spacing w:val="1"/>
                <w:sz w:val="14"/>
                <w:szCs w:val="14"/>
              </w:rPr>
              <w:t>S</w:t>
            </w:r>
            <w:r>
              <w:rPr>
                <w:rFonts w:ascii="Arial" w:eastAsia="Arial" w:hAnsi="Arial" w:cs="Arial"/>
                <w:sz w:val="18"/>
                <w:szCs w:val="18"/>
              </w:rPr>
              <w:t>.</w:t>
            </w:r>
            <w:r>
              <w:rPr>
                <w:rFonts w:ascii="Arial" w:eastAsia="Arial" w:hAnsi="Arial" w:cs="Arial"/>
                <w:spacing w:val="-15"/>
                <w:sz w:val="18"/>
                <w:szCs w:val="18"/>
              </w:rPr>
              <w:t xml:space="preserve"> </w:t>
            </w:r>
            <w:r>
              <w:rPr>
                <w:rFonts w:ascii="Arial" w:eastAsia="Arial" w:hAnsi="Arial" w:cs="Arial"/>
                <w:sz w:val="18"/>
                <w:szCs w:val="18"/>
              </w:rPr>
              <w:t>T</w:t>
            </w:r>
            <w:r>
              <w:rPr>
                <w:rFonts w:ascii="Arial" w:eastAsia="Arial" w:hAnsi="Arial" w:cs="Arial"/>
                <w:spacing w:val="-3"/>
                <w:sz w:val="14"/>
                <w:szCs w:val="14"/>
              </w:rPr>
              <w:t>I</w:t>
            </w:r>
            <w:r>
              <w:rPr>
                <w:rFonts w:ascii="Arial" w:eastAsia="Arial" w:hAnsi="Arial" w:cs="Arial"/>
                <w:sz w:val="14"/>
                <w:szCs w:val="14"/>
              </w:rPr>
              <w:t>CK</w:t>
            </w:r>
            <w:r>
              <w:rPr>
                <w:rFonts w:ascii="Arial" w:eastAsia="Arial" w:hAnsi="Arial" w:cs="Arial"/>
                <w:spacing w:val="-5"/>
                <w:sz w:val="14"/>
                <w:szCs w:val="14"/>
              </w:rPr>
              <w:t xml:space="preserve"> </w:t>
            </w:r>
            <w:r>
              <w:rPr>
                <w:rFonts w:ascii="Arial" w:eastAsia="Arial" w:hAnsi="Arial" w:cs="Arial"/>
                <w:sz w:val="14"/>
                <w:szCs w:val="14"/>
              </w:rPr>
              <w:t>THE</w:t>
            </w:r>
            <w:r>
              <w:rPr>
                <w:rFonts w:ascii="Arial" w:eastAsia="Arial" w:hAnsi="Arial" w:cs="Arial"/>
                <w:spacing w:val="-5"/>
                <w:sz w:val="14"/>
                <w:szCs w:val="14"/>
              </w:rPr>
              <w:t xml:space="preserve"> </w:t>
            </w:r>
            <w:r>
              <w:rPr>
                <w:rFonts w:ascii="Arial" w:eastAsia="Arial" w:hAnsi="Arial" w:cs="Arial"/>
                <w:sz w:val="14"/>
                <w:szCs w:val="14"/>
              </w:rPr>
              <w:t>RE</w:t>
            </w:r>
            <w:r>
              <w:rPr>
                <w:rFonts w:ascii="Arial" w:eastAsia="Arial" w:hAnsi="Arial" w:cs="Arial"/>
                <w:spacing w:val="-1"/>
                <w:sz w:val="14"/>
                <w:szCs w:val="14"/>
              </w:rPr>
              <w:t>L</w:t>
            </w:r>
            <w:r>
              <w:rPr>
                <w:rFonts w:ascii="Arial" w:eastAsia="Arial" w:hAnsi="Arial" w:cs="Arial"/>
                <w:sz w:val="14"/>
                <w:szCs w:val="14"/>
              </w:rPr>
              <w:t>EVANT</w:t>
            </w:r>
            <w:r>
              <w:rPr>
                <w:rFonts w:ascii="Arial" w:eastAsia="Arial" w:hAnsi="Arial" w:cs="Arial"/>
                <w:spacing w:val="-4"/>
                <w:sz w:val="14"/>
                <w:szCs w:val="14"/>
              </w:rPr>
              <w:t xml:space="preserve"> </w:t>
            </w:r>
            <w:r>
              <w:rPr>
                <w:rFonts w:ascii="Arial" w:eastAsia="Arial" w:hAnsi="Arial" w:cs="Arial"/>
                <w:sz w:val="14"/>
                <w:szCs w:val="14"/>
              </w:rPr>
              <w:t>B</w:t>
            </w:r>
            <w:r>
              <w:rPr>
                <w:rFonts w:ascii="Arial" w:eastAsia="Arial" w:hAnsi="Arial" w:cs="Arial"/>
                <w:spacing w:val="1"/>
                <w:sz w:val="14"/>
                <w:szCs w:val="14"/>
              </w:rPr>
              <w:t>O</w:t>
            </w:r>
            <w:r>
              <w:rPr>
                <w:rFonts w:ascii="Arial" w:eastAsia="Arial" w:hAnsi="Arial" w:cs="Arial"/>
                <w:sz w:val="14"/>
                <w:szCs w:val="14"/>
              </w:rPr>
              <w:t>X</w:t>
            </w:r>
            <w:r>
              <w:rPr>
                <w:rFonts w:ascii="Arial" w:eastAsia="Arial" w:hAnsi="Arial" w:cs="Arial"/>
                <w:spacing w:val="-6"/>
                <w:sz w:val="14"/>
                <w:szCs w:val="14"/>
              </w:rPr>
              <w:t xml:space="preserve"> </w:t>
            </w:r>
            <w:r>
              <w:rPr>
                <w:rFonts w:ascii="Arial" w:eastAsia="Arial" w:hAnsi="Arial" w:cs="Arial"/>
                <w:sz w:val="14"/>
                <w:szCs w:val="14"/>
              </w:rPr>
              <w:t>AND</w:t>
            </w:r>
            <w:r>
              <w:rPr>
                <w:rFonts w:ascii="Arial" w:eastAsia="Arial" w:hAnsi="Arial" w:cs="Arial"/>
                <w:spacing w:val="-5"/>
                <w:sz w:val="14"/>
                <w:szCs w:val="14"/>
              </w:rPr>
              <w:t xml:space="preserve"> </w:t>
            </w:r>
            <w:r>
              <w:rPr>
                <w:rFonts w:ascii="Arial" w:eastAsia="Arial" w:hAnsi="Arial" w:cs="Arial"/>
                <w:spacing w:val="2"/>
                <w:sz w:val="14"/>
                <w:szCs w:val="14"/>
              </w:rPr>
              <w:t>A</w:t>
            </w:r>
            <w:r>
              <w:rPr>
                <w:rFonts w:ascii="Arial" w:eastAsia="Arial" w:hAnsi="Arial" w:cs="Arial"/>
                <w:sz w:val="14"/>
                <w:szCs w:val="14"/>
              </w:rPr>
              <w:t>DD</w:t>
            </w:r>
            <w:r>
              <w:rPr>
                <w:rFonts w:ascii="Arial" w:eastAsia="Arial" w:hAnsi="Arial" w:cs="Arial"/>
                <w:spacing w:val="-5"/>
                <w:sz w:val="14"/>
                <w:szCs w:val="14"/>
              </w:rPr>
              <w:t xml:space="preserve"> </w:t>
            </w:r>
            <w:r>
              <w:rPr>
                <w:rFonts w:ascii="Arial" w:eastAsia="Arial" w:hAnsi="Arial" w:cs="Arial"/>
                <w:sz w:val="14"/>
                <w:szCs w:val="14"/>
                <w:u w:val="single" w:color="000000"/>
              </w:rPr>
              <w:t>C</w:t>
            </w:r>
            <w:r>
              <w:rPr>
                <w:rFonts w:ascii="Arial" w:eastAsia="Arial" w:hAnsi="Arial" w:cs="Arial"/>
                <w:spacing w:val="2"/>
                <w:sz w:val="14"/>
                <w:szCs w:val="14"/>
                <w:u w:val="single" w:color="000000"/>
              </w:rPr>
              <w:t>O</w:t>
            </w:r>
            <w:r>
              <w:rPr>
                <w:rFonts w:ascii="Arial" w:eastAsia="Arial" w:hAnsi="Arial" w:cs="Arial"/>
                <w:spacing w:val="1"/>
                <w:sz w:val="14"/>
                <w:szCs w:val="14"/>
                <w:u w:val="single" w:color="000000"/>
              </w:rPr>
              <w:t>M</w:t>
            </w:r>
            <w:r>
              <w:rPr>
                <w:rFonts w:ascii="Arial" w:eastAsia="Arial" w:hAnsi="Arial" w:cs="Arial"/>
                <w:spacing w:val="-5"/>
                <w:sz w:val="14"/>
                <w:szCs w:val="14"/>
                <w:u w:val="single" w:color="000000"/>
              </w:rPr>
              <w:t>M</w:t>
            </w:r>
            <w:r>
              <w:rPr>
                <w:rFonts w:ascii="Arial" w:eastAsia="Arial" w:hAnsi="Arial" w:cs="Arial"/>
                <w:spacing w:val="3"/>
                <w:sz w:val="14"/>
                <w:szCs w:val="14"/>
                <w:u w:val="single" w:color="000000"/>
              </w:rPr>
              <w:t>E</w:t>
            </w:r>
            <w:r>
              <w:rPr>
                <w:rFonts w:ascii="Arial" w:eastAsia="Arial" w:hAnsi="Arial" w:cs="Arial"/>
                <w:sz w:val="14"/>
                <w:szCs w:val="14"/>
                <w:u w:val="single" w:color="000000"/>
              </w:rPr>
              <w:t>NT</w:t>
            </w:r>
            <w:r>
              <w:rPr>
                <w:rFonts w:ascii="Arial" w:eastAsia="Arial" w:hAnsi="Arial" w:cs="Arial"/>
                <w:spacing w:val="-5"/>
                <w:sz w:val="14"/>
                <w:szCs w:val="14"/>
                <w:u w:val="single" w:color="000000"/>
              </w:rPr>
              <w:t xml:space="preserve"> </w:t>
            </w:r>
            <w:r>
              <w:rPr>
                <w:rFonts w:ascii="Arial" w:eastAsia="Arial" w:hAnsi="Arial" w:cs="Arial"/>
                <w:spacing w:val="7"/>
                <w:sz w:val="14"/>
                <w:szCs w:val="14"/>
              </w:rPr>
              <w:t>W</w:t>
            </w:r>
            <w:r>
              <w:rPr>
                <w:rFonts w:ascii="Arial" w:eastAsia="Arial" w:hAnsi="Arial" w:cs="Arial"/>
                <w:sz w:val="14"/>
                <w:szCs w:val="14"/>
              </w:rPr>
              <w:t>HERE</w:t>
            </w:r>
            <w:r>
              <w:rPr>
                <w:rFonts w:ascii="Arial" w:eastAsia="Arial" w:hAnsi="Arial" w:cs="Arial"/>
                <w:spacing w:val="-6"/>
                <w:sz w:val="14"/>
                <w:szCs w:val="14"/>
              </w:rPr>
              <w:t xml:space="preserve"> </w:t>
            </w:r>
            <w:r>
              <w:rPr>
                <w:rFonts w:ascii="Arial" w:eastAsia="Arial" w:hAnsi="Arial" w:cs="Arial"/>
                <w:sz w:val="14"/>
                <w:szCs w:val="14"/>
              </w:rPr>
              <w:t>NE</w:t>
            </w:r>
            <w:r>
              <w:rPr>
                <w:rFonts w:ascii="Arial" w:eastAsia="Arial" w:hAnsi="Arial" w:cs="Arial"/>
                <w:spacing w:val="-3"/>
                <w:sz w:val="14"/>
                <w:szCs w:val="14"/>
              </w:rPr>
              <w:t>C</w:t>
            </w:r>
            <w:r>
              <w:rPr>
                <w:rFonts w:ascii="Arial" w:eastAsia="Arial" w:hAnsi="Arial" w:cs="Arial"/>
                <w:sz w:val="14"/>
                <w:szCs w:val="14"/>
              </w:rPr>
              <w:t>ESSARY</w:t>
            </w:r>
            <w:r>
              <w:rPr>
                <w:rFonts w:ascii="Arial" w:eastAsia="Arial" w:hAnsi="Arial" w:cs="Arial"/>
                <w:spacing w:val="-6"/>
                <w:sz w:val="14"/>
                <w:szCs w:val="14"/>
              </w:rPr>
              <w:t xml:space="preserve"> </w:t>
            </w:r>
            <w:r>
              <w:rPr>
                <w:rFonts w:ascii="Arial" w:eastAsia="Arial" w:hAnsi="Arial" w:cs="Arial"/>
                <w:sz w:val="14"/>
                <w:szCs w:val="14"/>
              </w:rPr>
              <w:t>TO</w:t>
            </w:r>
            <w:r>
              <w:rPr>
                <w:rFonts w:ascii="Arial" w:eastAsia="Arial" w:hAnsi="Arial" w:cs="Arial"/>
                <w:spacing w:val="-6"/>
                <w:sz w:val="14"/>
                <w:szCs w:val="14"/>
              </w:rPr>
              <w:t xml:space="preserve"> </w:t>
            </w:r>
            <w:r>
              <w:rPr>
                <w:rFonts w:ascii="Arial" w:eastAsia="Arial" w:hAnsi="Arial" w:cs="Arial"/>
                <w:spacing w:val="4"/>
                <w:sz w:val="14"/>
                <w:szCs w:val="14"/>
              </w:rPr>
              <w:t>E</w:t>
            </w:r>
            <w:r>
              <w:rPr>
                <w:rFonts w:ascii="Arial" w:eastAsia="Arial" w:hAnsi="Arial" w:cs="Arial"/>
                <w:spacing w:val="-2"/>
                <w:sz w:val="14"/>
                <w:szCs w:val="14"/>
              </w:rPr>
              <w:t>X</w:t>
            </w:r>
            <w:r>
              <w:rPr>
                <w:rFonts w:ascii="Arial" w:eastAsia="Arial" w:hAnsi="Arial" w:cs="Arial"/>
                <w:sz w:val="14"/>
                <w:szCs w:val="14"/>
              </w:rPr>
              <w:t>PAN</w:t>
            </w:r>
            <w:r>
              <w:rPr>
                <w:rFonts w:ascii="Arial" w:eastAsia="Arial" w:hAnsi="Arial" w:cs="Arial"/>
                <w:spacing w:val="1"/>
                <w:sz w:val="14"/>
                <w:szCs w:val="14"/>
              </w:rPr>
              <w:t>D</w:t>
            </w:r>
            <w:r>
              <w:rPr>
                <w:rFonts w:ascii="Arial" w:eastAsia="Arial" w:hAnsi="Arial" w:cs="Arial"/>
                <w:sz w:val="18"/>
                <w:szCs w:val="18"/>
              </w:rPr>
              <w:t>.</w:t>
            </w:r>
          </w:p>
        </w:tc>
        <w:tc>
          <w:tcPr>
            <w:tcW w:w="719" w:type="dxa"/>
            <w:tcBorders>
              <w:top w:val="single" w:sz="5" w:space="0" w:color="000000"/>
              <w:left w:val="single" w:sz="5" w:space="0" w:color="000000"/>
              <w:bottom w:val="single" w:sz="5" w:space="0" w:color="000000"/>
              <w:right w:val="single" w:sz="5" w:space="0" w:color="000000"/>
            </w:tcBorders>
            <w:shd w:val="clear" w:color="auto" w:fill="D9D9D9"/>
          </w:tcPr>
          <w:p w:rsidR="00D3209A" w:rsidRDefault="00D3209A" w:rsidP="00D3209A">
            <w:pPr>
              <w:pStyle w:val="TableParagraph"/>
              <w:spacing w:line="179" w:lineRule="exact"/>
              <w:ind w:right="2"/>
              <w:jc w:val="center"/>
              <w:rPr>
                <w:rFonts w:ascii="Arial" w:eastAsia="Arial" w:hAnsi="Arial" w:cs="Arial"/>
                <w:sz w:val="13"/>
                <w:szCs w:val="13"/>
              </w:rPr>
            </w:pPr>
            <w:r>
              <w:rPr>
                <w:rFonts w:ascii="Arial" w:eastAsia="Arial" w:hAnsi="Arial" w:cs="Arial"/>
                <w:sz w:val="16"/>
                <w:szCs w:val="16"/>
              </w:rPr>
              <w:t>Y</w:t>
            </w:r>
            <w:r>
              <w:rPr>
                <w:rFonts w:ascii="Arial" w:eastAsia="Arial" w:hAnsi="Arial" w:cs="Arial"/>
                <w:spacing w:val="-1"/>
                <w:sz w:val="13"/>
                <w:szCs w:val="13"/>
              </w:rPr>
              <w:t>ES</w:t>
            </w:r>
          </w:p>
          <w:p w:rsidR="00D3209A" w:rsidRDefault="00D3209A" w:rsidP="00D3209A">
            <w:pPr>
              <w:pStyle w:val="TableParagraph"/>
              <w:spacing w:before="1"/>
              <w:ind w:right="4"/>
              <w:jc w:val="center"/>
              <w:rPr>
                <w:rFonts w:ascii="Wingdings 2" w:eastAsia="Wingdings 2" w:hAnsi="Wingdings 2" w:cs="Wingdings 2"/>
                <w:sz w:val="20"/>
                <w:szCs w:val="20"/>
              </w:rPr>
            </w:pPr>
            <w:r>
              <w:rPr>
                <w:rFonts w:ascii="Wingdings 2" w:eastAsia="Wingdings 2" w:hAnsi="Wingdings 2" w:cs="Wingdings 2"/>
                <w:sz w:val="20"/>
                <w:szCs w:val="20"/>
              </w:rPr>
              <w:t></w:t>
            </w:r>
          </w:p>
        </w:tc>
        <w:tc>
          <w:tcPr>
            <w:tcW w:w="717" w:type="dxa"/>
            <w:tcBorders>
              <w:top w:val="single" w:sz="5" w:space="0" w:color="000000"/>
              <w:left w:val="single" w:sz="5" w:space="0" w:color="000000"/>
              <w:bottom w:val="single" w:sz="5" w:space="0" w:color="000000"/>
              <w:right w:val="single" w:sz="5" w:space="0" w:color="000000"/>
            </w:tcBorders>
            <w:shd w:val="clear" w:color="auto" w:fill="D9D9D9"/>
          </w:tcPr>
          <w:p w:rsidR="00D3209A" w:rsidRDefault="00D3209A" w:rsidP="00D3209A">
            <w:pPr>
              <w:pStyle w:val="TableParagraph"/>
              <w:spacing w:line="179" w:lineRule="exact"/>
              <w:ind w:left="217" w:right="224"/>
              <w:jc w:val="center"/>
              <w:rPr>
                <w:rFonts w:ascii="Arial" w:eastAsia="Arial" w:hAnsi="Arial" w:cs="Arial"/>
                <w:sz w:val="13"/>
                <w:szCs w:val="13"/>
              </w:rPr>
            </w:pPr>
            <w:r>
              <w:rPr>
                <w:rFonts w:ascii="Arial" w:eastAsia="Arial" w:hAnsi="Arial" w:cs="Arial"/>
                <w:spacing w:val="-1"/>
                <w:sz w:val="16"/>
                <w:szCs w:val="16"/>
              </w:rPr>
              <w:t>N</w:t>
            </w:r>
            <w:r>
              <w:rPr>
                <w:rFonts w:ascii="Arial" w:eastAsia="Arial" w:hAnsi="Arial" w:cs="Arial"/>
                <w:sz w:val="13"/>
                <w:szCs w:val="13"/>
              </w:rPr>
              <w:t>O</w:t>
            </w:r>
          </w:p>
          <w:p w:rsidR="00D3209A" w:rsidRDefault="00D3209A" w:rsidP="00D3209A">
            <w:pPr>
              <w:pStyle w:val="TableParagraph"/>
              <w:spacing w:before="1"/>
              <w:ind w:right="7"/>
              <w:jc w:val="center"/>
              <w:rPr>
                <w:rFonts w:ascii="Wingdings 2" w:eastAsia="Wingdings 2" w:hAnsi="Wingdings 2" w:cs="Wingdings 2"/>
                <w:sz w:val="20"/>
                <w:szCs w:val="20"/>
              </w:rPr>
            </w:pPr>
            <w:r>
              <w:rPr>
                <w:rFonts w:ascii="Wingdings 2" w:eastAsia="Wingdings 2" w:hAnsi="Wingdings 2" w:cs="Wingdings 2"/>
                <w:sz w:val="20"/>
                <w:szCs w:val="20"/>
              </w:rPr>
              <w:t></w:t>
            </w:r>
          </w:p>
        </w:tc>
      </w:tr>
      <w:tr w:rsidR="00D3209A" w:rsidTr="00D3209A">
        <w:trPr>
          <w:trHeight w:hRule="exact" w:val="610"/>
        </w:trPr>
        <w:tc>
          <w:tcPr>
            <w:tcW w:w="9450" w:type="dxa"/>
            <w:tcBorders>
              <w:top w:val="single" w:sz="5" w:space="0" w:color="000000"/>
              <w:left w:val="single" w:sz="5" w:space="0" w:color="000000"/>
              <w:bottom w:val="single" w:sz="5" w:space="0" w:color="000000"/>
              <w:right w:val="single" w:sz="5" w:space="0" w:color="000000"/>
            </w:tcBorders>
          </w:tcPr>
          <w:p w:rsidR="00D3209A" w:rsidRDefault="00D3209A" w:rsidP="00D3209A">
            <w:pPr>
              <w:pStyle w:val="TableParagraph"/>
              <w:ind w:left="102"/>
              <w:rPr>
                <w:rFonts w:ascii="Arial" w:eastAsia="Arial" w:hAnsi="Arial" w:cs="Arial"/>
                <w:sz w:val="18"/>
                <w:szCs w:val="18"/>
              </w:rPr>
            </w:pPr>
            <w:r>
              <w:rPr>
                <w:rFonts w:ascii="Arial" w:eastAsia="Arial" w:hAnsi="Arial" w:cs="Arial"/>
                <w:sz w:val="18"/>
                <w:szCs w:val="18"/>
              </w:rPr>
              <w:t xml:space="preserve">1. </w:t>
            </w:r>
            <w:r>
              <w:rPr>
                <w:rFonts w:ascii="Arial" w:eastAsia="Arial" w:hAnsi="Arial" w:cs="Arial"/>
                <w:spacing w:val="1"/>
                <w:sz w:val="18"/>
                <w:szCs w:val="18"/>
              </w:rPr>
              <w:t xml:space="preserve"> </w:t>
            </w:r>
            <w:r>
              <w:rPr>
                <w:rFonts w:ascii="Arial" w:eastAsia="Arial" w:hAnsi="Arial" w:cs="Arial"/>
                <w:sz w:val="18"/>
                <w:szCs w:val="18"/>
              </w:rPr>
              <w:t>Has</w:t>
            </w:r>
            <w:r>
              <w:rPr>
                <w:rFonts w:ascii="Arial" w:eastAsia="Arial" w:hAnsi="Arial" w:cs="Arial"/>
                <w:spacing w:val="1"/>
                <w:sz w:val="18"/>
                <w:szCs w:val="18"/>
              </w:rPr>
              <w:t xml:space="preserve"> </w:t>
            </w:r>
            <w:r>
              <w:rPr>
                <w:rFonts w:ascii="Arial" w:eastAsia="Arial" w:hAnsi="Arial" w:cs="Arial"/>
                <w:sz w:val="18"/>
                <w:szCs w:val="18"/>
              </w:rPr>
              <w:t>t</w:t>
            </w:r>
            <w:r>
              <w:rPr>
                <w:rFonts w:ascii="Arial" w:eastAsia="Arial" w:hAnsi="Arial" w:cs="Arial"/>
                <w:spacing w:val="-2"/>
                <w:sz w:val="18"/>
                <w:szCs w:val="18"/>
              </w:rPr>
              <w:t>h</w:t>
            </w:r>
            <w:r>
              <w:rPr>
                <w:rFonts w:ascii="Arial" w:eastAsia="Arial" w:hAnsi="Arial" w:cs="Arial"/>
                <w:sz w:val="18"/>
                <w:szCs w:val="18"/>
              </w:rPr>
              <w:t xml:space="preserve">e </w:t>
            </w:r>
            <w:r>
              <w:rPr>
                <w:rFonts w:ascii="Arial" w:eastAsia="Arial" w:hAnsi="Arial" w:cs="Arial"/>
                <w:spacing w:val="1"/>
                <w:sz w:val="18"/>
                <w:szCs w:val="18"/>
              </w:rPr>
              <w:t>c</w:t>
            </w:r>
            <w:r>
              <w:rPr>
                <w:rFonts w:ascii="Arial" w:eastAsia="Arial" w:hAnsi="Arial" w:cs="Arial"/>
                <w:sz w:val="18"/>
                <w:szCs w:val="18"/>
              </w:rPr>
              <w:t>ur</w:t>
            </w:r>
            <w:r>
              <w:rPr>
                <w:rFonts w:ascii="Arial" w:eastAsia="Arial" w:hAnsi="Arial" w:cs="Arial"/>
                <w:spacing w:val="-3"/>
                <w:sz w:val="18"/>
                <w:szCs w:val="18"/>
              </w:rPr>
              <w:t>r</w:t>
            </w:r>
            <w:r>
              <w:rPr>
                <w:rFonts w:ascii="Arial" w:eastAsia="Arial" w:hAnsi="Arial" w:cs="Arial"/>
                <w:sz w:val="18"/>
                <w:szCs w:val="18"/>
              </w:rPr>
              <w:t>ent</w:t>
            </w:r>
            <w:r>
              <w:rPr>
                <w:rFonts w:ascii="Arial" w:eastAsia="Arial" w:hAnsi="Arial" w:cs="Arial"/>
                <w:spacing w:val="-2"/>
                <w:sz w:val="18"/>
                <w:szCs w:val="18"/>
              </w:rPr>
              <w:t xml:space="preserve"> </w:t>
            </w:r>
            <w:r>
              <w:rPr>
                <w:rFonts w:ascii="Arial" w:eastAsia="Arial" w:hAnsi="Arial" w:cs="Arial"/>
                <w:sz w:val="18"/>
                <w:szCs w:val="18"/>
              </w:rPr>
              <w:t>i</w:t>
            </w:r>
            <w:r>
              <w:rPr>
                <w:rFonts w:ascii="Arial" w:eastAsia="Arial" w:hAnsi="Arial" w:cs="Arial"/>
                <w:spacing w:val="-2"/>
                <w:sz w:val="18"/>
                <w:szCs w:val="18"/>
              </w:rPr>
              <w:t>n</w:t>
            </w:r>
            <w:r>
              <w:rPr>
                <w:rFonts w:ascii="Arial" w:eastAsia="Arial" w:hAnsi="Arial" w:cs="Arial"/>
                <w:spacing w:val="1"/>
                <w:sz w:val="18"/>
                <w:szCs w:val="18"/>
              </w:rPr>
              <w:t>c</w:t>
            </w:r>
            <w:r>
              <w:rPr>
                <w:rFonts w:ascii="Arial" w:eastAsia="Arial" w:hAnsi="Arial" w:cs="Arial"/>
                <w:sz w:val="18"/>
                <w:szCs w:val="18"/>
              </w:rPr>
              <w:t>id</w:t>
            </w:r>
            <w:r>
              <w:rPr>
                <w:rFonts w:ascii="Arial" w:eastAsia="Arial" w:hAnsi="Arial" w:cs="Arial"/>
                <w:spacing w:val="-2"/>
                <w:sz w:val="18"/>
                <w:szCs w:val="18"/>
              </w:rPr>
              <w:t>e</w:t>
            </w:r>
            <w:r>
              <w:rPr>
                <w:rFonts w:ascii="Arial" w:eastAsia="Arial" w:hAnsi="Arial" w:cs="Arial"/>
                <w:sz w:val="18"/>
                <w:szCs w:val="18"/>
              </w:rPr>
              <w:t>nt r</w:t>
            </w:r>
            <w:r>
              <w:rPr>
                <w:rFonts w:ascii="Arial" w:eastAsia="Arial" w:hAnsi="Arial" w:cs="Arial"/>
                <w:spacing w:val="-2"/>
                <w:sz w:val="18"/>
                <w:szCs w:val="18"/>
              </w:rPr>
              <w:t>e</w:t>
            </w:r>
            <w:r>
              <w:rPr>
                <w:rFonts w:ascii="Arial" w:eastAsia="Arial" w:hAnsi="Arial" w:cs="Arial"/>
                <w:spacing w:val="1"/>
                <w:sz w:val="18"/>
                <w:szCs w:val="18"/>
              </w:rPr>
              <w:t>s</w:t>
            </w:r>
            <w:r>
              <w:rPr>
                <w:rFonts w:ascii="Arial" w:eastAsia="Arial" w:hAnsi="Arial" w:cs="Arial"/>
                <w:sz w:val="18"/>
                <w:szCs w:val="18"/>
              </w:rPr>
              <w:t>u</w:t>
            </w:r>
            <w:r>
              <w:rPr>
                <w:rFonts w:ascii="Arial" w:eastAsia="Arial" w:hAnsi="Arial" w:cs="Arial"/>
                <w:spacing w:val="-2"/>
                <w:sz w:val="18"/>
                <w:szCs w:val="18"/>
              </w:rPr>
              <w:t>lt</w:t>
            </w:r>
            <w:r>
              <w:rPr>
                <w:rFonts w:ascii="Arial" w:eastAsia="Arial" w:hAnsi="Arial" w:cs="Arial"/>
                <w:sz w:val="18"/>
                <w:szCs w:val="18"/>
              </w:rPr>
              <w:t xml:space="preserve">ed </w:t>
            </w:r>
            <w:r>
              <w:rPr>
                <w:rFonts w:ascii="Arial" w:eastAsia="Arial" w:hAnsi="Arial" w:cs="Arial"/>
                <w:spacing w:val="1"/>
                <w:sz w:val="18"/>
                <w:szCs w:val="18"/>
              </w:rPr>
              <w:t>i</w:t>
            </w:r>
            <w:r>
              <w:rPr>
                <w:rFonts w:ascii="Arial" w:eastAsia="Arial" w:hAnsi="Arial" w:cs="Arial"/>
                <w:sz w:val="18"/>
                <w:szCs w:val="18"/>
              </w:rPr>
              <w:t>n</w:t>
            </w:r>
            <w:r>
              <w:rPr>
                <w:rFonts w:ascii="Arial" w:eastAsia="Arial" w:hAnsi="Arial" w:cs="Arial"/>
                <w:spacing w:val="-2"/>
                <w:sz w:val="18"/>
                <w:szCs w:val="18"/>
              </w:rPr>
              <w:t xml:space="preserve"> </w:t>
            </w:r>
            <w:r>
              <w:rPr>
                <w:rFonts w:ascii="Arial" w:eastAsia="Arial" w:hAnsi="Arial" w:cs="Arial"/>
                <w:spacing w:val="1"/>
                <w:sz w:val="18"/>
                <w:szCs w:val="18"/>
              </w:rPr>
              <w:t>i</w:t>
            </w:r>
            <w:r>
              <w:rPr>
                <w:rFonts w:ascii="Arial" w:eastAsia="Arial" w:hAnsi="Arial" w:cs="Arial"/>
                <w:sz w:val="18"/>
                <w:szCs w:val="18"/>
              </w:rPr>
              <w:t>n</w:t>
            </w:r>
            <w:r>
              <w:rPr>
                <w:rFonts w:ascii="Arial" w:eastAsia="Arial" w:hAnsi="Arial" w:cs="Arial"/>
                <w:spacing w:val="-2"/>
                <w:sz w:val="18"/>
                <w:szCs w:val="18"/>
              </w:rPr>
              <w:t>j</w:t>
            </w:r>
            <w:r>
              <w:rPr>
                <w:rFonts w:ascii="Arial" w:eastAsia="Arial" w:hAnsi="Arial" w:cs="Arial"/>
                <w:sz w:val="18"/>
                <w:szCs w:val="18"/>
              </w:rPr>
              <w:t>ur</w:t>
            </w:r>
            <w:r>
              <w:rPr>
                <w:rFonts w:ascii="Arial" w:eastAsia="Arial" w:hAnsi="Arial" w:cs="Arial"/>
                <w:spacing w:val="-2"/>
                <w:sz w:val="18"/>
                <w:szCs w:val="18"/>
              </w:rPr>
              <w:t>y</w:t>
            </w:r>
            <w:r>
              <w:rPr>
                <w:rFonts w:ascii="Arial" w:eastAsia="Arial" w:hAnsi="Arial" w:cs="Arial"/>
                <w:sz w:val="18"/>
                <w:szCs w:val="18"/>
              </w:rPr>
              <w:t>? (p</w:t>
            </w:r>
            <w:r>
              <w:rPr>
                <w:rFonts w:ascii="Arial" w:eastAsia="Arial" w:hAnsi="Arial" w:cs="Arial"/>
                <w:spacing w:val="-2"/>
                <w:sz w:val="18"/>
                <w:szCs w:val="18"/>
              </w:rPr>
              <w:t>l</w:t>
            </w:r>
            <w:r>
              <w:rPr>
                <w:rFonts w:ascii="Arial" w:eastAsia="Arial" w:hAnsi="Arial" w:cs="Arial"/>
                <w:sz w:val="18"/>
                <w:szCs w:val="18"/>
              </w:rPr>
              <w:t>ea</w:t>
            </w:r>
            <w:r>
              <w:rPr>
                <w:rFonts w:ascii="Arial" w:eastAsia="Arial" w:hAnsi="Arial" w:cs="Arial"/>
                <w:spacing w:val="-2"/>
                <w:sz w:val="18"/>
                <w:szCs w:val="18"/>
              </w:rPr>
              <w:t>s</w:t>
            </w:r>
            <w:r>
              <w:rPr>
                <w:rFonts w:ascii="Arial" w:eastAsia="Arial" w:hAnsi="Arial" w:cs="Arial"/>
                <w:sz w:val="18"/>
                <w:szCs w:val="18"/>
              </w:rPr>
              <w:t xml:space="preserve">e </w:t>
            </w:r>
            <w:r>
              <w:rPr>
                <w:rFonts w:ascii="Arial" w:eastAsia="Arial" w:hAnsi="Arial" w:cs="Arial"/>
                <w:spacing w:val="-1"/>
                <w:sz w:val="18"/>
                <w:szCs w:val="18"/>
              </w:rPr>
              <w:t>s</w:t>
            </w:r>
            <w:r>
              <w:rPr>
                <w:rFonts w:ascii="Arial" w:eastAsia="Arial" w:hAnsi="Arial" w:cs="Arial"/>
                <w:sz w:val="18"/>
                <w:szCs w:val="18"/>
              </w:rPr>
              <w:t xml:space="preserve">tate </w:t>
            </w:r>
            <w:r>
              <w:rPr>
                <w:rFonts w:ascii="Arial" w:eastAsia="Arial" w:hAnsi="Arial" w:cs="Arial"/>
                <w:spacing w:val="-3"/>
                <w:sz w:val="18"/>
                <w:szCs w:val="18"/>
              </w:rPr>
              <w:t>w</w:t>
            </w:r>
            <w:r>
              <w:rPr>
                <w:rFonts w:ascii="Arial" w:eastAsia="Arial" w:hAnsi="Arial" w:cs="Arial"/>
                <w:sz w:val="18"/>
                <w:szCs w:val="18"/>
              </w:rPr>
              <w:t>h</w:t>
            </w:r>
            <w:r>
              <w:rPr>
                <w:rFonts w:ascii="Arial" w:eastAsia="Arial" w:hAnsi="Arial" w:cs="Arial"/>
                <w:spacing w:val="-2"/>
                <w:sz w:val="18"/>
                <w:szCs w:val="18"/>
              </w:rPr>
              <w:t>a</w:t>
            </w:r>
            <w:r>
              <w:rPr>
                <w:rFonts w:ascii="Arial" w:eastAsia="Arial" w:hAnsi="Arial" w:cs="Arial"/>
                <w:sz w:val="18"/>
                <w:szCs w:val="18"/>
              </w:rPr>
              <w:t xml:space="preserve">t and </w:t>
            </w:r>
            <w:r>
              <w:rPr>
                <w:rFonts w:ascii="Arial" w:eastAsia="Arial" w:hAnsi="Arial" w:cs="Arial"/>
                <w:spacing w:val="-3"/>
                <w:sz w:val="18"/>
                <w:szCs w:val="18"/>
              </w:rPr>
              <w:t>w</w:t>
            </w:r>
            <w:r>
              <w:rPr>
                <w:rFonts w:ascii="Arial" w:eastAsia="Arial" w:hAnsi="Arial" w:cs="Arial"/>
                <w:sz w:val="18"/>
                <w:szCs w:val="18"/>
              </w:rPr>
              <w:t>hether</w:t>
            </w:r>
            <w:r>
              <w:rPr>
                <w:rFonts w:ascii="Arial" w:eastAsia="Arial" w:hAnsi="Arial" w:cs="Arial"/>
                <w:spacing w:val="-3"/>
                <w:sz w:val="18"/>
                <w:szCs w:val="18"/>
              </w:rPr>
              <w:t xml:space="preserve"> </w:t>
            </w:r>
            <w:r>
              <w:rPr>
                <w:rFonts w:ascii="Arial" w:eastAsia="Arial" w:hAnsi="Arial" w:cs="Arial"/>
                <w:sz w:val="18"/>
                <w:szCs w:val="18"/>
              </w:rPr>
              <w:t>th</w:t>
            </w:r>
            <w:r>
              <w:rPr>
                <w:rFonts w:ascii="Arial" w:eastAsia="Arial" w:hAnsi="Arial" w:cs="Arial"/>
                <w:spacing w:val="-2"/>
                <w:sz w:val="18"/>
                <w:szCs w:val="18"/>
              </w:rPr>
              <w:t>i</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2"/>
                <w:sz w:val="18"/>
                <w:szCs w:val="18"/>
              </w:rPr>
              <w:t>i</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2"/>
                <w:sz w:val="18"/>
                <w:szCs w:val="18"/>
              </w:rPr>
              <w:t>t</w:t>
            </w:r>
            <w:r>
              <w:rPr>
                <w:rFonts w:ascii="Arial" w:eastAsia="Arial" w:hAnsi="Arial" w:cs="Arial"/>
                <w:sz w:val="18"/>
                <w:szCs w:val="18"/>
              </w:rPr>
              <w:t>he f</w:t>
            </w:r>
            <w:r>
              <w:rPr>
                <w:rFonts w:ascii="Arial" w:eastAsia="Arial" w:hAnsi="Arial" w:cs="Arial"/>
                <w:spacing w:val="-2"/>
                <w:sz w:val="18"/>
                <w:szCs w:val="18"/>
              </w:rPr>
              <w:t>i</w:t>
            </w:r>
            <w:r>
              <w:rPr>
                <w:rFonts w:ascii="Arial" w:eastAsia="Arial" w:hAnsi="Arial" w:cs="Arial"/>
                <w:sz w:val="18"/>
                <w:szCs w:val="18"/>
              </w:rPr>
              <w:t>r</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2"/>
                <w:sz w:val="18"/>
                <w:szCs w:val="18"/>
              </w:rPr>
              <w:t xml:space="preserve"> </w:t>
            </w:r>
            <w:r>
              <w:rPr>
                <w:rFonts w:ascii="Arial" w:eastAsia="Arial" w:hAnsi="Arial" w:cs="Arial"/>
                <w:spacing w:val="9"/>
                <w:sz w:val="18"/>
                <w:szCs w:val="18"/>
              </w:rPr>
              <w:t>i</w:t>
            </w:r>
            <w:r>
              <w:rPr>
                <w:rFonts w:ascii="Arial" w:eastAsia="Arial" w:hAnsi="Arial" w:cs="Arial"/>
                <w:spacing w:val="-2"/>
                <w:sz w:val="18"/>
                <w:szCs w:val="18"/>
              </w:rPr>
              <w:t>n</w:t>
            </w:r>
            <w:r>
              <w:rPr>
                <w:rFonts w:ascii="Arial" w:eastAsia="Arial" w:hAnsi="Arial" w:cs="Arial"/>
                <w:sz w:val="18"/>
                <w:szCs w:val="18"/>
              </w:rPr>
              <w:t>jur</w:t>
            </w:r>
            <w:r>
              <w:rPr>
                <w:rFonts w:ascii="Arial" w:eastAsia="Arial" w:hAnsi="Arial" w:cs="Arial"/>
                <w:spacing w:val="-2"/>
                <w:sz w:val="18"/>
                <w:szCs w:val="18"/>
              </w:rPr>
              <w:t>y</w:t>
            </w:r>
            <w:r>
              <w:rPr>
                <w:rFonts w:ascii="Arial" w:eastAsia="Arial" w:hAnsi="Arial" w:cs="Arial"/>
                <w:sz w:val="18"/>
                <w:szCs w:val="18"/>
              </w:rPr>
              <w:t>)</w:t>
            </w:r>
          </w:p>
        </w:tc>
        <w:tc>
          <w:tcPr>
            <w:tcW w:w="719" w:type="dxa"/>
            <w:tcBorders>
              <w:top w:val="single" w:sz="5" w:space="0" w:color="000000"/>
              <w:left w:val="single" w:sz="5" w:space="0" w:color="000000"/>
              <w:bottom w:val="single" w:sz="5" w:space="0" w:color="000000"/>
              <w:right w:val="single" w:sz="5" w:space="0" w:color="000000"/>
            </w:tcBorders>
            <w:vAlign w:val="center"/>
          </w:tcPr>
          <w:p w:rsidR="00D3209A" w:rsidRDefault="00D3209A" w:rsidP="00D3209A">
            <w:pPr>
              <w:spacing w:after="0"/>
              <w:jc w:val="center"/>
            </w:pPr>
            <w:r>
              <w:sym w:font="Wingdings" w:char="F06F"/>
            </w:r>
          </w:p>
        </w:tc>
        <w:tc>
          <w:tcPr>
            <w:tcW w:w="717" w:type="dxa"/>
            <w:tcBorders>
              <w:top w:val="single" w:sz="5" w:space="0" w:color="000000"/>
              <w:left w:val="single" w:sz="5" w:space="0" w:color="000000"/>
              <w:bottom w:val="single" w:sz="5" w:space="0" w:color="000000"/>
              <w:right w:val="single" w:sz="5" w:space="0" w:color="000000"/>
            </w:tcBorders>
            <w:vAlign w:val="center"/>
          </w:tcPr>
          <w:p w:rsidR="00D3209A" w:rsidRDefault="00D3209A" w:rsidP="00D3209A">
            <w:pPr>
              <w:spacing w:after="0"/>
              <w:jc w:val="center"/>
            </w:pPr>
            <w:r>
              <w:sym w:font="Wingdings" w:char="F06F"/>
            </w:r>
          </w:p>
        </w:tc>
      </w:tr>
      <w:tr w:rsidR="00D3209A" w:rsidTr="00D3209A">
        <w:trPr>
          <w:trHeight w:hRule="exact" w:val="610"/>
        </w:trPr>
        <w:tc>
          <w:tcPr>
            <w:tcW w:w="9450" w:type="dxa"/>
            <w:tcBorders>
              <w:top w:val="single" w:sz="5" w:space="0" w:color="000000"/>
              <w:left w:val="single" w:sz="5" w:space="0" w:color="000000"/>
              <w:bottom w:val="single" w:sz="5" w:space="0" w:color="000000"/>
              <w:right w:val="single" w:sz="5" w:space="0" w:color="000000"/>
            </w:tcBorders>
          </w:tcPr>
          <w:p w:rsidR="00D3209A" w:rsidRDefault="00D3209A" w:rsidP="00D3209A">
            <w:pPr>
              <w:pStyle w:val="TableParagraph"/>
              <w:spacing w:before="4" w:line="206" w:lineRule="exact"/>
              <w:ind w:left="102" w:right="6254"/>
              <w:rPr>
                <w:rFonts w:ascii="Arial" w:eastAsia="Arial" w:hAnsi="Arial" w:cs="Arial"/>
                <w:sz w:val="18"/>
                <w:szCs w:val="18"/>
              </w:rPr>
            </w:pPr>
            <w:r>
              <w:rPr>
                <w:rFonts w:ascii="Arial" w:eastAsia="Arial" w:hAnsi="Arial" w:cs="Arial"/>
                <w:sz w:val="18"/>
                <w:szCs w:val="18"/>
              </w:rPr>
              <w:t xml:space="preserve">2. Are </w:t>
            </w:r>
            <w:r>
              <w:rPr>
                <w:rFonts w:ascii="Arial" w:eastAsia="Arial" w:hAnsi="Arial" w:cs="Arial"/>
                <w:spacing w:val="-1"/>
                <w:sz w:val="18"/>
                <w:szCs w:val="18"/>
              </w:rPr>
              <w:t>y</w:t>
            </w:r>
            <w:r>
              <w:rPr>
                <w:rFonts w:ascii="Arial" w:eastAsia="Arial" w:hAnsi="Arial" w:cs="Arial"/>
                <w:sz w:val="18"/>
                <w:szCs w:val="18"/>
              </w:rPr>
              <w:t xml:space="preserve">ou </w:t>
            </w:r>
            <w:r>
              <w:rPr>
                <w:rFonts w:ascii="Arial" w:eastAsia="Arial" w:hAnsi="Arial" w:cs="Arial"/>
                <w:spacing w:val="-1"/>
                <w:sz w:val="18"/>
                <w:szCs w:val="18"/>
              </w:rPr>
              <w:t>v</w:t>
            </w:r>
            <w:r>
              <w:rPr>
                <w:rFonts w:ascii="Arial" w:eastAsia="Arial" w:hAnsi="Arial" w:cs="Arial"/>
                <w:sz w:val="18"/>
                <w:szCs w:val="18"/>
              </w:rPr>
              <w:t>ery</w:t>
            </w:r>
            <w:r>
              <w:rPr>
                <w:rFonts w:ascii="Arial" w:eastAsia="Arial" w:hAnsi="Arial" w:cs="Arial"/>
                <w:spacing w:val="-2"/>
                <w:sz w:val="18"/>
                <w:szCs w:val="18"/>
              </w:rPr>
              <w:t xml:space="preserve"> </w:t>
            </w:r>
            <w:r>
              <w:rPr>
                <w:rFonts w:ascii="Arial" w:eastAsia="Arial" w:hAnsi="Arial" w:cs="Arial"/>
                <w:sz w:val="18"/>
                <w:szCs w:val="18"/>
              </w:rPr>
              <w:t>fr</w:t>
            </w:r>
            <w:r>
              <w:rPr>
                <w:rFonts w:ascii="Arial" w:eastAsia="Arial" w:hAnsi="Arial" w:cs="Arial"/>
                <w:spacing w:val="-2"/>
                <w:sz w:val="18"/>
                <w:szCs w:val="18"/>
              </w:rPr>
              <w:t>i</w:t>
            </w:r>
            <w:r>
              <w:rPr>
                <w:rFonts w:ascii="Arial" w:eastAsia="Arial" w:hAnsi="Arial" w:cs="Arial"/>
                <w:sz w:val="18"/>
                <w:szCs w:val="18"/>
              </w:rPr>
              <w:t>ght</w:t>
            </w:r>
            <w:r>
              <w:rPr>
                <w:rFonts w:ascii="Arial" w:eastAsia="Arial" w:hAnsi="Arial" w:cs="Arial"/>
                <w:spacing w:val="-2"/>
                <w:sz w:val="18"/>
                <w:szCs w:val="18"/>
              </w:rPr>
              <w:t>e</w:t>
            </w:r>
            <w:r>
              <w:rPr>
                <w:rFonts w:ascii="Arial" w:eastAsia="Arial" w:hAnsi="Arial" w:cs="Arial"/>
                <w:sz w:val="18"/>
                <w:szCs w:val="18"/>
              </w:rPr>
              <w:t>ned? Co</w:t>
            </w:r>
            <w:r>
              <w:rPr>
                <w:rFonts w:ascii="Arial" w:eastAsia="Arial" w:hAnsi="Arial" w:cs="Arial"/>
                <w:spacing w:val="1"/>
                <w:sz w:val="18"/>
                <w:szCs w:val="18"/>
              </w:rPr>
              <w:t>mm</w:t>
            </w:r>
            <w:r>
              <w:rPr>
                <w:rFonts w:ascii="Arial" w:eastAsia="Arial" w:hAnsi="Arial" w:cs="Arial"/>
                <w:spacing w:val="-2"/>
                <w:sz w:val="18"/>
                <w:szCs w:val="18"/>
              </w:rPr>
              <w:t>e</w:t>
            </w:r>
            <w:r>
              <w:rPr>
                <w:rFonts w:ascii="Arial" w:eastAsia="Arial" w:hAnsi="Arial" w:cs="Arial"/>
                <w:sz w:val="18"/>
                <w:szCs w:val="18"/>
              </w:rPr>
              <w:t>nt:</w:t>
            </w:r>
          </w:p>
        </w:tc>
        <w:tc>
          <w:tcPr>
            <w:tcW w:w="719" w:type="dxa"/>
            <w:tcBorders>
              <w:top w:val="single" w:sz="5" w:space="0" w:color="000000"/>
              <w:left w:val="single" w:sz="5" w:space="0" w:color="000000"/>
              <w:bottom w:val="single" w:sz="5" w:space="0" w:color="000000"/>
              <w:right w:val="single" w:sz="5" w:space="0" w:color="000000"/>
            </w:tcBorders>
            <w:vAlign w:val="center"/>
          </w:tcPr>
          <w:p w:rsidR="00D3209A" w:rsidRDefault="00D3209A" w:rsidP="00D3209A">
            <w:pPr>
              <w:spacing w:after="0"/>
              <w:jc w:val="center"/>
            </w:pPr>
            <w:r>
              <w:sym w:font="Wingdings" w:char="F06F"/>
            </w:r>
          </w:p>
        </w:tc>
        <w:tc>
          <w:tcPr>
            <w:tcW w:w="717" w:type="dxa"/>
            <w:tcBorders>
              <w:top w:val="single" w:sz="5" w:space="0" w:color="000000"/>
              <w:left w:val="single" w:sz="5" w:space="0" w:color="000000"/>
              <w:bottom w:val="single" w:sz="5" w:space="0" w:color="000000"/>
              <w:right w:val="single" w:sz="5" w:space="0" w:color="000000"/>
            </w:tcBorders>
            <w:vAlign w:val="center"/>
          </w:tcPr>
          <w:p w:rsidR="00D3209A" w:rsidRDefault="00D3209A" w:rsidP="00D3209A">
            <w:pPr>
              <w:spacing w:after="0"/>
              <w:jc w:val="center"/>
            </w:pPr>
            <w:r>
              <w:sym w:font="Wingdings" w:char="F06F"/>
            </w:r>
          </w:p>
        </w:tc>
      </w:tr>
      <w:tr w:rsidR="00D3209A" w:rsidTr="00D3209A">
        <w:trPr>
          <w:trHeight w:hRule="exact" w:val="1530"/>
        </w:trPr>
        <w:tc>
          <w:tcPr>
            <w:tcW w:w="9450" w:type="dxa"/>
            <w:tcBorders>
              <w:top w:val="single" w:sz="5" w:space="0" w:color="000000"/>
              <w:left w:val="single" w:sz="5" w:space="0" w:color="000000"/>
              <w:bottom w:val="single" w:sz="5" w:space="0" w:color="000000"/>
              <w:right w:val="single" w:sz="5" w:space="0" w:color="000000"/>
            </w:tcBorders>
          </w:tcPr>
          <w:p w:rsidR="00D3209A" w:rsidRDefault="00D3209A" w:rsidP="00D3209A">
            <w:pPr>
              <w:pStyle w:val="TableParagraph"/>
              <w:spacing w:before="16" w:line="188" w:lineRule="exact"/>
              <w:ind w:left="102" w:right="140"/>
              <w:rPr>
                <w:rFonts w:ascii="Arial" w:eastAsia="Arial" w:hAnsi="Arial" w:cs="Arial"/>
                <w:sz w:val="16"/>
                <w:szCs w:val="16"/>
              </w:rPr>
            </w:pPr>
            <w:r>
              <w:rPr>
                <w:rFonts w:ascii="Arial" w:eastAsia="Arial" w:hAnsi="Arial" w:cs="Arial"/>
                <w:sz w:val="18"/>
                <w:szCs w:val="18"/>
              </w:rPr>
              <w:t>3.</w:t>
            </w:r>
            <w:r>
              <w:rPr>
                <w:rFonts w:ascii="Arial" w:eastAsia="Arial" w:hAnsi="Arial" w:cs="Arial"/>
                <w:spacing w:val="-5"/>
                <w:sz w:val="18"/>
                <w:szCs w:val="18"/>
              </w:rPr>
              <w:t xml:space="preserve"> </w:t>
            </w:r>
            <w:r>
              <w:rPr>
                <w:rFonts w:ascii="Arial" w:eastAsia="Arial" w:hAnsi="Arial" w:cs="Arial"/>
                <w:spacing w:val="7"/>
                <w:sz w:val="18"/>
                <w:szCs w:val="18"/>
              </w:rPr>
              <w:t>W</w:t>
            </w:r>
            <w:r>
              <w:rPr>
                <w:rFonts w:ascii="Arial" w:eastAsia="Arial" w:hAnsi="Arial" w:cs="Arial"/>
                <w:spacing w:val="-2"/>
                <w:sz w:val="18"/>
                <w:szCs w:val="18"/>
              </w:rPr>
              <w:t>ha</w:t>
            </w:r>
            <w:r>
              <w:rPr>
                <w:rFonts w:ascii="Arial" w:eastAsia="Arial" w:hAnsi="Arial" w:cs="Arial"/>
                <w:sz w:val="18"/>
                <w:szCs w:val="18"/>
              </w:rPr>
              <w:t xml:space="preserve">t are </w:t>
            </w:r>
            <w:r>
              <w:rPr>
                <w:rFonts w:ascii="Arial" w:eastAsia="Arial" w:hAnsi="Arial" w:cs="Arial"/>
                <w:spacing w:val="-1"/>
                <w:sz w:val="18"/>
                <w:szCs w:val="18"/>
              </w:rPr>
              <w:t>y</w:t>
            </w:r>
            <w:r>
              <w:rPr>
                <w:rFonts w:ascii="Arial" w:eastAsia="Arial" w:hAnsi="Arial" w:cs="Arial"/>
                <w:spacing w:val="-2"/>
                <w:sz w:val="18"/>
                <w:szCs w:val="18"/>
              </w:rPr>
              <w:t>o</w:t>
            </w:r>
            <w:r>
              <w:rPr>
                <w:rFonts w:ascii="Arial" w:eastAsia="Arial" w:hAnsi="Arial" w:cs="Arial"/>
                <w:sz w:val="18"/>
                <w:szCs w:val="18"/>
              </w:rPr>
              <w:t>u afr</w:t>
            </w:r>
            <w:r>
              <w:rPr>
                <w:rFonts w:ascii="Arial" w:eastAsia="Arial" w:hAnsi="Arial" w:cs="Arial"/>
                <w:spacing w:val="-2"/>
                <w:sz w:val="18"/>
                <w:szCs w:val="18"/>
              </w:rPr>
              <w:t>a</w:t>
            </w:r>
            <w:r>
              <w:rPr>
                <w:rFonts w:ascii="Arial" w:eastAsia="Arial" w:hAnsi="Arial" w:cs="Arial"/>
                <w:sz w:val="18"/>
                <w:szCs w:val="18"/>
              </w:rPr>
              <w:t>id</w:t>
            </w:r>
            <w:r>
              <w:rPr>
                <w:rFonts w:ascii="Arial" w:eastAsia="Arial" w:hAnsi="Arial" w:cs="Arial"/>
                <w:spacing w:val="-2"/>
                <w:sz w:val="18"/>
                <w:szCs w:val="18"/>
              </w:rPr>
              <w:t xml:space="preserve"> </w:t>
            </w:r>
            <w:r>
              <w:rPr>
                <w:rFonts w:ascii="Arial" w:eastAsia="Arial" w:hAnsi="Arial" w:cs="Arial"/>
                <w:sz w:val="18"/>
                <w:szCs w:val="18"/>
              </w:rPr>
              <w:t xml:space="preserve">of? </w:t>
            </w:r>
            <w:r>
              <w:rPr>
                <w:rFonts w:ascii="Arial" w:eastAsia="Arial" w:hAnsi="Arial" w:cs="Arial"/>
                <w:spacing w:val="-2"/>
                <w:sz w:val="18"/>
                <w:szCs w:val="18"/>
              </w:rPr>
              <w:t>I</w:t>
            </w:r>
            <w:r>
              <w:rPr>
                <w:rFonts w:ascii="Arial" w:eastAsia="Arial" w:hAnsi="Arial" w:cs="Arial"/>
                <w:sz w:val="18"/>
                <w:szCs w:val="18"/>
              </w:rPr>
              <w:t>s</w:t>
            </w:r>
            <w:r>
              <w:rPr>
                <w:rFonts w:ascii="Arial" w:eastAsia="Arial" w:hAnsi="Arial" w:cs="Arial"/>
                <w:spacing w:val="1"/>
                <w:sz w:val="18"/>
                <w:szCs w:val="18"/>
              </w:rPr>
              <w:t xml:space="preserve"> i</w:t>
            </w:r>
            <w:r>
              <w:rPr>
                <w:rFonts w:ascii="Arial" w:eastAsia="Arial" w:hAnsi="Arial" w:cs="Arial"/>
                <w:sz w:val="18"/>
                <w:szCs w:val="18"/>
              </w:rPr>
              <w:t>t</w:t>
            </w:r>
            <w:r>
              <w:rPr>
                <w:rFonts w:ascii="Arial" w:eastAsia="Arial" w:hAnsi="Arial" w:cs="Arial"/>
                <w:spacing w:val="-4"/>
                <w:sz w:val="18"/>
                <w:szCs w:val="18"/>
              </w:rPr>
              <w:t xml:space="preserve"> </w:t>
            </w:r>
            <w:r>
              <w:rPr>
                <w:rFonts w:ascii="Arial" w:eastAsia="Arial" w:hAnsi="Arial" w:cs="Arial"/>
                <w:sz w:val="18"/>
                <w:szCs w:val="18"/>
              </w:rPr>
              <w:t>further</w:t>
            </w:r>
            <w:r>
              <w:rPr>
                <w:rFonts w:ascii="Arial" w:eastAsia="Arial" w:hAnsi="Arial" w:cs="Arial"/>
                <w:spacing w:val="-2"/>
                <w:sz w:val="18"/>
                <w:szCs w:val="18"/>
              </w:rPr>
              <w:t xml:space="preserve"> </w:t>
            </w:r>
            <w:r>
              <w:rPr>
                <w:rFonts w:ascii="Arial" w:eastAsia="Arial" w:hAnsi="Arial" w:cs="Arial"/>
                <w:sz w:val="18"/>
                <w:szCs w:val="18"/>
              </w:rPr>
              <w:t>in</w:t>
            </w:r>
            <w:r>
              <w:rPr>
                <w:rFonts w:ascii="Arial" w:eastAsia="Arial" w:hAnsi="Arial" w:cs="Arial"/>
                <w:spacing w:val="-2"/>
                <w:sz w:val="18"/>
                <w:szCs w:val="18"/>
              </w:rPr>
              <w:t>j</w:t>
            </w:r>
            <w:r>
              <w:rPr>
                <w:rFonts w:ascii="Arial" w:eastAsia="Arial" w:hAnsi="Arial" w:cs="Arial"/>
                <w:sz w:val="18"/>
                <w:szCs w:val="18"/>
              </w:rPr>
              <w:t>ury</w:t>
            </w:r>
            <w:r>
              <w:rPr>
                <w:rFonts w:ascii="Arial" w:eastAsia="Arial" w:hAnsi="Arial" w:cs="Arial"/>
                <w:spacing w:val="-2"/>
                <w:sz w:val="18"/>
                <w:szCs w:val="18"/>
              </w:rPr>
              <w:t xml:space="preserve"> </w:t>
            </w:r>
            <w:r>
              <w:rPr>
                <w:rFonts w:ascii="Arial" w:eastAsia="Arial" w:hAnsi="Arial" w:cs="Arial"/>
                <w:sz w:val="18"/>
                <w:szCs w:val="18"/>
              </w:rPr>
              <w:t xml:space="preserve">or </w:t>
            </w:r>
            <w:r>
              <w:rPr>
                <w:rFonts w:ascii="Arial" w:eastAsia="Arial" w:hAnsi="Arial" w:cs="Arial"/>
                <w:spacing w:val="-1"/>
                <w:sz w:val="18"/>
                <w:szCs w:val="18"/>
              </w:rPr>
              <w:t>v</w:t>
            </w:r>
            <w:r>
              <w:rPr>
                <w:rFonts w:ascii="Arial" w:eastAsia="Arial" w:hAnsi="Arial" w:cs="Arial"/>
                <w:sz w:val="18"/>
                <w:szCs w:val="18"/>
              </w:rPr>
              <w:t>io</w:t>
            </w:r>
            <w:r>
              <w:rPr>
                <w:rFonts w:ascii="Arial" w:eastAsia="Arial" w:hAnsi="Arial" w:cs="Arial"/>
                <w:spacing w:val="-2"/>
                <w:sz w:val="18"/>
                <w:szCs w:val="18"/>
              </w:rPr>
              <w:t>l</w:t>
            </w:r>
            <w:r>
              <w:rPr>
                <w:rFonts w:ascii="Arial" w:eastAsia="Arial" w:hAnsi="Arial" w:cs="Arial"/>
                <w:sz w:val="18"/>
                <w:szCs w:val="18"/>
              </w:rPr>
              <w:t>en</w:t>
            </w:r>
            <w:r>
              <w:rPr>
                <w:rFonts w:ascii="Arial" w:eastAsia="Arial" w:hAnsi="Arial" w:cs="Arial"/>
                <w:spacing w:val="-2"/>
                <w:sz w:val="18"/>
                <w:szCs w:val="18"/>
              </w:rPr>
              <w:t>c</w:t>
            </w:r>
            <w:r>
              <w:rPr>
                <w:rFonts w:ascii="Arial" w:eastAsia="Arial" w:hAnsi="Arial" w:cs="Arial"/>
                <w:sz w:val="18"/>
                <w:szCs w:val="18"/>
              </w:rPr>
              <w:t xml:space="preserve">e? </w:t>
            </w:r>
            <w:r>
              <w:rPr>
                <w:rFonts w:ascii="Arial" w:eastAsia="Arial" w:hAnsi="Arial" w:cs="Arial"/>
                <w:spacing w:val="6"/>
                <w:sz w:val="18"/>
                <w:szCs w:val="18"/>
              </w:rPr>
              <w:t xml:space="preserve"> </w:t>
            </w:r>
            <w:r>
              <w:rPr>
                <w:rFonts w:ascii="Arial" w:eastAsia="Arial" w:hAnsi="Arial" w:cs="Arial"/>
                <w:spacing w:val="-4"/>
                <w:sz w:val="16"/>
                <w:szCs w:val="16"/>
              </w:rPr>
              <w:t>(</w:t>
            </w:r>
            <w:r>
              <w:rPr>
                <w:rFonts w:ascii="Arial" w:eastAsia="Arial" w:hAnsi="Arial" w:cs="Arial"/>
                <w:sz w:val="16"/>
                <w:szCs w:val="16"/>
              </w:rPr>
              <w:t>Pl</w:t>
            </w:r>
            <w:r>
              <w:rPr>
                <w:rFonts w:ascii="Arial" w:eastAsia="Arial" w:hAnsi="Arial" w:cs="Arial"/>
                <w:spacing w:val="-3"/>
                <w:sz w:val="16"/>
                <w:szCs w:val="16"/>
              </w:rPr>
              <w:t>e</w:t>
            </w:r>
            <w:r>
              <w:rPr>
                <w:rFonts w:ascii="Arial" w:eastAsia="Arial" w:hAnsi="Arial" w:cs="Arial"/>
                <w:spacing w:val="-1"/>
                <w:sz w:val="16"/>
                <w:szCs w:val="16"/>
              </w:rPr>
              <w:t>a</w:t>
            </w:r>
            <w:r>
              <w:rPr>
                <w:rFonts w:ascii="Arial" w:eastAsia="Arial" w:hAnsi="Arial" w:cs="Arial"/>
                <w:sz w:val="16"/>
                <w:szCs w:val="16"/>
              </w:rPr>
              <w:t xml:space="preserve">se </w:t>
            </w:r>
            <w:r>
              <w:rPr>
                <w:rFonts w:ascii="Arial" w:eastAsia="Arial" w:hAnsi="Arial" w:cs="Arial"/>
                <w:spacing w:val="-1"/>
                <w:sz w:val="16"/>
                <w:szCs w:val="16"/>
              </w:rPr>
              <w:t>g</w:t>
            </w:r>
            <w:r>
              <w:rPr>
                <w:rFonts w:ascii="Arial" w:eastAsia="Arial" w:hAnsi="Arial" w:cs="Arial"/>
                <w:sz w:val="16"/>
                <w:szCs w:val="16"/>
              </w:rPr>
              <w:t>i</w:t>
            </w:r>
            <w:r>
              <w:rPr>
                <w:rFonts w:ascii="Arial" w:eastAsia="Arial" w:hAnsi="Arial" w:cs="Arial"/>
                <w:spacing w:val="-1"/>
                <w:sz w:val="16"/>
                <w:szCs w:val="16"/>
              </w:rPr>
              <w:t>v</w:t>
            </w:r>
            <w:r>
              <w:rPr>
                <w:rFonts w:ascii="Arial" w:eastAsia="Arial" w:hAnsi="Arial" w:cs="Arial"/>
                <w:sz w:val="16"/>
                <w:szCs w:val="16"/>
              </w:rPr>
              <w:t xml:space="preserve">e </w:t>
            </w:r>
            <w:r>
              <w:rPr>
                <w:rFonts w:ascii="Arial" w:eastAsia="Arial" w:hAnsi="Arial" w:cs="Arial"/>
                <w:spacing w:val="-1"/>
                <w:sz w:val="16"/>
                <w:szCs w:val="16"/>
              </w:rPr>
              <w:t>a</w:t>
            </w:r>
            <w:r>
              <w:rPr>
                <w:rFonts w:ascii="Arial" w:eastAsia="Arial" w:hAnsi="Arial" w:cs="Arial"/>
                <w:sz w:val="16"/>
                <w:szCs w:val="16"/>
              </w:rPr>
              <w:t>n</w:t>
            </w:r>
            <w:r>
              <w:rPr>
                <w:rFonts w:ascii="Arial" w:eastAsia="Arial" w:hAnsi="Arial" w:cs="Arial"/>
                <w:spacing w:val="-2"/>
                <w:sz w:val="16"/>
                <w:szCs w:val="16"/>
              </w:rPr>
              <w:t xml:space="preserve"> </w:t>
            </w:r>
            <w:r>
              <w:rPr>
                <w:rFonts w:ascii="Arial" w:eastAsia="Arial" w:hAnsi="Arial" w:cs="Arial"/>
                <w:sz w:val="16"/>
                <w:szCs w:val="16"/>
              </w:rPr>
              <w:t>in</w:t>
            </w:r>
            <w:r>
              <w:rPr>
                <w:rFonts w:ascii="Arial" w:eastAsia="Arial" w:hAnsi="Arial" w:cs="Arial"/>
                <w:spacing w:val="-1"/>
                <w:sz w:val="16"/>
                <w:szCs w:val="16"/>
              </w:rPr>
              <w:t>d</w:t>
            </w:r>
            <w:r>
              <w:rPr>
                <w:rFonts w:ascii="Arial" w:eastAsia="Arial" w:hAnsi="Arial" w:cs="Arial"/>
                <w:sz w:val="16"/>
                <w:szCs w:val="16"/>
              </w:rPr>
              <w:t>i</w:t>
            </w:r>
            <w:r>
              <w:rPr>
                <w:rFonts w:ascii="Arial" w:eastAsia="Arial" w:hAnsi="Arial" w:cs="Arial"/>
                <w:spacing w:val="1"/>
                <w:sz w:val="16"/>
                <w:szCs w:val="16"/>
              </w:rPr>
              <w:t>c</w:t>
            </w:r>
            <w:r>
              <w:rPr>
                <w:rFonts w:ascii="Arial" w:eastAsia="Arial" w:hAnsi="Arial" w:cs="Arial"/>
                <w:spacing w:val="-4"/>
                <w:sz w:val="16"/>
                <w:szCs w:val="16"/>
              </w:rPr>
              <w:t>a</w:t>
            </w:r>
            <w:r>
              <w:rPr>
                <w:rFonts w:ascii="Arial" w:eastAsia="Arial" w:hAnsi="Arial" w:cs="Arial"/>
                <w:sz w:val="16"/>
                <w:szCs w:val="16"/>
              </w:rPr>
              <w:t xml:space="preserve">tion </w:t>
            </w:r>
            <w:r>
              <w:rPr>
                <w:rFonts w:ascii="Arial" w:eastAsia="Arial" w:hAnsi="Arial" w:cs="Arial"/>
                <w:spacing w:val="-4"/>
                <w:sz w:val="16"/>
                <w:szCs w:val="16"/>
              </w:rPr>
              <w:t>o</w:t>
            </w:r>
            <w:r>
              <w:rPr>
                <w:rFonts w:ascii="Arial" w:eastAsia="Arial" w:hAnsi="Arial" w:cs="Arial"/>
                <w:sz w:val="16"/>
                <w:szCs w:val="16"/>
              </w:rPr>
              <w:t>f</w:t>
            </w:r>
            <w:r>
              <w:rPr>
                <w:rFonts w:ascii="Arial" w:eastAsia="Arial" w:hAnsi="Arial" w:cs="Arial"/>
                <w:spacing w:val="1"/>
                <w:sz w:val="16"/>
                <w:szCs w:val="16"/>
              </w:rPr>
              <w:t xml:space="preserve"> </w:t>
            </w:r>
            <w:r>
              <w:rPr>
                <w:rFonts w:ascii="Arial" w:eastAsia="Arial" w:hAnsi="Arial" w:cs="Arial"/>
                <w:spacing w:val="-4"/>
                <w:sz w:val="16"/>
                <w:szCs w:val="16"/>
              </w:rPr>
              <w:t>w</w:t>
            </w:r>
            <w:r>
              <w:rPr>
                <w:rFonts w:ascii="Arial" w:eastAsia="Arial" w:hAnsi="Arial" w:cs="Arial"/>
                <w:spacing w:val="-1"/>
                <w:sz w:val="16"/>
                <w:szCs w:val="16"/>
              </w:rPr>
              <w:t>ha</w:t>
            </w:r>
            <w:r>
              <w:rPr>
                <w:rFonts w:ascii="Arial" w:eastAsia="Arial" w:hAnsi="Arial" w:cs="Arial"/>
                <w:sz w:val="16"/>
                <w:szCs w:val="16"/>
              </w:rPr>
              <w:t>t</w:t>
            </w:r>
            <w:r>
              <w:rPr>
                <w:rFonts w:ascii="Arial" w:eastAsia="Arial" w:hAnsi="Arial" w:cs="Arial"/>
                <w:spacing w:val="1"/>
                <w:sz w:val="16"/>
                <w:szCs w:val="16"/>
              </w:rPr>
              <w:t xml:space="preserve"> </w:t>
            </w:r>
            <w:r>
              <w:rPr>
                <w:rFonts w:ascii="Arial" w:eastAsia="Arial" w:hAnsi="Arial" w:cs="Arial"/>
                <w:spacing w:val="-2"/>
                <w:sz w:val="16"/>
                <w:szCs w:val="16"/>
              </w:rPr>
              <w:t>y</w:t>
            </w:r>
            <w:r>
              <w:rPr>
                <w:rFonts w:ascii="Arial" w:eastAsia="Arial" w:hAnsi="Arial" w:cs="Arial"/>
                <w:spacing w:val="-1"/>
                <w:sz w:val="16"/>
                <w:szCs w:val="16"/>
              </w:rPr>
              <w:t>o</w:t>
            </w:r>
            <w:r>
              <w:rPr>
                <w:rFonts w:ascii="Arial" w:eastAsia="Arial" w:hAnsi="Arial" w:cs="Arial"/>
                <w:sz w:val="16"/>
                <w:szCs w:val="16"/>
              </w:rPr>
              <w:t>u</w:t>
            </w:r>
            <w:r>
              <w:rPr>
                <w:rFonts w:ascii="Arial" w:eastAsia="Arial" w:hAnsi="Arial" w:cs="Arial"/>
                <w:spacing w:val="-2"/>
                <w:sz w:val="16"/>
                <w:szCs w:val="16"/>
              </w:rPr>
              <w:t xml:space="preserve"> </w:t>
            </w:r>
            <w:r>
              <w:rPr>
                <w:rFonts w:ascii="Arial" w:eastAsia="Arial" w:hAnsi="Arial" w:cs="Arial"/>
                <w:sz w:val="16"/>
                <w:szCs w:val="16"/>
              </w:rPr>
              <w:t>t</w:t>
            </w:r>
            <w:r>
              <w:rPr>
                <w:rFonts w:ascii="Arial" w:eastAsia="Arial" w:hAnsi="Arial" w:cs="Arial"/>
                <w:spacing w:val="-1"/>
                <w:sz w:val="16"/>
                <w:szCs w:val="16"/>
              </w:rPr>
              <w:t>h</w:t>
            </w:r>
            <w:r>
              <w:rPr>
                <w:rFonts w:ascii="Arial" w:eastAsia="Arial" w:hAnsi="Arial" w:cs="Arial"/>
                <w:sz w:val="16"/>
                <w:szCs w:val="16"/>
              </w:rPr>
              <w:t>ink</w:t>
            </w:r>
            <w:r>
              <w:rPr>
                <w:rFonts w:ascii="Arial" w:eastAsia="Arial" w:hAnsi="Arial" w:cs="Arial"/>
                <w:spacing w:val="-1"/>
                <w:sz w:val="16"/>
                <w:szCs w:val="16"/>
              </w:rPr>
              <w:t xml:space="preserve"> (n</w:t>
            </w:r>
            <w:r>
              <w:rPr>
                <w:rFonts w:ascii="Arial" w:eastAsia="Arial" w:hAnsi="Arial" w:cs="Arial"/>
                <w:spacing w:val="-4"/>
                <w:sz w:val="16"/>
                <w:szCs w:val="16"/>
              </w:rPr>
              <w:t>a</w:t>
            </w:r>
            <w:r>
              <w:rPr>
                <w:rFonts w:ascii="Arial" w:eastAsia="Arial" w:hAnsi="Arial" w:cs="Arial"/>
                <w:spacing w:val="2"/>
                <w:sz w:val="16"/>
                <w:szCs w:val="16"/>
              </w:rPr>
              <w:t>m</w:t>
            </w:r>
            <w:r>
              <w:rPr>
                <w:rFonts w:ascii="Arial" w:eastAsia="Arial" w:hAnsi="Arial" w:cs="Arial"/>
                <w:sz w:val="16"/>
                <w:szCs w:val="16"/>
              </w:rPr>
              <w:t xml:space="preserve">e </w:t>
            </w:r>
            <w:r>
              <w:rPr>
                <w:rFonts w:ascii="Arial" w:eastAsia="Arial" w:hAnsi="Arial" w:cs="Arial"/>
                <w:spacing w:val="-4"/>
                <w:sz w:val="16"/>
                <w:szCs w:val="16"/>
              </w:rPr>
              <w:t>o</w:t>
            </w:r>
            <w:r>
              <w:rPr>
                <w:rFonts w:ascii="Arial" w:eastAsia="Arial" w:hAnsi="Arial" w:cs="Arial"/>
                <w:sz w:val="16"/>
                <w:szCs w:val="16"/>
              </w:rPr>
              <w:t xml:space="preserve">f </w:t>
            </w:r>
            <w:r>
              <w:rPr>
                <w:rFonts w:ascii="Arial" w:eastAsia="Arial" w:hAnsi="Arial" w:cs="Arial"/>
                <w:spacing w:val="-1"/>
                <w:sz w:val="16"/>
                <w:szCs w:val="16"/>
              </w:rPr>
              <w:t>abu</w:t>
            </w:r>
            <w:r>
              <w:rPr>
                <w:rFonts w:ascii="Arial" w:eastAsia="Arial" w:hAnsi="Arial" w:cs="Arial"/>
                <w:sz w:val="16"/>
                <w:szCs w:val="16"/>
              </w:rPr>
              <w:t>s</w:t>
            </w:r>
            <w:r>
              <w:rPr>
                <w:rFonts w:ascii="Arial" w:eastAsia="Arial" w:hAnsi="Arial" w:cs="Arial"/>
                <w:spacing w:val="-1"/>
                <w:sz w:val="16"/>
                <w:szCs w:val="16"/>
              </w:rPr>
              <w:t>er(</w:t>
            </w:r>
            <w:r>
              <w:rPr>
                <w:rFonts w:ascii="Arial" w:eastAsia="Arial" w:hAnsi="Arial" w:cs="Arial"/>
                <w:sz w:val="16"/>
                <w:szCs w:val="16"/>
              </w:rPr>
              <w:t>s</w:t>
            </w:r>
            <w:r>
              <w:rPr>
                <w:rFonts w:ascii="Arial" w:eastAsia="Arial" w:hAnsi="Arial" w:cs="Arial"/>
                <w:spacing w:val="-1"/>
                <w:sz w:val="16"/>
                <w:szCs w:val="16"/>
              </w:rPr>
              <w:t>)</w:t>
            </w:r>
            <w:r>
              <w:rPr>
                <w:rFonts w:ascii="Arial" w:eastAsia="Arial" w:hAnsi="Arial" w:cs="Arial"/>
                <w:sz w:val="16"/>
                <w:szCs w:val="16"/>
              </w:rPr>
              <w:t>…</w:t>
            </w:r>
            <w:r>
              <w:rPr>
                <w:rFonts w:ascii="Arial" w:eastAsia="Arial" w:hAnsi="Arial" w:cs="Arial"/>
                <w:spacing w:val="-2"/>
                <w:sz w:val="16"/>
                <w:szCs w:val="16"/>
              </w:rPr>
              <w:t>.</w:t>
            </w:r>
            <w:r>
              <w:rPr>
                <w:rFonts w:ascii="Arial" w:eastAsia="Arial" w:hAnsi="Arial" w:cs="Arial"/>
                <w:sz w:val="16"/>
                <w:szCs w:val="16"/>
              </w:rPr>
              <w:t>. mi</w:t>
            </w:r>
            <w:r>
              <w:rPr>
                <w:rFonts w:ascii="Arial" w:eastAsia="Arial" w:hAnsi="Arial" w:cs="Arial"/>
                <w:spacing w:val="-1"/>
                <w:sz w:val="16"/>
                <w:szCs w:val="16"/>
              </w:rPr>
              <w:t>gh</w:t>
            </w:r>
            <w:r>
              <w:rPr>
                <w:rFonts w:ascii="Arial" w:eastAsia="Arial" w:hAnsi="Arial" w:cs="Arial"/>
                <w:sz w:val="16"/>
                <w:szCs w:val="16"/>
              </w:rPr>
              <w:t>t</w:t>
            </w:r>
            <w:r>
              <w:rPr>
                <w:rFonts w:ascii="Arial" w:eastAsia="Arial" w:hAnsi="Arial" w:cs="Arial"/>
                <w:spacing w:val="-1"/>
                <w:sz w:val="16"/>
                <w:szCs w:val="16"/>
              </w:rPr>
              <w:t xml:space="preserve"> d</w:t>
            </w:r>
            <w:r>
              <w:rPr>
                <w:rFonts w:ascii="Arial" w:eastAsia="Arial" w:hAnsi="Arial" w:cs="Arial"/>
                <w:sz w:val="16"/>
                <w:szCs w:val="16"/>
              </w:rPr>
              <w:t xml:space="preserve">o </w:t>
            </w:r>
            <w:r>
              <w:rPr>
                <w:rFonts w:ascii="Arial" w:eastAsia="Arial" w:hAnsi="Arial" w:cs="Arial"/>
                <w:spacing w:val="-1"/>
                <w:sz w:val="16"/>
                <w:szCs w:val="16"/>
              </w:rPr>
              <w:t>an</w:t>
            </w:r>
            <w:r>
              <w:rPr>
                <w:rFonts w:ascii="Arial" w:eastAsia="Arial" w:hAnsi="Arial" w:cs="Arial"/>
                <w:sz w:val="16"/>
                <w:szCs w:val="16"/>
              </w:rPr>
              <w:t>d</w:t>
            </w:r>
            <w:r>
              <w:rPr>
                <w:rFonts w:ascii="Arial" w:eastAsia="Arial" w:hAnsi="Arial" w:cs="Arial"/>
                <w:spacing w:val="-2"/>
                <w:sz w:val="16"/>
                <w:szCs w:val="16"/>
              </w:rPr>
              <w:t xml:space="preserve"> </w:t>
            </w:r>
            <w:r>
              <w:rPr>
                <w:rFonts w:ascii="Arial" w:eastAsia="Arial" w:hAnsi="Arial" w:cs="Arial"/>
                <w:sz w:val="16"/>
                <w:szCs w:val="16"/>
              </w:rPr>
              <w:t xml:space="preserve">to </w:t>
            </w:r>
            <w:r>
              <w:rPr>
                <w:rFonts w:ascii="Arial" w:eastAsia="Arial" w:hAnsi="Arial" w:cs="Arial"/>
                <w:spacing w:val="-4"/>
                <w:sz w:val="16"/>
                <w:szCs w:val="16"/>
              </w:rPr>
              <w:t>w</w:t>
            </w:r>
            <w:r>
              <w:rPr>
                <w:rFonts w:ascii="Arial" w:eastAsia="Arial" w:hAnsi="Arial" w:cs="Arial"/>
                <w:spacing w:val="-1"/>
                <w:sz w:val="16"/>
                <w:szCs w:val="16"/>
              </w:rPr>
              <w:t>ho</w:t>
            </w:r>
            <w:r>
              <w:rPr>
                <w:rFonts w:ascii="Arial" w:eastAsia="Arial" w:hAnsi="Arial" w:cs="Arial"/>
                <w:spacing w:val="2"/>
                <w:sz w:val="16"/>
                <w:szCs w:val="16"/>
              </w:rPr>
              <w:t>m</w:t>
            </w:r>
            <w:r>
              <w:rPr>
                <w:rFonts w:ascii="Arial" w:eastAsia="Arial" w:hAnsi="Arial" w:cs="Arial"/>
                <w:sz w:val="16"/>
                <w:szCs w:val="16"/>
              </w:rPr>
              <w:t>)</w:t>
            </w:r>
          </w:p>
          <w:p w:rsidR="00D3209A" w:rsidRDefault="00D3209A" w:rsidP="00D3209A">
            <w:pPr>
              <w:pStyle w:val="TableParagraph"/>
              <w:spacing w:before="10" w:line="170" w:lineRule="exact"/>
              <w:rPr>
                <w:sz w:val="17"/>
                <w:szCs w:val="17"/>
              </w:rPr>
            </w:pPr>
          </w:p>
          <w:p w:rsidR="00D3209A" w:rsidRDefault="00D3209A" w:rsidP="00D3209A">
            <w:pPr>
              <w:pStyle w:val="TableParagraph"/>
              <w:tabs>
                <w:tab w:val="left" w:pos="2450"/>
                <w:tab w:val="left" w:pos="3362"/>
                <w:tab w:val="left" w:pos="4631"/>
              </w:tabs>
              <w:ind w:left="459"/>
              <w:rPr>
                <w:rFonts w:ascii="Wingdings" w:eastAsia="Wingdings" w:hAnsi="Wingdings" w:cs="Wingdings"/>
                <w:sz w:val="16"/>
                <w:szCs w:val="16"/>
              </w:rPr>
            </w:pPr>
            <w:r>
              <w:rPr>
                <w:rFonts w:ascii="Arial" w:eastAsia="Arial" w:hAnsi="Arial" w:cs="Arial"/>
                <w:spacing w:val="-2"/>
                <w:sz w:val="16"/>
                <w:szCs w:val="16"/>
              </w:rPr>
              <w:t>K</w:t>
            </w:r>
            <w:r>
              <w:rPr>
                <w:rFonts w:ascii="Arial" w:eastAsia="Arial" w:hAnsi="Arial" w:cs="Arial"/>
                <w:sz w:val="16"/>
                <w:szCs w:val="16"/>
              </w:rPr>
              <w:t>ill:</w:t>
            </w:r>
            <w:r>
              <w:rPr>
                <w:rFonts w:ascii="Arial" w:eastAsia="Arial" w:hAnsi="Arial" w:cs="Arial"/>
                <w:sz w:val="16"/>
                <w:szCs w:val="16"/>
              </w:rPr>
              <w:tab/>
            </w:r>
            <w:r>
              <w:rPr>
                <w:rFonts w:ascii="Arial" w:eastAsia="Arial" w:hAnsi="Arial" w:cs="Arial"/>
                <w:spacing w:val="-2"/>
                <w:sz w:val="16"/>
                <w:szCs w:val="16"/>
              </w:rPr>
              <w:t>S</w:t>
            </w:r>
            <w:r>
              <w:rPr>
                <w:rFonts w:ascii="Arial" w:eastAsia="Arial" w:hAnsi="Arial" w:cs="Arial"/>
                <w:spacing w:val="-1"/>
                <w:sz w:val="16"/>
                <w:szCs w:val="16"/>
              </w:rPr>
              <w:t>e</w:t>
            </w:r>
            <w:r>
              <w:rPr>
                <w:rFonts w:ascii="Arial" w:eastAsia="Arial" w:hAnsi="Arial" w:cs="Arial"/>
                <w:sz w:val="16"/>
                <w:szCs w:val="16"/>
              </w:rPr>
              <w:t>lf</w:t>
            </w:r>
            <w:r>
              <w:rPr>
                <w:rFonts w:ascii="Arial" w:eastAsia="Arial" w:hAnsi="Arial" w:cs="Arial"/>
                <w:spacing w:val="1"/>
                <w:sz w:val="16"/>
                <w:szCs w:val="16"/>
              </w:rPr>
              <w:t xml:space="preserve"> </w:t>
            </w:r>
            <w:r>
              <w:rPr>
                <w:rFonts w:ascii="Wingdings" w:eastAsia="Wingdings" w:hAnsi="Wingdings" w:cs="Wingdings"/>
                <w:sz w:val="16"/>
                <w:szCs w:val="16"/>
              </w:rPr>
              <w:t></w:t>
            </w:r>
            <w:r>
              <w:rPr>
                <w:rFonts w:ascii="Times New Roman" w:eastAsia="Times New Roman" w:hAnsi="Times New Roman" w:cs="Times New Roman"/>
                <w:sz w:val="16"/>
                <w:szCs w:val="16"/>
              </w:rPr>
              <w:tab/>
            </w:r>
            <w:r>
              <w:rPr>
                <w:rFonts w:ascii="Arial" w:eastAsia="Arial" w:hAnsi="Arial" w:cs="Arial"/>
                <w:spacing w:val="-1"/>
                <w:sz w:val="16"/>
                <w:szCs w:val="16"/>
              </w:rPr>
              <w:t>Ch</w:t>
            </w:r>
            <w:r>
              <w:rPr>
                <w:rFonts w:ascii="Arial" w:eastAsia="Arial" w:hAnsi="Arial" w:cs="Arial"/>
                <w:spacing w:val="-3"/>
                <w:sz w:val="16"/>
                <w:szCs w:val="16"/>
              </w:rPr>
              <w:t>i</w:t>
            </w:r>
            <w:r>
              <w:rPr>
                <w:rFonts w:ascii="Arial" w:eastAsia="Arial" w:hAnsi="Arial" w:cs="Arial"/>
                <w:sz w:val="16"/>
                <w:szCs w:val="16"/>
              </w:rPr>
              <w:t>ld</w:t>
            </w:r>
            <w:r>
              <w:rPr>
                <w:rFonts w:ascii="Arial" w:eastAsia="Arial" w:hAnsi="Arial" w:cs="Arial"/>
                <w:spacing w:val="-2"/>
                <w:sz w:val="16"/>
                <w:szCs w:val="16"/>
              </w:rPr>
              <w:t>r</w:t>
            </w:r>
            <w:r>
              <w:rPr>
                <w:rFonts w:ascii="Arial" w:eastAsia="Arial" w:hAnsi="Arial" w:cs="Arial"/>
                <w:spacing w:val="-1"/>
                <w:sz w:val="16"/>
                <w:szCs w:val="16"/>
              </w:rPr>
              <w:t>e</w:t>
            </w:r>
            <w:r>
              <w:rPr>
                <w:rFonts w:ascii="Arial" w:eastAsia="Arial" w:hAnsi="Arial" w:cs="Arial"/>
                <w:sz w:val="16"/>
                <w:szCs w:val="16"/>
              </w:rPr>
              <w:t xml:space="preserve">n </w:t>
            </w:r>
            <w:r>
              <w:rPr>
                <w:rFonts w:ascii="Wingdings" w:eastAsia="Wingdings" w:hAnsi="Wingdings" w:cs="Wingdings"/>
                <w:sz w:val="16"/>
                <w:szCs w:val="16"/>
              </w:rPr>
              <w:t></w:t>
            </w:r>
            <w:r>
              <w:rPr>
                <w:rFonts w:ascii="Times New Roman" w:eastAsia="Times New Roman" w:hAnsi="Times New Roman" w:cs="Times New Roman"/>
                <w:sz w:val="16"/>
                <w:szCs w:val="16"/>
              </w:rPr>
              <w:tab/>
            </w:r>
            <w:r>
              <w:rPr>
                <w:rFonts w:ascii="Arial" w:eastAsia="Arial" w:hAnsi="Arial" w:cs="Arial"/>
                <w:sz w:val="16"/>
                <w:szCs w:val="16"/>
              </w:rPr>
              <w:t>Ot</w:t>
            </w:r>
            <w:r>
              <w:rPr>
                <w:rFonts w:ascii="Arial" w:eastAsia="Arial" w:hAnsi="Arial" w:cs="Arial"/>
                <w:spacing w:val="-1"/>
                <w:sz w:val="16"/>
                <w:szCs w:val="16"/>
              </w:rPr>
              <w:t>h</w:t>
            </w:r>
            <w:r>
              <w:rPr>
                <w:rFonts w:ascii="Arial" w:eastAsia="Arial" w:hAnsi="Arial" w:cs="Arial"/>
                <w:spacing w:val="-4"/>
                <w:sz w:val="16"/>
                <w:szCs w:val="16"/>
              </w:rPr>
              <w:t>e</w:t>
            </w:r>
            <w:r>
              <w:rPr>
                <w:rFonts w:ascii="Arial" w:eastAsia="Arial" w:hAnsi="Arial" w:cs="Arial"/>
                <w:sz w:val="16"/>
                <w:szCs w:val="16"/>
              </w:rPr>
              <w:t xml:space="preserve">r </w:t>
            </w:r>
            <w:r>
              <w:rPr>
                <w:rFonts w:ascii="Arial" w:eastAsia="Arial" w:hAnsi="Arial" w:cs="Arial"/>
                <w:spacing w:val="-1"/>
                <w:sz w:val="16"/>
                <w:szCs w:val="16"/>
              </w:rPr>
              <w:t>(p</w:t>
            </w:r>
            <w:r>
              <w:rPr>
                <w:rFonts w:ascii="Arial" w:eastAsia="Arial" w:hAnsi="Arial" w:cs="Arial"/>
                <w:sz w:val="16"/>
                <w:szCs w:val="16"/>
              </w:rPr>
              <w:t>le</w:t>
            </w:r>
            <w:r>
              <w:rPr>
                <w:rFonts w:ascii="Arial" w:eastAsia="Arial" w:hAnsi="Arial" w:cs="Arial"/>
                <w:spacing w:val="-1"/>
                <w:sz w:val="16"/>
                <w:szCs w:val="16"/>
              </w:rPr>
              <w:t>a</w:t>
            </w:r>
            <w:r>
              <w:rPr>
                <w:rFonts w:ascii="Arial" w:eastAsia="Arial" w:hAnsi="Arial" w:cs="Arial"/>
                <w:sz w:val="16"/>
                <w:szCs w:val="16"/>
              </w:rPr>
              <w:t>se</w:t>
            </w:r>
            <w:r>
              <w:rPr>
                <w:rFonts w:ascii="Arial" w:eastAsia="Arial" w:hAnsi="Arial" w:cs="Arial"/>
                <w:spacing w:val="-2"/>
                <w:sz w:val="16"/>
                <w:szCs w:val="16"/>
              </w:rPr>
              <w:t xml:space="preserve"> </w:t>
            </w:r>
            <w:r>
              <w:rPr>
                <w:rFonts w:ascii="Arial" w:eastAsia="Arial" w:hAnsi="Arial" w:cs="Arial"/>
                <w:sz w:val="16"/>
                <w:szCs w:val="16"/>
              </w:rPr>
              <w:t>s</w:t>
            </w:r>
            <w:r>
              <w:rPr>
                <w:rFonts w:ascii="Arial" w:eastAsia="Arial" w:hAnsi="Arial" w:cs="Arial"/>
                <w:spacing w:val="-1"/>
                <w:sz w:val="16"/>
                <w:szCs w:val="16"/>
              </w:rPr>
              <w:t>pe</w:t>
            </w:r>
            <w:r>
              <w:rPr>
                <w:rFonts w:ascii="Arial" w:eastAsia="Arial" w:hAnsi="Arial" w:cs="Arial"/>
                <w:sz w:val="16"/>
                <w:szCs w:val="16"/>
              </w:rPr>
              <w:t>c</w:t>
            </w:r>
            <w:r>
              <w:rPr>
                <w:rFonts w:ascii="Arial" w:eastAsia="Arial" w:hAnsi="Arial" w:cs="Arial"/>
                <w:spacing w:val="-3"/>
                <w:sz w:val="16"/>
                <w:szCs w:val="16"/>
              </w:rPr>
              <w:t>i</w:t>
            </w:r>
            <w:r>
              <w:rPr>
                <w:rFonts w:ascii="Arial" w:eastAsia="Arial" w:hAnsi="Arial" w:cs="Arial"/>
                <w:sz w:val="16"/>
                <w:szCs w:val="16"/>
              </w:rPr>
              <w:t>f</w:t>
            </w:r>
            <w:r>
              <w:rPr>
                <w:rFonts w:ascii="Arial" w:eastAsia="Arial" w:hAnsi="Arial" w:cs="Arial"/>
                <w:spacing w:val="-2"/>
                <w:sz w:val="16"/>
                <w:szCs w:val="16"/>
              </w:rPr>
              <w:t>y</w:t>
            </w:r>
            <w:r>
              <w:rPr>
                <w:rFonts w:ascii="Arial" w:eastAsia="Arial" w:hAnsi="Arial" w:cs="Arial"/>
                <w:sz w:val="16"/>
                <w:szCs w:val="16"/>
              </w:rPr>
              <w:t>)</w:t>
            </w:r>
            <w:r>
              <w:rPr>
                <w:rFonts w:ascii="Arial" w:eastAsia="Arial" w:hAnsi="Arial" w:cs="Arial"/>
                <w:spacing w:val="2"/>
                <w:sz w:val="16"/>
                <w:szCs w:val="16"/>
              </w:rPr>
              <w:t xml:space="preserve"> </w:t>
            </w:r>
            <w:r>
              <w:rPr>
                <w:rFonts w:ascii="Wingdings" w:eastAsia="Wingdings" w:hAnsi="Wingdings" w:cs="Wingdings"/>
                <w:sz w:val="16"/>
                <w:szCs w:val="16"/>
              </w:rPr>
              <w:t></w:t>
            </w:r>
          </w:p>
          <w:p w:rsidR="00D3209A" w:rsidRDefault="00D3209A" w:rsidP="00D3209A">
            <w:pPr>
              <w:pStyle w:val="TableParagraph"/>
              <w:spacing w:before="4" w:line="180" w:lineRule="exact"/>
              <w:rPr>
                <w:sz w:val="18"/>
                <w:szCs w:val="18"/>
              </w:rPr>
            </w:pPr>
          </w:p>
          <w:p w:rsidR="00D3209A" w:rsidRDefault="00D3209A" w:rsidP="00D3209A">
            <w:pPr>
              <w:pStyle w:val="TableParagraph"/>
              <w:tabs>
                <w:tab w:val="left" w:pos="3347"/>
                <w:tab w:val="left" w:pos="4619"/>
              </w:tabs>
              <w:ind w:left="462"/>
              <w:rPr>
                <w:rFonts w:ascii="Wingdings" w:eastAsia="Wingdings" w:hAnsi="Wingdings" w:cs="Wingdings"/>
                <w:sz w:val="16"/>
                <w:szCs w:val="16"/>
              </w:rPr>
            </w:pPr>
            <w:r>
              <w:rPr>
                <w:rFonts w:ascii="Arial" w:eastAsia="Arial" w:hAnsi="Arial" w:cs="Arial"/>
                <w:sz w:val="16"/>
                <w:szCs w:val="16"/>
              </w:rPr>
              <w:t>Fu</w:t>
            </w:r>
            <w:r>
              <w:rPr>
                <w:rFonts w:ascii="Arial" w:eastAsia="Arial" w:hAnsi="Arial" w:cs="Arial"/>
                <w:spacing w:val="-2"/>
                <w:sz w:val="16"/>
                <w:szCs w:val="16"/>
              </w:rPr>
              <w:t>r</w:t>
            </w:r>
            <w:r>
              <w:rPr>
                <w:rFonts w:ascii="Arial" w:eastAsia="Arial" w:hAnsi="Arial" w:cs="Arial"/>
                <w:sz w:val="16"/>
                <w:szCs w:val="16"/>
              </w:rPr>
              <w:t>t</w:t>
            </w:r>
            <w:r>
              <w:rPr>
                <w:rFonts w:ascii="Arial" w:eastAsia="Arial" w:hAnsi="Arial" w:cs="Arial"/>
                <w:spacing w:val="-1"/>
                <w:sz w:val="16"/>
                <w:szCs w:val="16"/>
              </w:rPr>
              <w:t>he</w:t>
            </w:r>
            <w:r>
              <w:rPr>
                <w:rFonts w:ascii="Arial" w:eastAsia="Arial" w:hAnsi="Arial" w:cs="Arial"/>
                <w:sz w:val="16"/>
                <w:szCs w:val="16"/>
              </w:rPr>
              <w:t>r inj</w:t>
            </w:r>
            <w:r>
              <w:rPr>
                <w:rFonts w:ascii="Arial" w:eastAsia="Arial" w:hAnsi="Arial" w:cs="Arial"/>
                <w:spacing w:val="-1"/>
                <w:sz w:val="16"/>
                <w:szCs w:val="16"/>
              </w:rPr>
              <w:t>ur</w:t>
            </w:r>
            <w:r>
              <w:rPr>
                <w:rFonts w:ascii="Arial" w:eastAsia="Arial" w:hAnsi="Arial" w:cs="Arial"/>
                <w:sz w:val="16"/>
                <w:szCs w:val="16"/>
              </w:rPr>
              <w:t>y</w:t>
            </w:r>
            <w:r>
              <w:rPr>
                <w:rFonts w:ascii="Arial" w:eastAsia="Arial" w:hAnsi="Arial" w:cs="Arial"/>
                <w:spacing w:val="-1"/>
                <w:sz w:val="16"/>
                <w:szCs w:val="16"/>
              </w:rPr>
              <w:t xml:space="preserve"> an</w:t>
            </w:r>
            <w:r>
              <w:rPr>
                <w:rFonts w:ascii="Arial" w:eastAsia="Arial" w:hAnsi="Arial" w:cs="Arial"/>
                <w:sz w:val="16"/>
                <w:szCs w:val="16"/>
              </w:rPr>
              <w:t xml:space="preserve">d </w:t>
            </w:r>
            <w:r>
              <w:rPr>
                <w:rFonts w:ascii="Arial" w:eastAsia="Arial" w:hAnsi="Arial" w:cs="Arial"/>
                <w:spacing w:val="-2"/>
                <w:sz w:val="16"/>
                <w:szCs w:val="16"/>
              </w:rPr>
              <w:t>v</w:t>
            </w:r>
            <w:r>
              <w:rPr>
                <w:rFonts w:ascii="Arial" w:eastAsia="Arial" w:hAnsi="Arial" w:cs="Arial"/>
                <w:sz w:val="16"/>
                <w:szCs w:val="16"/>
              </w:rPr>
              <w:t>iol</w:t>
            </w:r>
            <w:r>
              <w:rPr>
                <w:rFonts w:ascii="Arial" w:eastAsia="Arial" w:hAnsi="Arial" w:cs="Arial"/>
                <w:spacing w:val="-1"/>
                <w:sz w:val="16"/>
                <w:szCs w:val="16"/>
              </w:rPr>
              <w:t>en</w:t>
            </w:r>
            <w:r>
              <w:rPr>
                <w:rFonts w:ascii="Arial" w:eastAsia="Arial" w:hAnsi="Arial" w:cs="Arial"/>
                <w:sz w:val="16"/>
                <w:szCs w:val="16"/>
              </w:rPr>
              <w:t>c</w:t>
            </w:r>
            <w:r>
              <w:rPr>
                <w:rFonts w:ascii="Arial" w:eastAsia="Arial" w:hAnsi="Arial" w:cs="Arial"/>
                <w:spacing w:val="-4"/>
                <w:sz w:val="16"/>
                <w:szCs w:val="16"/>
              </w:rPr>
              <w:t>e</w:t>
            </w:r>
            <w:r>
              <w:rPr>
                <w:rFonts w:ascii="Arial" w:eastAsia="Arial" w:hAnsi="Arial" w:cs="Arial"/>
                <w:sz w:val="16"/>
                <w:szCs w:val="16"/>
              </w:rPr>
              <w:t>:</w:t>
            </w:r>
            <w:r>
              <w:rPr>
                <w:rFonts w:ascii="Arial" w:eastAsia="Arial" w:hAnsi="Arial" w:cs="Arial"/>
                <w:spacing w:val="-1"/>
                <w:sz w:val="16"/>
                <w:szCs w:val="16"/>
              </w:rPr>
              <w:t xml:space="preserve"> </w:t>
            </w:r>
            <w:r>
              <w:rPr>
                <w:rFonts w:ascii="Arial" w:eastAsia="Arial" w:hAnsi="Arial" w:cs="Arial"/>
                <w:sz w:val="16"/>
                <w:szCs w:val="16"/>
              </w:rPr>
              <w:t>S</w:t>
            </w:r>
            <w:r>
              <w:rPr>
                <w:rFonts w:ascii="Arial" w:eastAsia="Arial" w:hAnsi="Arial" w:cs="Arial"/>
                <w:spacing w:val="-1"/>
                <w:sz w:val="16"/>
                <w:szCs w:val="16"/>
              </w:rPr>
              <w:t>e</w:t>
            </w:r>
            <w:r>
              <w:rPr>
                <w:rFonts w:ascii="Arial" w:eastAsia="Arial" w:hAnsi="Arial" w:cs="Arial"/>
                <w:sz w:val="16"/>
                <w:szCs w:val="16"/>
              </w:rPr>
              <w:t>lf</w:t>
            </w:r>
            <w:r>
              <w:rPr>
                <w:rFonts w:ascii="Arial" w:eastAsia="Arial" w:hAnsi="Arial" w:cs="Arial"/>
                <w:spacing w:val="1"/>
                <w:sz w:val="16"/>
                <w:szCs w:val="16"/>
              </w:rPr>
              <w:t xml:space="preserve"> </w:t>
            </w:r>
            <w:r>
              <w:rPr>
                <w:rFonts w:ascii="Wingdings" w:eastAsia="Wingdings" w:hAnsi="Wingdings" w:cs="Wingdings"/>
                <w:sz w:val="16"/>
                <w:szCs w:val="16"/>
              </w:rPr>
              <w:t></w:t>
            </w:r>
            <w:r>
              <w:rPr>
                <w:rFonts w:ascii="Times New Roman" w:eastAsia="Times New Roman" w:hAnsi="Times New Roman" w:cs="Times New Roman"/>
                <w:sz w:val="16"/>
                <w:szCs w:val="16"/>
              </w:rPr>
              <w:tab/>
            </w:r>
            <w:r>
              <w:rPr>
                <w:rFonts w:ascii="Arial" w:eastAsia="Arial" w:hAnsi="Arial" w:cs="Arial"/>
                <w:spacing w:val="-1"/>
                <w:sz w:val="16"/>
                <w:szCs w:val="16"/>
              </w:rPr>
              <w:t>Ch</w:t>
            </w:r>
            <w:r>
              <w:rPr>
                <w:rFonts w:ascii="Arial" w:eastAsia="Arial" w:hAnsi="Arial" w:cs="Arial"/>
                <w:sz w:val="16"/>
                <w:szCs w:val="16"/>
              </w:rPr>
              <w:t>il</w:t>
            </w:r>
            <w:r>
              <w:rPr>
                <w:rFonts w:ascii="Arial" w:eastAsia="Arial" w:hAnsi="Arial" w:cs="Arial"/>
                <w:spacing w:val="-1"/>
                <w:sz w:val="16"/>
                <w:szCs w:val="16"/>
              </w:rPr>
              <w:t>dre</w:t>
            </w:r>
            <w:r>
              <w:rPr>
                <w:rFonts w:ascii="Arial" w:eastAsia="Arial" w:hAnsi="Arial" w:cs="Arial"/>
                <w:sz w:val="16"/>
                <w:szCs w:val="16"/>
              </w:rPr>
              <w:t>n</w:t>
            </w:r>
            <w:r>
              <w:rPr>
                <w:rFonts w:ascii="Arial" w:eastAsia="Arial" w:hAnsi="Arial" w:cs="Arial"/>
                <w:spacing w:val="-2"/>
                <w:sz w:val="16"/>
                <w:szCs w:val="16"/>
              </w:rPr>
              <w:t xml:space="preserve"> </w:t>
            </w:r>
            <w:r>
              <w:rPr>
                <w:rFonts w:ascii="Wingdings" w:eastAsia="Wingdings" w:hAnsi="Wingdings" w:cs="Wingdings"/>
                <w:sz w:val="16"/>
                <w:szCs w:val="16"/>
              </w:rPr>
              <w:t></w:t>
            </w:r>
            <w:r>
              <w:rPr>
                <w:rFonts w:ascii="Times New Roman" w:eastAsia="Times New Roman" w:hAnsi="Times New Roman" w:cs="Times New Roman"/>
                <w:sz w:val="16"/>
                <w:szCs w:val="16"/>
              </w:rPr>
              <w:tab/>
            </w:r>
            <w:r>
              <w:rPr>
                <w:rFonts w:ascii="Arial" w:eastAsia="Arial" w:hAnsi="Arial" w:cs="Arial"/>
                <w:sz w:val="16"/>
                <w:szCs w:val="16"/>
              </w:rPr>
              <w:t>Ot</w:t>
            </w:r>
            <w:r>
              <w:rPr>
                <w:rFonts w:ascii="Arial" w:eastAsia="Arial" w:hAnsi="Arial" w:cs="Arial"/>
                <w:spacing w:val="-1"/>
                <w:sz w:val="16"/>
                <w:szCs w:val="16"/>
              </w:rPr>
              <w:t>he</w:t>
            </w:r>
            <w:r>
              <w:rPr>
                <w:rFonts w:ascii="Arial" w:eastAsia="Arial" w:hAnsi="Arial" w:cs="Arial"/>
                <w:sz w:val="16"/>
                <w:szCs w:val="16"/>
              </w:rPr>
              <w:t>r</w:t>
            </w:r>
            <w:r>
              <w:rPr>
                <w:rFonts w:ascii="Arial" w:eastAsia="Arial" w:hAnsi="Arial" w:cs="Arial"/>
                <w:spacing w:val="-3"/>
                <w:sz w:val="16"/>
                <w:szCs w:val="16"/>
              </w:rPr>
              <w:t xml:space="preserve"> </w:t>
            </w:r>
            <w:r>
              <w:rPr>
                <w:rFonts w:ascii="Arial" w:eastAsia="Arial" w:hAnsi="Arial" w:cs="Arial"/>
                <w:spacing w:val="-1"/>
                <w:sz w:val="16"/>
                <w:szCs w:val="16"/>
              </w:rPr>
              <w:t>(p</w:t>
            </w:r>
            <w:r>
              <w:rPr>
                <w:rFonts w:ascii="Arial" w:eastAsia="Arial" w:hAnsi="Arial" w:cs="Arial"/>
                <w:sz w:val="16"/>
                <w:szCs w:val="16"/>
              </w:rPr>
              <w:t>le</w:t>
            </w:r>
            <w:r>
              <w:rPr>
                <w:rFonts w:ascii="Arial" w:eastAsia="Arial" w:hAnsi="Arial" w:cs="Arial"/>
                <w:spacing w:val="-1"/>
                <w:sz w:val="16"/>
                <w:szCs w:val="16"/>
              </w:rPr>
              <w:t>a</w:t>
            </w:r>
            <w:r>
              <w:rPr>
                <w:rFonts w:ascii="Arial" w:eastAsia="Arial" w:hAnsi="Arial" w:cs="Arial"/>
                <w:sz w:val="16"/>
                <w:szCs w:val="16"/>
              </w:rPr>
              <w:t>se</w:t>
            </w:r>
            <w:r>
              <w:rPr>
                <w:rFonts w:ascii="Arial" w:eastAsia="Arial" w:hAnsi="Arial" w:cs="Arial"/>
                <w:spacing w:val="-2"/>
                <w:sz w:val="16"/>
                <w:szCs w:val="16"/>
              </w:rPr>
              <w:t xml:space="preserve"> </w:t>
            </w:r>
            <w:r>
              <w:rPr>
                <w:rFonts w:ascii="Arial" w:eastAsia="Arial" w:hAnsi="Arial" w:cs="Arial"/>
                <w:sz w:val="16"/>
                <w:szCs w:val="16"/>
              </w:rPr>
              <w:t>s</w:t>
            </w:r>
            <w:r>
              <w:rPr>
                <w:rFonts w:ascii="Arial" w:eastAsia="Arial" w:hAnsi="Arial" w:cs="Arial"/>
                <w:spacing w:val="-1"/>
                <w:sz w:val="16"/>
                <w:szCs w:val="16"/>
              </w:rPr>
              <w:t>pe</w:t>
            </w:r>
            <w:r>
              <w:rPr>
                <w:rFonts w:ascii="Arial" w:eastAsia="Arial" w:hAnsi="Arial" w:cs="Arial"/>
                <w:sz w:val="16"/>
                <w:szCs w:val="16"/>
              </w:rPr>
              <w:t>c</w:t>
            </w:r>
            <w:r>
              <w:rPr>
                <w:rFonts w:ascii="Arial" w:eastAsia="Arial" w:hAnsi="Arial" w:cs="Arial"/>
                <w:spacing w:val="-3"/>
                <w:sz w:val="16"/>
                <w:szCs w:val="16"/>
              </w:rPr>
              <w:t>i</w:t>
            </w:r>
            <w:r>
              <w:rPr>
                <w:rFonts w:ascii="Arial" w:eastAsia="Arial" w:hAnsi="Arial" w:cs="Arial"/>
                <w:sz w:val="16"/>
                <w:szCs w:val="16"/>
              </w:rPr>
              <w:t>f</w:t>
            </w:r>
            <w:r>
              <w:rPr>
                <w:rFonts w:ascii="Arial" w:eastAsia="Arial" w:hAnsi="Arial" w:cs="Arial"/>
                <w:spacing w:val="-2"/>
                <w:sz w:val="16"/>
                <w:szCs w:val="16"/>
              </w:rPr>
              <w:t>y</w:t>
            </w:r>
            <w:r>
              <w:rPr>
                <w:rFonts w:ascii="Arial" w:eastAsia="Arial" w:hAnsi="Arial" w:cs="Arial"/>
                <w:sz w:val="16"/>
                <w:szCs w:val="16"/>
              </w:rPr>
              <w:t>)</w:t>
            </w:r>
            <w:r>
              <w:rPr>
                <w:rFonts w:ascii="Arial" w:eastAsia="Arial" w:hAnsi="Arial" w:cs="Arial"/>
                <w:spacing w:val="2"/>
                <w:sz w:val="16"/>
                <w:szCs w:val="16"/>
              </w:rPr>
              <w:t xml:space="preserve"> </w:t>
            </w:r>
            <w:r>
              <w:rPr>
                <w:rFonts w:ascii="Wingdings" w:eastAsia="Wingdings" w:hAnsi="Wingdings" w:cs="Wingdings"/>
                <w:sz w:val="16"/>
                <w:szCs w:val="16"/>
              </w:rPr>
              <w:t></w:t>
            </w:r>
          </w:p>
          <w:p w:rsidR="00D3209A" w:rsidRDefault="00D3209A" w:rsidP="00D3209A">
            <w:pPr>
              <w:pStyle w:val="TableParagraph"/>
              <w:spacing w:before="6" w:line="180" w:lineRule="exact"/>
              <w:rPr>
                <w:sz w:val="18"/>
                <w:szCs w:val="18"/>
              </w:rPr>
            </w:pPr>
          </w:p>
          <w:p w:rsidR="00D3209A" w:rsidRDefault="00D3209A" w:rsidP="00D3209A">
            <w:pPr>
              <w:pStyle w:val="TableParagraph"/>
              <w:tabs>
                <w:tab w:val="left" w:pos="2437"/>
                <w:tab w:val="left" w:pos="3345"/>
                <w:tab w:val="left" w:pos="4617"/>
              </w:tabs>
              <w:ind w:left="462"/>
              <w:rPr>
                <w:rFonts w:ascii="Wingdings" w:eastAsia="Wingdings" w:hAnsi="Wingdings" w:cs="Wingdings"/>
                <w:sz w:val="16"/>
                <w:szCs w:val="16"/>
              </w:rPr>
            </w:pPr>
            <w:r>
              <w:rPr>
                <w:rFonts w:ascii="Arial" w:eastAsia="Arial" w:hAnsi="Arial" w:cs="Arial"/>
                <w:sz w:val="16"/>
                <w:szCs w:val="16"/>
              </w:rPr>
              <w:t>Ot</w:t>
            </w:r>
            <w:r>
              <w:rPr>
                <w:rFonts w:ascii="Arial" w:eastAsia="Arial" w:hAnsi="Arial" w:cs="Arial"/>
                <w:spacing w:val="-1"/>
                <w:sz w:val="16"/>
                <w:szCs w:val="16"/>
              </w:rPr>
              <w:t>he</w:t>
            </w:r>
            <w:r>
              <w:rPr>
                <w:rFonts w:ascii="Arial" w:eastAsia="Arial" w:hAnsi="Arial" w:cs="Arial"/>
                <w:sz w:val="16"/>
                <w:szCs w:val="16"/>
              </w:rPr>
              <w:t xml:space="preserve">r </w:t>
            </w:r>
            <w:r>
              <w:rPr>
                <w:rFonts w:ascii="Arial" w:eastAsia="Arial" w:hAnsi="Arial" w:cs="Arial"/>
                <w:spacing w:val="-1"/>
                <w:sz w:val="16"/>
                <w:szCs w:val="16"/>
              </w:rPr>
              <w:t>(p</w:t>
            </w:r>
            <w:r>
              <w:rPr>
                <w:rFonts w:ascii="Arial" w:eastAsia="Arial" w:hAnsi="Arial" w:cs="Arial"/>
                <w:sz w:val="16"/>
                <w:szCs w:val="16"/>
              </w:rPr>
              <w:t>le</w:t>
            </w:r>
            <w:r>
              <w:rPr>
                <w:rFonts w:ascii="Arial" w:eastAsia="Arial" w:hAnsi="Arial" w:cs="Arial"/>
                <w:spacing w:val="-1"/>
                <w:sz w:val="16"/>
                <w:szCs w:val="16"/>
              </w:rPr>
              <w:t>a</w:t>
            </w:r>
            <w:r>
              <w:rPr>
                <w:rFonts w:ascii="Arial" w:eastAsia="Arial" w:hAnsi="Arial" w:cs="Arial"/>
                <w:sz w:val="16"/>
                <w:szCs w:val="16"/>
              </w:rPr>
              <w:t>se</w:t>
            </w:r>
            <w:r>
              <w:rPr>
                <w:rFonts w:ascii="Arial" w:eastAsia="Arial" w:hAnsi="Arial" w:cs="Arial"/>
                <w:spacing w:val="-3"/>
                <w:sz w:val="16"/>
                <w:szCs w:val="16"/>
              </w:rPr>
              <w:t xml:space="preserve"> </w:t>
            </w:r>
            <w:r>
              <w:rPr>
                <w:rFonts w:ascii="Arial" w:eastAsia="Arial" w:hAnsi="Arial" w:cs="Arial"/>
                <w:sz w:val="16"/>
                <w:szCs w:val="16"/>
              </w:rPr>
              <w:t>cl</w:t>
            </w:r>
            <w:r>
              <w:rPr>
                <w:rFonts w:ascii="Arial" w:eastAsia="Arial" w:hAnsi="Arial" w:cs="Arial"/>
                <w:spacing w:val="1"/>
                <w:sz w:val="16"/>
                <w:szCs w:val="16"/>
              </w:rPr>
              <w:t>a</w:t>
            </w:r>
            <w:r>
              <w:rPr>
                <w:rFonts w:ascii="Arial" w:eastAsia="Arial" w:hAnsi="Arial" w:cs="Arial"/>
                <w:spacing w:val="-1"/>
                <w:sz w:val="16"/>
                <w:szCs w:val="16"/>
              </w:rPr>
              <w:t>r</w:t>
            </w:r>
            <w:r>
              <w:rPr>
                <w:rFonts w:ascii="Arial" w:eastAsia="Arial" w:hAnsi="Arial" w:cs="Arial"/>
                <w:spacing w:val="-3"/>
                <w:sz w:val="16"/>
                <w:szCs w:val="16"/>
              </w:rPr>
              <w:t>i</w:t>
            </w:r>
            <w:r>
              <w:rPr>
                <w:rFonts w:ascii="Arial" w:eastAsia="Arial" w:hAnsi="Arial" w:cs="Arial"/>
                <w:sz w:val="16"/>
                <w:szCs w:val="16"/>
              </w:rPr>
              <w:t>f</w:t>
            </w:r>
            <w:r>
              <w:rPr>
                <w:rFonts w:ascii="Arial" w:eastAsia="Arial" w:hAnsi="Arial" w:cs="Arial"/>
                <w:spacing w:val="-2"/>
                <w:sz w:val="16"/>
                <w:szCs w:val="16"/>
              </w:rPr>
              <w:t>y</w:t>
            </w:r>
            <w:r>
              <w:rPr>
                <w:rFonts w:ascii="Arial" w:eastAsia="Arial" w:hAnsi="Arial" w:cs="Arial"/>
                <w:spacing w:val="-1"/>
                <w:sz w:val="16"/>
                <w:szCs w:val="16"/>
              </w:rPr>
              <w:t>)</w:t>
            </w:r>
            <w:r>
              <w:rPr>
                <w:rFonts w:ascii="Arial" w:eastAsia="Arial" w:hAnsi="Arial" w:cs="Arial"/>
                <w:sz w:val="16"/>
                <w:szCs w:val="16"/>
              </w:rPr>
              <w:t>:</w:t>
            </w:r>
            <w:r>
              <w:rPr>
                <w:rFonts w:ascii="Arial" w:eastAsia="Arial" w:hAnsi="Arial" w:cs="Arial"/>
                <w:sz w:val="16"/>
                <w:szCs w:val="16"/>
              </w:rPr>
              <w:tab/>
              <w:t>S</w:t>
            </w:r>
            <w:r>
              <w:rPr>
                <w:rFonts w:ascii="Arial" w:eastAsia="Arial" w:hAnsi="Arial" w:cs="Arial"/>
                <w:spacing w:val="-1"/>
                <w:sz w:val="16"/>
                <w:szCs w:val="16"/>
              </w:rPr>
              <w:t>e</w:t>
            </w:r>
            <w:r>
              <w:rPr>
                <w:rFonts w:ascii="Arial" w:eastAsia="Arial" w:hAnsi="Arial" w:cs="Arial"/>
                <w:spacing w:val="-3"/>
                <w:sz w:val="16"/>
                <w:szCs w:val="16"/>
              </w:rPr>
              <w:t>l</w:t>
            </w:r>
            <w:r>
              <w:rPr>
                <w:rFonts w:ascii="Arial" w:eastAsia="Arial" w:hAnsi="Arial" w:cs="Arial"/>
                <w:sz w:val="16"/>
                <w:szCs w:val="16"/>
              </w:rPr>
              <w:t xml:space="preserve">f </w:t>
            </w:r>
            <w:r>
              <w:rPr>
                <w:rFonts w:ascii="Wingdings" w:eastAsia="Wingdings" w:hAnsi="Wingdings" w:cs="Wingdings"/>
                <w:sz w:val="16"/>
                <w:szCs w:val="16"/>
              </w:rPr>
              <w:t></w:t>
            </w:r>
            <w:r>
              <w:rPr>
                <w:rFonts w:ascii="Times New Roman" w:eastAsia="Times New Roman" w:hAnsi="Times New Roman" w:cs="Times New Roman"/>
                <w:sz w:val="16"/>
                <w:szCs w:val="16"/>
              </w:rPr>
              <w:tab/>
            </w:r>
            <w:r>
              <w:rPr>
                <w:rFonts w:ascii="Arial" w:eastAsia="Arial" w:hAnsi="Arial" w:cs="Arial"/>
                <w:spacing w:val="-1"/>
                <w:sz w:val="16"/>
                <w:szCs w:val="16"/>
              </w:rPr>
              <w:t>Ch</w:t>
            </w:r>
            <w:r>
              <w:rPr>
                <w:rFonts w:ascii="Arial" w:eastAsia="Arial" w:hAnsi="Arial" w:cs="Arial"/>
                <w:sz w:val="16"/>
                <w:szCs w:val="16"/>
              </w:rPr>
              <w:t>il</w:t>
            </w:r>
            <w:r>
              <w:rPr>
                <w:rFonts w:ascii="Arial" w:eastAsia="Arial" w:hAnsi="Arial" w:cs="Arial"/>
                <w:spacing w:val="-1"/>
                <w:sz w:val="16"/>
                <w:szCs w:val="16"/>
              </w:rPr>
              <w:t>dre</w:t>
            </w:r>
            <w:r>
              <w:rPr>
                <w:rFonts w:ascii="Arial" w:eastAsia="Arial" w:hAnsi="Arial" w:cs="Arial"/>
                <w:sz w:val="16"/>
                <w:szCs w:val="16"/>
              </w:rPr>
              <w:t>n</w:t>
            </w:r>
            <w:r>
              <w:rPr>
                <w:rFonts w:ascii="Arial" w:eastAsia="Arial" w:hAnsi="Arial" w:cs="Arial"/>
                <w:spacing w:val="-2"/>
                <w:sz w:val="16"/>
                <w:szCs w:val="16"/>
              </w:rPr>
              <w:t xml:space="preserve"> </w:t>
            </w:r>
            <w:r>
              <w:rPr>
                <w:rFonts w:ascii="Wingdings" w:eastAsia="Wingdings" w:hAnsi="Wingdings" w:cs="Wingdings"/>
                <w:sz w:val="16"/>
                <w:szCs w:val="16"/>
              </w:rPr>
              <w:t></w:t>
            </w:r>
            <w:r>
              <w:rPr>
                <w:rFonts w:ascii="Times New Roman" w:eastAsia="Times New Roman" w:hAnsi="Times New Roman" w:cs="Times New Roman"/>
                <w:sz w:val="16"/>
                <w:szCs w:val="16"/>
              </w:rPr>
              <w:tab/>
            </w:r>
            <w:r>
              <w:rPr>
                <w:rFonts w:ascii="Arial" w:eastAsia="Arial" w:hAnsi="Arial" w:cs="Arial"/>
                <w:sz w:val="16"/>
                <w:szCs w:val="16"/>
              </w:rPr>
              <w:t>Ot</w:t>
            </w:r>
            <w:r>
              <w:rPr>
                <w:rFonts w:ascii="Arial" w:eastAsia="Arial" w:hAnsi="Arial" w:cs="Arial"/>
                <w:spacing w:val="-1"/>
                <w:sz w:val="16"/>
                <w:szCs w:val="16"/>
              </w:rPr>
              <w:t>he</w:t>
            </w:r>
            <w:r>
              <w:rPr>
                <w:rFonts w:ascii="Arial" w:eastAsia="Arial" w:hAnsi="Arial" w:cs="Arial"/>
                <w:sz w:val="16"/>
                <w:szCs w:val="16"/>
              </w:rPr>
              <w:t>r</w:t>
            </w:r>
            <w:r>
              <w:rPr>
                <w:rFonts w:ascii="Arial" w:eastAsia="Arial" w:hAnsi="Arial" w:cs="Arial"/>
                <w:spacing w:val="-3"/>
                <w:sz w:val="16"/>
                <w:szCs w:val="16"/>
              </w:rPr>
              <w:t xml:space="preserve"> </w:t>
            </w:r>
            <w:r>
              <w:rPr>
                <w:rFonts w:ascii="Arial" w:eastAsia="Arial" w:hAnsi="Arial" w:cs="Arial"/>
                <w:spacing w:val="-1"/>
                <w:sz w:val="16"/>
                <w:szCs w:val="16"/>
              </w:rPr>
              <w:t>(p</w:t>
            </w:r>
            <w:r>
              <w:rPr>
                <w:rFonts w:ascii="Arial" w:eastAsia="Arial" w:hAnsi="Arial" w:cs="Arial"/>
                <w:sz w:val="16"/>
                <w:szCs w:val="16"/>
              </w:rPr>
              <w:t>le</w:t>
            </w:r>
            <w:r>
              <w:rPr>
                <w:rFonts w:ascii="Arial" w:eastAsia="Arial" w:hAnsi="Arial" w:cs="Arial"/>
                <w:spacing w:val="-1"/>
                <w:sz w:val="16"/>
                <w:szCs w:val="16"/>
              </w:rPr>
              <w:t>a</w:t>
            </w:r>
            <w:r>
              <w:rPr>
                <w:rFonts w:ascii="Arial" w:eastAsia="Arial" w:hAnsi="Arial" w:cs="Arial"/>
                <w:sz w:val="16"/>
                <w:szCs w:val="16"/>
              </w:rPr>
              <w:t>se</w:t>
            </w:r>
            <w:r>
              <w:rPr>
                <w:rFonts w:ascii="Arial" w:eastAsia="Arial" w:hAnsi="Arial" w:cs="Arial"/>
                <w:spacing w:val="-2"/>
                <w:sz w:val="16"/>
                <w:szCs w:val="16"/>
              </w:rPr>
              <w:t xml:space="preserve"> </w:t>
            </w:r>
            <w:r>
              <w:rPr>
                <w:rFonts w:ascii="Arial" w:eastAsia="Arial" w:hAnsi="Arial" w:cs="Arial"/>
                <w:sz w:val="16"/>
                <w:szCs w:val="16"/>
              </w:rPr>
              <w:t>s</w:t>
            </w:r>
            <w:r>
              <w:rPr>
                <w:rFonts w:ascii="Arial" w:eastAsia="Arial" w:hAnsi="Arial" w:cs="Arial"/>
                <w:spacing w:val="-1"/>
                <w:sz w:val="16"/>
                <w:szCs w:val="16"/>
              </w:rPr>
              <w:t>pe</w:t>
            </w:r>
            <w:r>
              <w:rPr>
                <w:rFonts w:ascii="Arial" w:eastAsia="Arial" w:hAnsi="Arial" w:cs="Arial"/>
                <w:sz w:val="16"/>
                <w:szCs w:val="16"/>
              </w:rPr>
              <w:t>c</w:t>
            </w:r>
            <w:r>
              <w:rPr>
                <w:rFonts w:ascii="Arial" w:eastAsia="Arial" w:hAnsi="Arial" w:cs="Arial"/>
                <w:spacing w:val="-3"/>
                <w:sz w:val="16"/>
                <w:szCs w:val="16"/>
              </w:rPr>
              <w:t>i</w:t>
            </w:r>
            <w:r>
              <w:rPr>
                <w:rFonts w:ascii="Arial" w:eastAsia="Arial" w:hAnsi="Arial" w:cs="Arial"/>
                <w:sz w:val="16"/>
                <w:szCs w:val="16"/>
              </w:rPr>
              <w:t>f</w:t>
            </w:r>
            <w:r>
              <w:rPr>
                <w:rFonts w:ascii="Arial" w:eastAsia="Arial" w:hAnsi="Arial" w:cs="Arial"/>
                <w:spacing w:val="-2"/>
                <w:sz w:val="16"/>
                <w:szCs w:val="16"/>
              </w:rPr>
              <w:t>y</w:t>
            </w:r>
            <w:r>
              <w:rPr>
                <w:rFonts w:ascii="Arial" w:eastAsia="Arial" w:hAnsi="Arial" w:cs="Arial"/>
                <w:sz w:val="16"/>
                <w:szCs w:val="16"/>
              </w:rPr>
              <w:t>)</w:t>
            </w:r>
            <w:r>
              <w:rPr>
                <w:rFonts w:ascii="Arial" w:eastAsia="Arial" w:hAnsi="Arial" w:cs="Arial"/>
                <w:spacing w:val="2"/>
                <w:sz w:val="16"/>
                <w:szCs w:val="16"/>
              </w:rPr>
              <w:t xml:space="preserve"> </w:t>
            </w:r>
            <w:r>
              <w:rPr>
                <w:rFonts w:ascii="Wingdings" w:eastAsia="Wingdings" w:hAnsi="Wingdings" w:cs="Wingdings"/>
                <w:sz w:val="16"/>
                <w:szCs w:val="16"/>
              </w:rPr>
              <w:t></w:t>
            </w:r>
          </w:p>
        </w:tc>
        <w:tc>
          <w:tcPr>
            <w:tcW w:w="719" w:type="dxa"/>
            <w:tcBorders>
              <w:top w:val="single" w:sz="5" w:space="0" w:color="000000"/>
              <w:left w:val="single" w:sz="5" w:space="0" w:color="000000"/>
              <w:bottom w:val="single" w:sz="5" w:space="0" w:color="000000"/>
              <w:right w:val="single" w:sz="5" w:space="0" w:color="000000"/>
            </w:tcBorders>
            <w:vAlign w:val="center"/>
          </w:tcPr>
          <w:p w:rsidR="00D3209A" w:rsidRDefault="00D3209A" w:rsidP="00D3209A">
            <w:pPr>
              <w:spacing w:after="0"/>
              <w:jc w:val="center"/>
            </w:pPr>
            <w:r>
              <w:sym w:font="Wingdings" w:char="F06F"/>
            </w:r>
          </w:p>
        </w:tc>
        <w:tc>
          <w:tcPr>
            <w:tcW w:w="717" w:type="dxa"/>
            <w:tcBorders>
              <w:top w:val="single" w:sz="5" w:space="0" w:color="000000"/>
              <w:left w:val="single" w:sz="5" w:space="0" w:color="000000"/>
              <w:bottom w:val="single" w:sz="5" w:space="0" w:color="000000"/>
              <w:right w:val="single" w:sz="5" w:space="0" w:color="000000"/>
            </w:tcBorders>
            <w:vAlign w:val="center"/>
          </w:tcPr>
          <w:p w:rsidR="00D3209A" w:rsidRDefault="00D3209A" w:rsidP="00D3209A">
            <w:pPr>
              <w:spacing w:after="0"/>
              <w:jc w:val="center"/>
            </w:pPr>
            <w:r>
              <w:sym w:font="Wingdings" w:char="F06F"/>
            </w:r>
          </w:p>
        </w:tc>
      </w:tr>
      <w:tr w:rsidR="00D3209A" w:rsidTr="00D3209A">
        <w:trPr>
          <w:trHeight w:hRule="exact" w:val="610"/>
        </w:trPr>
        <w:tc>
          <w:tcPr>
            <w:tcW w:w="9450" w:type="dxa"/>
            <w:tcBorders>
              <w:top w:val="single" w:sz="5" w:space="0" w:color="000000"/>
              <w:left w:val="single" w:sz="5" w:space="0" w:color="000000"/>
              <w:bottom w:val="single" w:sz="5" w:space="0" w:color="000000"/>
              <w:right w:val="single" w:sz="5" w:space="0" w:color="000000"/>
            </w:tcBorders>
          </w:tcPr>
          <w:p w:rsidR="00D3209A" w:rsidRDefault="00D3209A" w:rsidP="00D3209A">
            <w:pPr>
              <w:pStyle w:val="TableParagraph"/>
              <w:spacing w:before="4" w:line="206" w:lineRule="exact"/>
              <w:ind w:left="102" w:right="1060"/>
              <w:rPr>
                <w:rFonts w:ascii="Arial" w:eastAsia="Arial" w:hAnsi="Arial" w:cs="Arial"/>
                <w:sz w:val="18"/>
                <w:szCs w:val="18"/>
              </w:rPr>
            </w:pPr>
            <w:r>
              <w:rPr>
                <w:rFonts w:ascii="Arial" w:eastAsia="Arial" w:hAnsi="Arial" w:cs="Arial"/>
                <w:sz w:val="18"/>
                <w:szCs w:val="18"/>
              </w:rPr>
              <w:t xml:space="preserve">4. Do </w:t>
            </w:r>
            <w:r>
              <w:rPr>
                <w:rFonts w:ascii="Arial" w:eastAsia="Arial" w:hAnsi="Arial" w:cs="Arial"/>
                <w:spacing w:val="-2"/>
                <w:sz w:val="18"/>
                <w:szCs w:val="18"/>
              </w:rPr>
              <w:t>y</w:t>
            </w:r>
            <w:r>
              <w:rPr>
                <w:rFonts w:ascii="Arial" w:eastAsia="Arial" w:hAnsi="Arial" w:cs="Arial"/>
                <w:sz w:val="18"/>
                <w:szCs w:val="18"/>
              </w:rPr>
              <w:t xml:space="preserve">ou </w:t>
            </w:r>
            <w:r>
              <w:rPr>
                <w:rFonts w:ascii="Arial" w:eastAsia="Arial" w:hAnsi="Arial" w:cs="Arial"/>
                <w:spacing w:val="-2"/>
                <w:sz w:val="18"/>
                <w:szCs w:val="18"/>
              </w:rPr>
              <w:t>f</w:t>
            </w:r>
            <w:r>
              <w:rPr>
                <w:rFonts w:ascii="Arial" w:eastAsia="Arial" w:hAnsi="Arial" w:cs="Arial"/>
                <w:sz w:val="18"/>
                <w:szCs w:val="18"/>
              </w:rPr>
              <w:t>eel</w:t>
            </w:r>
            <w:r>
              <w:rPr>
                <w:rFonts w:ascii="Arial" w:eastAsia="Arial" w:hAnsi="Arial" w:cs="Arial"/>
                <w:spacing w:val="-2"/>
                <w:sz w:val="18"/>
                <w:szCs w:val="18"/>
              </w:rPr>
              <w:t xml:space="preserve"> </w:t>
            </w:r>
            <w:r>
              <w:rPr>
                <w:rFonts w:ascii="Arial" w:eastAsia="Arial" w:hAnsi="Arial" w:cs="Arial"/>
                <w:sz w:val="18"/>
                <w:szCs w:val="18"/>
              </w:rPr>
              <w:t>i</w:t>
            </w:r>
            <w:r>
              <w:rPr>
                <w:rFonts w:ascii="Arial" w:eastAsia="Arial" w:hAnsi="Arial" w:cs="Arial"/>
                <w:spacing w:val="1"/>
                <w:sz w:val="18"/>
                <w:szCs w:val="18"/>
              </w:rPr>
              <w:t>s</w:t>
            </w:r>
            <w:r>
              <w:rPr>
                <w:rFonts w:ascii="Arial" w:eastAsia="Arial" w:hAnsi="Arial" w:cs="Arial"/>
                <w:spacing w:val="-2"/>
                <w:sz w:val="18"/>
                <w:szCs w:val="18"/>
              </w:rPr>
              <w:t>o</w:t>
            </w:r>
            <w:r>
              <w:rPr>
                <w:rFonts w:ascii="Arial" w:eastAsia="Arial" w:hAnsi="Arial" w:cs="Arial"/>
                <w:sz w:val="18"/>
                <w:szCs w:val="18"/>
              </w:rPr>
              <w:t>la</w:t>
            </w:r>
            <w:r>
              <w:rPr>
                <w:rFonts w:ascii="Arial" w:eastAsia="Arial" w:hAnsi="Arial" w:cs="Arial"/>
                <w:spacing w:val="-2"/>
                <w:sz w:val="18"/>
                <w:szCs w:val="18"/>
              </w:rPr>
              <w:t>t</w:t>
            </w:r>
            <w:r>
              <w:rPr>
                <w:rFonts w:ascii="Arial" w:eastAsia="Arial" w:hAnsi="Arial" w:cs="Arial"/>
                <w:sz w:val="18"/>
                <w:szCs w:val="18"/>
              </w:rPr>
              <w:t>ed fr</w:t>
            </w:r>
            <w:r>
              <w:rPr>
                <w:rFonts w:ascii="Arial" w:eastAsia="Arial" w:hAnsi="Arial" w:cs="Arial"/>
                <w:spacing w:val="-2"/>
                <w:sz w:val="18"/>
                <w:szCs w:val="18"/>
              </w:rPr>
              <w:t>o</w:t>
            </w:r>
            <w:r>
              <w:rPr>
                <w:rFonts w:ascii="Arial" w:eastAsia="Arial" w:hAnsi="Arial" w:cs="Arial"/>
                <w:sz w:val="18"/>
                <w:szCs w:val="18"/>
              </w:rPr>
              <w:t>m</w:t>
            </w:r>
            <w:r>
              <w:rPr>
                <w:rFonts w:ascii="Arial" w:eastAsia="Arial" w:hAnsi="Arial" w:cs="Arial"/>
                <w:spacing w:val="1"/>
                <w:sz w:val="18"/>
                <w:szCs w:val="18"/>
              </w:rPr>
              <w:t xml:space="preserve"> </w:t>
            </w:r>
            <w:r>
              <w:rPr>
                <w:rFonts w:ascii="Arial" w:eastAsia="Arial" w:hAnsi="Arial" w:cs="Arial"/>
                <w:spacing w:val="-2"/>
                <w:sz w:val="18"/>
                <w:szCs w:val="18"/>
              </w:rPr>
              <w:t>fa</w:t>
            </w:r>
            <w:r>
              <w:rPr>
                <w:rFonts w:ascii="Arial" w:eastAsia="Arial" w:hAnsi="Arial" w:cs="Arial"/>
                <w:spacing w:val="1"/>
                <w:sz w:val="18"/>
                <w:szCs w:val="18"/>
              </w:rPr>
              <w:t>m</w:t>
            </w:r>
            <w:r>
              <w:rPr>
                <w:rFonts w:ascii="Arial" w:eastAsia="Arial" w:hAnsi="Arial" w:cs="Arial"/>
                <w:sz w:val="18"/>
                <w:szCs w:val="18"/>
              </w:rPr>
              <w:t>il</w:t>
            </w:r>
            <w:r>
              <w:rPr>
                <w:rFonts w:ascii="Arial" w:eastAsia="Arial" w:hAnsi="Arial" w:cs="Arial"/>
                <w:spacing w:val="-2"/>
                <w:sz w:val="18"/>
                <w:szCs w:val="18"/>
              </w:rPr>
              <w:t>y</w:t>
            </w:r>
            <w:r>
              <w:rPr>
                <w:rFonts w:ascii="Arial" w:eastAsia="Arial" w:hAnsi="Arial" w:cs="Arial"/>
                <w:sz w:val="18"/>
                <w:szCs w:val="18"/>
              </w:rPr>
              <w:t>/ f</w:t>
            </w:r>
            <w:r>
              <w:rPr>
                <w:rFonts w:ascii="Arial" w:eastAsia="Arial" w:hAnsi="Arial" w:cs="Arial"/>
                <w:spacing w:val="-2"/>
                <w:sz w:val="18"/>
                <w:szCs w:val="18"/>
              </w:rPr>
              <w:t>r</w:t>
            </w:r>
            <w:r>
              <w:rPr>
                <w:rFonts w:ascii="Arial" w:eastAsia="Arial" w:hAnsi="Arial" w:cs="Arial"/>
                <w:sz w:val="18"/>
                <w:szCs w:val="18"/>
              </w:rPr>
              <w:t>ien</w:t>
            </w:r>
            <w:r>
              <w:rPr>
                <w:rFonts w:ascii="Arial" w:eastAsia="Arial" w:hAnsi="Arial" w:cs="Arial"/>
                <w:spacing w:val="-2"/>
                <w:sz w:val="18"/>
                <w:szCs w:val="18"/>
              </w:rPr>
              <w:t>d</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2"/>
                <w:sz w:val="18"/>
                <w:szCs w:val="18"/>
              </w:rPr>
              <w:t>i</w:t>
            </w:r>
            <w:r>
              <w:rPr>
                <w:rFonts w:ascii="Arial" w:eastAsia="Arial" w:hAnsi="Arial" w:cs="Arial"/>
                <w:sz w:val="18"/>
                <w:szCs w:val="18"/>
              </w:rPr>
              <w:t xml:space="preserve">.e. </w:t>
            </w:r>
            <w:r>
              <w:rPr>
                <w:rFonts w:ascii="Arial" w:eastAsia="Arial" w:hAnsi="Arial" w:cs="Arial"/>
                <w:spacing w:val="-2"/>
                <w:sz w:val="18"/>
                <w:szCs w:val="18"/>
              </w:rPr>
              <w:t>d</w:t>
            </w:r>
            <w:r>
              <w:rPr>
                <w:rFonts w:ascii="Arial" w:eastAsia="Arial" w:hAnsi="Arial" w:cs="Arial"/>
                <w:sz w:val="18"/>
                <w:szCs w:val="18"/>
              </w:rPr>
              <w:t>o</w:t>
            </w:r>
            <w:r>
              <w:rPr>
                <w:rFonts w:ascii="Arial" w:eastAsia="Arial" w:hAnsi="Arial" w:cs="Arial"/>
                <w:spacing w:val="-2"/>
                <w:sz w:val="18"/>
                <w:szCs w:val="18"/>
              </w:rPr>
              <w:t>e</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z w:val="18"/>
                <w:szCs w:val="18"/>
              </w:rPr>
              <w:t>(n</w:t>
            </w:r>
            <w:r>
              <w:rPr>
                <w:rFonts w:ascii="Arial" w:eastAsia="Arial" w:hAnsi="Arial" w:cs="Arial"/>
                <w:spacing w:val="-2"/>
                <w:sz w:val="18"/>
                <w:szCs w:val="18"/>
              </w:rPr>
              <w:t>a</w:t>
            </w:r>
            <w:r>
              <w:rPr>
                <w:rFonts w:ascii="Arial" w:eastAsia="Arial" w:hAnsi="Arial" w:cs="Arial"/>
                <w:spacing w:val="1"/>
                <w:sz w:val="18"/>
                <w:szCs w:val="18"/>
              </w:rPr>
              <w:t>m</w:t>
            </w:r>
            <w:r>
              <w:rPr>
                <w:rFonts w:ascii="Arial" w:eastAsia="Arial" w:hAnsi="Arial" w:cs="Arial"/>
                <w:sz w:val="18"/>
                <w:szCs w:val="18"/>
              </w:rPr>
              <w:t>e</w:t>
            </w:r>
            <w:r>
              <w:rPr>
                <w:rFonts w:ascii="Arial" w:eastAsia="Arial" w:hAnsi="Arial" w:cs="Arial"/>
                <w:spacing w:val="-2"/>
                <w:sz w:val="18"/>
                <w:szCs w:val="18"/>
              </w:rPr>
              <w:t xml:space="preserve"> </w:t>
            </w:r>
            <w:r>
              <w:rPr>
                <w:rFonts w:ascii="Arial" w:eastAsia="Arial" w:hAnsi="Arial" w:cs="Arial"/>
                <w:sz w:val="18"/>
                <w:szCs w:val="18"/>
              </w:rPr>
              <w:t>of</w:t>
            </w:r>
            <w:r>
              <w:rPr>
                <w:rFonts w:ascii="Arial" w:eastAsia="Arial" w:hAnsi="Arial" w:cs="Arial"/>
                <w:spacing w:val="-2"/>
                <w:sz w:val="18"/>
                <w:szCs w:val="18"/>
              </w:rPr>
              <w:t xml:space="preserve"> </w:t>
            </w:r>
            <w:r>
              <w:rPr>
                <w:rFonts w:ascii="Arial" w:eastAsia="Arial" w:hAnsi="Arial" w:cs="Arial"/>
                <w:sz w:val="18"/>
                <w:szCs w:val="18"/>
              </w:rPr>
              <w:t>ab</w:t>
            </w:r>
            <w:r>
              <w:rPr>
                <w:rFonts w:ascii="Arial" w:eastAsia="Arial" w:hAnsi="Arial" w:cs="Arial"/>
                <w:spacing w:val="-2"/>
                <w:sz w:val="18"/>
                <w:szCs w:val="18"/>
              </w:rPr>
              <w:t>u</w:t>
            </w:r>
            <w:r>
              <w:rPr>
                <w:rFonts w:ascii="Arial" w:eastAsia="Arial" w:hAnsi="Arial" w:cs="Arial"/>
                <w:spacing w:val="1"/>
                <w:sz w:val="18"/>
                <w:szCs w:val="18"/>
              </w:rPr>
              <w:t>s</w:t>
            </w:r>
            <w:r>
              <w:rPr>
                <w:rFonts w:ascii="Arial" w:eastAsia="Arial" w:hAnsi="Arial" w:cs="Arial"/>
                <w:sz w:val="18"/>
                <w:szCs w:val="18"/>
              </w:rPr>
              <w:t>er(</w:t>
            </w:r>
            <w:r>
              <w:rPr>
                <w:rFonts w:ascii="Arial" w:eastAsia="Arial" w:hAnsi="Arial" w:cs="Arial"/>
                <w:spacing w:val="1"/>
                <w:sz w:val="18"/>
                <w:szCs w:val="18"/>
              </w:rPr>
              <w:t>s</w:t>
            </w:r>
            <w:r>
              <w:rPr>
                <w:rFonts w:ascii="Arial" w:eastAsia="Arial" w:hAnsi="Arial" w:cs="Arial"/>
                <w:sz w:val="18"/>
                <w:szCs w:val="18"/>
              </w:rPr>
              <w:t>)</w:t>
            </w:r>
            <w:r>
              <w:rPr>
                <w:rFonts w:ascii="Arial" w:eastAsia="Arial" w:hAnsi="Arial" w:cs="Arial"/>
                <w:spacing w:val="-3"/>
                <w:sz w:val="18"/>
                <w:szCs w:val="18"/>
              </w:rPr>
              <w:t>…</w:t>
            </w:r>
            <w:r>
              <w:rPr>
                <w:rFonts w:ascii="Arial" w:eastAsia="Arial" w:hAnsi="Arial" w:cs="Arial"/>
                <w:sz w:val="18"/>
                <w:szCs w:val="18"/>
              </w:rPr>
              <w:t>..) try</w:t>
            </w:r>
            <w:r>
              <w:rPr>
                <w:rFonts w:ascii="Arial" w:eastAsia="Arial" w:hAnsi="Arial" w:cs="Arial"/>
                <w:spacing w:val="-2"/>
                <w:sz w:val="18"/>
                <w:szCs w:val="18"/>
              </w:rPr>
              <w:t xml:space="preserve"> </w:t>
            </w:r>
            <w:r>
              <w:rPr>
                <w:rFonts w:ascii="Arial" w:eastAsia="Arial" w:hAnsi="Arial" w:cs="Arial"/>
                <w:sz w:val="18"/>
                <w:szCs w:val="18"/>
              </w:rPr>
              <w:t>to</w:t>
            </w:r>
            <w:r>
              <w:rPr>
                <w:rFonts w:ascii="Arial" w:eastAsia="Arial" w:hAnsi="Arial" w:cs="Arial"/>
                <w:spacing w:val="-2"/>
                <w:sz w:val="18"/>
                <w:szCs w:val="18"/>
              </w:rPr>
              <w:t xml:space="preserve"> </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2"/>
                <w:sz w:val="18"/>
                <w:szCs w:val="18"/>
              </w:rPr>
              <w:t>o</w:t>
            </w:r>
            <w:r>
              <w:rPr>
                <w:rFonts w:ascii="Arial" w:eastAsia="Arial" w:hAnsi="Arial" w:cs="Arial"/>
                <w:sz w:val="18"/>
                <w:szCs w:val="18"/>
              </w:rPr>
              <w:t xml:space="preserve">p </w:t>
            </w:r>
            <w:r>
              <w:rPr>
                <w:rFonts w:ascii="Arial" w:eastAsia="Arial" w:hAnsi="Arial" w:cs="Arial"/>
                <w:spacing w:val="-1"/>
                <w:sz w:val="18"/>
                <w:szCs w:val="18"/>
              </w:rPr>
              <w:t>y</w:t>
            </w:r>
            <w:r>
              <w:rPr>
                <w:rFonts w:ascii="Arial" w:eastAsia="Arial" w:hAnsi="Arial" w:cs="Arial"/>
                <w:sz w:val="18"/>
                <w:szCs w:val="18"/>
              </w:rPr>
              <w:t xml:space="preserve">ou </w:t>
            </w:r>
            <w:r>
              <w:rPr>
                <w:rFonts w:ascii="Arial" w:eastAsia="Arial" w:hAnsi="Arial" w:cs="Arial"/>
                <w:spacing w:val="-2"/>
                <w:sz w:val="18"/>
                <w:szCs w:val="18"/>
              </w:rPr>
              <w:t>f</w:t>
            </w:r>
            <w:r>
              <w:rPr>
                <w:rFonts w:ascii="Arial" w:eastAsia="Arial" w:hAnsi="Arial" w:cs="Arial"/>
                <w:sz w:val="18"/>
                <w:szCs w:val="18"/>
              </w:rPr>
              <w:t>rom</w:t>
            </w:r>
            <w:r>
              <w:rPr>
                <w:rFonts w:ascii="Arial" w:eastAsia="Arial" w:hAnsi="Arial" w:cs="Arial"/>
                <w:spacing w:val="1"/>
                <w:sz w:val="18"/>
                <w:szCs w:val="18"/>
              </w:rPr>
              <w:t xml:space="preserve"> </w:t>
            </w:r>
            <w:r>
              <w:rPr>
                <w:rFonts w:ascii="Arial" w:eastAsia="Arial" w:hAnsi="Arial" w:cs="Arial"/>
                <w:spacing w:val="-1"/>
                <w:sz w:val="18"/>
                <w:szCs w:val="18"/>
              </w:rPr>
              <w:t>s</w:t>
            </w:r>
            <w:r>
              <w:rPr>
                <w:rFonts w:ascii="Arial" w:eastAsia="Arial" w:hAnsi="Arial" w:cs="Arial"/>
                <w:sz w:val="18"/>
                <w:szCs w:val="18"/>
              </w:rPr>
              <w:t>ee</w:t>
            </w:r>
            <w:r>
              <w:rPr>
                <w:rFonts w:ascii="Arial" w:eastAsia="Arial" w:hAnsi="Arial" w:cs="Arial"/>
                <w:spacing w:val="-2"/>
                <w:sz w:val="18"/>
                <w:szCs w:val="18"/>
              </w:rPr>
              <w:t>i</w:t>
            </w:r>
            <w:r>
              <w:rPr>
                <w:rFonts w:ascii="Arial" w:eastAsia="Arial" w:hAnsi="Arial" w:cs="Arial"/>
                <w:sz w:val="18"/>
                <w:szCs w:val="18"/>
              </w:rPr>
              <w:t>ng fr</w:t>
            </w:r>
            <w:r>
              <w:rPr>
                <w:rFonts w:ascii="Arial" w:eastAsia="Arial" w:hAnsi="Arial" w:cs="Arial"/>
                <w:spacing w:val="1"/>
                <w:sz w:val="18"/>
                <w:szCs w:val="18"/>
              </w:rPr>
              <w:t>i</w:t>
            </w:r>
            <w:r>
              <w:rPr>
                <w:rFonts w:ascii="Arial" w:eastAsia="Arial" w:hAnsi="Arial" w:cs="Arial"/>
                <w:sz w:val="18"/>
                <w:szCs w:val="18"/>
              </w:rPr>
              <w:t>en</w:t>
            </w:r>
            <w:r>
              <w:rPr>
                <w:rFonts w:ascii="Arial" w:eastAsia="Arial" w:hAnsi="Arial" w:cs="Arial"/>
                <w:spacing w:val="-2"/>
                <w:sz w:val="18"/>
                <w:szCs w:val="18"/>
              </w:rPr>
              <w:t>d</w:t>
            </w:r>
            <w:r>
              <w:rPr>
                <w:rFonts w:ascii="Arial" w:eastAsia="Arial" w:hAnsi="Arial" w:cs="Arial"/>
                <w:spacing w:val="1"/>
                <w:sz w:val="18"/>
                <w:szCs w:val="18"/>
              </w:rPr>
              <w:t>s</w:t>
            </w:r>
            <w:r>
              <w:rPr>
                <w:rFonts w:ascii="Arial" w:eastAsia="Arial" w:hAnsi="Arial" w:cs="Arial"/>
                <w:sz w:val="18"/>
                <w:szCs w:val="18"/>
              </w:rPr>
              <w:t>/f</w:t>
            </w:r>
            <w:r>
              <w:rPr>
                <w:rFonts w:ascii="Arial" w:eastAsia="Arial" w:hAnsi="Arial" w:cs="Arial"/>
                <w:spacing w:val="-2"/>
                <w:sz w:val="18"/>
                <w:szCs w:val="18"/>
              </w:rPr>
              <w:t>a</w:t>
            </w:r>
            <w:r>
              <w:rPr>
                <w:rFonts w:ascii="Arial" w:eastAsia="Arial" w:hAnsi="Arial" w:cs="Arial"/>
                <w:spacing w:val="1"/>
                <w:sz w:val="18"/>
                <w:szCs w:val="18"/>
              </w:rPr>
              <w:t>m</w:t>
            </w:r>
            <w:r>
              <w:rPr>
                <w:rFonts w:ascii="Arial" w:eastAsia="Arial" w:hAnsi="Arial" w:cs="Arial"/>
                <w:spacing w:val="-2"/>
                <w:sz w:val="18"/>
                <w:szCs w:val="18"/>
              </w:rPr>
              <w:t>i</w:t>
            </w:r>
            <w:r>
              <w:rPr>
                <w:rFonts w:ascii="Arial" w:eastAsia="Arial" w:hAnsi="Arial" w:cs="Arial"/>
                <w:sz w:val="18"/>
                <w:szCs w:val="18"/>
              </w:rPr>
              <w:t>l</w:t>
            </w:r>
            <w:r>
              <w:rPr>
                <w:rFonts w:ascii="Arial" w:eastAsia="Arial" w:hAnsi="Arial" w:cs="Arial"/>
                <w:spacing w:val="-2"/>
                <w:sz w:val="18"/>
                <w:szCs w:val="18"/>
              </w:rPr>
              <w:t>y</w:t>
            </w:r>
            <w:r>
              <w:rPr>
                <w:rFonts w:ascii="Arial" w:eastAsia="Arial" w:hAnsi="Arial" w:cs="Arial"/>
                <w:sz w:val="18"/>
                <w:szCs w:val="18"/>
              </w:rPr>
              <w:t>/Dr or o</w:t>
            </w:r>
            <w:r>
              <w:rPr>
                <w:rFonts w:ascii="Arial" w:eastAsia="Arial" w:hAnsi="Arial" w:cs="Arial"/>
                <w:spacing w:val="-2"/>
                <w:sz w:val="18"/>
                <w:szCs w:val="18"/>
              </w:rPr>
              <w:t>t</w:t>
            </w:r>
            <w:r>
              <w:rPr>
                <w:rFonts w:ascii="Arial" w:eastAsia="Arial" w:hAnsi="Arial" w:cs="Arial"/>
                <w:sz w:val="18"/>
                <w:szCs w:val="18"/>
              </w:rPr>
              <w:t>her</w:t>
            </w:r>
            <w:r>
              <w:rPr>
                <w:rFonts w:ascii="Arial" w:eastAsia="Arial" w:hAnsi="Arial" w:cs="Arial"/>
                <w:spacing w:val="-2"/>
                <w:sz w:val="18"/>
                <w:szCs w:val="18"/>
              </w:rPr>
              <w:t>s</w:t>
            </w:r>
            <w:r>
              <w:rPr>
                <w:rFonts w:ascii="Arial" w:eastAsia="Arial" w:hAnsi="Arial" w:cs="Arial"/>
                <w:sz w:val="18"/>
                <w:szCs w:val="18"/>
              </w:rPr>
              <w:t>?</w:t>
            </w:r>
          </w:p>
        </w:tc>
        <w:tc>
          <w:tcPr>
            <w:tcW w:w="719" w:type="dxa"/>
            <w:tcBorders>
              <w:top w:val="single" w:sz="5" w:space="0" w:color="000000"/>
              <w:left w:val="single" w:sz="5" w:space="0" w:color="000000"/>
              <w:bottom w:val="single" w:sz="5" w:space="0" w:color="000000"/>
              <w:right w:val="single" w:sz="5" w:space="0" w:color="000000"/>
            </w:tcBorders>
            <w:vAlign w:val="center"/>
          </w:tcPr>
          <w:p w:rsidR="00D3209A" w:rsidRDefault="00D3209A" w:rsidP="00D3209A">
            <w:pPr>
              <w:spacing w:after="0"/>
              <w:jc w:val="center"/>
            </w:pPr>
            <w:r>
              <w:sym w:font="Wingdings" w:char="F06F"/>
            </w:r>
          </w:p>
        </w:tc>
        <w:tc>
          <w:tcPr>
            <w:tcW w:w="717" w:type="dxa"/>
            <w:tcBorders>
              <w:top w:val="single" w:sz="5" w:space="0" w:color="000000"/>
              <w:left w:val="single" w:sz="5" w:space="0" w:color="000000"/>
              <w:bottom w:val="single" w:sz="5" w:space="0" w:color="000000"/>
              <w:right w:val="single" w:sz="5" w:space="0" w:color="000000"/>
            </w:tcBorders>
            <w:vAlign w:val="center"/>
          </w:tcPr>
          <w:p w:rsidR="00D3209A" w:rsidRDefault="00D3209A" w:rsidP="00D3209A">
            <w:pPr>
              <w:spacing w:after="0"/>
              <w:jc w:val="center"/>
            </w:pPr>
            <w:r>
              <w:sym w:font="Wingdings" w:char="F06F"/>
            </w:r>
          </w:p>
        </w:tc>
      </w:tr>
      <w:tr w:rsidR="00D3209A" w:rsidTr="00D3209A">
        <w:trPr>
          <w:trHeight w:hRule="exact" w:val="411"/>
        </w:trPr>
        <w:tc>
          <w:tcPr>
            <w:tcW w:w="9450" w:type="dxa"/>
            <w:tcBorders>
              <w:top w:val="single" w:sz="5" w:space="0" w:color="000000"/>
              <w:left w:val="single" w:sz="5" w:space="0" w:color="000000"/>
              <w:bottom w:val="single" w:sz="5" w:space="0" w:color="000000"/>
              <w:right w:val="single" w:sz="5" w:space="0" w:color="000000"/>
            </w:tcBorders>
          </w:tcPr>
          <w:p w:rsidR="00D3209A" w:rsidRDefault="00D3209A" w:rsidP="00D3209A">
            <w:pPr>
              <w:pStyle w:val="TableParagraph"/>
              <w:spacing w:line="205" w:lineRule="exact"/>
              <w:ind w:left="102"/>
              <w:rPr>
                <w:rFonts w:ascii="Arial" w:eastAsia="Arial" w:hAnsi="Arial" w:cs="Arial"/>
                <w:sz w:val="18"/>
                <w:szCs w:val="18"/>
              </w:rPr>
            </w:pPr>
            <w:r>
              <w:rPr>
                <w:rFonts w:ascii="Arial" w:eastAsia="Arial" w:hAnsi="Arial" w:cs="Arial"/>
                <w:sz w:val="18"/>
                <w:szCs w:val="18"/>
              </w:rPr>
              <w:t xml:space="preserve">5. Are </w:t>
            </w:r>
            <w:r>
              <w:rPr>
                <w:rFonts w:ascii="Arial" w:eastAsia="Arial" w:hAnsi="Arial" w:cs="Arial"/>
                <w:spacing w:val="-1"/>
                <w:sz w:val="18"/>
                <w:szCs w:val="18"/>
              </w:rPr>
              <w:t>y</w:t>
            </w:r>
            <w:r>
              <w:rPr>
                <w:rFonts w:ascii="Arial" w:eastAsia="Arial" w:hAnsi="Arial" w:cs="Arial"/>
                <w:sz w:val="18"/>
                <w:szCs w:val="18"/>
              </w:rPr>
              <w:t xml:space="preserve">ou </w:t>
            </w:r>
            <w:r>
              <w:rPr>
                <w:rFonts w:ascii="Arial" w:eastAsia="Arial" w:hAnsi="Arial" w:cs="Arial"/>
                <w:spacing w:val="-2"/>
                <w:sz w:val="18"/>
                <w:szCs w:val="18"/>
              </w:rPr>
              <w:t>f</w:t>
            </w:r>
            <w:r>
              <w:rPr>
                <w:rFonts w:ascii="Arial" w:eastAsia="Arial" w:hAnsi="Arial" w:cs="Arial"/>
                <w:sz w:val="18"/>
                <w:szCs w:val="18"/>
              </w:rPr>
              <w:t>ee</w:t>
            </w:r>
            <w:r>
              <w:rPr>
                <w:rFonts w:ascii="Arial" w:eastAsia="Arial" w:hAnsi="Arial" w:cs="Arial"/>
                <w:spacing w:val="-2"/>
                <w:sz w:val="18"/>
                <w:szCs w:val="18"/>
              </w:rPr>
              <w:t>l</w:t>
            </w:r>
            <w:r>
              <w:rPr>
                <w:rFonts w:ascii="Arial" w:eastAsia="Arial" w:hAnsi="Arial" w:cs="Arial"/>
                <w:sz w:val="18"/>
                <w:szCs w:val="18"/>
              </w:rPr>
              <w:t>ing</w:t>
            </w:r>
            <w:r>
              <w:rPr>
                <w:rFonts w:ascii="Arial" w:eastAsia="Arial" w:hAnsi="Arial" w:cs="Arial"/>
                <w:spacing w:val="-2"/>
                <w:sz w:val="18"/>
                <w:szCs w:val="18"/>
              </w:rPr>
              <w:t xml:space="preserve"> </w:t>
            </w:r>
            <w:r>
              <w:rPr>
                <w:rFonts w:ascii="Arial" w:eastAsia="Arial" w:hAnsi="Arial" w:cs="Arial"/>
                <w:sz w:val="18"/>
                <w:szCs w:val="18"/>
              </w:rPr>
              <w:t>dep</w:t>
            </w:r>
            <w:r>
              <w:rPr>
                <w:rFonts w:ascii="Arial" w:eastAsia="Arial" w:hAnsi="Arial" w:cs="Arial"/>
                <w:spacing w:val="-3"/>
                <w:sz w:val="18"/>
                <w:szCs w:val="18"/>
              </w:rPr>
              <w:t>r</w:t>
            </w:r>
            <w:r>
              <w:rPr>
                <w:rFonts w:ascii="Arial" w:eastAsia="Arial" w:hAnsi="Arial" w:cs="Arial"/>
                <w:sz w:val="18"/>
                <w:szCs w:val="18"/>
              </w:rPr>
              <w:t>e</w:t>
            </w:r>
            <w:r>
              <w:rPr>
                <w:rFonts w:ascii="Arial" w:eastAsia="Arial" w:hAnsi="Arial" w:cs="Arial"/>
                <w:spacing w:val="-2"/>
                <w:sz w:val="18"/>
                <w:szCs w:val="18"/>
              </w:rPr>
              <w:t>s</w:t>
            </w:r>
            <w:r>
              <w:rPr>
                <w:rFonts w:ascii="Arial" w:eastAsia="Arial" w:hAnsi="Arial" w:cs="Arial"/>
                <w:spacing w:val="1"/>
                <w:sz w:val="18"/>
                <w:szCs w:val="18"/>
              </w:rPr>
              <w:t>s</w:t>
            </w:r>
            <w:r>
              <w:rPr>
                <w:rFonts w:ascii="Arial" w:eastAsia="Arial" w:hAnsi="Arial" w:cs="Arial"/>
                <w:sz w:val="18"/>
                <w:szCs w:val="18"/>
              </w:rPr>
              <w:t>ed</w:t>
            </w:r>
            <w:r>
              <w:rPr>
                <w:rFonts w:ascii="Arial" w:eastAsia="Arial" w:hAnsi="Arial" w:cs="Arial"/>
                <w:spacing w:val="-2"/>
                <w:sz w:val="18"/>
                <w:szCs w:val="18"/>
              </w:rPr>
              <w:t xml:space="preserve"> o</w:t>
            </w:r>
            <w:r>
              <w:rPr>
                <w:rFonts w:ascii="Arial" w:eastAsia="Arial" w:hAnsi="Arial" w:cs="Arial"/>
                <w:sz w:val="18"/>
                <w:szCs w:val="18"/>
              </w:rPr>
              <w:t>r ha</w:t>
            </w:r>
            <w:r>
              <w:rPr>
                <w:rFonts w:ascii="Arial" w:eastAsia="Arial" w:hAnsi="Arial" w:cs="Arial"/>
                <w:spacing w:val="-2"/>
                <w:sz w:val="18"/>
                <w:szCs w:val="18"/>
              </w:rPr>
              <w:t>v</w:t>
            </w:r>
            <w:r>
              <w:rPr>
                <w:rFonts w:ascii="Arial" w:eastAsia="Arial" w:hAnsi="Arial" w:cs="Arial"/>
                <w:sz w:val="18"/>
                <w:szCs w:val="18"/>
              </w:rPr>
              <w:t>ing</w:t>
            </w:r>
            <w:r>
              <w:rPr>
                <w:rFonts w:ascii="Arial" w:eastAsia="Arial" w:hAnsi="Arial" w:cs="Arial"/>
                <w:spacing w:val="-2"/>
                <w:sz w:val="18"/>
                <w:szCs w:val="18"/>
              </w:rPr>
              <w:t xml:space="preserve"> </w:t>
            </w:r>
            <w:r>
              <w:rPr>
                <w:rFonts w:ascii="Arial" w:eastAsia="Arial" w:hAnsi="Arial" w:cs="Arial"/>
                <w:spacing w:val="1"/>
                <w:sz w:val="18"/>
                <w:szCs w:val="18"/>
              </w:rPr>
              <w:t>s</w:t>
            </w:r>
            <w:r>
              <w:rPr>
                <w:rFonts w:ascii="Arial" w:eastAsia="Arial" w:hAnsi="Arial" w:cs="Arial"/>
                <w:sz w:val="18"/>
                <w:szCs w:val="18"/>
              </w:rPr>
              <w:t>u</w:t>
            </w:r>
            <w:r>
              <w:rPr>
                <w:rFonts w:ascii="Arial" w:eastAsia="Arial" w:hAnsi="Arial" w:cs="Arial"/>
                <w:spacing w:val="-2"/>
                <w:sz w:val="18"/>
                <w:szCs w:val="18"/>
              </w:rPr>
              <w:t>i</w:t>
            </w:r>
            <w:r>
              <w:rPr>
                <w:rFonts w:ascii="Arial" w:eastAsia="Arial" w:hAnsi="Arial" w:cs="Arial"/>
                <w:spacing w:val="1"/>
                <w:sz w:val="18"/>
                <w:szCs w:val="18"/>
              </w:rPr>
              <w:t>c</w:t>
            </w:r>
            <w:r>
              <w:rPr>
                <w:rFonts w:ascii="Arial" w:eastAsia="Arial" w:hAnsi="Arial" w:cs="Arial"/>
                <w:spacing w:val="-2"/>
                <w:sz w:val="18"/>
                <w:szCs w:val="18"/>
              </w:rPr>
              <w:t>i</w:t>
            </w:r>
            <w:r>
              <w:rPr>
                <w:rFonts w:ascii="Arial" w:eastAsia="Arial" w:hAnsi="Arial" w:cs="Arial"/>
                <w:sz w:val="18"/>
                <w:szCs w:val="18"/>
              </w:rPr>
              <w:t xml:space="preserve">dal </w:t>
            </w:r>
            <w:r>
              <w:rPr>
                <w:rFonts w:ascii="Arial" w:eastAsia="Arial" w:hAnsi="Arial" w:cs="Arial"/>
                <w:spacing w:val="-2"/>
                <w:sz w:val="18"/>
                <w:szCs w:val="18"/>
              </w:rPr>
              <w:t>t</w:t>
            </w:r>
            <w:r>
              <w:rPr>
                <w:rFonts w:ascii="Arial" w:eastAsia="Arial" w:hAnsi="Arial" w:cs="Arial"/>
                <w:sz w:val="18"/>
                <w:szCs w:val="18"/>
              </w:rPr>
              <w:t>ho</w:t>
            </w:r>
            <w:r>
              <w:rPr>
                <w:rFonts w:ascii="Arial" w:eastAsia="Arial" w:hAnsi="Arial" w:cs="Arial"/>
                <w:spacing w:val="-2"/>
                <w:sz w:val="18"/>
                <w:szCs w:val="18"/>
              </w:rPr>
              <w:t>u</w:t>
            </w:r>
            <w:r>
              <w:rPr>
                <w:rFonts w:ascii="Arial" w:eastAsia="Arial" w:hAnsi="Arial" w:cs="Arial"/>
                <w:sz w:val="18"/>
                <w:szCs w:val="18"/>
              </w:rPr>
              <w:t>gh</w:t>
            </w:r>
            <w:r>
              <w:rPr>
                <w:rFonts w:ascii="Arial" w:eastAsia="Arial" w:hAnsi="Arial" w:cs="Arial"/>
                <w:spacing w:val="-2"/>
                <w:sz w:val="18"/>
                <w:szCs w:val="18"/>
              </w:rPr>
              <w:t>t</w:t>
            </w:r>
            <w:r>
              <w:rPr>
                <w:rFonts w:ascii="Arial" w:eastAsia="Arial" w:hAnsi="Arial" w:cs="Arial"/>
                <w:spacing w:val="1"/>
                <w:sz w:val="18"/>
                <w:szCs w:val="18"/>
              </w:rPr>
              <w:t>s</w:t>
            </w:r>
            <w:r>
              <w:rPr>
                <w:rFonts w:ascii="Arial" w:eastAsia="Arial" w:hAnsi="Arial" w:cs="Arial"/>
                <w:sz w:val="18"/>
                <w:szCs w:val="18"/>
              </w:rPr>
              <w:t>?</w:t>
            </w:r>
          </w:p>
        </w:tc>
        <w:tc>
          <w:tcPr>
            <w:tcW w:w="719" w:type="dxa"/>
            <w:tcBorders>
              <w:top w:val="single" w:sz="5" w:space="0" w:color="000000"/>
              <w:left w:val="single" w:sz="5" w:space="0" w:color="000000"/>
              <w:bottom w:val="single" w:sz="5" w:space="0" w:color="000000"/>
              <w:right w:val="single" w:sz="5" w:space="0" w:color="000000"/>
            </w:tcBorders>
            <w:vAlign w:val="center"/>
          </w:tcPr>
          <w:p w:rsidR="00D3209A" w:rsidRDefault="00D3209A" w:rsidP="00D3209A">
            <w:pPr>
              <w:spacing w:after="0"/>
              <w:jc w:val="center"/>
            </w:pPr>
            <w:r>
              <w:sym w:font="Wingdings" w:char="F06F"/>
            </w:r>
          </w:p>
        </w:tc>
        <w:tc>
          <w:tcPr>
            <w:tcW w:w="717" w:type="dxa"/>
            <w:tcBorders>
              <w:top w:val="single" w:sz="5" w:space="0" w:color="000000"/>
              <w:left w:val="single" w:sz="5" w:space="0" w:color="000000"/>
              <w:bottom w:val="single" w:sz="5" w:space="0" w:color="000000"/>
              <w:right w:val="single" w:sz="5" w:space="0" w:color="000000"/>
            </w:tcBorders>
            <w:vAlign w:val="center"/>
          </w:tcPr>
          <w:p w:rsidR="00D3209A" w:rsidRDefault="00D3209A" w:rsidP="00D3209A">
            <w:pPr>
              <w:spacing w:after="0"/>
              <w:jc w:val="center"/>
            </w:pPr>
            <w:r>
              <w:sym w:font="Wingdings" w:char="F06F"/>
            </w:r>
          </w:p>
        </w:tc>
      </w:tr>
      <w:tr w:rsidR="00D3209A" w:rsidTr="00D3209A">
        <w:trPr>
          <w:trHeight w:hRule="exact" w:val="610"/>
        </w:trPr>
        <w:tc>
          <w:tcPr>
            <w:tcW w:w="9450" w:type="dxa"/>
            <w:tcBorders>
              <w:top w:val="single" w:sz="5" w:space="0" w:color="000000"/>
              <w:left w:val="single" w:sz="5" w:space="0" w:color="000000"/>
              <w:bottom w:val="single" w:sz="5" w:space="0" w:color="000000"/>
              <w:right w:val="single" w:sz="5" w:space="0" w:color="000000"/>
            </w:tcBorders>
          </w:tcPr>
          <w:p w:rsidR="00D3209A" w:rsidRDefault="00D3209A" w:rsidP="00D3209A">
            <w:pPr>
              <w:pStyle w:val="TableParagraph"/>
              <w:spacing w:line="205" w:lineRule="exact"/>
              <w:ind w:left="102"/>
              <w:rPr>
                <w:rFonts w:ascii="Arial" w:eastAsia="Arial" w:hAnsi="Arial" w:cs="Arial"/>
                <w:sz w:val="18"/>
                <w:szCs w:val="18"/>
              </w:rPr>
            </w:pPr>
            <w:r>
              <w:rPr>
                <w:rFonts w:ascii="Arial" w:eastAsia="Arial" w:hAnsi="Arial" w:cs="Arial"/>
                <w:sz w:val="18"/>
                <w:szCs w:val="18"/>
              </w:rPr>
              <w:t>6. Ha</w:t>
            </w:r>
            <w:r>
              <w:rPr>
                <w:rFonts w:ascii="Arial" w:eastAsia="Arial" w:hAnsi="Arial" w:cs="Arial"/>
                <w:spacing w:val="-1"/>
                <w:sz w:val="18"/>
                <w:szCs w:val="18"/>
              </w:rPr>
              <w:t>v</w:t>
            </w:r>
            <w:r>
              <w:rPr>
                <w:rFonts w:ascii="Arial" w:eastAsia="Arial" w:hAnsi="Arial" w:cs="Arial"/>
                <w:sz w:val="18"/>
                <w:szCs w:val="18"/>
              </w:rPr>
              <w:t xml:space="preserve">e </w:t>
            </w:r>
            <w:r>
              <w:rPr>
                <w:rFonts w:ascii="Arial" w:eastAsia="Arial" w:hAnsi="Arial" w:cs="Arial"/>
                <w:spacing w:val="-1"/>
                <w:sz w:val="18"/>
                <w:szCs w:val="18"/>
              </w:rPr>
              <w:t>y</w:t>
            </w:r>
            <w:r>
              <w:rPr>
                <w:rFonts w:ascii="Arial" w:eastAsia="Arial" w:hAnsi="Arial" w:cs="Arial"/>
                <w:sz w:val="18"/>
                <w:szCs w:val="18"/>
              </w:rPr>
              <w:t xml:space="preserve">ou </w:t>
            </w:r>
            <w:r>
              <w:rPr>
                <w:rFonts w:ascii="Arial" w:eastAsia="Arial" w:hAnsi="Arial" w:cs="Arial"/>
                <w:spacing w:val="-1"/>
                <w:sz w:val="18"/>
                <w:szCs w:val="18"/>
              </w:rPr>
              <w:t>s</w:t>
            </w:r>
            <w:r>
              <w:rPr>
                <w:rFonts w:ascii="Arial" w:eastAsia="Arial" w:hAnsi="Arial" w:cs="Arial"/>
                <w:sz w:val="18"/>
                <w:szCs w:val="18"/>
              </w:rPr>
              <w:t>epa</w:t>
            </w:r>
            <w:r>
              <w:rPr>
                <w:rFonts w:ascii="Arial" w:eastAsia="Arial" w:hAnsi="Arial" w:cs="Arial"/>
                <w:spacing w:val="-3"/>
                <w:sz w:val="18"/>
                <w:szCs w:val="18"/>
              </w:rPr>
              <w:t>r</w:t>
            </w:r>
            <w:r>
              <w:rPr>
                <w:rFonts w:ascii="Arial" w:eastAsia="Arial" w:hAnsi="Arial" w:cs="Arial"/>
                <w:sz w:val="18"/>
                <w:szCs w:val="18"/>
              </w:rPr>
              <w:t>ated</w:t>
            </w:r>
            <w:r>
              <w:rPr>
                <w:rFonts w:ascii="Arial" w:eastAsia="Arial" w:hAnsi="Arial" w:cs="Arial"/>
                <w:spacing w:val="-2"/>
                <w:sz w:val="18"/>
                <w:szCs w:val="18"/>
              </w:rPr>
              <w:t xml:space="preserve"> </w:t>
            </w:r>
            <w:r>
              <w:rPr>
                <w:rFonts w:ascii="Arial" w:eastAsia="Arial" w:hAnsi="Arial" w:cs="Arial"/>
                <w:sz w:val="18"/>
                <w:szCs w:val="18"/>
              </w:rPr>
              <w:t>or tr</w:t>
            </w:r>
            <w:r>
              <w:rPr>
                <w:rFonts w:ascii="Arial" w:eastAsia="Arial" w:hAnsi="Arial" w:cs="Arial"/>
                <w:spacing w:val="-2"/>
                <w:sz w:val="18"/>
                <w:szCs w:val="18"/>
              </w:rPr>
              <w:t>i</w:t>
            </w:r>
            <w:r>
              <w:rPr>
                <w:rFonts w:ascii="Arial" w:eastAsia="Arial" w:hAnsi="Arial" w:cs="Arial"/>
                <w:sz w:val="18"/>
                <w:szCs w:val="18"/>
              </w:rPr>
              <w:t>ed</w:t>
            </w:r>
            <w:r>
              <w:rPr>
                <w:rFonts w:ascii="Arial" w:eastAsia="Arial" w:hAnsi="Arial" w:cs="Arial"/>
                <w:spacing w:val="-2"/>
                <w:sz w:val="18"/>
                <w:szCs w:val="18"/>
              </w:rPr>
              <w:t xml:space="preserve"> </w:t>
            </w:r>
            <w:r>
              <w:rPr>
                <w:rFonts w:ascii="Arial" w:eastAsia="Arial" w:hAnsi="Arial" w:cs="Arial"/>
                <w:sz w:val="18"/>
                <w:szCs w:val="18"/>
              </w:rPr>
              <w:t xml:space="preserve">to </w:t>
            </w:r>
            <w:r>
              <w:rPr>
                <w:rFonts w:ascii="Arial" w:eastAsia="Arial" w:hAnsi="Arial" w:cs="Arial"/>
                <w:spacing w:val="-1"/>
                <w:sz w:val="18"/>
                <w:szCs w:val="18"/>
              </w:rPr>
              <w:t>s</w:t>
            </w:r>
            <w:r>
              <w:rPr>
                <w:rFonts w:ascii="Arial" w:eastAsia="Arial" w:hAnsi="Arial" w:cs="Arial"/>
                <w:sz w:val="18"/>
                <w:szCs w:val="18"/>
              </w:rPr>
              <w:t>epar</w:t>
            </w:r>
            <w:r>
              <w:rPr>
                <w:rFonts w:ascii="Arial" w:eastAsia="Arial" w:hAnsi="Arial" w:cs="Arial"/>
                <w:spacing w:val="-2"/>
                <w:sz w:val="18"/>
                <w:szCs w:val="18"/>
              </w:rPr>
              <w:t>a</w:t>
            </w:r>
            <w:r>
              <w:rPr>
                <w:rFonts w:ascii="Arial" w:eastAsia="Arial" w:hAnsi="Arial" w:cs="Arial"/>
                <w:sz w:val="18"/>
                <w:szCs w:val="18"/>
              </w:rPr>
              <w:t>te f</w:t>
            </w:r>
            <w:r>
              <w:rPr>
                <w:rFonts w:ascii="Arial" w:eastAsia="Arial" w:hAnsi="Arial" w:cs="Arial"/>
                <w:spacing w:val="-3"/>
                <w:sz w:val="18"/>
                <w:szCs w:val="18"/>
              </w:rPr>
              <w:t>r</w:t>
            </w:r>
            <w:r>
              <w:rPr>
                <w:rFonts w:ascii="Arial" w:eastAsia="Arial" w:hAnsi="Arial" w:cs="Arial"/>
                <w:sz w:val="18"/>
                <w:szCs w:val="18"/>
              </w:rPr>
              <w:t>om</w:t>
            </w:r>
            <w:r>
              <w:rPr>
                <w:rFonts w:ascii="Arial" w:eastAsia="Arial" w:hAnsi="Arial" w:cs="Arial"/>
                <w:spacing w:val="1"/>
                <w:sz w:val="18"/>
                <w:szCs w:val="18"/>
              </w:rPr>
              <w:t xml:space="preserve"> </w:t>
            </w:r>
            <w:r>
              <w:rPr>
                <w:rFonts w:ascii="Arial" w:eastAsia="Arial" w:hAnsi="Arial" w:cs="Arial"/>
                <w:sz w:val="18"/>
                <w:szCs w:val="18"/>
              </w:rPr>
              <w:t>(</w:t>
            </w:r>
            <w:r>
              <w:rPr>
                <w:rFonts w:ascii="Arial" w:eastAsia="Arial" w:hAnsi="Arial" w:cs="Arial"/>
                <w:spacing w:val="-2"/>
                <w:sz w:val="18"/>
                <w:szCs w:val="18"/>
              </w:rPr>
              <w:t>n</w:t>
            </w:r>
            <w:r>
              <w:rPr>
                <w:rFonts w:ascii="Arial" w:eastAsia="Arial" w:hAnsi="Arial" w:cs="Arial"/>
                <w:sz w:val="18"/>
                <w:szCs w:val="18"/>
              </w:rPr>
              <w:t>a</w:t>
            </w:r>
            <w:r>
              <w:rPr>
                <w:rFonts w:ascii="Arial" w:eastAsia="Arial" w:hAnsi="Arial" w:cs="Arial"/>
                <w:spacing w:val="-2"/>
                <w:sz w:val="18"/>
                <w:szCs w:val="18"/>
              </w:rPr>
              <w:t>m</w:t>
            </w:r>
            <w:r>
              <w:rPr>
                <w:rFonts w:ascii="Arial" w:eastAsia="Arial" w:hAnsi="Arial" w:cs="Arial"/>
                <w:sz w:val="18"/>
                <w:szCs w:val="18"/>
              </w:rPr>
              <w:t>e of</w:t>
            </w:r>
            <w:r>
              <w:rPr>
                <w:rFonts w:ascii="Arial" w:eastAsia="Arial" w:hAnsi="Arial" w:cs="Arial"/>
                <w:spacing w:val="-2"/>
                <w:sz w:val="18"/>
                <w:szCs w:val="18"/>
              </w:rPr>
              <w:t xml:space="preserve"> </w:t>
            </w:r>
            <w:r>
              <w:rPr>
                <w:rFonts w:ascii="Arial" w:eastAsia="Arial" w:hAnsi="Arial" w:cs="Arial"/>
                <w:sz w:val="18"/>
                <w:szCs w:val="18"/>
              </w:rPr>
              <w:t>a</w:t>
            </w:r>
            <w:r>
              <w:rPr>
                <w:rFonts w:ascii="Arial" w:eastAsia="Arial" w:hAnsi="Arial" w:cs="Arial"/>
                <w:spacing w:val="-2"/>
                <w:sz w:val="18"/>
                <w:szCs w:val="18"/>
              </w:rPr>
              <w:t>b</w:t>
            </w:r>
            <w:r>
              <w:rPr>
                <w:rFonts w:ascii="Arial" w:eastAsia="Arial" w:hAnsi="Arial" w:cs="Arial"/>
                <w:sz w:val="18"/>
                <w:szCs w:val="18"/>
              </w:rPr>
              <w:t>u</w:t>
            </w:r>
            <w:r>
              <w:rPr>
                <w:rFonts w:ascii="Arial" w:eastAsia="Arial" w:hAnsi="Arial" w:cs="Arial"/>
                <w:spacing w:val="1"/>
                <w:sz w:val="18"/>
                <w:szCs w:val="18"/>
              </w:rPr>
              <w:t>s</w:t>
            </w:r>
            <w:r>
              <w:rPr>
                <w:rFonts w:ascii="Arial" w:eastAsia="Arial" w:hAnsi="Arial" w:cs="Arial"/>
                <w:sz w:val="18"/>
                <w:szCs w:val="18"/>
              </w:rPr>
              <w:t>er</w:t>
            </w:r>
            <w:r>
              <w:rPr>
                <w:rFonts w:ascii="Arial" w:eastAsia="Arial" w:hAnsi="Arial" w:cs="Arial"/>
                <w:spacing w:val="-3"/>
                <w:sz w:val="18"/>
                <w:szCs w:val="18"/>
              </w:rPr>
              <w:t>(</w:t>
            </w:r>
            <w:r>
              <w:rPr>
                <w:rFonts w:ascii="Arial" w:eastAsia="Arial" w:hAnsi="Arial" w:cs="Arial"/>
                <w:spacing w:val="1"/>
                <w:sz w:val="18"/>
                <w:szCs w:val="18"/>
              </w:rPr>
              <w:t>s</w:t>
            </w:r>
            <w:r>
              <w:rPr>
                <w:rFonts w:ascii="Arial" w:eastAsia="Arial" w:hAnsi="Arial" w:cs="Arial"/>
                <w:sz w:val="18"/>
                <w:szCs w:val="18"/>
              </w:rPr>
              <w:t xml:space="preserve">)….) </w:t>
            </w:r>
            <w:r>
              <w:rPr>
                <w:rFonts w:ascii="Arial" w:eastAsia="Arial" w:hAnsi="Arial" w:cs="Arial"/>
                <w:spacing w:val="-3"/>
                <w:sz w:val="18"/>
                <w:szCs w:val="18"/>
              </w:rPr>
              <w:t>w</w:t>
            </w:r>
            <w:r>
              <w:rPr>
                <w:rFonts w:ascii="Arial" w:eastAsia="Arial" w:hAnsi="Arial" w:cs="Arial"/>
                <w:sz w:val="18"/>
                <w:szCs w:val="18"/>
              </w:rPr>
              <w:t>ithin</w:t>
            </w:r>
            <w:r>
              <w:rPr>
                <w:rFonts w:ascii="Arial" w:eastAsia="Arial" w:hAnsi="Arial" w:cs="Arial"/>
                <w:spacing w:val="-2"/>
                <w:sz w:val="18"/>
                <w:szCs w:val="18"/>
              </w:rPr>
              <w:t xml:space="preserve"> </w:t>
            </w:r>
            <w:r>
              <w:rPr>
                <w:rFonts w:ascii="Arial" w:eastAsia="Arial" w:hAnsi="Arial" w:cs="Arial"/>
                <w:sz w:val="18"/>
                <w:szCs w:val="18"/>
              </w:rPr>
              <w:t>the</w:t>
            </w:r>
            <w:r>
              <w:rPr>
                <w:rFonts w:ascii="Arial" w:eastAsia="Arial" w:hAnsi="Arial" w:cs="Arial"/>
                <w:spacing w:val="-2"/>
                <w:sz w:val="18"/>
                <w:szCs w:val="18"/>
              </w:rPr>
              <w:t xml:space="preserve"> </w:t>
            </w:r>
            <w:r>
              <w:rPr>
                <w:rFonts w:ascii="Arial" w:eastAsia="Arial" w:hAnsi="Arial" w:cs="Arial"/>
                <w:sz w:val="18"/>
                <w:szCs w:val="18"/>
              </w:rPr>
              <w:t>pa</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2"/>
                <w:sz w:val="18"/>
                <w:szCs w:val="18"/>
              </w:rPr>
              <w:t xml:space="preserve"> </w:t>
            </w:r>
            <w:r>
              <w:rPr>
                <w:rFonts w:ascii="Arial" w:eastAsia="Arial" w:hAnsi="Arial" w:cs="Arial"/>
                <w:spacing w:val="-1"/>
                <w:sz w:val="18"/>
                <w:szCs w:val="18"/>
              </w:rPr>
              <w:t>y</w:t>
            </w:r>
            <w:r>
              <w:rPr>
                <w:rFonts w:ascii="Arial" w:eastAsia="Arial" w:hAnsi="Arial" w:cs="Arial"/>
                <w:sz w:val="18"/>
                <w:szCs w:val="18"/>
              </w:rPr>
              <w:t>ea</w:t>
            </w:r>
            <w:r>
              <w:rPr>
                <w:rFonts w:ascii="Arial" w:eastAsia="Arial" w:hAnsi="Arial" w:cs="Arial"/>
                <w:spacing w:val="-3"/>
                <w:sz w:val="18"/>
                <w:szCs w:val="18"/>
              </w:rPr>
              <w:t>r</w:t>
            </w:r>
            <w:r>
              <w:rPr>
                <w:rFonts w:ascii="Arial" w:eastAsia="Arial" w:hAnsi="Arial" w:cs="Arial"/>
                <w:sz w:val="18"/>
                <w:szCs w:val="18"/>
              </w:rPr>
              <w:t>?</w:t>
            </w:r>
          </w:p>
        </w:tc>
        <w:tc>
          <w:tcPr>
            <w:tcW w:w="719" w:type="dxa"/>
            <w:tcBorders>
              <w:top w:val="single" w:sz="5" w:space="0" w:color="000000"/>
              <w:left w:val="single" w:sz="5" w:space="0" w:color="000000"/>
              <w:bottom w:val="single" w:sz="5" w:space="0" w:color="000000"/>
              <w:right w:val="single" w:sz="5" w:space="0" w:color="000000"/>
            </w:tcBorders>
            <w:vAlign w:val="center"/>
          </w:tcPr>
          <w:p w:rsidR="00D3209A" w:rsidRDefault="00D3209A" w:rsidP="00D3209A">
            <w:pPr>
              <w:spacing w:after="0"/>
              <w:jc w:val="center"/>
            </w:pPr>
            <w:r>
              <w:sym w:font="Wingdings" w:char="F06F"/>
            </w:r>
          </w:p>
        </w:tc>
        <w:tc>
          <w:tcPr>
            <w:tcW w:w="717" w:type="dxa"/>
            <w:tcBorders>
              <w:top w:val="single" w:sz="5" w:space="0" w:color="000000"/>
              <w:left w:val="single" w:sz="5" w:space="0" w:color="000000"/>
              <w:bottom w:val="single" w:sz="5" w:space="0" w:color="000000"/>
              <w:right w:val="single" w:sz="5" w:space="0" w:color="000000"/>
            </w:tcBorders>
            <w:vAlign w:val="center"/>
          </w:tcPr>
          <w:p w:rsidR="00D3209A" w:rsidRDefault="00D3209A" w:rsidP="00D3209A">
            <w:pPr>
              <w:spacing w:after="0"/>
              <w:jc w:val="center"/>
            </w:pPr>
            <w:r>
              <w:sym w:font="Wingdings" w:char="F06F"/>
            </w:r>
          </w:p>
        </w:tc>
      </w:tr>
      <w:tr w:rsidR="00D3209A" w:rsidTr="00D3209A">
        <w:trPr>
          <w:trHeight w:hRule="exact" w:val="611"/>
        </w:trPr>
        <w:tc>
          <w:tcPr>
            <w:tcW w:w="9450" w:type="dxa"/>
            <w:tcBorders>
              <w:top w:val="single" w:sz="5" w:space="0" w:color="000000"/>
              <w:left w:val="single" w:sz="5" w:space="0" w:color="000000"/>
              <w:bottom w:val="single" w:sz="5" w:space="0" w:color="000000"/>
              <w:right w:val="single" w:sz="5" w:space="0" w:color="000000"/>
            </w:tcBorders>
          </w:tcPr>
          <w:p w:rsidR="00D3209A" w:rsidRDefault="00D3209A" w:rsidP="00D3209A">
            <w:pPr>
              <w:pStyle w:val="TableParagraph"/>
              <w:spacing w:line="205" w:lineRule="exact"/>
              <w:ind w:left="102"/>
              <w:rPr>
                <w:rFonts w:ascii="Arial" w:eastAsia="Arial" w:hAnsi="Arial" w:cs="Arial"/>
                <w:sz w:val="18"/>
                <w:szCs w:val="18"/>
              </w:rPr>
            </w:pPr>
            <w:r>
              <w:rPr>
                <w:rFonts w:ascii="Arial" w:eastAsia="Arial" w:hAnsi="Arial" w:cs="Arial"/>
                <w:sz w:val="18"/>
                <w:szCs w:val="18"/>
              </w:rPr>
              <w:t>7.  Is</w:t>
            </w:r>
            <w:r>
              <w:rPr>
                <w:rFonts w:ascii="Arial" w:eastAsia="Arial" w:hAnsi="Arial" w:cs="Arial"/>
                <w:spacing w:val="-2"/>
                <w:sz w:val="18"/>
                <w:szCs w:val="18"/>
              </w:rPr>
              <w:t xml:space="preserve"> </w:t>
            </w:r>
            <w:r>
              <w:rPr>
                <w:rFonts w:ascii="Arial" w:eastAsia="Arial" w:hAnsi="Arial" w:cs="Arial"/>
                <w:sz w:val="18"/>
                <w:szCs w:val="18"/>
              </w:rPr>
              <w:t>the</w:t>
            </w:r>
            <w:r>
              <w:rPr>
                <w:rFonts w:ascii="Arial" w:eastAsia="Arial" w:hAnsi="Arial" w:cs="Arial"/>
                <w:spacing w:val="-3"/>
                <w:sz w:val="18"/>
                <w:szCs w:val="18"/>
              </w:rPr>
              <w:t>r</w:t>
            </w:r>
            <w:r>
              <w:rPr>
                <w:rFonts w:ascii="Arial" w:eastAsia="Arial" w:hAnsi="Arial" w:cs="Arial"/>
                <w:sz w:val="18"/>
                <w:szCs w:val="18"/>
              </w:rPr>
              <w:t xml:space="preserve">e </w:t>
            </w:r>
            <w:r>
              <w:rPr>
                <w:rFonts w:ascii="Arial" w:eastAsia="Arial" w:hAnsi="Arial" w:cs="Arial"/>
                <w:spacing w:val="-1"/>
                <w:sz w:val="18"/>
                <w:szCs w:val="18"/>
              </w:rPr>
              <w:t>c</w:t>
            </w:r>
            <w:r>
              <w:rPr>
                <w:rFonts w:ascii="Arial" w:eastAsia="Arial" w:hAnsi="Arial" w:cs="Arial"/>
                <w:sz w:val="18"/>
                <w:szCs w:val="18"/>
              </w:rPr>
              <w:t>onf</w:t>
            </w:r>
            <w:r>
              <w:rPr>
                <w:rFonts w:ascii="Arial" w:eastAsia="Arial" w:hAnsi="Arial" w:cs="Arial"/>
                <w:spacing w:val="-2"/>
                <w:sz w:val="18"/>
                <w:szCs w:val="18"/>
              </w:rPr>
              <w:t>l</w:t>
            </w:r>
            <w:r>
              <w:rPr>
                <w:rFonts w:ascii="Arial" w:eastAsia="Arial" w:hAnsi="Arial" w:cs="Arial"/>
                <w:sz w:val="18"/>
                <w:szCs w:val="18"/>
              </w:rPr>
              <w:t>i</w:t>
            </w:r>
            <w:r>
              <w:rPr>
                <w:rFonts w:ascii="Arial" w:eastAsia="Arial" w:hAnsi="Arial" w:cs="Arial"/>
                <w:spacing w:val="1"/>
                <w:sz w:val="18"/>
                <w:szCs w:val="18"/>
              </w:rPr>
              <w:t>c</w:t>
            </w:r>
            <w:r>
              <w:rPr>
                <w:rFonts w:ascii="Arial" w:eastAsia="Arial" w:hAnsi="Arial" w:cs="Arial"/>
                <w:sz w:val="18"/>
                <w:szCs w:val="18"/>
              </w:rPr>
              <w:t>t</w:t>
            </w:r>
            <w:r>
              <w:rPr>
                <w:rFonts w:ascii="Arial" w:eastAsia="Arial" w:hAnsi="Arial" w:cs="Arial"/>
                <w:spacing w:val="-2"/>
                <w:sz w:val="18"/>
                <w:szCs w:val="18"/>
              </w:rPr>
              <w:t xml:space="preserve"> </w:t>
            </w:r>
            <w:r>
              <w:rPr>
                <w:rFonts w:ascii="Arial" w:eastAsia="Arial" w:hAnsi="Arial" w:cs="Arial"/>
                <w:sz w:val="18"/>
                <w:szCs w:val="18"/>
              </w:rPr>
              <w:t>o</w:t>
            </w:r>
            <w:r>
              <w:rPr>
                <w:rFonts w:ascii="Arial" w:eastAsia="Arial" w:hAnsi="Arial" w:cs="Arial"/>
                <w:spacing w:val="-2"/>
                <w:sz w:val="18"/>
                <w:szCs w:val="18"/>
              </w:rPr>
              <w:t>v</w:t>
            </w:r>
            <w:r>
              <w:rPr>
                <w:rFonts w:ascii="Arial" w:eastAsia="Arial" w:hAnsi="Arial" w:cs="Arial"/>
                <w:sz w:val="18"/>
                <w:szCs w:val="18"/>
              </w:rPr>
              <w:t xml:space="preserve">er </w:t>
            </w:r>
            <w:r>
              <w:rPr>
                <w:rFonts w:ascii="Arial" w:eastAsia="Arial" w:hAnsi="Arial" w:cs="Arial"/>
                <w:spacing w:val="-1"/>
                <w:sz w:val="18"/>
                <w:szCs w:val="18"/>
              </w:rPr>
              <w:t>c</w:t>
            </w:r>
            <w:r>
              <w:rPr>
                <w:rFonts w:ascii="Arial" w:eastAsia="Arial" w:hAnsi="Arial" w:cs="Arial"/>
                <w:sz w:val="18"/>
                <w:szCs w:val="18"/>
              </w:rPr>
              <w:t>hild</w:t>
            </w:r>
            <w:r>
              <w:rPr>
                <w:rFonts w:ascii="Arial" w:eastAsia="Arial" w:hAnsi="Arial" w:cs="Arial"/>
                <w:spacing w:val="-2"/>
                <w:sz w:val="18"/>
                <w:szCs w:val="18"/>
              </w:rPr>
              <w:t xml:space="preserve"> </w:t>
            </w:r>
            <w:r>
              <w:rPr>
                <w:rFonts w:ascii="Arial" w:eastAsia="Arial" w:hAnsi="Arial" w:cs="Arial"/>
                <w:spacing w:val="-1"/>
                <w:sz w:val="18"/>
                <w:szCs w:val="18"/>
              </w:rPr>
              <w:t>c</w:t>
            </w:r>
            <w:r>
              <w:rPr>
                <w:rFonts w:ascii="Arial" w:eastAsia="Arial" w:hAnsi="Arial" w:cs="Arial"/>
                <w:sz w:val="18"/>
                <w:szCs w:val="18"/>
              </w:rPr>
              <w:t>ont</w:t>
            </w:r>
            <w:r>
              <w:rPr>
                <w:rFonts w:ascii="Arial" w:eastAsia="Arial" w:hAnsi="Arial" w:cs="Arial"/>
                <w:spacing w:val="-2"/>
                <w:sz w:val="18"/>
                <w:szCs w:val="18"/>
              </w:rPr>
              <w:t>a</w:t>
            </w:r>
            <w:r>
              <w:rPr>
                <w:rFonts w:ascii="Arial" w:eastAsia="Arial" w:hAnsi="Arial" w:cs="Arial"/>
                <w:spacing w:val="1"/>
                <w:sz w:val="18"/>
                <w:szCs w:val="18"/>
              </w:rPr>
              <w:t>c</w:t>
            </w:r>
            <w:r>
              <w:rPr>
                <w:rFonts w:ascii="Arial" w:eastAsia="Arial" w:hAnsi="Arial" w:cs="Arial"/>
                <w:sz w:val="18"/>
                <w:szCs w:val="18"/>
              </w:rPr>
              <w:t>t? (</w:t>
            </w:r>
            <w:r>
              <w:rPr>
                <w:rFonts w:ascii="Arial" w:eastAsia="Arial" w:hAnsi="Arial" w:cs="Arial"/>
                <w:spacing w:val="-2"/>
                <w:sz w:val="18"/>
                <w:szCs w:val="18"/>
              </w:rPr>
              <w:t>p</w:t>
            </w:r>
            <w:r>
              <w:rPr>
                <w:rFonts w:ascii="Arial" w:eastAsia="Arial" w:hAnsi="Arial" w:cs="Arial"/>
                <w:sz w:val="18"/>
                <w:szCs w:val="18"/>
              </w:rPr>
              <w:t>le</w:t>
            </w:r>
            <w:r>
              <w:rPr>
                <w:rFonts w:ascii="Arial" w:eastAsia="Arial" w:hAnsi="Arial" w:cs="Arial"/>
                <w:spacing w:val="-2"/>
                <w:sz w:val="18"/>
                <w:szCs w:val="18"/>
              </w:rPr>
              <w:t>a</w:t>
            </w:r>
            <w:r>
              <w:rPr>
                <w:rFonts w:ascii="Arial" w:eastAsia="Arial" w:hAnsi="Arial" w:cs="Arial"/>
                <w:spacing w:val="1"/>
                <w:sz w:val="18"/>
                <w:szCs w:val="18"/>
              </w:rPr>
              <w:t>s</w:t>
            </w:r>
            <w:r>
              <w:rPr>
                <w:rFonts w:ascii="Arial" w:eastAsia="Arial" w:hAnsi="Arial" w:cs="Arial"/>
                <w:sz w:val="18"/>
                <w:szCs w:val="18"/>
              </w:rPr>
              <w:t>e</w:t>
            </w:r>
            <w:r>
              <w:rPr>
                <w:rFonts w:ascii="Arial" w:eastAsia="Arial" w:hAnsi="Arial" w:cs="Arial"/>
                <w:spacing w:val="-2"/>
                <w:sz w:val="18"/>
                <w:szCs w:val="18"/>
              </w:rPr>
              <w:t xml:space="preserve"> </w:t>
            </w:r>
            <w:r>
              <w:rPr>
                <w:rFonts w:ascii="Arial" w:eastAsia="Arial" w:hAnsi="Arial" w:cs="Arial"/>
                <w:spacing w:val="1"/>
                <w:sz w:val="18"/>
                <w:szCs w:val="18"/>
              </w:rPr>
              <w:t>s</w:t>
            </w:r>
            <w:r>
              <w:rPr>
                <w:rFonts w:ascii="Arial" w:eastAsia="Arial" w:hAnsi="Arial" w:cs="Arial"/>
                <w:sz w:val="18"/>
                <w:szCs w:val="18"/>
              </w:rPr>
              <w:t>ta</w:t>
            </w:r>
            <w:r>
              <w:rPr>
                <w:rFonts w:ascii="Arial" w:eastAsia="Arial" w:hAnsi="Arial" w:cs="Arial"/>
                <w:spacing w:val="-2"/>
                <w:sz w:val="18"/>
                <w:szCs w:val="18"/>
              </w:rPr>
              <w:t>t</w:t>
            </w:r>
            <w:r>
              <w:rPr>
                <w:rFonts w:ascii="Arial" w:eastAsia="Arial" w:hAnsi="Arial" w:cs="Arial"/>
                <w:sz w:val="18"/>
                <w:szCs w:val="18"/>
              </w:rPr>
              <w:t xml:space="preserve">e </w:t>
            </w:r>
            <w:r>
              <w:rPr>
                <w:rFonts w:ascii="Arial" w:eastAsia="Arial" w:hAnsi="Arial" w:cs="Arial"/>
                <w:spacing w:val="-3"/>
                <w:sz w:val="18"/>
                <w:szCs w:val="18"/>
              </w:rPr>
              <w:t>w</w:t>
            </w:r>
            <w:r>
              <w:rPr>
                <w:rFonts w:ascii="Arial" w:eastAsia="Arial" w:hAnsi="Arial" w:cs="Arial"/>
                <w:sz w:val="18"/>
                <w:szCs w:val="18"/>
              </w:rPr>
              <w:t>hat)</w:t>
            </w:r>
          </w:p>
        </w:tc>
        <w:tc>
          <w:tcPr>
            <w:tcW w:w="719" w:type="dxa"/>
            <w:tcBorders>
              <w:top w:val="single" w:sz="5" w:space="0" w:color="000000"/>
              <w:left w:val="single" w:sz="5" w:space="0" w:color="000000"/>
              <w:bottom w:val="single" w:sz="5" w:space="0" w:color="000000"/>
              <w:right w:val="single" w:sz="5" w:space="0" w:color="000000"/>
            </w:tcBorders>
            <w:vAlign w:val="center"/>
          </w:tcPr>
          <w:p w:rsidR="00D3209A" w:rsidRDefault="00D3209A" w:rsidP="00D3209A">
            <w:pPr>
              <w:spacing w:after="0"/>
              <w:jc w:val="center"/>
            </w:pPr>
            <w:r>
              <w:sym w:font="Wingdings" w:char="F06F"/>
            </w:r>
          </w:p>
        </w:tc>
        <w:tc>
          <w:tcPr>
            <w:tcW w:w="717" w:type="dxa"/>
            <w:tcBorders>
              <w:top w:val="single" w:sz="5" w:space="0" w:color="000000"/>
              <w:left w:val="single" w:sz="5" w:space="0" w:color="000000"/>
              <w:bottom w:val="single" w:sz="5" w:space="0" w:color="000000"/>
              <w:right w:val="single" w:sz="5" w:space="0" w:color="000000"/>
            </w:tcBorders>
            <w:vAlign w:val="center"/>
          </w:tcPr>
          <w:p w:rsidR="00D3209A" w:rsidRDefault="00D3209A" w:rsidP="00D3209A">
            <w:pPr>
              <w:spacing w:after="0"/>
              <w:jc w:val="center"/>
            </w:pPr>
            <w:r>
              <w:sym w:font="Wingdings" w:char="F06F"/>
            </w:r>
          </w:p>
        </w:tc>
      </w:tr>
      <w:tr w:rsidR="00D3209A" w:rsidTr="00D3209A">
        <w:trPr>
          <w:trHeight w:hRule="exact" w:val="1168"/>
        </w:trPr>
        <w:tc>
          <w:tcPr>
            <w:tcW w:w="9450" w:type="dxa"/>
            <w:tcBorders>
              <w:top w:val="single" w:sz="5" w:space="0" w:color="000000"/>
              <w:left w:val="single" w:sz="5" w:space="0" w:color="000000"/>
              <w:bottom w:val="single" w:sz="5" w:space="0" w:color="000000"/>
              <w:right w:val="single" w:sz="5" w:space="0" w:color="000000"/>
            </w:tcBorders>
          </w:tcPr>
          <w:p w:rsidR="00D3209A" w:rsidRDefault="00D3209A" w:rsidP="00D3209A">
            <w:pPr>
              <w:pStyle w:val="TableParagraph"/>
              <w:spacing w:before="16" w:line="188" w:lineRule="exact"/>
              <w:ind w:left="102" w:right="129"/>
              <w:rPr>
                <w:rFonts w:ascii="Arial" w:eastAsia="Arial" w:hAnsi="Arial" w:cs="Arial"/>
                <w:sz w:val="16"/>
                <w:szCs w:val="16"/>
              </w:rPr>
            </w:pPr>
            <w:r>
              <w:rPr>
                <w:rFonts w:ascii="Arial" w:eastAsia="Arial" w:hAnsi="Arial" w:cs="Arial"/>
                <w:sz w:val="18"/>
                <w:szCs w:val="18"/>
              </w:rPr>
              <w:t>8. Do</w:t>
            </w:r>
            <w:r>
              <w:rPr>
                <w:rFonts w:ascii="Arial" w:eastAsia="Arial" w:hAnsi="Arial" w:cs="Arial"/>
                <w:spacing w:val="-2"/>
                <w:sz w:val="18"/>
                <w:szCs w:val="18"/>
              </w:rPr>
              <w:t>e</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z w:val="18"/>
                <w:szCs w:val="18"/>
              </w:rPr>
              <w:t>(…..)</w:t>
            </w:r>
            <w:r>
              <w:rPr>
                <w:rFonts w:ascii="Arial" w:eastAsia="Arial" w:hAnsi="Arial" w:cs="Arial"/>
                <w:spacing w:val="-2"/>
                <w:sz w:val="18"/>
                <w:szCs w:val="18"/>
              </w:rPr>
              <w:t xml:space="preserve"> </w:t>
            </w:r>
            <w:r>
              <w:rPr>
                <w:rFonts w:ascii="Arial" w:eastAsia="Arial" w:hAnsi="Arial" w:cs="Arial"/>
                <w:spacing w:val="1"/>
                <w:sz w:val="18"/>
                <w:szCs w:val="18"/>
              </w:rPr>
              <w:t>c</w:t>
            </w:r>
            <w:r>
              <w:rPr>
                <w:rFonts w:ascii="Arial" w:eastAsia="Arial" w:hAnsi="Arial" w:cs="Arial"/>
                <w:sz w:val="18"/>
                <w:szCs w:val="18"/>
              </w:rPr>
              <w:t>o</w:t>
            </w:r>
            <w:r>
              <w:rPr>
                <w:rFonts w:ascii="Arial" w:eastAsia="Arial" w:hAnsi="Arial" w:cs="Arial"/>
                <w:spacing w:val="-2"/>
                <w:sz w:val="18"/>
                <w:szCs w:val="18"/>
              </w:rPr>
              <w:t>n</w:t>
            </w:r>
            <w:r>
              <w:rPr>
                <w:rFonts w:ascii="Arial" w:eastAsia="Arial" w:hAnsi="Arial" w:cs="Arial"/>
                <w:spacing w:val="1"/>
                <w:sz w:val="18"/>
                <w:szCs w:val="18"/>
              </w:rPr>
              <w:t>s</w:t>
            </w:r>
            <w:r>
              <w:rPr>
                <w:rFonts w:ascii="Arial" w:eastAsia="Arial" w:hAnsi="Arial" w:cs="Arial"/>
                <w:sz w:val="18"/>
                <w:szCs w:val="18"/>
              </w:rPr>
              <w:t>ta</w:t>
            </w:r>
            <w:r>
              <w:rPr>
                <w:rFonts w:ascii="Arial" w:eastAsia="Arial" w:hAnsi="Arial" w:cs="Arial"/>
                <w:spacing w:val="-2"/>
                <w:sz w:val="18"/>
                <w:szCs w:val="18"/>
              </w:rPr>
              <w:t>n</w:t>
            </w:r>
            <w:r>
              <w:rPr>
                <w:rFonts w:ascii="Arial" w:eastAsia="Arial" w:hAnsi="Arial" w:cs="Arial"/>
                <w:sz w:val="18"/>
                <w:szCs w:val="18"/>
              </w:rPr>
              <w:t>t</w:t>
            </w:r>
            <w:r>
              <w:rPr>
                <w:rFonts w:ascii="Arial" w:eastAsia="Arial" w:hAnsi="Arial" w:cs="Arial"/>
                <w:spacing w:val="1"/>
                <w:sz w:val="18"/>
                <w:szCs w:val="18"/>
              </w:rPr>
              <w:t>l</w:t>
            </w:r>
            <w:r>
              <w:rPr>
                <w:rFonts w:ascii="Arial" w:eastAsia="Arial" w:hAnsi="Arial" w:cs="Arial"/>
                <w:sz w:val="18"/>
                <w:szCs w:val="18"/>
              </w:rPr>
              <w:t>y</w:t>
            </w:r>
            <w:r>
              <w:rPr>
                <w:rFonts w:ascii="Arial" w:eastAsia="Arial" w:hAnsi="Arial" w:cs="Arial"/>
                <w:spacing w:val="-2"/>
                <w:sz w:val="18"/>
                <w:szCs w:val="18"/>
              </w:rPr>
              <w:t xml:space="preserve"> </w:t>
            </w:r>
            <w:r>
              <w:rPr>
                <w:rFonts w:ascii="Arial" w:eastAsia="Arial" w:hAnsi="Arial" w:cs="Arial"/>
                <w:sz w:val="18"/>
                <w:szCs w:val="18"/>
              </w:rPr>
              <w:t>te</w:t>
            </w:r>
            <w:r>
              <w:rPr>
                <w:rFonts w:ascii="Arial" w:eastAsia="Arial" w:hAnsi="Arial" w:cs="Arial"/>
                <w:spacing w:val="-4"/>
                <w:sz w:val="18"/>
                <w:szCs w:val="18"/>
              </w:rPr>
              <w:t>x</w:t>
            </w:r>
            <w:r>
              <w:rPr>
                <w:rFonts w:ascii="Arial" w:eastAsia="Arial" w:hAnsi="Arial" w:cs="Arial"/>
                <w:sz w:val="18"/>
                <w:szCs w:val="18"/>
              </w:rPr>
              <w:t xml:space="preserve">t, </w:t>
            </w:r>
            <w:r>
              <w:rPr>
                <w:rFonts w:ascii="Arial" w:eastAsia="Arial" w:hAnsi="Arial" w:cs="Arial"/>
                <w:spacing w:val="1"/>
                <w:sz w:val="18"/>
                <w:szCs w:val="18"/>
              </w:rPr>
              <w:t>c</w:t>
            </w:r>
            <w:r>
              <w:rPr>
                <w:rFonts w:ascii="Arial" w:eastAsia="Arial" w:hAnsi="Arial" w:cs="Arial"/>
                <w:sz w:val="18"/>
                <w:szCs w:val="18"/>
              </w:rPr>
              <w:t>al</w:t>
            </w:r>
            <w:r>
              <w:rPr>
                <w:rFonts w:ascii="Arial" w:eastAsia="Arial" w:hAnsi="Arial" w:cs="Arial"/>
                <w:spacing w:val="-2"/>
                <w:sz w:val="18"/>
                <w:szCs w:val="18"/>
              </w:rPr>
              <w:t>l</w:t>
            </w:r>
            <w:r>
              <w:rPr>
                <w:rFonts w:ascii="Arial" w:eastAsia="Arial" w:hAnsi="Arial" w:cs="Arial"/>
                <w:sz w:val="18"/>
                <w:szCs w:val="18"/>
              </w:rPr>
              <w:t xml:space="preserve">, </w:t>
            </w:r>
            <w:r>
              <w:rPr>
                <w:rFonts w:ascii="Arial" w:eastAsia="Arial" w:hAnsi="Arial" w:cs="Arial"/>
                <w:spacing w:val="-2"/>
                <w:sz w:val="18"/>
                <w:szCs w:val="18"/>
              </w:rPr>
              <w:t>c</w:t>
            </w:r>
            <w:r>
              <w:rPr>
                <w:rFonts w:ascii="Arial" w:eastAsia="Arial" w:hAnsi="Arial" w:cs="Arial"/>
                <w:sz w:val="18"/>
                <w:szCs w:val="18"/>
              </w:rPr>
              <w:t>ont</w:t>
            </w:r>
            <w:r>
              <w:rPr>
                <w:rFonts w:ascii="Arial" w:eastAsia="Arial" w:hAnsi="Arial" w:cs="Arial"/>
                <w:spacing w:val="-2"/>
                <w:sz w:val="18"/>
                <w:szCs w:val="18"/>
              </w:rPr>
              <w:t>a</w:t>
            </w:r>
            <w:r>
              <w:rPr>
                <w:rFonts w:ascii="Arial" w:eastAsia="Arial" w:hAnsi="Arial" w:cs="Arial"/>
                <w:spacing w:val="1"/>
                <w:sz w:val="18"/>
                <w:szCs w:val="18"/>
              </w:rPr>
              <w:t>c</w:t>
            </w:r>
            <w:r>
              <w:rPr>
                <w:rFonts w:ascii="Arial" w:eastAsia="Arial" w:hAnsi="Arial" w:cs="Arial"/>
                <w:sz w:val="18"/>
                <w:szCs w:val="18"/>
              </w:rPr>
              <w:t xml:space="preserve">t, </w:t>
            </w:r>
            <w:r>
              <w:rPr>
                <w:rFonts w:ascii="Arial" w:eastAsia="Arial" w:hAnsi="Arial" w:cs="Arial"/>
                <w:spacing w:val="-2"/>
                <w:sz w:val="18"/>
                <w:szCs w:val="18"/>
              </w:rPr>
              <w:t>f</w:t>
            </w:r>
            <w:r>
              <w:rPr>
                <w:rFonts w:ascii="Arial" w:eastAsia="Arial" w:hAnsi="Arial" w:cs="Arial"/>
                <w:sz w:val="18"/>
                <w:szCs w:val="18"/>
              </w:rPr>
              <w:t>ol</w:t>
            </w:r>
            <w:r>
              <w:rPr>
                <w:rFonts w:ascii="Arial" w:eastAsia="Arial" w:hAnsi="Arial" w:cs="Arial"/>
                <w:spacing w:val="-2"/>
                <w:sz w:val="18"/>
                <w:szCs w:val="18"/>
              </w:rPr>
              <w:t>l</w:t>
            </w:r>
            <w:r>
              <w:rPr>
                <w:rFonts w:ascii="Arial" w:eastAsia="Arial" w:hAnsi="Arial" w:cs="Arial"/>
                <w:sz w:val="18"/>
                <w:szCs w:val="18"/>
              </w:rPr>
              <w:t>o</w:t>
            </w:r>
            <w:r>
              <w:rPr>
                <w:rFonts w:ascii="Arial" w:eastAsia="Arial" w:hAnsi="Arial" w:cs="Arial"/>
                <w:spacing w:val="-3"/>
                <w:sz w:val="18"/>
                <w:szCs w:val="18"/>
              </w:rPr>
              <w:t>w</w:t>
            </w:r>
            <w:r>
              <w:rPr>
                <w:rFonts w:ascii="Arial" w:eastAsia="Arial" w:hAnsi="Arial" w:cs="Arial"/>
                <w:sz w:val="18"/>
                <w:szCs w:val="18"/>
              </w:rPr>
              <w:t xml:space="preserve">, </w:t>
            </w:r>
            <w:r>
              <w:rPr>
                <w:rFonts w:ascii="Arial" w:eastAsia="Arial" w:hAnsi="Arial" w:cs="Arial"/>
                <w:spacing w:val="1"/>
                <w:sz w:val="18"/>
                <w:szCs w:val="18"/>
              </w:rPr>
              <w:t>s</w:t>
            </w:r>
            <w:r>
              <w:rPr>
                <w:rFonts w:ascii="Arial" w:eastAsia="Arial" w:hAnsi="Arial" w:cs="Arial"/>
                <w:sz w:val="18"/>
                <w:szCs w:val="18"/>
              </w:rPr>
              <w:t>ta</w:t>
            </w:r>
            <w:r>
              <w:rPr>
                <w:rFonts w:ascii="Arial" w:eastAsia="Arial" w:hAnsi="Arial" w:cs="Arial"/>
                <w:spacing w:val="-2"/>
                <w:sz w:val="18"/>
                <w:szCs w:val="18"/>
              </w:rPr>
              <w:t>l</w:t>
            </w:r>
            <w:r>
              <w:rPr>
                <w:rFonts w:ascii="Arial" w:eastAsia="Arial" w:hAnsi="Arial" w:cs="Arial"/>
                <w:sz w:val="18"/>
                <w:szCs w:val="18"/>
              </w:rPr>
              <w:t>k</w:t>
            </w:r>
            <w:r>
              <w:rPr>
                <w:rFonts w:ascii="Arial" w:eastAsia="Arial" w:hAnsi="Arial" w:cs="Arial"/>
                <w:spacing w:val="1"/>
                <w:sz w:val="18"/>
                <w:szCs w:val="18"/>
              </w:rPr>
              <w:t xml:space="preserve"> </w:t>
            </w:r>
            <w:r>
              <w:rPr>
                <w:rFonts w:ascii="Arial" w:eastAsia="Arial" w:hAnsi="Arial" w:cs="Arial"/>
                <w:sz w:val="18"/>
                <w:szCs w:val="18"/>
              </w:rPr>
              <w:t>or</w:t>
            </w:r>
            <w:r>
              <w:rPr>
                <w:rFonts w:ascii="Arial" w:eastAsia="Arial" w:hAnsi="Arial" w:cs="Arial"/>
                <w:spacing w:val="-2"/>
                <w:sz w:val="18"/>
                <w:szCs w:val="18"/>
              </w:rPr>
              <w:t xml:space="preserve"> </w:t>
            </w:r>
            <w:r>
              <w:rPr>
                <w:rFonts w:ascii="Arial" w:eastAsia="Arial" w:hAnsi="Arial" w:cs="Arial"/>
                <w:sz w:val="18"/>
                <w:szCs w:val="18"/>
              </w:rPr>
              <w:t>h</w:t>
            </w:r>
            <w:r>
              <w:rPr>
                <w:rFonts w:ascii="Arial" w:eastAsia="Arial" w:hAnsi="Arial" w:cs="Arial"/>
                <w:spacing w:val="-2"/>
                <w:sz w:val="18"/>
                <w:szCs w:val="18"/>
              </w:rPr>
              <w:t>a</w:t>
            </w:r>
            <w:r>
              <w:rPr>
                <w:rFonts w:ascii="Arial" w:eastAsia="Arial" w:hAnsi="Arial" w:cs="Arial"/>
                <w:sz w:val="18"/>
                <w:szCs w:val="18"/>
              </w:rPr>
              <w:t>ra</w:t>
            </w:r>
            <w:r>
              <w:rPr>
                <w:rFonts w:ascii="Arial" w:eastAsia="Arial" w:hAnsi="Arial" w:cs="Arial"/>
                <w:spacing w:val="1"/>
                <w:sz w:val="18"/>
                <w:szCs w:val="18"/>
              </w:rPr>
              <w:t>s</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y</w:t>
            </w:r>
            <w:r>
              <w:rPr>
                <w:rFonts w:ascii="Arial" w:eastAsia="Arial" w:hAnsi="Arial" w:cs="Arial"/>
                <w:spacing w:val="-2"/>
                <w:sz w:val="18"/>
                <w:szCs w:val="18"/>
              </w:rPr>
              <w:t>o</w:t>
            </w:r>
            <w:r>
              <w:rPr>
                <w:rFonts w:ascii="Arial" w:eastAsia="Arial" w:hAnsi="Arial" w:cs="Arial"/>
                <w:sz w:val="18"/>
                <w:szCs w:val="18"/>
              </w:rPr>
              <w:t>u?</w:t>
            </w:r>
            <w:r>
              <w:rPr>
                <w:rFonts w:ascii="Arial" w:eastAsia="Arial" w:hAnsi="Arial" w:cs="Arial"/>
                <w:spacing w:val="2"/>
                <w:sz w:val="18"/>
                <w:szCs w:val="18"/>
              </w:rPr>
              <w:t xml:space="preserve"> </w:t>
            </w:r>
            <w:r>
              <w:rPr>
                <w:rFonts w:ascii="Arial" w:eastAsia="Arial" w:hAnsi="Arial" w:cs="Arial"/>
                <w:spacing w:val="-4"/>
                <w:sz w:val="16"/>
                <w:szCs w:val="16"/>
              </w:rPr>
              <w:t>(</w:t>
            </w:r>
            <w:r>
              <w:rPr>
                <w:rFonts w:ascii="Arial" w:eastAsia="Arial" w:hAnsi="Arial" w:cs="Arial"/>
                <w:sz w:val="16"/>
                <w:szCs w:val="16"/>
              </w:rPr>
              <w:t>Ple</w:t>
            </w:r>
            <w:r>
              <w:rPr>
                <w:rFonts w:ascii="Arial" w:eastAsia="Arial" w:hAnsi="Arial" w:cs="Arial"/>
                <w:spacing w:val="-1"/>
                <w:sz w:val="16"/>
                <w:szCs w:val="16"/>
              </w:rPr>
              <w:t>a</w:t>
            </w:r>
            <w:r>
              <w:rPr>
                <w:rFonts w:ascii="Arial" w:eastAsia="Arial" w:hAnsi="Arial" w:cs="Arial"/>
                <w:sz w:val="16"/>
                <w:szCs w:val="16"/>
              </w:rPr>
              <w:t>se</w:t>
            </w:r>
            <w:r>
              <w:rPr>
                <w:rFonts w:ascii="Arial" w:eastAsia="Arial" w:hAnsi="Arial" w:cs="Arial"/>
                <w:spacing w:val="-3"/>
                <w:sz w:val="16"/>
                <w:szCs w:val="16"/>
              </w:rPr>
              <w:t xml:space="preserve"> </w:t>
            </w:r>
            <w:r>
              <w:rPr>
                <w:rFonts w:ascii="Arial" w:eastAsia="Arial" w:hAnsi="Arial" w:cs="Arial"/>
                <w:spacing w:val="-1"/>
                <w:sz w:val="16"/>
                <w:szCs w:val="16"/>
              </w:rPr>
              <w:t>e</w:t>
            </w:r>
            <w:r>
              <w:rPr>
                <w:rFonts w:ascii="Arial" w:eastAsia="Arial" w:hAnsi="Arial" w:cs="Arial"/>
                <w:spacing w:val="-4"/>
                <w:sz w:val="16"/>
                <w:szCs w:val="16"/>
              </w:rPr>
              <w:t>x</w:t>
            </w:r>
            <w:r>
              <w:rPr>
                <w:rFonts w:ascii="Arial" w:eastAsia="Arial" w:hAnsi="Arial" w:cs="Arial"/>
                <w:spacing w:val="-1"/>
                <w:sz w:val="16"/>
                <w:szCs w:val="16"/>
              </w:rPr>
              <w:t>pan</w:t>
            </w:r>
            <w:r>
              <w:rPr>
                <w:rFonts w:ascii="Arial" w:eastAsia="Arial" w:hAnsi="Arial" w:cs="Arial"/>
                <w:sz w:val="16"/>
                <w:szCs w:val="16"/>
              </w:rPr>
              <w:t>d to id</w:t>
            </w:r>
            <w:r>
              <w:rPr>
                <w:rFonts w:ascii="Arial" w:eastAsia="Arial" w:hAnsi="Arial" w:cs="Arial"/>
                <w:spacing w:val="-1"/>
                <w:sz w:val="16"/>
                <w:szCs w:val="16"/>
              </w:rPr>
              <w:t>en</w:t>
            </w:r>
            <w:r>
              <w:rPr>
                <w:rFonts w:ascii="Arial" w:eastAsia="Arial" w:hAnsi="Arial" w:cs="Arial"/>
                <w:sz w:val="16"/>
                <w:szCs w:val="16"/>
              </w:rPr>
              <w:t>tify</w:t>
            </w:r>
            <w:r>
              <w:rPr>
                <w:rFonts w:ascii="Arial" w:eastAsia="Arial" w:hAnsi="Arial" w:cs="Arial"/>
                <w:spacing w:val="-1"/>
                <w:sz w:val="16"/>
                <w:szCs w:val="16"/>
              </w:rPr>
              <w:t xml:space="preserve"> </w:t>
            </w:r>
            <w:r>
              <w:rPr>
                <w:rFonts w:ascii="Arial" w:eastAsia="Arial" w:hAnsi="Arial" w:cs="Arial"/>
                <w:spacing w:val="-4"/>
                <w:sz w:val="16"/>
                <w:szCs w:val="16"/>
              </w:rPr>
              <w:t>w</w:t>
            </w:r>
            <w:r>
              <w:rPr>
                <w:rFonts w:ascii="Arial" w:eastAsia="Arial" w:hAnsi="Arial" w:cs="Arial"/>
                <w:spacing w:val="-1"/>
                <w:sz w:val="16"/>
                <w:szCs w:val="16"/>
              </w:rPr>
              <w:t>ha</w:t>
            </w:r>
            <w:r>
              <w:rPr>
                <w:rFonts w:ascii="Arial" w:eastAsia="Arial" w:hAnsi="Arial" w:cs="Arial"/>
                <w:sz w:val="16"/>
                <w:szCs w:val="16"/>
              </w:rPr>
              <w:t>t</w:t>
            </w:r>
            <w:r>
              <w:rPr>
                <w:rFonts w:ascii="Arial" w:eastAsia="Arial" w:hAnsi="Arial" w:cs="Arial"/>
                <w:spacing w:val="1"/>
                <w:sz w:val="16"/>
                <w:szCs w:val="16"/>
              </w:rPr>
              <w:t xml:space="preserve"> </w:t>
            </w:r>
            <w:r>
              <w:rPr>
                <w:rFonts w:ascii="Arial" w:eastAsia="Arial" w:hAnsi="Arial" w:cs="Arial"/>
                <w:spacing w:val="-1"/>
                <w:sz w:val="16"/>
                <w:szCs w:val="16"/>
              </w:rPr>
              <w:t>an</w:t>
            </w:r>
            <w:r>
              <w:rPr>
                <w:rFonts w:ascii="Arial" w:eastAsia="Arial" w:hAnsi="Arial" w:cs="Arial"/>
                <w:sz w:val="16"/>
                <w:szCs w:val="16"/>
              </w:rPr>
              <w:t xml:space="preserve">d </w:t>
            </w:r>
            <w:r>
              <w:rPr>
                <w:rFonts w:ascii="Arial" w:eastAsia="Arial" w:hAnsi="Arial" w:cs="Arial"/>
                <w:spacing w:val="-4"/>
                <w:sz w:val="16"/>
                <w:szCs w:val="16"/>
              </w:rPr>
              <w:t>w</w:t>
            </w:r>
            <w:r>
              <w:rPr>
                <w:rFonts w:ascii="Arial" w:eastAsia="Arial" w:hAnsi="Arial" w:cs="Arial"/>
                <w:spacing w:val="-1"/>
                <w:sz w:val="16"/>
                <w:szCs w:val="16"/>
              </w:rPr>
              <w:t>he</w:t>
            </w:r>
            <w:r>
              <w:rPr>
                <w:rFonts w:ascii="Arial" w:eastAsia="Arial" w:hAnsi="Arial" w:cs="Arial"/>
                <w:sz w:val="16"/>
                <w:szCs w:val="16"/>
              </w:rPr>
              <w:t>t</w:t>
            </w:r>
            <w:r>
              <w:rPr>
                <w:rFonts w:ascii="Arial" w:eastAsia="Arial" w:hAnsi="Arial" w:cs="Arial"/>
                <w:spacing w:val="-1"/>
                <w:sz w:val="16"/>
                <w:szCs w:val="16"/>
              </w:rPr>
              <w:t>he</w:t>
            </w:r>
            <w:r>
              <w:rPr>
                <w:rFonts w:ascii="Arial" w:eastAsia="Arial" w:hAnsi="Arial" w:cs="Arial"/>
                <w:sz w:val="16"/>
                <w:szCs w:val="16"/>
              </w:rPr>
              <w:t xml:space="preserve">r </w:t>
            </w:r>
            <w:r>
              <w:rPr>
                <w:rFonts w:ascii="Arial" w:eastAsia="Arial" w:hAnsi="Arial" w:cs="Arial"/>
                <w:spacing w:val="-2"/>
                <w:sz w:val="16"/>
                <w:szCs w:val="16"/>
              </w:rPr>
              <w:t>y</w:t>
            </w:r>
            <w:r>
              <w:rPr>
                <w:rFonts w:ascii="Arial" w:eastAsia="Arial" w:hAnsi="Arial" w:cs="Arial"/>
                <w:spacing w:val="-1"/>
                <w:sz w:val="16"/>
                <w:szCs w:val="16"/>
              </w:rPr>
              <w:t>o</w:t>
            </w:r>
            <w:r>
              <w:rPr>
                <w:rFonts w:ascii="Arial" w:eastAsia="Arial" w:hAnsi="Arial" w:cs="Arial"/>
                <w:sz w:val="16"/>
                <w:szCs w:val="16"/>
              </w:rPr>
              <w:t xml:space="preserve">u </w:t>
            </w:r>
            <w:r>
              <w:rPr>
                <w:rFonts w:ascii="Arial" w:eastAsia="Arial" w:hAnsi="Arial" w:cs="Arial"/>
                <w:spacing w:val="-1"/>
                <w:sz w:val="16"/>
                <w:szCs w:val="16"/>
              </w:rPr>
              <w:t>be</w:t>
            </w:r>
            <w:r>
              <w:rPr>
                <w:rFonts w:ascii="Arial" w:eastAsia="Arial" w:hAnsi="Arial" w:cs="Arial"/>
                <w:sz w:val="16"/>
                <w:szCs w:val="16"/>
              </w:rPr>
              <w:t>li</w:t>
            </w:r>
            <w:r>
              <w:rPr>
                <w:rFonts w:ascii="Arial" w:eastAsia="Arial" w:hAnsi="Arial" w:cs="Arial"/>
                <w:spacing w:val="-1"/>
                <w:sz w:val="16"/>
                <w:szCs w:val="16"/>
              </w:rPr>
              <w:t>e</w:t>
            </w:r>
            <w:r>
              <w:rPr>
                <w:rFonts w:ascii="Arial" w:eastAsia="Arial" w:hAnsi="Arial" w:cs="Arial"/>
                <w:spacing w:val="-2"/>
                <w:sz w:val="16"/>
                <w:szCs w:val="16"/>
              </w:rPr>
              <w:t>v</w:t>
            </w:r>
            <w:r>
              <w:rPr>
                <w:rFonts w:ascii="Arial" w:eastAsia="Arial" w:hAnsi="Arial" w:cs="Arial"/>
                <w:sz w:val="16"/>
                <w:szCs w:val="16"/>
              </w:rPr>
              <w:t>e t</w:t>
            </w:r>
            <w:r>
              <w:rPr>
                <w:rFonts w:ascii="Arial" w:eastAsia="Arial" w:hAnsi="Arial" w:cs="Arial"/>
                <w:spacing w:val="-1"/>
                <w:sz w:val="16"/>
                <w:szCs w:val="16"/>
              </w:rPr>
              <w:t>ha</w:t>
            </w:r>
            <w:r>
              <w:rPr>
                <w:rFonts w:ascii="Arial" w:eastAsia="Arial" w:hAnsi="Arial" w:cs="Arial"/>
                <w:sz w:val="16"/>
                <w:szCs w:val="16"/>
              </w:rPr>
              <w:t>t</w:t>
            </w:r>
            <w:r>
              <w:rPr>
                <w:rFonts w:ascii="Arial" w:eastAsia="Arial" w:hAnsi="Arial" w:cs="Arial"/>
                <w:spacing w:val="-1"/>
                <w:sz w:val="16"/>
                <w:szCs w:val="16"/>
              </w:rPr>
              <w:t xml:space="preserve"> </w:t>
            </w:r>
            <w:r>
              <w:rPr>
                <w:rFonts w:ascii="Arial" w:eastAsia="Arial" w:hAnsi="Arial" w:cs="Arial"/>
                <w:sz w:val="16"/>
                <w:szCs w:val="16"/>
              </w:rPr>
              <w:t>t</w:t>
            </w:r>
            <w:r>
              <w:rPr>
                <w:rFonts w:ascii="Arial" w:eastAsia="Arial" w:hAnsi="Arial" w:cs="Arial"/>
                <w:spacing w:val="-1"/>
                <w:sz w:val="16"/>
                <w:szCs w:val="16"/>
              </w:rPr>
              <w:t>h</w:t>
            </w:r>
            <w:r>
              <w:rPr>
                <w:rFonts w:ascii="Arial" w:eastAsia="Arial" w:hAnsi="Arial" w:cs="Arial"/>
                <w:spacing w:val="-3"/>
                <w:sz w:val="16"/>
                <w:szCs w:val="16"/>
              </w:rPr>
              <w:t>i</w:t>
            </w:r>
            <w:r>
              <w:rPr>
                <w:rFonts w:ascii="Arial" w:eastAsia="Arial" w:hAnsi="Arial" w:cs="Arial"/>
                <w:sz w:val="16"/>
                <w:szCs w:val="16"/>
              </w:rPr>
              <w:t>s</w:t>
            </w:r>
            <w:r>
              <w:rPr>
                <w:rFonts w:ascii="Arial" w:eastAsia="Arial" w:hAnsi="Arial" w:cs="Arial"/>
                <w:spacing w:val="2"/>
                <w:sz w:val="16"/>
                <w:szCs w:val="16"/>
              </w:rPr>
              <w:t xml:space="preserve"> </w:t>
            </w:r>
            <w:r>
              <w:rPr>
                <w:rFonts w:ascii="Arial" w:eastAsia="Arial" w:hAnsi="Arial" w:cs="Arial"/>
                <w:spacing w:val="-3"/>
                <w:sz w:val="16"/>
                <w:szCs w:val="16"/>
              </w:rPr>
              <w:t>i</w:t>
            </w:r>
            <w:r>
              <w:rPr>
                <w:rFonts w:ascii="Arial" w:eastAsia="Arial" w:hAnsi="Arial" w:cs="Arial"/>
                <w:sz w:val="16"/>
                <w:szCs w:val="16"/>
              </w:rPr>
              <w:t>s</w:t>
            </w:r>
            <w:r>
              <w:rPr>
                <w:rFonts w:ascii="Arial" w:eastAsia="Arial" w:hAnsi="Arial" w:cs="Arial"/>
                <w:spacing w:val="-1"/>
                <w:sz w:val="16"/>
                <w:szCs w:val="16"/>
              </w:rPr>
              <w:t xml:space="preserve"> don</w:t>
            </w:r>
            <w:r>
              <w:rPr>
                <w:rFonts w:ascii="Arial" w:eastAsia="Arial" w:hAnsi="Arial" w:cs="Arial"/>
                <w:sz w:val="16"/>
                <w:szCs w:val="16"/>
              </w:rPr>
              <w:t xml:space="preserve">e </w:t>
            </w:r>
            <w:r>
              <w:rPr>
                <w:rFonts w:ascii="Arial" w:eastAsia="Arial" w:hAnsi="Arial" w:cs="Arial"/>
                <w:spacing w:val="-1"/>
                <w:sz w:val="16"/>
                <w:szCs w:val="16"/>
              </w:rPr>
              <w:t>de</w:t>
            </w:r>
            <w:r>
              <w:rPr>
                <w:rFonts w:ascii="Arial" w:eastAsia="Arial" w:hAnsi="Arial" w:cs="Arial"/>
                <w:sz w:val="16"/>
                <w:szCs w:val="16"/>
              </w:rPr>
              <w:t>l</w:t>
            </w:r>
            <w:r>
              <w:rPr>
                <w:rFonts w:ascii="Arial" w:eastAsia="Arial" w:hAnsi="Arial" w:cs="Arial"/>
                <w:spacing w:val="2"/>
                <w:sz w:val="16"/>
                <w:szCs w:val="16"/>
              </w:rPr>
              <w:t>i</w:t>
            </w:r>
            <w:r>
              <w:rPr>
                <w:rFonts w:ascii="Arial" w:eastAsia="Arial" w:hAnsi="Arial" w:cs="Arial"/>
                <w:spacing w:val="-1"/>
                <w:sz w:val="16"/>
                <w:szCs w:val="16"/>
              </w:rPr>
              <w:t>bera</w:t>
            </w:r>
            <w:r>
              <w:rPr>
                <w:rFonts w:ascii="Arial" w:eastAsia="Arial" w:hAnsi="Arial" w:cs="Arial"/>
                <w:sz w:val="16"/>
                <w:szCs w:val="16"/>
              </w:rPr>
              <w:t>t</w:t>
            </w:r>
            <w:r>
              <w:rPr>
                <w:rFonts w:ascii="Arial" w:eastAsia="Arial" w:hAnsi="Arial" w:cs="Arial"/>
                <w:spacing w:val="-1"/>
                <w:sz w:val="16"/>
                <w:szCs w:val="16"/>
              </w:rPr>
              <w:t>e</w:t>
            </w:r>
            <w:r>
              <w:rPr>
                <w:rFonts w:ascii="Arial" w:eastAsia="Arial" w:hAnsi="Arial" w:cs="Arial"/>
                <w:spacing w:val="-3"/>
                <w:sz w:val="16"/>
                <w:szCs w:val="16"/>
              </w:rPr>
              <w:t>l</w:t>
            </w:r>
            <w:r>
              <w:rPr>
                <w:rFonts w:ascii="Arial" w:eastAsia="Arial" w:hAnsi="Arial" w:cs="Arial"/>
                <w:sz w:val="16"/>
                <w:szCs w:val="16"/>
              </w:rPr>
              <w:t>y</w:t>
            </w:r>
            <w:r>
              <w:rPr>
                <w:rFonts w:ascii="Arial" w:eastAsia="Arial" w:hAnsi="Arial" w:cs="Arial"/>
                <w:spacing w:val="-1"/>
                <w:sz w:val="16"/>
                <w:szCs w:val="16"/>
              </w:rPr>
              <w:t xml:space="preserve"> </w:t>
            </w:r>
            <w:r>
              <w:rPr>
                <w:rFonts w:ascii="Arial" w:eastAsia="Arial" w:hAnsi="Arial" w:cs="Arial"/>
                <w:sz w:val="16"/>
                <w:szCs w:val="16"/>
              </w:rPr>
              <w:t>to i</w:t>
            </w:r>
            <w:r>
              <w:rPr>
                <w:rFonts w:ascii="Arial" w:eastAsia="Arial" w:hAnsi="Arial" w:cs="Arial"/>
                <w:spacing w:val="-3"/>
                <w:sz w:val="16"/>
                <w:szCs w:val="16"/>
              </w:rPr>
              <w:t>n</w:t>
            </w:r>
            <w:r>
              <w:rPr>
                <w:rFonts w:ascii="Arial" w:eastAsia="Arial" w:hAnsi="Arial" w:cs="Arial"/>
                <w:sz w:val="16"/>
                <w:szCs w:val="16"/>
              </w:rPr>
              <w:t>t</w:t>
            </w:r>
            <w:r>
              <w:rPr>
                <w:rFonts w:ascii="Arial" w:eastAsia="Arial" w:hAnsi="Arial" w:cs="Arial"/>
                <w:spacing w:val="-3"/>
                <w:sz w:val="16"/>
                <w:szCs w:val="16"/>
              </w:rPr>
              <w:t>i</w:t>
            </w:r>
            <w:r>
              <w:rPr>
                <w:rFonts w:ascii="Arial" w:eastAsia="Arial" w:hAnsi="Arial" w:cs="Arial"/>
                <w:spacing w:val="2"/>
                <w:sz w:val="16"/>
                <w:szCs w:val="16"/>
              </w:rPr>
              <w:t>m</w:t>
            </w:r>
            <w:r>
              <w:rPr>
                <w:rFonts w:ascii="Arial" w:eastAsia="Arial" w:hAnsi="Arial" w:cs="Arial"/>
                <w:sz w:val="16"/>
                <w:szCs w:val="16"/>
              </w:rPr>
              <w:t>id</w:t>
            </w:r>
            <w:r>
              <w:rPr>
                <w:rFonts w:ascii="Arial" w:eastAsia="Arial" w:hAnsi="Arial" w:cs="Arial"/>
                <w:spacing w:val="-4"/>
                <w:sz w:val="16"/>
                <w:szCs w:val="16"/>
              </w:rPr>
              <w:t>a</w:t>
            </w:r>
            <w:r>
              <w:rPr>
                <w:rFonts w:ascii="Arial" w:eastAsia="Arial" w:hAnsi="Arial" w:cs="Arial"/>
                <w:sz w:val="16"/>
                <w:szCs w:val="16"/>
              </w:rPr>
              <w:t xml:space="preserve">te </w:t>
            </w:r>
            <w:r>
              <w:rPr>
                <w:rFonts w:ascii="Arial" w:eastAsia="Arial" w:hAnsi="Arial" w:cs="Arial"/>
                <w:spacing w:val="-2"/>
                <w:sz w:val="16"/>
                <w:szCs w:val="16"/>
              </w:rPr>
              <w:t>y</w:t>
            </w:r>
            <w:r>
              <w:rPr>
                <w:rFonts w:ascii="Arial" w:eastAsia="Arial" w:hAnsi="Arial" w:cs="Arial"/>
                <w:spacing w:val="-1"/>
                <w:sz w:val="16"/>
                <w:szCs w:val="16"/>
              </w:rPr>
              <w:t>ou</w:t>
            </w:r>
            <w:r>
              <w:rPr>
                <w:rFonts w:ascii="Arial" w:eastAsia="Arial" w:hAnsi="Arial" w:cs="Arial"/>
                <w:sz w:val="16"/>
                <w:szCs w:val="16"/>
              </w:rPr>
              <w:t xml:space="preserve">? </w:t>
            </w:r>
            <w:r>
              <w:rPr>
                <w:rFonts w:ascii="Arial" w:eastAsia="Arial" w:hAnsi="Arial" w:cs="Arial"/>
                <w:spacing w:val="-1"/>
                <w:sz w:val="16"/>
                <w:szCs w:val="16"/>
              </w:rPr>
              <w:t>Con</w:t>
            </w:r>
            <w:r>
              <w:rPr>
                <w:rFonts w:ascii="Arial" w:eastAsia="Arial" w:hAnsi="Arial" w:cs="Arial"/>
                <w:spacing w:val="-2"/>
                <w:sz w:val="16"/>
                <w:szCs w:val="16"/>
              </w:rPr>
              <w:t>s</w:t>
            </w:r>
            <w:r>
              <w:rPr>
                <w:rFonts w:ascii="Arial" w:eastAsia="Arial" w:hAnsi="Arial" w:cs="Arial"/>
                <w:sz w:val="16"/>
                <w:szCs w:val="16"/>
              </w:rPr>
              <w:t>id</w:t>
            </w:r>
            <w:r>
              <w:rPr>
                <w:rFonts w:ascii="Arial" w:eastAsia="Arial" w:hAnsi="Arial" w:cs="Arial"/>
                <w:spacing w:val="-1"/>
                <w:sz w:val="16"/>
                <w:szCs w:val="16"/>
              </w:rPr>
              <w:t>e</w:t>
            </w:r>
            <w:r>
              <w:rPr>
                <w:rFonts w:ascii="Arial" w:eastAsia="Arial" w:hAnsi="Arial" w:cs="Arial"/>
                <w:sz w:val="16"/>
                <w:szCs w:val="16"/>
              </w:rPr>
              <w:t>r t</w:t>
            </w:r>
            <w:r>
              <w:rPr>
                <w:rFonts w:ascii="Arial" w:eastAsia="Arial" w:hAnsi="Arial" w:cs="Arial"/>
                <w:spacing w:val="-1"/>
                <w:sz w:val="16"/>
                <w:szCs w:val="16"/>
              </w:rPr>
              <w:t>h</w:t>
            </w:r>
            <w:r>
              <w:rPr>
                <w:rFonts w:ascii="Arial" w:eastAsia="Arial" w:hAnsi="Arial" w:cs="Arial"/>
                <w:sz w:val="16"/>
                <w:szCs w:val="16"/>
              </w:rPr>
              <w:t>e</w:t>
            </w:r>
            <w:r>
              <w:rPr>
                <w:rFonts w:ascii="Arial" w:eastAsia="Arial" w:hAnsi="Arial" w:cs="Arial"/>
                <w:spacing w:val="-3"/>
                <w:sz w:val="16"/>
                <w:szCs w:val="16"/>
              </w:rPr>
              <w:t xml:space="preserve"> </w:t>
            </w:r>
            <w:r>
              <w:rPr>
                <w:rFonts w:ascii="Arial" w:eastAsia="Arial" w:hAnsi="Arial" w:cs="Arial"/>
                <w:spacing w:val="-2"/>
                <w:sz w:val="16"/>
                <w:szCs w:val="16"/>
              </w:rPr>
              <w:t>c</w:t>
            </w:r>
            <w:r>
              <w:rPr>
                <w:rFonts w:ascii="Arial" w:eastAsia="Arial" w:hAnsi="Arial" w:cs="Arial"/>
                <w:spacing w:val="-1"/>
                <w:sz w:val="16"/>
                <w:szCs w:val="16"/>
              </w:rPr>
              <w:t>on</w:t>
            </w:r>
            <w:r>
              <w:rPr>
                <w:rFonts w:ascii="Arial" w:eastAsia="Arial" w:hAnsi="Arial" w:cs="Arial"/>
                <w:sz w:val="16"/>
                <w:szCs w:val="16"/>
              </w:rPr>
              <w:t>t</w:t>
            </w:r>
            <w:r>
              <w:rPr>
                <w:rFonts w:ascii="Arial" w:eastAsia="Arial" w:hAnsi="Arial" w:cs="Arial"/>
                <w:spacing w:val="-1"/>
                <w:sz w:val="16"/>
                <w:szCs w:val="16"/>
              </w:rPr>
              <w:t>e</w:t>
            </w:r>
            <w:r>
              <w:rPr>
                <w:rFonts w:ascii="Arial" w:eastAsia="Arial" w:hAnsi="Arial" w:cs="Arial"/>
                <w:spacing w:val="-4"/>
                <w:sz w:val="16"/>
                <w:szCs w:val="16"/>
              </w:rPr>
              <w:t>x</w:t>
            </w:r>
            <w:r>
              <w:rPr>
                <w:rFonts w:ascii="Arial" w:eastAsia="Arial" w:hAnsi="Arial" w:cs="Arial"/>
                <w:sz w:val="16"/>
                <w:szCs w:val="16"/>
              </w:rPr>
              <w:t>t</w:t>
            </w:r>
            <w:r>
              <w:rPr>
                <w:rFonts w:ascii="Arial" w:eastAsia="Arial" w:hAnsi="Arial" w:cs="Arial"/>
                <w:spacing w:val="1"/>
                <w:sz w:val="16"/>
                <w:szCs w:val="16"/>
              </w:rPr>
              <w:t xml:space="preserve"> </w:t>
            </w:r>
            <w:r>
              <w:rPr>
                <w:rFonts w:ascii="Arial" w:eastAsia="Arial" w:hAnsi="Arial" w:cs="Arial"/>
                <w:spacing w:val="-1"/>
                <w:sz w:val="16"/>
                <w:szCs w:val="16"/>
              </w:rPr>
              <w:t>an</w:t>
            </w:r>
            <w:r>
              <w:rPr>
                <w:rFonts w:ascii="Arial" w:eastAsia="Arial" w:hAnsi="Arial" w:cs="Arial"/>
                <w:sz w:val="16"/>
                <w:szCs w:val="16"/>
              </w:rPr>
              <w:t xml:space="preserve">d </w:t>
            </w:r>
            <w:r>
              <w:rPr>
                <w:rFonts w:ascii="Arial" w:eastAsia="Arial" w:hAnsi="Arial" w:cs="Arial"/>
                <w:spacing w:val="-1"/>
                <w:sz w:val="16"/>
                <w:szCs w:val="16"/>
              </w:rPr>
              <w:t>beha</w:t>
            </w:r>
            <w:r>
              <w:rPr>
                <w:rFonts w:ascii="Arial" w:eastAsia="Arial" w:hAnsi="Arial" w:cs="Arial"/>
                <w:spacing w:val="-2"/>
                <w:sz w:val="16"/>
                <w:szCs w:val="16"/>
              </w:rPr>
              <w:t>v</w:t>
            </w:r>
            <w:r>
              <w:rPr>
                <w:rFonts w:ascii="Arial" w:eastAsia="Arial" w:hAnsi="Arial" w:cs="Arial"/>
                <w:sz w:val="16"/>
                <w:szCs w:val="16"/>
              </w:rPr>
              <w:t>io</w:t>
            </w:r>
            <w:r>
              <w:rPr>
                <w:rFonts w:ascii="Arial" w:eastAsia="Arial" w:hAnsi="Arial" w:cs="Arial"/>
                <w:spacing w:val="-1"/>
                <w:sz w:val="16"/>
                <w:szCs w:val="16"/>
              </w:rPr>
              <w:t>u</w:t>
            </w:r>
            <w:r>
              <w:rPr>
                <w:rFonts w:ascii="Arial" w:eastAsia="Arial" w:hAnsi="Arial" w:cs="Arial"/>
                <w:sz w:val="16"/>
                <w:szCs w:val="16"/>
              </w:rPr>
              <w:t xml:space="preserve">r </w:t>
            </w:r>
            <w:r>
              <w:rPr>
                <w:rFonts w:ascii="Arial" w:eastAsia="Arial" w:hAnsi="Arial" w:cs="Arial"/>
                <w:spacing w:val="-1"/>
                <w:sz w:val="16"/>
                <w:szCs w:val="16"/>
              </w:rPr>
              <w:t>o</w:t>
            </w:r>
            <w:r>
              <w:rPr>
                <w:rFonts w:ascii="Arial" w:eastAsia="Arial" w:hAnsi="Arial" w:cs="Arial"/>
                <w:sz w:val="16"/>
                <w:szCs w:val="16"/>
              </w:rPr>
              <w:t>f</w:t>
            </w:r>
            <w:r>
              <w:rPr>
                <w:rFonts w:ascii="Arial" w:eastAsia="Arial" w:hAnsi="Arial" w:cs="Arial"/>
                <w:spacing w:val="1"/>
                <w:sz w:val="16"/>
                <w:szCs w:val="16"/>
              </w:rPr>
              <w:t xml:space="preserve"> </w:t>
            </w:r>
            <w:r>
              <w:rPr>
                <w:rFonts w:ascii="Arial" w:eastAsia="Arial" w:hAnsi="Arial" w:cs="Arial"/>
                <w:spacing w:val="-4"/>
                <w:sz w:val="16"/>
                <w:szCs w:val="16"/>
              </w:rPr>
              <w:t>w</w:t>
            </w:r>
            <w:r>
              <w:rPr>
                <w:rFonts w:ascii="Arial" w:eastAsia="Arial" w:hAnsi="Arial" w:cs="Arial"/>
                <w:spacing w:val="-1"/>
                <w:sz w:val="16"/>
                <w:szCs w:val="16"/>
              </w:rPr>
              <w:t>ha</w:t>
            </w:r>
            <w:r>
              <w:rPr>
                <w:rFonts w:ascii="Arial" w:eastAsia="Arial" w:hAnsi="Arial" w:cs="Arial"/>
                <w:sz w:val="16"/>
                <w:szCs w:val="16"/>
              </w:rPr>
              <w:t>t</w:t>
            </w:r>
            <w:r>
              <w:rPr>
                <w:rFonts w:ascii="Arial" w:eastAsia="Arial" w:hAnsi="Arial" w:cs="Arial"/>
                <w:spacing w:val="1"/>
                <w:sz w:val="16"/>
                <w:szCs w:val="16"/>
              </w:rPr>
              <w:t xml:space="preserve"> </w:t>
            </w:r>
            <w:r>
              <w:rPr>
                <w:rFonts w:ascii="Arial" w:eastAsia="Arial" w:hAnsi="Arial" w:cs="Arial"/>
                <w:sz w:val="16"/>
                <w:szCs w:val="16"/>
              </w:rPr>
              <w:t xml:space="preserve">is </w:t>
            </w:r>
            <w:r>
              <w:rPr>
                <w:rFonts w:ascii="Arial" w:eastAsia="Arial" w:hAnsi="Arial" w:cs="Arial"/>
                <w:spacing w:val="-1"/>
                <w:sz w:val="16"/>
                <w:szCs w:val="16"/>
              </w:rPr>
              <w:t>be</w:t>
            </w:r>
            <w:r>
              <w:rPr>
                <w:rFonts w:ascii="Arial" w:eastAsia="Arial" w:hAnsi="Arial" w:cs="Arial"/>
                <w:sz w:val="16"/>
                <w:szCs w:val="16"/>
              </w:rPr>
              <w:t xml:space="preserve">ing </w:t>
            </w:r>
            <w:r>
              <w:rPr>
                <w:rFonts w:ascii="Arial" w:eastAsia="Arial" w:hAnsi="Arial" w:cs="Arial"/>
                <w:spacing w:val="-1"/>
                <w:sz w:val="16"/>
                <w:szCs w:val="16"/>
              </w:rPr>
              <w:t>don</w:t>
            </w:r>
            <w:r>
              <w:rPr>
                <w:rFonts w:ascii="Arial" w:eastAsia="Arial" w:hAnsi="Arial" w:cs="Arial"/>
                <w:spacing w:val="4"/>
                <w:sz w:val="16"/>
                <w:szCs w:val="16"/>
              </w:rPr>
              <w:t>e</w:t>
            </w:r>
            <w:r>
              <w:rPr>
                <w:rFonts w:ascii="Arial" w:eastAsia="Arial" w:hAnsi="Arial" w:cs="Arial"/>
                <w:sz w:val="16"/>
                <w:szCs w:val="16"/>
              </w:rPr>
              <w:t>.</w:t>
            </w:r>
            <w:r>
              <w:rPr>
                <w:rFonts w:ascii="Arial" w:eastAsia="Arial" w:hAnsi="Arial" w:cs="Arial"/>
                <w:spacing w:val="-1"/>
                <w:sz w:val="16"/>
                <w:szCs w:val="16"/>
              </w:rPr>
              <w:t xml:space="preserve"> </w:t>
            </w:r>
            <w:r>
              <w:rPr>
                <w:rFonts w:ascii="Arial" w:eastAsia="Arial" w:hAnsi="Arial" w:cs="Arial"/>
                <w:sz w:val="16"/>
                <w:szCs w:val="16"/>
              </w:rPr>
              <w:t>A</w:t>
            </w:r>
            <w:r>
              <w:rPr>
                <w:rFonts w:ascii="Arial" w:eastAsia="Arial" w:hAnsi="Arial" w:cs="Arial"/>
                <w:spacing w:val="-2"/>
                <w:sz w:val="16"/>
                <w:szCs w:val="16"/>
              </w:rPr>
              <w:t>s</w:t>
            </w:r>
            <w:r>
              <w:rPr>
                <w:rFonts w:ascii="Arial" w:eastAsia="Arial" w:hAnsi="Arial" w:cs="Arial"/>
                <w:sz w:val="16"/>
                <w:szCs w:val="16"/>
              </w:rPr>
              <w:t>k</w:t>
            </w:r>
            <w:r>
              <w:rPr>
                <w:rFonts w:ascii="Arial" w:eastAsia="Arial" w:hAnsi="Arial" w:cs="Arial"/>
                <w:spacing w:val="2"/>
                <w:sz w:val="16"/>
                <w:szCs w:val="16"/>
              </w:rPr>
              <w:t xml:space="preserve"> </w:t>
            </w:r>
            <w:r>
              <w:rPr>
                <w:rFonts w:ascii="Arial" w:eastAsia="Arial" w:hAnsi="Arial" w:cs="Arial"/>
                <w:spacing w:val="-1"/>
                <w:sz w:val="16"/>
                <w:szCs w:val="16"/>
              </w:rPr>
              <w:t>1</w:t>
            </w:r>
            <w:r>
              <w:rPr>
                <w:rFonts w:ascii="Arial" w:eastAsia="Arial" w:hAnsi="Arial" w:cs="Arial"/>
                <w:sz w:val="16"/>
                <w:szCs w:val="16"/>
              </w:rPr>
              <w:t>1</w:t>
            </w:r>
          </w:p>
          <w:p w:rsidR="00D3209A" w:rsidRDefault="00D3209A" w:rsidP="00D3209A">
            <w:pPr>
              <w:pStyle w:val="TableParagraph"/>
              <w:spacing w:line="179" w:lineRule="exact"/>
              <w:ind w:left="102"/>
              <w:rPr>
                <w:rFonts w:ascii="Arial" w:eastAsia="Arial" w:hAnsi="Arial" w:cs="Arial"/>
                <w:sz w:val="16"/>
                <w:szCs w:val="16"/>
              </w:rPr>
            </w:pPr>
            <w:r>
              <w:rPr>
                <w:rFonts w:ascii="Arial" w:eastAsia="Arial" w:hAnsi="Arial" w:cs="Arial"/>
                <w:spacing w:val="-1"/>
                <w:sz w:val="16"/>
                <w:szCs w:val="16"/>
              </w:rPr>
              <w:t>add</w:t>
            </w:r>
            <w:r>
              <w:rPr>
                <w:rFonts w:ascii="Arial" w:eastAsia="Arial" w:hAnsi="Arial" w:cs="Arial"/>
                <w:sz w:val="16"/>
                <w:szCs w:val="16"/>
              </w:rPr>
              <w:t>itio</w:t>
            </w:r>
            <w:r>
              <w:rPr>
                <w:rFonts w:ascii="Arial" w:eastAsia="Arial" w:hAnsi="Arial" w:cs="Arial"/>
                <w:spacing w:val="-1"/>
                <w:sz w:val="16"/>
                <w:szCs w:val="16"/>
              </w:rPr>
              <w:t>na</w:t>
            </w:r>
            <w:r>
              <w:rPr>
                <w:rFonts w:ascii="Arial" w:eastAsia="Arial" w:hAnsi="Arial" w:cs="Arial"/>
                <w:sz w:val="16"/>
                <w:szCs w:val="16"/>
              </w:rPr>
              <w:t>l</w:t>
            </w:r>
            <w:r>
              <w:rPr>
                <w:rFonts w:ascii="Arial" w:eastAsia="Arial" w:hAnsi="Arial" w:cs="Arial"/>
                <w:spacing w:val="-1"/>
                <w:sz w:val="16"/>
                <w:szCs w:val="16"/>
              </w:rPr>
              <w:t xml:space="preserve"> </w:t>
            </w:r>
            <w:r>
              <w:rPr>
                <w:rFonts w:ascii="Arial" w:eastAsia="Arial" w:hAnsi="Arial" w:cs="Arial"/>
                <w:sz w:val="16"/>
                <w:szCs w:val="16"/>
              </w:rPr>
              <w:t>st</w:t>
            </w:r>
            <w:r>
              <w:rPr>
                <w:rFonts w:ascii="Arial" w:eastAsia="Arial" w:hAnsi="Arial" w:cs="Arial"/>
                <w:spacing w:val="-1"/>
                <w:sz w:val="16"/>
                <w:szCs w:val="16"/>
              </w:rPr>
              <w:t>a</w:t>
            </w:r>
            <w:r>
              <w:rPr>
                <w:rFonts w:ascii="Arial" w:eastAsia="Arial" w:hAnsi="Arial" w:cs="Arial"/>
                <w:spacing w:val="-3"/>
                <w:sz w:val="16"/>
                <w:szCs w:val="16"/>
              </w:rPr>
              <w:t>l</w:t>
            </w:r>
            <w:r>
              <w:rPr>
                <w:rFonts w:ascii="Arial" w:eastAsia="Arial" w:hAnsi="Arial" w:cs="Arial"/>
                <w:sz w:val="16"/>
                <w:szCs w:val="16"/>
              </w:rPr>
              <w:t xml:space="preserve">king </w:t>
            </w:r>
            <w:r>
              <w:rPr>
                <w:rFonts w:ascii="Arial" w:eastAsia="Arial" w:hAnsi="Arial" w:cs="Arial"/>
                <w:spacing w:val="-1"/>
                <w:sz w:val="16"/>
                <w:szCs w:val="16"/>
              </w:rPr>
              <w:t>qu</w:t>
            </w:r>
            <w:r>
              <w:rPr>
                <w:rFonts w:ascii="Arial" w:eastAsia="Arial" w:hAnsi="Arial" w:cs="Arial"/>
                <w:spacing w:val="-4"/>
                <w:sz w:val="16"/>
                <w:szCs w:val="16"/>
              </w:rPr>
              <w:t>e</w:t>
            </w:r>
            <w:r>
              <w:rPr>
                <w:rFonts w:ascii="Arial" w:eastAsia="Arial" w:hAnsi="Arial" w:cs="Arial"/>
                <w:sz w:val="16"/>
                <w:szCs w:val="16"/>
              </w:rPr>
              <w:t>s</w:t>
            </w:r>
            <w:r>
              <w:rPr>
                <w:rFonts w:ascii="Arial" w:eastAsia="Arial" w:hAnsi="Arial" w:cs="Arial"/>
                <w:spacing w:val="-2"/>
                <w:sz w:val="16"/>
                <w:szCs w:val="16"/>
              </w:rPr>
              <w:t>t</w:t>
            </w:r>
            <w:r>
              <w:rPr>
                <w:rFonts w:ascii="Arial" w:eastAsia="Arial" w:hAnsi="Arial" w:cs="Arial"/>
                <w:sz w:val="16"/>
                <w:szCs w:val="16"/>
              </w:rPr>
              <w:t>io</w:t>
            </w:r>
            <w:r>
              <w:rPr>
                <w:rFonts w:ascii="Arial" w:eastAsia="Arial" w:hAnsi="Arial" w:cs="Arial"/>
                <w:spacing w:val="-1"/>
                <w:sz w:val="16"/>
                <w:szCs w:val="16"/>
              </w:rPr>
              <w:t>n</w:t>
            </w:r>
            <w:r>
              <w:rPr>
                <w:rFonts w:ascii="Arial" w:eastAsia="Arial" w:hAnsi="Arial" w:cs="Arial"/>
                <w:sz w:val="16"/>
                <w:szCs w:val="16"/>
              </w:rPr>
              <w:t>s</w:t>
            </w:r>
            <w:r>
              <w:rPr>
                <w:rFonts w:ascii="Arial" w:eastAsia="Arial" w:hAnsi="Arial" w:cs="Arial"/>
                <w:spacing w:val="1"/>
                <w:sz w:val="16"/>
                <w:szCs w:val="16"/>
              </w:rPr>
              <w:t>*</w:t>
            </w:r>
            <w:r>
              <w:rPr>
                <w:rFonts w:ascii="Arial" w:eastAsia="Arial" w:hAnsi="Arial" w:cs="Arial"/>
                <w:sz w:val="16"/>
                <w:szCs w:val="16"/>
              </w:rPr>
              <w:t>)</w:t>
            </w:r>
          </w:p>
        </w:tc>
        <w:tc>
          <w:tcPr>
            <w:tcW w:w="719" w:type="dxa"/>
            <w:tcBorders>
              <w:top w:val="single" w:sz="5" w:space="0" w:color="000000"/>
              <w:left w:val="single" w:sz="5" w:space="0" w:color="000000"/>
              <w:bottom w:val="single" w:sz="5" w:space="0" w:color="000000"/>
              <w:right w:val="single" w:sz="5" w:space="0" w:color="000000"/>
            </w:tcBorders>
            <w:vAlign w:val="center"/>
          </w:tcPr>
          <w:p w:rsidR="00D3209A" w:rsidRDefault="00D3209A" w:rsidP="00D3209A">
            <w:pPr>
              <w:spacing w:after="0"/>
              <w:jc w:val="center"/>
            </w:pPr>
            <w:r>
              <w:sym w:font="Wingdings" w:char="F06F"/>
            </w:r>
          </w:p>
        </w:tc>
        <w:tc>
          <w:tcPr>
            <w:tcW w:w="717" w:type="dxa"/>
            <w:tcBorders>
              <w:top w:val="single" w:sz="5" w:space="0" w:color="000000"/>
              <w:left w:val="single" w:sz="5" w:space="0" w:color="000000"/>
              <w:bottom w:val="single" w:sz="5" w:space="0" w:color="000000"/>
              <w:right w:val="single" w:sz="5" w:space="0" w:color="000000"/>
            </w:tcBorders>
            <w:vAlign w:val="center"/>
          </w:tcPr>
          <w:p w:rsidR="00D3209A" w:rsidRDefault="00D3209A" w:rsidP="00D3209A">
            <w:pPr>
              <w:spacing w:after="0"/>
              <w:jc w:val="center"/>
            </w:pPr>
            <w:r>
              <w:sym w:font="Wingdings" w:char="F06F"/>
            </w:r>
          </w:p>
        </w:tc>
      </w:tr>
      <w:tr w:rsidR="00D3209A" w:rsidTr="00D3209A">
        <w:trPr>
          <w:trHeight w:hRule="exact" w:val="341"/>
        </w:trPr>
        <w:tc>
          <w:tcPr>
            <w:tcW w:w="9450" w:type="dxa"/>
            <w:tcBorders>
              <w:top w:val="single" w:sz="5" w:space="0" w:color="000000"/>
              <w:left w:val="single" w:sz="5" w:space="0" w:color="000000"/>
              <w:bottom w:val="single" w:sz="5" w:space="0" w:color="000000"/>
              <w:right w:val="single" w:sz="5" w:space="0" w:color="000000"/>
            </w:tcBorders>
            <w:shd w:val="clear" w:color="auto" w:fill="D9D9D9"/>
          </w:tcPr>
          <w:p w:rsidR="00D3209A" w:rsidRDefault="00D3209A" w:rsidP="00D3209A">
            <w:pPr>
              <w:pStyle w:val="TableParagraph"/>
              <w:spacing w:line="226" w:lineRule="exact"/>
              <w:ind w:left="102"/>
              <w:rPr>
                <w:rFonts w:ascii="Arial" w:eastAsia="Arial" w:hAnsi="Arial" w:cs="Arial"/>
                <w:sz w:val="16"/>
                <w:szCs w:val="16"/>
              </w:rPr>
            </w:pPr>
            <w:r>
              <w:rPr>
                <w:rFonts w:ascii="Arial" w:eastAsia="Arial" w:hAnsi="Arial" w:cs="Arial"/>
                <w:sz w:val="20"/>
                <w:szCs w:val="20"/>
              </w:rPr>
              <w:t>C</w:t>
            </w:r>
            <w:r>
              <w:rPr>
                <w:rFonts w:ascii="Arial" w:eastAsia="Arial" w:hAnsi="Arial" w:cs="Arial"/>
                <w:spacing w:val="-1"/>
                <w:sz w:val="16"/>
                <w:szCs w:val="16"/>
              </w:rPr>
              <w:t>H</w:t>
            </w:r>
            <w:r>
              <w:rPr>
                <w:rFonts w:ascii="Arial" w:eastAsia="Arial" w:hAnsi="Arial" w:cs="Arial"/>
                <w:sz w:val="16"/>
                <w:szCs w:val="16"/>
              </w:rPr>
              <w:t>I</w:t>
            </w:r>
            <w:r>
              <w:rPr>
                <w:rFonts w:ascii="Arial" w:eastAsia="Arial" w:hAnsi="Arial" w:cs="Arial"/>
                <w:spacing w:val="-1"/>
                <w:sz w:val="16"/>
                <w:szCs w:val="16"/>
              </w:rPr>
              <w:t>LDR</w:t>
            </w:r>
            <w:r>
              <w:rPr>
                <w:rFonts w:ascii="Arial" w:eastAsia="Arial" w:hAnsi="Arial" w:cs="Arial"/>
                <w:sz w:val="16"/>
                <w:szCs w:val="16"/>
              </w:rPr>
              <w:t>EN</w:t>
            </w:r>
            <w:r>
              <w:rPr>
                <w:rFonts w:ascii="Arial" w:eastAsia="Arial" w:hAnsi="Arial" w:cs="Arial"/>
                <w:spacing w:val="-1"/>
                <w:sz w:val="20"/>
                <w:szCs w:val="20"/>
              </w:rPr>
              <w:t>/</w:t>
            </w:r>
            <w:r>
              <w:rPr>
                <w:rFonts w:ascii="Arial" w:eastAsia="Arial" w:hAnsi="Arial" w:cs="Arial"/>
                <w:sz w:val="20"/>
                <w:szCs w:val="20"/>
              </w:rPr>
              <w:t>D</w:t>
            </w:r>
            <w:r>
              <w:rPr>
                <w:rFonts w:ascii="Arial" w:eastAsia="Arial" w:hAnsi="Arial" w:cs="Arial"/>
                <w:sz w:val="16"/>
                <w:szCs w:val="16"/>
              </w:rPr>
              <w:t>EPE</w:t>
            </w:r>
            <w:r>
              <w:rPr>
                <w:rFonts w:ascii="Arial" w:eastAsia="Arial" w:hAnsi="Arial" w:cs="Arial"/>
                <w:spacing w:val="-1"/>
                <w:sz w:val="16"/>
                <w:szCs w:val="16"/>
              </w:rPr>
              <w:t>N</w:t>
            </w:r>
            <w:r>
              <w:rPr>
                <w:rFonts w:ascii="Arial" w:eastAsia="Arial" w:hAnsi="Arial" w:cs="Arial"/>
                <w:spacing w:val="-4"/>
                <w:sz w:val="16"/>
                <w:szCs w:val="16"/>
              </w:rPr>
              <w:t>D</w:t>
            </w:r>
            <w:r>
              <w:rPr>
                <w:rFonts w:ascii="Arial" w:eastAsia="Arial" w:hAnsi="Arial" w:cs="Arial"/>
                <w:sz w:val="16"/>
                <w:szCs w:val="16"/>
              </w:rPr>
              <w:t>E</w:t>
            </w:r>
            <w:r>
              <w:rPr>
                <w:rFonts w:ascii="Arial" w:eastAsia="Arial" w:hAnsi="Arial" w:cs="Arial"/>
                <w:spacing w:val="-1"/>
                <w:sz w:val="16"/>
                <w:szCs w:val="16"/>
              </w:rPr>
              <w:t>N</w:t>
            </w:r>
            <w:r>
              <w:rPr>
                <w:rFonts w:ascii="Arial" w:eastAsia="Arial" w:hAnsi="Arial" w:cs="Arial"/>
                <w:sz w:val="16"/>
                <w:szCs w:val="16"/>
              </w:rPr>
              <w:t>TS</w:t>
            </w:r>
            <w:r>
              <w:rPr>
                <w:rFonts w:ascii="Arial" w:eastAsia="Arial" w:hAnsi="Arial" w:cs="Arial"/>
                <w:spacing w:val="6"/>
                <w:sz w:val="16"/>
                <w:szCs w:val="16"/>
              </w:rPr>
              <w:t xml:space="preserve"> </w:t>
            </w:r>
            <w:r>
              <w:rPr>
                <w:rFonts w:ascii="Arial" w:eastAsia="Arial" w:hAnsi="Arial" w:cs="Arial"/>
                <w:spacing w:val="-3"/>
                <w:sz w:val="18"/>
                <w:szCs w:val="18"/>
              </w:rPr>
              <w:t>(</w:t>
            </w:r>
            <w:r>
              <w:rPr>
                <w:rFonts w:ascii="Arial" w:eastAsia="Arial" w:hAnsi="Arial" w:cs="Arial"/>
                <w:sz w:val="16"/>
                <w:szCs w:val="16"/>
              </w:rPr>
              <w:t>If</w:t>
            </w:r>
            <w:r>
              <w:rPr>
                <w:rFonts w:ascii="Arial" w:eastAsia="Arial" w:hAnsi="Arial" w:cs="Arial"/>
                <w:spacing w:val="-1"/>
                <w:sz w:val="16"/>
                <w:szCs w:val="16"/>
              </w:rPr>
              <w:t xml:space="preserve"> n</w:t>
            </w:r>
            <w:r>
              <w:rPr>
                <w:rFonts w:ascii="Arial" w:eastAsia="Arial" w:hAnsi="Arial" w:cs="Arial"/>
                <w:sz w:val="16"/>
                <w:szCs w:val="16"/>
              </w:rPr>
              <w:t>o</w:t>
            </w:r>
            <w:r>
              <w:rPr>
                <w:rFonts w:ascii="Arial" w:eastAsia="Arial" w:hAnsi="Arial" w:cs="Arial"/>
                <w:spacing w:val="-4"/>
                <w:sz w:val="16"/>
                <w:szCs w:val="16"/>
              </w:rPr>
              <w:t xml:space="preserve"> </w:t>
            </w:r>
            <w:r>
              <w:rPr>
                <w:rFonts w:ascii="Arial" w:eastAsia="Arial" w:hAnsi="Arial" w:cs="Arial"/>
                <w:sz w:val="16"/>
                <w:szCs w:val="16"/>
              </w:rPr>
              <w:t>c</w:t>
            </w:r>
            <w:r>
              <w:rPr>
                <w:rFonts w:ascii="Arial" w:eastAsia="Arial" w:hAnsi="Arial" w:cs="Arial"/>
                <w:spacing w:val="-1"/>
                <w:sz w:val="16"/>
                <w:szCs w:val="16"/>
              </w:rPr>
              <w:t>h</w:t>
            </w:r>
            <w:r>
              <w:rPr>
                <w:rFonts w:ascii="Arial" w:eastAsia="Arial" w:hAnsi="Arial" w:cs="Arial"/>
                <w:sz w:val="16"/>
                <w:szCs w:val="16"/>
              </w:rPr>
              <w:t>il</w:t>
            </w:r>
            <w:r>
              <w:rPr>
                <w:rFonts w:ascii="Arial" w:eastAsia="Arial" w:hAnsi="Arial" w:cs="Arial"/>
                <w:spacing w:val="-1"/>
                <w:sz w:val="16"/>
                <w:szCs w:val="16"/>
              </w:rPr>
              <w:t>dren</w:t>
            </w:r>
            <w:r>
              <w:rPr>
                <w:rFonts w:ascii="Arial" w:eastAsia="Arial" w:hAnsi="Arial" w:cs="Arial"/>
                <w:sz w:val="16"/>
                <w:szCs w:val="16"/>
              </w:rPr>
              <w:t>/</w:t>
            </w:r>
            <w:proofErr w:type="spellStart"/>
            <w:r>
              <w:rPr>
                <w:rFonts w:ascii="Arial" w:eastAsia="Arial" w:hAnsi="Arial" w:cs="Arial"/>
                <w:spacing w:val="-1"/>
                <w:sz w:val="16"/>
                <w:szCs w:val="16"/>
              </w:rPr>
              <w:t>dependan</w:t>
            </w:r>
            <w:r>
              <w:rPr>
                <w:rFonts w:ascii="Arial" w:eastAsia="Arial" w:hAnsi="Arial" w:cs="Arial"/>
                <w:spacing w:val="-2"/>
                <w:sz w:val="16"/>
                <w:szCs w:val="16"/>
              </w:rPr>
              <w:t>t</w:t>
            </w:r>
            <w:r>
              <w:rPr>
                <w:rFonts w:ascii="Arial" w:eastAsia="Arial" w:hAnsi="Arial" w:cs="Arial"/>
                <w:sz w:val="16"/>
                <w:szCs w:val="16"/>
              </w:rPr>
              <w:t>s</w:t>
            </w:r>
            <w:proofErr w:type="spellEnd"/>
            <w:r>
              <w:rPr>
                <w:rFonts w:ascii="Arial" w:eastAsia="Arial" w:hAnsi="Arial" w:cs="Arial"/>
                <w:sz w:val="16"/>
                <w:szCs w:val="16"/>
              </w:rPr>
              <w:t>,</w:t>
            </w:r>
            <w:r>
              <w:rPr>
                <w:rFonts w:ascii="Arial" w:eastAsia="Arial" w:hAnsi="Arial" w:cs="Arial"/>
                <w:spacing w:val="-1"/>
                <w:sz w:val="16"/>
                <w:szCs w:val="16"/>
              </w:rPr>
              <w:t xml:space="preserve"> p</w:t>
            </w:r>
            <w:r>
              <w:rPr>
                <w:rFonts w:ascii="Arial" w:eastAsia="Arial" w:hAnsi="Arial" w:cs="Arial"/>
                <w:sz w:val="16"/>
                <w:szCs w:val="16"/>
              </w:rPr>
              <w:t>le</w:t>
            </w:r>
            <w:r>
              <w:rPr>
                <w:rFonts w:ascii="Arial" w:eastAsia="Arial" w:hAnsi="Arial" w:cs="Arial"/>
                <w:spacing w:val="-4"/>
                <w:sz w:val="16"/>
                <w:szCs w:val="16"/>
              </w:rPr>
              <w:t>a</w:t>
            </w:r>
            <w:r>
              <w:rPr>
                <w:rFonts w:ascii="Arial" w:eastAsia="Arial" w:hAnsi="Arial" w:cs="Arial"/>
                <w:sz w:val="16"/>
                <w:szCs w:val="16"/>
              </w:rPr>
              <w:t xml:space="preserve">se </w:t>
            </w:r>
            <w:r>
              <w:rPr>
                <w:rFonts w:ascii="Arial" w:eastAsia="Arial" w:hAnsi="Arial" w:cs="Arial"/>
                <w:spacing w:val="-1"/>
                <w:sz w:val="16"/>
                <w:szCs w:val="16"/>
              </w:rPr>
              <w:t>g</w:t>
            </w:r>
            <w:r>
              <w:rPr>
                <w:rFonts w:ascii="Arial" w:eastAsia="Arial" w:hAnsi="Arial" w:cs="Arial"/>
                <w:sz w:val="16"/>
                <w:szCs w:val="16"/>
              </w:rPr>
              <w:t>o</w:t>
            </w:r>
            <w:r>
              <w:rPr>
                <w:rFonts w:ascii="Arial" w:eastAsia="Arial" w:hAnsi="Arial" w:cs="Arial"/>
                <w:spacing w:val="-3"/>
                <w:sz w:val="16"/>
                <w:szCs w:val="16"/>
              </w:rPr>
              <w:t xml:space="preserve"> </w:t>
            </w:r>
            <w:r>
              <w:rPr>
                <w:rFonts w:ascii="Arial" w:eastAsia="Arial" w:hAnsi="Arial" w:cs="Arial"/>
                <w:sz w:val="16"/>
                <w:szCs w:val="16"/>
              </w:rPr>
              <w:t>to</w:t>
            </w:r>
            <w:r>
              <w:rPr>
                <w:rFonts w:ascii="Arial" w:eastAsia="Arial" w:hAnsi="Arial" w:cs="Arial"/>
                <w:spacing w:val="-3"/>
                <w:sz w:val="16"/>
                <w:szCs w:val="16"/>
              </w:rPr>
              <w:t xml:space="preserve"> </w:t>
            </w:r>
            <w:r>
              <w:rPr>
                <w:rFonts w:ascii="Arial" w:eastAsia="Arial" w:hAnsi="Arial" w:cs="Arial"/>
                <w:sz w:val="16"/>
                <w:szCs w:val="16"/>
              </w:rPr>
              <w:t>t</w:t>
            </w:r>
            <w:r>
              <w:rPr>
                <w:rFonts w:ascii="Arial" w:eastAsia="Arial" w:hAnsi="Arial" w:cs="Arial"/>
                <w:spacing w:val="-1"/>
                <w:sz w:val="16"/>
                <w:szCs w:val="16"/>
              </w:rPr>
              <w:t>h</w:t>
            </w:r>
            <w:r>
              <w:rPr>
                <w:rFonts w:ascii="Arial" w:eastAsia="Arial" w:hAnsi="Arial" w:cs="Arial"/>
                <w:sz w:val="16"/>
                <w:szCs w:val="16"/>
              </w:rPr>
              <w:t>e</w:t>
            </w:r>
            <w:r>
              <w:rPr>
                <w:rFonts w:ascii="Arial" w:eastAsia="Arial" w:hAnsi="Arial" w:cs="Arial"/>
                <w:spacing w:val="-1"/>
                <w:sz w:val="16"/>
                <w:szCs w:val="16"/>
              </w:rPr>
              <w:t xml:space="preserve"> ne</w:t>
            </w:r>
            <w:r>
              <w:rPr>
                <w:rFonts w:ascii="Arial" w:eastAsia="Arial" w:hAnsi="Arial" w:cs="Arial"/>
                <w:spacing w:val="-4"/>
                <w:sz w:val="16"/>
                <w:szCs w:val="16"/>
              </w:rPr>
              <w:t>x</w:t>
            </w:r>
            <w:r>
              <w:rPr>
                <w:rFonts w:ascii="Arial" w:eastAsia="Arial" w:hAnsi="Arial" w:cs="Arial"/>
                <w:sz w:val="16"/>
                <w:szCs w:val="16"/>
              </w:rPr>
              <w:t>t</w:t>
            </w:r>
            <w:r>
              <w:rPr>
                <w:rFonts w:ascii="Arial" w:eastAsia="Arial" w:hAnsi="Arial" w:cs="Arial"/>
                <w:spacing w:val="1"/>
                <w:sz w:val="16"/>
                <w:szCs w:val="16"/>
              </w:rPr>
              <w:t xml:space="preserve"> </w:t>
            </w:r>
            <w:r>
              <w:rPr>
                <w:rFonts w:ascii="Arial" w:eastAsia="Arial" w:hAnsi="Arial" w:cs="Arial"/>
                <w:sz w:val="16"/>
                <w:szCs w:val="16"/>
              </w:rPr>
              <w:t>s</w:t>
            </w:r>
            <w:r>
              <w:rPr>
                <w:rFonts w:ascii="Arial" w:eastAsia="Arial" w:hAnsi="Arial" w:cs="Arial"/>
                <w:spacing w:val="-4"/>
                <w:sz w:val="16"/>
                <w:szCs w:val="16"/>
              </w:rPr>
              <w:t>e</w:t>
            </w:r>
            <w:r>
              <w:rPr>
                <w:rFonts w:ascii="Arial" w:eastAsia="Arial" w:hAnsi="Arial" w:cs="Arial"/>
                <w:sz w:val="16"/>
                <w:szCs w:val="16"/>
              </w:rPr>
              <w:t>c</w:t>
            </w:r>
            <w:r>
              <w:rPr>
                <w:rFonts w:ascii="Arial" w:eastAsia="Arial" w:hAnsi="Arial" w:cs="Arial"/>
                <w:spacing w:val="-2"/>
                <w:sz w:val="16"/>
                <w:szCs w:val="16"/>
              </w:rPr>
              <w:t>t</w:t>
            </w:r>
            <w:r>
              <w:rPr>
                <w:rFonts w:ascii="Arial" w:eastAsia="Arial" w:hAnsi="Arial" w:cs="Arial"/>
                <w:sz w:val="16"/>
                <w:szCs w:val="16"/>
              </w:rPr>
              <w:t>io</w:t>
            </w:r>
            <w:r>
              <w:rPr>
                <w:rFonts w:ascii="Arial" w:eastAsia="Arial" w:hAnsi="Arial" w:cs="Arial"/>
                <w:spacing w:val="-1"/>
                <w:sz w:val="16"/>
                <w:szCs w:val="16"/>
              </w:rPr>
              <w:t>n</w:t>
            </w:r>
            <w:r>
              <w:rPr>
                <w:rFonts w:ascii="Arial" w:eastAsia="Arial" w:hAnsi="Arial" w:cs="Arial"/>
                <w:sz w:val="16"/>
                <w:szCs w:val="16"/>
              </w:rPr>
              <w:t>)</w:t>
            </w:r>
          </w:p>
        </w:tc>
        <w:tc>
          <w:tcPr>
            <w:tcW w:w="719" w:type="dxa"/>
            <w:tcBorders>
              <w:top w:val="single" w:sz="5" w:space="0" w:color="000000"/>
              <w:left w:val="single" w:sz="5" w:space="0" w:color="000000"/>
              <w:bottom w:val="single" w:sz="5" w:space="0" w:color="000000"/>
              <w:right w:val="single" w:sz="5" w:space="0" w:color="000000"/>
            </w:tcBorders>
            <w:shd w:val="clear" w:color="auto" w:fill="D9D9D9"/>
          </w:tcPr>
          <w:p w:rsidR="00D3209A" w:rsidRDefault="00D3209A" w:rsidP="00D3209A">
            <w:pPr>
              <w:pStyle w:val="TableParagraph"/>
              <w:spacing w:line="205" w:lineRule="exact"/>
              <w:ind w:left="193"/>
              <w:rPr>
                <w:rFonts w:ascii="Arial" w:eastAsia="Arial" w:hAnsi="Arial" w:cs="Arial"/>
                <w:sz w:val="14"/>
                <w:szCs w:val="14"/>
              </w:rPr>
            </w:pPr>
            <w:r>
              <w:rPr>
                <w:rFonts w:ascii="Arial" w:eastAsia="Arial" w:hAnsi="Arial" w:cs="Arial"/>
                <w:spacing w:val="-3"/>
                <w:sz w:val="18"/>
                <w:szCs w:val="18"/>
              </w:rPr>
              <w:t>Y</w:t>
            </w:r>
            <w:r>
              <w:rPr>
                <w:rFonts w:ascii="Arial" w:eastAsia="Arial" w:hAnsi="Arial" w:cs="Arial"/>
                <w:sz w:val="14"/>
                <w:szCs w:val="14"/>
              </w:rPr>
              <w:t>ES</w:t>
            </w:r>
          </w:p>
        </w:tc>
        <w:tc>
          <w:tcPr>
            <w:tcW w:w="717" w:type="dxa"/>
            <w:tcBorders>
              <w:top w:val="single" w:sz="5" w:space="0" w:color="000000"/>
              <w:left w:val="single" w:sz="5" w:space="0" w:color="000000"/>
              <w:bottom w:val="single" w:sz="5" w:space="0" w:color="000000"/>
              <w:right w:val="single" w:sz="5" w:space="0" w:color="000000"/>
            </w:tcBorders>
            <w:shd w:val="clear" w:color="auto" w:fill="D9D9D9"/>
          </w:tcPr>
          <w:p w:rsidR="00D3209A" w:rsidRDefault="00D3209A" w:rsidP="00D3209A">
            <w:pPr>
              <w:pStyle w:val="TableParagraph"/>
              <w:spacing w:line="205" w:lineRule="exact"/>
              <w:ind w:left="224"/>
              <w:rPr>
                <w:rFonts w:ascii="Arial" w:eastAsia="Arial" w:hAnsi="Arial" w:cs="Arial"/>
                <w:sz w:val="14"/>
                <w:szCs w:val="14"/>
              </w:rPr>
            </w:pPr>
            <w:r>
              <w:rPr>
                <w:rFonts w:ascii="Arial" w:eastAsia="Arial" w:hAnsi="Arial" w:cs="Arial"/>
                <w:spacing w:val="-1"/>
                <w:sz w:val="18"/>
                <w:szCs w:val="18"/>
              </w:rPr>
              <w:t>N</w:t>
            </w:r>
            <w:r>
              <w:rPr>
                <w:rFonts w:ascii="Arial" w:eastAsia="Arial" w:hAnsi="Arial" w:cs="Arial"/>
                <w:sz w:val="14"/>
                <w:szCs w:val="14"/>
              </w:rPr>
              <w:t>O</w:t>
            </w:r>
          </w:p>
        </w:tc>
      </w:tr>
      <w:tr w:rsidR="00D3209A" w:rsidTr="00D3209A">
        <w:trPr>
          <w:trHeight w:hRule="exact" w:val="610"/>
        </w:trPr>
        <w:tc>
          <w:tcPr>
            <w:tcW w:w="9450" w:type="dxa"/>
            <w:tcBorders>
              <w:top w:val="single" w:sz="5" w:space="0" w:color="000000"/>
              <w:left w:val="single" w:sz="5" w:space="0" w:color="000000"/>
              <w:bottom w:val="single" w:sz="5" w:space="0" w:color="000000"/>
              <w:right w:val="single" w:sz="5" w:space="0" w:color="000000"/>
            </w:tcBorders>
          </w:tcPr>
          <w:p w:rsidR="00D3209A" w:rsidRDefault="00D3209A" w:rsidP="00D3209A">
            <w:pPr>
              <w:pStyle w:val="TableParagraph"/>
              <w:spacing w:line="205" w:lineRule="exact"/>
              <w:ind w:left="102"/>
              <w:rPr>
                <w:rFonts w:ascii="Arial" w:eastAsia="Arial" w:hAnsi="Arial" w:cs="Arial"/>
                <w:sz w:val="18"/>
                <w:szCs w:val="18"/>
              </w:rPr>
            </w:pPr>
            <w:r>
              <w:rPr>
                <w:rFonts w:ascii="Arial" w:eastAsia="Arial" w:hAnsi="Arial" w:cs="Arial"/>
                <w:sz w:val="18"/>
                <w:szCs w:val="18"/>
              </w:rPr>
              <w:t xml:space="preserve">9. Are </w:t>
            </w:r>
            <w:r>
              <w:rPr>
                <w:rFonts w:ascii="Arial" w:eastAsia="Arial" w:hAnsi="Arial" w:cs="Arial"/>
                <w:spacing w:val="-1"/>
                <w:sz w:val="18"/>
                <w:szCs w:val="18"/>
              </w:rPr>
              <w:t>y</w:t>
            </w:r>
            <w:r>
              <w:rPr>
                <w:rFonts w:ascii="Arial" w:eastAsia="Arial" w:hAnsi="Arial" w:cs="Arial"/>
                <w:sz w:val="18"/>
                <w:szCs w:val="18"/>
              </w:rPr>
              <w:t>ou</w:t>
            </w:r>
            <w:r>
              <w:rPr>
                <w:rFonts w:ascii="Arial" w:eastAsia="Arial" w:hAnsi="Arial" w:cs="Arial"/>
                <w:spacing w:val="-2"/>
                <w:sz w:val="18"/>
                <w:szCs w:val="18"/>
              </w:rPr>
              <w:t xml:space="preserve"> </w:t>
            </w:r>
            <w:r>
              <w:rPr>
                <w:rFonts w:ascii="Arial" w:eastAsia="Arial" w:hAnsi="Arial" w:cs="Arial"/>
                <w:spacing w:val="1"/>
                <w:sz w:val="18"/>
                <w:szCs w:val="18"/>
              </w:rPr>
              <w:t>c</w:t>
            </w:r>
            <w:r>
              <w:rPr>
                <w:rFonts w:ascii="Arial" w:eastAsia="Arial" w:hAnsi="Arial" w:cs="Arial"/>
                <w:sz w:val="18"/>
                <w:szCs w:val="18"/>
              </w:rPr>
              <w:t>urr</w:t>
            </w:r>
            <w:r>
              <w:rPr>
                <w:rFonts w:ascii="Arial" w:eastAsia="Arial" w:hAnsi="Arial" w:cs="Arial"/>
                <w:spacing w:val="-2"/>
                <w:sz w:val="18"/>
                <w:szCs w:val="18"/>
              </w:rPr>
              <w:t>e</w:t>
            </w:r>
            <w:r>
              <w:rPr>
                <w:rFonts w:ascii="Arial" w:eastAsia="Arial" w:hAnsi="Arial" w:cs="Arial"/>
                <w:sz w:val="18"/>
                <w:szCs w:val="18"/>
              </w:rPr>
              <w:t>nt</w:t>
            </w:r>
            <w:r>
              <w:rPr>
                <w:rFonts w:ascii="Arial" w:eastAsia="Arial" w:hAnsi="Arial" w:cs="Arial"/>
                <w:spacing w:val="1"/>
                <w:sz w:val="18"/>
                <w:szCs w:val="18"/>
              </w:rPr>
              <w:t>l</w:t>
            </w:r>
            <w:r>
              <w:rPr>
                <w:rFonts w:ascii="Arial" w:eastAsia="Arial" w:hAnsi="Arial" w:cs="Arial"/>
                <w:sz w:val="18"/>
                <w:szCs w:val="18"/>
              </w:rPr>
              <w:t>y</w:t>
            </w:r>
            <w:r>
              <w:rPr>
                <w:rFonts w:ascii="Arial" w:eastAsia="Arial" w:hAnsi="Arial" w:cs="Arial"/>
                <w:spacing w:val="-2"/>
                <w:sz w:val="18"/>
                <w:szCs w:val="18"/>
              </w:rPr>
              <w:t xml:space="preserve"> </w:t>
            </w:r>
            <w:r>
              <w:rPr>
                <w:rFonts w:ascii="Arial" w:eastAsia="Arial" w:hAnsi="Arial" w:cs="Arial"/>
                <w:sz w:val="18"/>
                <w:szCs w:val="18"/>
              </w:rPr>
              <w:t>pr</w:t>
            </w:r>
            <w:r>
              <w:rPr>
                <w:rFonts w:ascii="Arial" w:eastAsia="Arial" w:hAnsi="Arial" w:cs="Arial"/>
                <w:spacing w:val="-2"/>
                <w:sz w:val="18"/>
                <w:szCs w:val="18"/>
              </w:rPr>
              <w:t>e</w:t>
            </w:r>
            <w:r>
              <w:rPr>
                <w:rFonts w:ascii="Arial" w:eastAsia="Arial" w:hAnsi="Arial" w:cs="Arial"/>
                <w:sz w:val="18"/>
                <w:szCs w:val="18"/>
              </w:rPr>
              <w:t>gn</w:t>
            </w:r>
            <w:r>
              <w:rPr>
                <w:rFonts w:ascii="Arial" w:eastAsia="Arial" w:hAnsi="Arial" w:cs="Arial"/>
                <w:spacing w:val="-2"/>
                <w:sz w:val="18"/>
                <w:szCs w:val="18"/>
              </w:rPr>
              <w:t>a</w:t>
            </w:r>
            <w:r>
              <w:rPr>
                <w:rFonts w:ascii="Arial" w:eastAsia="Arial" w:hAnsi="Arial" w:cs="Arial"/>
                <w:sz w:val="18"/>
                <w:szCs w:val="18"/>
              </w:rPr>
              <w:t>nt</w:t>
            </w:r>
            <w:r>
              <w:rPr>
                <w:rFonts w:ascii="Arial" w:eastAsia="Arial" w:hAnsi="Arial" w:cs="Arial"/>
                <w:spacing w:val="-2"/>
                <w:sz w:val="18"/>
                <w:szCs w:val="18"/>
              </w:rPr>
              <w:t xml:space="preserve"> </w:t>
            </w:r>
            <w:r>
              <w:rPr>
                <w:rFonts w:ascii="Arial" w:eastAsia="Arial" w:hAnsi="Arial" w:cs="Arial"/>
                <w:sz w:val="18"/>
                <w:szCs w:val="18"/>
              </w:rPr>
              <w:t>or ha</w:t>
            </w:r>
            <w:r>
              <w:rPr>
                <w:rFonts w:ascii="Arial" w:eastAsia="Arial" w:hAnsi="Arial" w:cs="Arial"/>
                <w:spacing w:val="-2"/>
                <w:sz w:val="18"/>
                <w:szCs w:val="18"/>
              </w:rPr>
              <w:t>v</w:t>
            </w:r>
            <w:r>
              <w:rPr>
                <w:rFonts w:ascii="Arial" w:eastAsia="Arial" w:hAnsi="Arial" w:cs="Arial"/>
                <w:sz w:val="18"/>
                <w:szCs w:val="18"/>
              </w:rPr>
              <w:t xml:space="preserve">e </w:t>
            </w:r>
            <w:r>
              <w:rPr>
                <w:rFonts w:ascii="Arial" w:eastAsia="Arial" w:hAnsi="Arial" w:cs="Arial"/>
                <w:spacing w:val="-1"/>
                <w:sz w:val="18"/>
                <w:szCs w:val="18"/>
              </w:rPr>
              <w:t>y</w:t>
            </w:r>
            <w:r>
              <w:rPr>
                <w:rFonts w:ascii="Arial" w:eastAsia="Arial" w:hAnsi="Arial" w:cs="Arial"/>
                <w:sz w:val="18"/>
                <w:szCs w:val="18"/>
              </w:rPr>
              <w:t xml:space="preserve">ou </w:t>
            </w:r>
            <w:r>
              <w:rPr>
                <w:rFonts w:ascii="Arial" w:eastAsia="Arial" w:hAnsi="Arial" w:cs="Arial"/>
                <w:spacing w:val="-2"/>
                <w:sz w:val="18"/>
                <w:szCs w:val="18"/>
              </w:rPr>
              <w:t>r</w:t>
            </w:r>
            <w:r>
              <w:rPr>
                <w:rFonts w:ascii="Arial" w:eastAsia="Arial" w:hAnsi="Arial" w:cs="Arial"/>
                <w:sz w:val="18"/>
                <w:szCs w:val="18"/>
              </w:rPr>
              <w:t>e</w:t>
            </w:r>
            <w:r>
              <w:rPr>
                <w:rFonts w:ascii="Arial" w:eastAsia="Arial" w:hAnsi="Arial" w:cs="Arial"/>
                <w:spacing w:val="1"/>
                <w:sz w:val="18"/>
                <w:szCs w:val="18"/>
              </w:rPr>
              <w:t>c</w:t>
            </w:r>
            <w:r>
              <w:rPr>
                <w:rFonts w:ascii="Arial" w:eastAsia="Arial" w:hAnsi="Arial" w:cs="Arial"/>
                <w:spacing w:val="-2"/>
                <w:sz w:val="18"/>
                <w:szCs w:val="18"/>
              </w:rPr>
              <w:t>e</w:t>
            </w:r>
            <w:r>
              <w:rPr>
                <w:rFonts w:ascii="Arial" w:eastAsia="Arial" w:hAnsi="Arial" w:cs="Arial"/>
                <w:sz w:val="18"/>
                <w:szCs w:val="18"/>
              </w:rPr>
              <w:t>nt</w:t>
            </w:r>
            <w:r>
              <w:rPr>
                <w:rFonts w:ascii="Arial" w:eastAsia="Arial" w:hAnsi="Arial" w:cs="Arial"/>
                <w:spacing w:val="1"/>
                <w:sz w:val="18"/>
                <w:szCs w:val="18"/>
              </w:rPr>
              <w:t>l</w:t>
            </w:r>
            <w:r>
              <w:rPr>
                <w:rFonts w:ascii="Arial" w:eastAsia="Arial" w:hAnsi="Arial" w:cs="Arial"/>
                <w:sz w:val="18"/>
                <w:szCs w:val="18"/>
              </w:rPr>
              <w:t>y</w:t>
            </w:r>
            <w:r>
              <w:rPr>
                <w:rFonts w:ascii="Arial" w:eastAsia="Arial" w:hAnsi="Arial" w:cs="Arial"/>
                <w:spacing w:val="-2"/>
                <w:sz w:val="18"/>
                <w:szCs w:val="18"/>
              </w:rPr>
              <w:t xml:space="preserve"> </w:t>
            </w:r>
            <w:r>
              <w:rPr>
                <w:rFonts w:ascii="Arial" w:eastAsia="Arial" w:hAnsi="Arial" w:cs="Arial"/>
                <w:sz w:val="18"/>
                <w:szCs w:val="18"/>
              </w:rPr>
              <w:t>h</w:t>
            </w:r>
            <w:r>
              <w:rPr>
                <w:rFonts w:ascii="Arial" w:eastAsia="Arial" w:hAnsi="Arial" w:cs="Arial"/>
                <w:spacing w:val="-2"/>
                <w:sz w:val="18"/>
                <w:szCs w:val="18"/>
              </w:rPr>
              <w:t>a</w:t>
            </w:r>
            <w:r>
              <w:rPr>
                <w:rFonts w:ascii="Arial" w:eastAsia="Arial" w:hAnsi="Arial" w:cs="Arial"/>
                <w:sz w:val="18"/>
                <w:szCs w:val="18"/>
              </w:rPr>
              <w:t xml:space="preserve">d a </w:t>
            </w:r>
            <w:r>
              <w:rPr>
                <w:rFonts w:ascii="Arial" w:eastAsia="Arial" w:hAnsi="Arial" w:cs="Arial"/>
                <w:spacing w:val="-2"/>
                <w:sz w:val="18"/>
                <w:szCs w:val="18"/>
              </w:rPr>
              <w:t>ba</w:t>
            </w:r>
            <w:r>
              <w:rPr>
                <w:rFonts w:ascii="Arial" w:eastAsia="Arial" w:hAnsi="Arial" w:cs="Arial"/>
                <w:sz w:val="18"/>
                <w:szCs w:val="18"/>
              </w:rPr>
              <w:t>by</w:t>
            </w:r>
            <w:r>
              <w:rPr>
                <w:rFonts w:ascii="Arial" w:eastAsia="Arial" w:hAnsi="Arial" w:cs="Arial"/>
                <w:spacing w:val="-2"/>
                <w:sz w:val="18"/>
                <w:szCs w:val="18"/>
              </w:rPr>
              <w:t xml:space="preserve"> </w:t>
            </w:r>
            <w:r>
              <w:rPr>
                <w:rFonts w:ascii="Arial" w:eastAsia="Arial" w:hAnsi="Arial" w:cs="Arial"/>
                <w:spacing w:val="1"/>
                <w:sz w:val="18"/>
                <w:szCs w:val="18"/>
              </w:rPr>
              <w:t>i</w:t>
            </w:r>
            <w:r>
              <w:rPr>
                <w:rFonts w:ascii="Arial" w:eastAsia="Arial" w:hAnsi="Arial" w:cs="Arial"/>
                <w:sz w:val="18"/>
                <w:szCs w:val="18"/>
              </w:rPr>
              <w:t>n the</w:t>
            </w:r>
            <w:r>
              <w:rPr>
                <w:rFonts w:ascii="Arial" w:eastAsia="Arial" w:hAnsi="Arial" w:cs="Arial"/>
                <w:spacing w:val="-2"/>
                <w:sz w:val="18"/>
                <w:szCs w:val="18"/>
              </w:rPr>
              <w:t xml:space="preserve"> </w:t>
            </w:r>
            <w:r>
              <w:rPr>
                <w:rFonts w:ascii="Arial" w:eastAsia="Arial" w:hAnsi="Arial" w:cs="Arial"/>
                <w:sz w:val="18"/>
                <w:szCs w:val="18"/>
              </w:rPr>
              <w:t>p</w:t>
            </w:r>
            <w:r>
              <w:rPr>
                <w:rFonts w:ascii="Arial" w:eastAsia="Arial" w:hAnsi="Arial" w:cs="Arial"/>
                <w:spacing w:val="-2"/>
                <w:sz w:val="18"/>
                <w:szCs w:val="18"/>
              </w:rPr>
              <w:t>a</w:t>
            </w:r>
            <w:r>
              <w:rPr>
                <w:rFonts w:ascii="Arial" w:eastAsia="Arial" w:hAnsi="Arial" w:cs="Arial"/>
                <w:spacing w:val="1"/>
                <w:sz w:val="18"/>
                <w:szCs w:val="18"/>
              </w:rPr>
              <w:t>s</w:t>
            </w:r>
            <w:r>
              <w:rPr>
                <w:rFonts w:ascii="Arial" w:eastAsia="Arial" w:hAnsi="Arial" w:cs="Arial"/>
                <w:sz w:val="18"/>
                <w:szCs w:val="18"/>
              </w:rPr>
              <w:t xml:space="preserve">t </w:t>
            </w:r>
            <w:r>
              <w:rPr>
                <w:rFonts w:ascii="Arial" w:eastAsia="Arial" w:hAnsi="Arial" w:cs="Arial"/>
                <w:spacing w:val="-2"/>
                <w:sz w:val="18"/>
                <w:szCs w:val="18"/>
              </w:rPr>
              <w:t>1</w:t>
            </w:r>
            <w:r>
              <w:rPr>
                <w:rFonts w:ascii="Arial" w:eastAsia="Arial" w:hAnsi="Arial" w:cs="Arial"/>
                <w:sz w:val="18"/>
                <w:szCs w:val="18"/>
              </w:rPr>
              <w:t xml:space="preserve">8 </w:t>
            </w:r>
            <w:r>
              <w:rPr>
                <w:rFonts w:ascii="Arial" w:eastAsia="Arial" w:hAnsi="Arial" w:cs="Arial"/>
                <w:spacing w:val="-1"/>
                <w:sz w:val="18"/>
                <w:szCs w:val="18"/>
              </w:rPr>
              <w:t>m</w:t>
            </w:r>
            <w:r>
              <w:rPr>
                <w:rFonts w:ascii="Arial" w:eastAsia="Arial" w:hAnsi="Arial" w:cs="Arial"/>
                <w:sz w:val="18"/>
                <w:szCs w:val="18"/>
              </w:rPr>
              <w:t>ont</w:t>
            </w:r>
            <w:r>
              <w:rPr>
                <w:rFonts w:ascii="Arial" w:eastAsia="Arial" w:hAnsi="Arial" w:cs="Arial"/>
                <w:spacing w:val="-2"/>
                <w:sz w:val="18"/>
                <w:szCs w:val="18"/>
              </w:rPr>
              <w:t>h</w:t>
            </w:r>
            <w:r>
              <w:rPr>
                <w:rFonts w:ascii="Arial" w:eastAsia="Arial" w:hAnsi="Arial" w:cs="Arial"/>
                <w:spacing w:val="1"/>
                <w:sz w:val="18"/>
                <w:szCs w:val="18"/>
              </w:rPr>
              <w:t>s</w:t>
            </w:r>
            <w:r>
              <w:rPr>
                <w:rFonts w:ascii="Arial" w:eastAsia="Arial" w:hAnsi="Arial" w:cs="Arial"/>
                <w:sz w:val="18"/>
                <w:szCs w:val="18"/>
              </w:rPr>
              <w:t>?</w:t>
            </w:r>
          </w:p>
        </w:tc>
        <w:tc>
          <w:tcPr>
            <w:tcW w:w="719" w:type="dxa"/>
            <w:tcBorders>
              <w:top w:val="single" w:sz="5" w:space="0" w:color="000000"/>
              <w:left w:val="single" w:sz="5" w:space="0" w:color="000000"/>
              <w:bottom w:val="single" w:sz="5" w:space="0" w:color="000000"/>
              <w:right w:val="single" w:sz="5" w:space="0" w:color="000000"/>
            </w:tcBorders>
            <w:vAlign w:val="center"/>
          </w:tcPr>
          <w:p w:rsidR="00D3209A" w:rsidRDefault="00D3209A" w:rsidP="00D3209A">
            <w:pPr>
              <w:jc w:val="center"/>
            </w:pPr>
            <w:r>
              <w:sym w:font="Wingdings" w:char="F06F"/>
            </w:r>
          </w:p>
        </w:tc>
        <w:tc>
          <w:tcPr>
            <w:tcW w:w="717" w:type="dxa"/>
            <w:tcBorders>
              <w:top w:val="single" w:sz="5" w:space="0" w:color="000000"/>
              <w:left w:val="single" w:sz="5" w:space="0" w:color="000000"/>
              <w:bottom w:val="single" w:sz="5" w:space="0" w:color="000000"/>
              <w:right w:val="single" w:sz="5" w:space="0" w:color="000000"/>
            </w:tcBorders>
            <w:vAlign w:val="center"/>
          </w:tcPr>
          <w:p w:rsidR="00D3209A" w:rsidRDefault="00D3209A" w:rsidP="00D3209A">
            <w:pPr>
              <w:jc w:val="center"/>
            </w:pPr>
            <w:r>
              <w:sym w:font="Wingdings" w:char="F06F"/>
            </w:r>
          </w:p>
        </w:tc>
      </w:tr>
      <w:tr w:rsidR="00D3209A" w:rsidTr="00D3209A">
        <w:trPr>
          <w:trHeight w:hRule="exact" w:val="810"/>
        </w:trPr>
        <w:tc>
          <w:tcPr>
            <w:tcW w:w="9450" w:type="dxa"/>
            <w:tcBorders>
              <w:top w:val="single" w:sz="5" w:space="0" w:color="000000"/>
              <w:left w:val="single" w:sz="5" w:space="0" w:color="000000"/>
              <w:bottom w:val="single" w:sz="5" w:space="0" w:color="000000"/>
              <w:right w:val="single" w:sz="5" w:space="0" w:color="000000"/>
            </w:tcBorders>
          </w:tcPr>
          <w:p w:rsidR="00D3209A" w:rsidRDefault="00D3209A" w:rsidP="00D3209A">
            <w:pPr>
              <w:pStyle w:val="TableParagraph"/>
              <w:spacing w:before="2" w:line="206" w:lineRule="exact"/>
              <w:ind w:left="102" w:right="110"/>
              <w:rPr>
                <w:rFonts w:ascii="Arial" w:eastAsia="Arial" w:hAnsi="Arial" w:cs="Arial"/>
                <w:sz w:val="18"/>
                <w:szCs w:val="18"/>
              </w:rPr>
            </w:pPr>
            <w:r>
              <w:rPr>
                <w:rFonts w:ascii="Arial" w:eastAsia="Arial" w:hAnsi="Arial" w:cs="Arial"/>
                <w:sz w:val="18"/>
                <w:szCs w:val="18"/>
              </w:rPr>
              <w:t xml:space="preserve">10. Are </w:t>
            </w:r>
            <w:r>
              <w:rPr>
                <w:rFonts w:ascii="Arial" w:eastAsia="Arial" w:hAnsi="Arial" w:cs="Arial"/>
                <w:spacing w:val="-2"/>
                <w:sz w:val="18"/>
                <w:szCs w:val="18"/>
              </w:rPr>
              <w:t>t</w:t>
            </w:r>
            <w:r>
              <w:rPr>
                <w:rFonts w:ascii="Arial" w:eastAsia="Arial" w:hAnsi="Arial" w:cs="Arial"/>
                <w:sz w:val="18"/>
                <w:szCs w:val="18"/>
              </w:rPr>
              <w:t>here</w:t>
            </w:r>
            <w:r>
              <w:rPr>
                <w:rFonts w:ascii="Arial" w:eastAsia="Arial" w:hAnsi="Arial" w:cs="Arial"/>
                <w:spacing w:val="-2"/>
                <w:sz w:val="18"/>
                <w:szCs w:val="18"/>
              </w:rPr>
              <w:t xml:space="preserve"> </w:t>
            </w:r>
            <w:r>
              <w:rPr>
                <w:rFonts w:ascii="Arial" w:eastAsia="Arial" w:hAnsi="Arial" w:cs="Arial"/>
                <w:sz w:val="18"/>
                <w:szCs w:val="18"/>
              </w:rPr>
              <w:t>any</w:t>
            </w:r>
            <w:r>
              <w:rPr>
                <w:rFonts w:ascii="Arial" w:eastAsia="Arial" w:hAnsi="Arial" w:cs="Arial"/>
                <w:spacing w:val="-2"/>
                <w:sz w:val="18"/>
                <w:szCs w:val="18"/>
              </w:rPr>
              <w:t xml:space="preserve"> </w:t>
            </w:r>
            <w:r>
              <w:rPr>
                <w:rFonts w:ascii="Arial" w:eastAsia="Arial" w:hAnsi="Arial" w:cs="Arial"/>
                <w:spacing w:val="-1"/>
                <w:sz w:val="18"/>
                <w:szCs w:val="18"/>
              </w:rPr>
              <w:t>c</w:t>
            </w:r>
            <w:r>
              <w:rPr>
                <w:rFonts w:ascii="Arial" w:eastAsia="Arial" w:hAnsi="Arial" w:cs="Arial"/>
                <w:sz w:val="18"/>
                <w:szCs w:val="18"/>
              </w:rPr>
              <w:t>hi</w:t>
            </w:r>
            <w:r>
              <w:rPr>
                <w:rFonts w:ascii="Arial" w:eastAsia="Arial" w:hAnsi="Arial" w:cs="Arial"/>
                <w:spacing w:val="-2"/>
                <w:sz w:val="18"/>
                <w:szCs w:val="18"/>
              </w:rPr>
              <w:t>l</w:t>
            </w:r>
            <w:r>
              <w:rPr>
                <w:rFonts w:ascii="Arial" w:eastAsia="Arial" w:hAnsi="Arial" w:cs="Arial"/>
                <w:sz w:val="18"/>
                <w:szCs w:val="18"/>
              </w:rPr>
              <w:t>dren,</w:t>
            </w:r>
            <w:r>
              <w:rPr>
                <w:rFonts w:ascii="Arial" w:eastAsia="Arial" w:hAnsi="Arial" w:cs="Arial"/>
                <w:spacing w:val="-2"/>
                <w:sz w:val="18"/>
                <w:szCs w:val="18"/>
              </w:rPr>
              <w:t xml:space="preserve"> </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2"/>
                <w:sz w:val="18"/>
                <w:szCs w:val="18"/>
              </w:rPr>
              <w:t>e</w:t>
            </w:r>
            <w:r>
              <w:rPr>
                <w:rFonts w:ascii="Arial" w:eastAsia="Arial" w:hAnsi="Arial" w:cs="Arial"/>
                <w:spacing w:val="3"/>
                <w:sz w:val="18"/>
                <w:szCs w:val="18"/>
              </w:rPr>
              <w:t>p</w:t>
            </w:r>
            <w:r>
              <w:rPr>
                <w:rFonts w:ascii="Arial" w:eastAsia="Arial" w:hAnsi="Arial" w:cs="Arial"/>
                <w:sz w:val="18"/>
                <w:szCs w:val="18"/>
              </w:rPr>
              <w:t>-</w:t>
            </w:r>
            <w:r>
              <w:rPr>
                <w:rFonts w:ascii="Arial" w:eastAsia="Arial" w:hAnsi="Arial" w:cs="Arial"/>
                <w:spacing w:val="1"/>
                <w:sz w:val="18"/>
                <w:szCs w:val="18"/>
              </w:rPr>
              <w:t>c</w:t>
            </w:r>
            <w:r>
              <w:rPr>
                <w:rFonts w:ascii="Arial" w:eastAsia="Arial" w:hAnsi="Arial" w:cs="Arial"/>
                <w:sz w:val="18"/>
                <w:szCs w:val="18"/>
              </w:rPr>
              <w:t>h</w:t>
            </w:r>
            <w:r>
              <w:rPr>
                <w:rFonts w:ascii="Arial" w:eastAsia="Arial" w:hAnsi="Arial" w:cs="Arial"/>
                <w:spacing w:val="-2"/>
                <w:sz w:val="18"/>
                <w:szCs w:val="18"/>
              </w:rPr>
              <w:t>i</w:t>
            </w:r>
            <w:r>
              <w:rPr>
                <w:rFonts w:ascii="Arial" w:eastAsia="Arial" w:hAnsi="Arial" w:cs="Arial"/>
                <w:sz w:val="18"/>
                <w:szCs w:val="18"/>
              </w:rPr>
              <w:t>ldr</w:t>
            </w:r>
            <w:r>
              <w:rPr>
                <w:rFonts w:ascii="Arial" w:eastAsia="Arial" w:hAnsi="Arial" w:cs="Arial"/>
                <w:spacing w:val="-2"/>
                <w:sz w:val="18"/>
                <w:szCs w:val="18"/>
              </w:rPr>
              <w:t>e</w:t>
            </w:r>
            <w:r>
              <w:rPr>
                <w:rFonts w:ascii="Arial" w:eastAsia="Arial" w:hAnsi="Arial" w:cs="Arial"/>
                <w:sz w:val="18"/>
                <w:szCs w:val="18"/>
              </w:rPr>
              <w:t>n t</w:t>
            </w:r>
            <w:r>
              <w:rPr>
                <w:rFonts w:ascii="Arial" w:eastAsia="Arial" w:hAnsi="Arial" w:cs="Arial"/>
                <w:spacing w:val="-2"/>
                <w:sz w:val="18"/>
                <w:szCs w:val="18"/>
              </w:rPr>
              <w:t>h</w:t>
            </w:r>
            <w:r>
              <w:rPr>
                <w:rFonts w:ascii="Arial" w:eastAsia="Arial" w:hAnsi="Arial" w:cs="Arial"/>
                <w:sz w:val="18"/>
                <w:szCs w:val="18"/>
              </w:rPr>
              <w:t>at ar</w:t>
            </w:r>
            <w:r>
              <w:rPr>
                <w:rFonts w:ascii="Arial" w:eastAsia="Arial" w:hAnsi="Arial" w:cs="Arial"/>
                <w:spacing w:val="-2"/>
                <w:sz w:val="18"/>
                <w:szCs w:val="18"/>
              </w:rPr>
              <w:t>e</w:t>
            </w:r>
            <w:r>
              <w:rPr>
                <w:rFonts w:ascii="Arial" w:eastAsia="Arial" w:hAnsi="Arial" w:cs="Arial"/>
                <w:sz w:val="18"/>
                <w:szCs w:val="18"/>
              </w:rPr>
              <w:t>n’t</w:t>
            </w:r>
            <w:r>
              <w:rPr>
                <w:rFonts w:ascii="Arial" w:eastAsia="Arial" w:hAnsi="Arial" w:cs="Arial"/>
                <w:spacing w:val="48"/>
                <w:sz w:val="18"/>
                <w:szCs w:val="18"/>
              </w:rPr>
              <w:t xml:space="preserve"> </w:t>
            </w:r>
            <w:r>
              <w:rPr>
                <w:rFonts w:ascii="Arial" w:eastAsia="Arial" w:hAnsi="Arial" w:cs="Arial"/>
                <w:sz w:val="18"/>
                <w:szCs w:val="18"/>
              </w:rPr>
              <w:t xml:space="preserve">(…..) </w:t>
            </w:r>
            <w:r>
              <w:rPr>
                <w:rFonts w:ascii="Arial" w:eastAsia="Arial" w:hAnsi="Arial" w:cs="Arial"/>
                <w:spacing w:val="-2"/>
                <w:sz w:val="18"/>
                <w:szCs w:val="18"/>
              </w:rPr>
              <w:t>i</w:t>
            </w:r>
            <w:r>
              <w:rPr>
                <w:rFonts w:ascii="Arial" w:eastAsia="Arial" w:hAnsi="Arial" w:cs="Arial"/>
                <w:sz w:val="18"/>
                <w:szCs w:val="18"/>
              </w:rPr>
              <w:t xml:space="preserve">n </w:t>
            </w:r>
            <w:r>
              <w:rPr>
                <w:rFonts w:ascii="Arial" w:eastAsia="Arial" w:hAnsi="Arial" w:cs="Arial"/>
                <w:spacing w:val="-2"/>
                <w:sz w:val="18"/>
                <w:szCs w:val="18"/>
              </w:rPr>
              <w:t>t</w:t>
            </w:r>
            <w:r>
              <w:rPr>
                <w:rFonts w:ascii="Arial" w:eastAsia="Arial" w:hAnsi="Arial" w:cs="Arial"/>
                <w:sz w:val="18"/>
                <w:szCs w:val="18"/>
              </w:rPr>
              <w:t>he h</w:t>
            </w:r>
            <w:r>
              <w:rPr>
                <w:rFonts w:ascii="Arial" w:eastAsia="Arial" w:hAnsi="Arial" w:cs="Arial"/>
                <w:spacing w:val="-2"/>
                <w:sz w:val="18"/>
                <w:szCs w:val="18"/>
              </w:rPr>
              <w:t>o</w:t>
            </w:r>
            <w:r>
              <w:rPr>
                <w:rFonts w:ascii="Arial" w:eastAsia="Arial" w:hAnsi="Arial" w:cs="Arial"/>
                <w:sz w:val="18"/>
                <w:szCs w:val="18"/>
              </w:rPr>
              <w:t>u</w:t>
            </w:r>
            <w:r>
              <w:rPr>
                <w:rFonts w:ascii="Arial" w:eastAsia="Arial" w:hAnsi="Arial" w:cs="Arial"/>
                <w:spacing w:val="1"/>
                <w:sz w:val="18"/>
                <w:szCs w:val="18"/>
              </w:rPr>
              <w:t>s</w:t>
            </w:r>
            <w:r>
              <w:rPr>
                <w:rFonts w:ascii="Arial" w:eastAsia="Arial" w:hAnsi="Arial" w:cs="Arial"/>
                <w:spacing w:val="-2"/>
                <w:sz w:val="18"/>
                <w:szCs w:val="18"/>
              </w:rPr>
              <w:t>e</w:t>
            </w:r>
            <w:r>
              <w:rPr>
                <w:rFonts w:ascii="Arial" w:eastAsia="Arial" w:hAnsi="Arial" w:cs="Arial"/>
                <w:sz w:val="18"/>
                <w:szCs w:val="18"/>
              </w:rPr>
              <w:t>ho</w:t>
            </w:r>
            <w:r>
              <w:rPr>
                <w:rFonts w:ascii="Arial" w:eastAsia="Arial" w:hAnsi="Arial" w:cs="Arial"/>
                <w:spacing w:val="-2"/>
                <w:sz w:val="18"/>
                <w:szCs w:val="18"/>
              </w:rPr>
              <w:t>l</w:t>
            </w:r>
            <w:r>
              <w:rPr>
                <w:rFonts w:ascii="Arial" w:eastAsia="Arial" w:hAnsi="Arial" w:cs="Arial"/>
                <w:sz w:val="18"/>
                <w:szCs w:val="18"/>
              </w:rPr>
              <w:t>d? Or are</w:t>
            </w:r>
            <w:r>
              <w:rPr>
                <w:rFonts w:ascii="Arial" w:eastAsia="Arial" w:hAnsi="Arial" w:cs="Arial"/>
                <w:spacing w:val="-2"/>
                <w:sz w:val="18"/>
                <w:szCs w:val="18"/>
              </w:rPr>
              <w:t xml:space="preserve"> </w:t>
            </w:r>
            <w:r>
              <w:rPr>
                <w:rFonts w:ascii="Arial" w:eastAsia="Arial" w:hAnsi="Arial" w:cs="Arial"/>
                <w:sz w:val="18"/>
                <w:szCs w:val="18"/>
              </w:rPr>
              <w:t>the</w:t>
            </w:r>
            <w:r>
              <w:rPr>
                <w:rFonts w:ascii="Arial" w:eastAsia="Arial" w:hAnsi="Arial" w:cs="Arial"/>
                <w:spacing w:val="-3"/>
                <w:sz w:val="18"/>
                <w:szCs w:val="18"/>
              </w:rPr>
              <w:t>r</w:t>
            </w:r>
            <w:r>
              <w:rPr>
                <w:rFonts w:ascii="Arial" w:eastAsia="Arial" w:hAnsi="Arial" w:cs="Arial"/>
                <w:sz w:val="18"/>
                <w:szCs w:val="18"/>
              </w:rPr>
              <w:t>e o</w:t>
            </w:r>
            <w:r>
              <w:rPr>
                <w:rFonts w:ascii="Arial" w:eastAsia="Arial" w:hAnsi="Arial" w:cs="Arial"/>
                <w:spacing w:val="-2"/>
                <w:sz w:val="18"/>
                <w:szCs w:val="18"/>
              </w:rPr>
              <w:t>t</w:t>
            </w:r>
            <w:r>
              <w:rPr>
                <w:rFonts w:ascii="Arial" w:eastAsia="Arial" w:hAnsi="Arial" w:cs="Arial"/>
                <w:sz w:val="18"/>
                <w:szCs w:val="18"/>
              </w:rPr>
              <w:t xml:space="preserve">her </w:t>
            </w:r>
            <w:proofErr w:type="spellStart"/>
            <w:r>
              <w:rPr>
                <w:rFonts w:ascii="Arial" w:eastAsia="Arial" w:hAnsi="Arial" w:cs="Arial"/>
                <w:sz w:val="18"/>
                <w:szCs w:val="18"/>
              </w:rPr>
              <w:t>d</w:t>
            </w:r>
            <w:r>
              <w:rPr>
                <w:rFonts w:ascii="Arial" w:eastAsia="Arial" w:hAnsi="Arial" w:cs="Arial"/>
                <w:spacing w:val="-2"/>
                <w:sz w:val="18"/>
                <w:szCs w:val="18"/>
              </w:rPr>
              <w:t>e</w:t>
            </w:r>
            <w:r>
              <w:rPr>
                <w:rFonts w:ascii="Arial" w:eastAsia="Arial" w:hAnsi="Arial" w:cs="Arial"/>
                <w:sz w:val="18"/>
                <w:szCs w:val="18"/>
              </w:rPr>
              <w:t>pen</w:t>
            </w:r>
            <w:r>
              <w:rPr>
                <w:rFonts w:ascii="Arial" w:eastAsia="Arial" w:hAnsi="Arial" w:cs="Arial"/>
                <w:spacing w:val="-2"/>
                <w:sz w:val="18"/>
                <w:szCs w:val="18"/>
              </w:rPr>
              <w:t>d</w:t>
            </w:r>
            <w:r>
              <w:rPr>
                <w:rFonts w:ascii="Arial" w:eastAsia="Arial" w:hAnsi="Arial" w:cs="Arial"/>
                <w:sz w:val="18"/>
                <w:szCs w:val="18"/>
              </w:rPr>
              <w:t>an</w:t>
            </w:r>
            <w:r>
              <w:rPr>
                <w:rFonts w:ascii="Arial" w:eastAsia="Arial" w:hAnsi="Arial" w:cs="Arial"/>
                <w:spacing w:val="-2"/>
                <w:sz w:val="18"/>
                <w:szCs w:val="18"/>
              </w:rPr>
              <w:t>t</w:t>
            </w:r>
            <w:r>
              <w:rPr>
                <w:rFonts w:ascii="Arial" w:eastAsia="Arial" w:hAnsi="Arial" w:cs="Arial"/>
                <w:sz w:val="18"/>
                <w:szCs w:val="18"/>
              </w:rPr>
              <w:t>s</w:t>
            </w:r>
            <w:proofErr w:type="spellEnd"/>
            <w:r>
              <w:rPr>
                <w:rFonts w:ascii="Arial" w:eastAsia="Arial" w:hAnsi="Arial" w:cs="Arial"/>
                <w:spacing w:val="1"/>
                <w:sz w:val="18"/>
                <w:szCs w:val="18"/>
              </w:rPr>
              <w:t xml:space="preserve"> i</w:t>
            </w:r>
            <w:r>
              <w:rPr>
                <w:rFonts w:ascii="Arial" w:eastAsia="Arial" w:hAnsi="Arial" w:cs="Arial"/>
                <w:sz w:val="18"/>
                <w:szCs w:val="18"/>
              </w:rPr>
              <w:t>n</w:t>
            </w:r>
            <w:r>
              <w:rPr>
                <w:rFonts w:ascii="Arial" w:eastAsia="Arial" w:hAnsi="Arial" w:cs="Arial"/>
                <w:spacing w:val="-2"/>
                <w:sz w:val="18"/>
                <w:szCs w:val="18"/>
              </w:rPr>
              <w:t xml:space="preserve"> </w:t>
            </w:r>
            <w:r>
              <w:rPr>
                <w:rFonts w:ascii="Arial" w:eastAsia="Arial" w:hAnsi="Arial" w:cs="Arial"/>
                <w:sz w:val="18"/>
                <w:szCs w:val="18"/>
              </w:rPr>
              <w:t>the hou</w:t>
            </w:r>
            <w:r>
              <w:rPr>
                <w:rFonts w:ascii="Arial" w:eastAsia="Arial" w:hAnsi="Arial" w:cs="Arial"/>
                <w:spacing w:val="-2"/>
                <w:sz w:val="18"/>
                <w:szCs w:val="18"/>
              </w:rPr>
              <w:t>s</w:t>
            </w:r>
            <w:r>
              <w:rPr>
                <w:rFonts w:ascii="Arial" w:eastAsia="Arial" w:hAnsi="Arial" w:cs="Arial"/>
                <w:sz w:val="18"/>
                <w:szCs w:val="18"/>
              </w:rPr>
              <w:t>eh</w:t>
            </w:r>
            <w:r>
              <w:rPr>
                <w:rFonts w:ascii="Arial" w:eastAsia="Arial" w:hAnsi="Arial" w:cs="Arial"/>
                <w:spacing w:val="-2"/>
                <w:sz w:val="18"/>
                <w:szCs w:val="18"/>
              </w:rPr>
              <w:t>o</w:t>
            </w:r>
            <w:r>
              <w:rPr>
                <w:rFonts w:ascii="Arial" w:eastAsia="Arial" w:hAnsi="Arial" w:cs="Arial"/>
                <w:sz w:val="18"/>
                <w:szCs w:val="18"/>
              </w:rPr>
              <w:t>ld (</w:t>
            </w:r>
            <w:r>
              <w:rPr>
                <w:rFonts w:ascii="Arial" w:eastAsia="Arial" w:hAnsi="Arial" w:cs="Arial"/>
                <w:spacing w:val="-2"/>
                <w:sz w:val="18"/>
                <w:szCs w:val="18"/>
              </w:rPr>
              <w:t>i</w:t>
            </w:r>
            <w:r>
              <w:rPr>
                <w:rFonts w:ascii="Arial" w:eastAsia="Arial" w:hAnsi="Arial" w:cs="Arial"/>
                <w:sz w:val="18"/>
                <w:szCs w:val="18"/>
              </w:rPr>
              <w:t xml:space="preserve">.e. </w:t>
            </w:r>
            <w:r>
              <w:rPr>
                <w:rFonts w:ascii="Arial" w:eastAsia="Arial" w:hAnsi="Arial" w:cs="Arial"/>
                <w:spacing w:val="-2"/>
                <w:sz w:val="18"/>
                <w:szCs w:val="18"/>
              </w:rPr>
              <w:t>o</w:t>
            </w:r>
            <w:r>
              <w:rPr>
                <w:rFonts w:ascii="Arial" w:eastAsia="Arial" w:hAnsi="Arial" w:cs="Arial"/>
                <w:sz w:val="18"/>
                <w:szCs w:val="18"/>
              </w:rPr>
              <w:t>ld</w:t>
            </w:r>
            <w:r>
              <w:rPr>
                <w:rFonts w:ascii="Arial" w:eastAsia="Arial" w:hAnsi="Arial" w:cs="Arial"/>
                <w:spacing w:val="2"/>
                <w:sz w:val="18"/>
                <w:szCs w:val="18"/>
              </w:rPr>
              <w:t>e</w:t>
            </w:r>
            <w:r>
              <w:rPr>
                <w:rFonts w:ascii="Arial" w:eastAsia="Arial" w:hAnsi="Arial" w:cs="Arial"/>
                <w:sz w:val="18"/>
                <w:szCs w:val="18"/>
              </w:rPr>
              <w:t>r</w:t>
            </w:r>
            <w:r>
              <w:rPr>
                <w:rFonts w:ascii="Arial" w:eastAsia="Arial" w:hAnsi="Arial" w:cs="Arial"/>
                <w:spacing w:val="-2"/>
                <w:sz w:val="18"/>
                <w:szCs w:val="18"/>
              </w:rPr>
              <w:t xml:space="preserve"> </w:t>
            </w:r>
            <w:r>
              <w:rPr>
                <w:rFonts w:ascii="Arial" w:eastAsia="Arial" w:hAnsi="Arial" w:cs="Arial"/>
                <w:sz w:val="18"/>
                <w:szCs w:val="18"/>
              </w:rPr>
              <w:t>rel</w:t>
            </w:r>
            <w:r>
              <w:rPr>
                <w:rFonts w:ascii="Arial" w:eastAsia="Arial" w:hAnsi="Arial" w:cs="Arial"/>
                <w:spacing w:val="-2"/>
                <w:sz w:val="18"/>
                <w:szCs w:val="18"/>
              </w:rPr>
              <w:t>a</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2"/>
                <w:sz w:val="18"/>
                <w:szCs w:val="18"/>
              </w:rPr>
              <w:t>v</w:t>
            </w:r>
            <w:r>
              <w:rPr>
                <w:rFonts w:ascii="Arial" w:eastAsia="Arial" w:hAnsi="Arial" w:cs="Arial"/>
                <w:sz w:val="18"/>
                <w:szCs w:val="18"/>
              </w:rPr>
              <w:t>e)?</w:t>
            </w:r>
          </w:p>
        </w:tc>
        <w:tc>
          <w:tcPr>
            <w:tcW w:w="719" w:type="dxa"/>
            <w:tcBorders>
              <w:top w:val="single" w:sz="5" w:space="0" w:color="000000"/>
              <w:left w:val="single" w:sz="5" w:space="0" w:color="000000"/>
              <w:bottom w:val="single" w:sz="5" w:space="0" w:color="000000"/>
              <w:right w:val="single" w:sz="5" w:space="0" w:color="000000"/>
            </w:tcBorders>
            <w:vAlign w:val="center"/>
          </w:tcPr>
          <w:p w:rsidR="00D3209A" w:rsidRDefault="00D3209A" w:rsidP="00D3209A">
            <w:pPr>
              <w:jc w:val="center"/>
            </w:pPr>
            <w:r>
              <w:sym w:font="Wingdings" w:char="F06F"/>
            </w:r>
          </w:p>
        </w:tc>
        <w:tc>
          <w:tcPr>
            <w:tcW w:w="717" w:type="dxa"/>
            <w:tcBorders>
              <w:top w:val="single" w:sz="5" w:space="0" w:color="000000"/>
              <w:left w:val="single" w:sz="5" w:space="0" w:color="000000"/>
              <w:bottom w:val="single" w:sz="5" w:space="0" w:color="000000"/>
              <w:right w:val="single" w:sz="5" w:space="0" w:color="000000"/>
            </w:tcBorders>
            <w:vAlign w:val="center"/>
          </w:tcPr>
          <w:p w:rsidR="00D3209A" w:rsidRDefault="00D3209A" w:rsidP="00D3209A">
            <w:pPr>
              <w:jc w:val="center"/>
            </w:pPr>
            <w:r>
              <w:sym w:font="Wingdings" w:char="F06F"/>
            </w:r>
          </w:p>
        </w:tc>
      </w:tr>
      <w:tr w:rsidR="00D3209A" w:rsidTr="00D3209A">
        <w:trPr>
          <w:trHeight w:hRule="exact" w:val="355"/>
        </w:trPr>
        <w:tc>
          <w:tcPr>
            <w:tcW w:w="9450" w:type="dxa"/>
            <w:tcBorders>
              <w:top w:val="single" w:sz="5" w:space="0" w:color="000000"/>
              <w:left w:val="single" w:sz="5" w:space="0" w:color="000000"/>
              <w:bottom w:val="single" w:sz="5" w:space="0" w:color="000000"/>
              <w:right w:val="single" w:sz="5" w:space="0" w:color="000000"/>
            </w:tcBorders>
          </w:tcPr>
          <w:p w:rsidR="00D3209A" w:rsidRDefault="00D3209A" w:rsidP="00D3209A">
            <w:pPr>
              <w:pStyle w:val="TableParagraph"/>
              <w:spacing w:line="205" w:lineRule="exact"/>
              <w:ind w:left="102"/>
              <w:rPr>
                <w:rFonts w:ascii="Arial" w:eastAsia="Arial" w:hAnsi="Arial" w:cs="Arial"/>
                <w:sz w:val="18"/>
                <w:szCs w:val="18"/>
              </w:rPr>
            </w:pPr>
            <w:r>
              <w:rPr>
                <w:rFonts w:ascii="Arial" w:eastAsia="Arial" w:hAnsi="Arial" w:cs="Arial"/>
                <w:sz w:val="18"/>
                <w:szCs w:val="18"/>
              </w:rPr>
              <w:t>11. H</w:t>
            </w:r>
            <w:r>
              <w:rPr>
                <w:rFonts w:ascii="Arial" w:eastAsia="Arial" w:hAnsi="Arial" w:cs="Arial"/>
                <w:spacing w:val="-2"/>
                <w:sz w:val="18"/>
                <w:szCs w:val="18"/>
              </w:rPr>
              <w:t>a</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z w:val="18"/>
                <w:szCs w:val="18"/>
              </w:rPr>
              <w:t>(…..) e</w:t>
            </w:r>
            <w:r>
              <w:rPr>
                <w:rFonts w:ascii="Arial" w:eastAsia="Arial" w:hAnsi="Arial" w:cs="Arial"/>
                <w:spacing w:val="-2"/>
                <w:sz w:val="18"/>
                <w:szCs w:val="18"/>
              </w:rPr>
              <w:t>v</w:t>
            </w:r>
            <w:r>
              <w:rPr>
                <w:rFonts w:ascii="Arial" w:eastAsia="Arial" w:hAnsi="Arial" w:cs="Arial"/>
                <w:sz w:val="18"/>
                <w:szCs w:val="18"/>
              </w:rPr>
              <w:t>er</w:t>
            </w:r>
            <w:r>
              <w:rPr>
                <w:rFonts w:ascii="Arial" w:eastAsia="Arial" w:hAnsi="Arial" w:cs="Arial"/>
                <w:spacing w:val="-2"/>
                <w:sz w:val="18"/>
                <w:szCs w:val="18"/>
              </w:rPr>
              <w:t xml:space="preserve"> </w:t>
            </w:r>
            <w:r>
              <w:rPr>
                <w:rFonts w:ascii="Arial" w:eastAsia="Arial" w:hAnsi="Arial" w:cs="Arial"/>
                <w:sz w:val="18"/>
                <w:szCs w:val="18"/>
              </w:rPr>
              <w:t>hurt</w:t>
            </w:r>
            <w:r>
              <w:rPr>
                <w:rFonts w:ascii="Arial" w:eastAsia="Arial" w:hAnsi="Arial" w:cs="Arial"/>
                <w:spacing w:val="-2"/>
                <w:sz w:val="18"/>
                <w:szCs w:val="18"/>
              </w:rPr>
              <w:t xml:space="preserve"> </w:t>
            </w:r>
            <w:r>
              <w:rPr>
                <w:rFonts w:ascii="Arial" w:eastAsia="Arial" w:hAnsi="Arial" w:cs="Arial"/>
                <w:sz w:val="18"/>
                <w:szCs w:val="18"/>
              </w:rPr>
              <w:t>the</w:t>
            </w:r>
            <w:r>
              <w:rPr>
                <w:rFonts w:ascii="Arial" w:eastAsia="Arial" w:hAnsi="Arial" w:cs="Arial"/>
                <w:spacing w:val="-2"/>
                <w:sz w:val="18"/>
                <w:szCs w:val="18"/>
              </w:rPr>
              <w:t xml:space="preserve"> </w:t>
            </w:r>
            <w:r>
              <w:rPr>
                <w:rFonts w:ascii="Arial" w:eastAsia="Arial" w:hAnsi="Arial" w:cs="Arial"/>
                <w:spacing w:val="1"/>
                <w:sz w:val="18"/>
                <w:szCs w:val="18"/>
              </w:rPr>
              <w:t>c</w:t>
            </w:r>
            <w:r>
              <w:rPr>
                <w:rFonts w:ascii="Arial" w:eastAsia="Arial" w:hAnsi="Arial" w:cs="Arial"/>
                <w:sz w:val="18"/>
                <w:szCs w:val="18"/>
              </w:rPr>
              <w:t>h</w:t>
            </w:r>
            <w:r>
              <w:rPr>
                <w:rFonts w:ascii="Arial" w:eastAsia="Arial" w:hAnsi="Arial" w:cs="Arial"/>
                <w:spacing w:val="-2"/>
                <w:sz w:val="18"/>
                <w:szCs w:val="18"/>
              </w:rPr>
              <w:t>il</w:t>
            </w:r>
            <w:r>
              <w:rPr>
                <w:rFonts w:ascii="Arial" w:eastAsia="Arial" w:hAnsi="Arial" w:cs="Arial"/>
                <w:sz w:val="18"/>
                <w:szCs w:val="18"/>
              </w:rPr>
              <w:t>dren/</w:t>
            </w:r>
            <w:proofErr w:type="spellStart"/>
            <w:r>
              <w:rPr>
                <w:rFonts w:ascii="Arial" w:eastAsia="Arial" w:hAnsi="Arial" w:cs="Arial"/>
                <w:spacing w:val="-2"/>
                <w:sz w:val="18"/>
                <w:szCs w:val="18"/>
              </w:rPr>
              <w:t>d</w:t>
            </w:r>
            <w:r>
              <w:rPr>
                <w:rFonts w:ascii="Arial" w:eastAsia="Arial" w:hAnsi="Arial" w:cs="Arial"/>
                <w:sz w:val="18"/>
                <w:szCs w:val="18"/>
              </w:rPr>
              <w:t>epe</w:t>
            </w:r>
            <w:r>
              <w:rPr>
                <w:rFonts w:ascii="Arial" w:eastAsia="Arial" w:hAnsi="Arial" w:cs="Arial"/>
                <w:spacing w:val="-2"/>
                <w:sz w:val="18"/>
                <w:szCs w:val="18"/>
              </w:rPr>
              <w:t>n</w:t>
            </w:r>
            <w:r>
              <w:rPr>
                <w:rFonts w:ascii="Arial" w:eastAsia="Arial" w:hAnsi="Arial" w:cs="Arial"/>
                <w:sz w:val="18"/>
                <w:szCs w:val="18"/>
              </w:rPr>
              <w:t>dan</w:t>
            </w:r>
            <w:r>
              <w:rPr>
                <w:rFonts w:ascii="Arial" w:eastAsia="Arial" w:hAnsi="Arial" w:cs="Arial"/>
                <w:spacing w:val="-2"/>
                <w:sz w:val="18"/>
                <w:szCs w:val="18"/>
              </w:rPr>
              <w:t>t</w:t>
            </w:r>
            <w:r>
              <w:rPr>
                <w:rFonts w:ascii="Arial" w:eastAsia="Arial" w:hAnsi="Arial" w:cs="Arial"/>
                <w:spacing w:val="1"/>
                <w:sz w:val="18"/>
                <w:szCs w:val="18"/>
              </w:rPr>
              <w:t>s</w:t>
            </w:r>
            <w:proofErr w:type="spellEnd"/>
            <w:r>
              <w:rPr>
                <w:rFonts w:ascii="Arial" w:eastAsia="Arial" w:hAnsi="Arial" w:cs="Arial"/>
                <w:sz w:val="18"/>
                <w:szCs w:val="18"/>
              </w:rPr>
              <w:t>?</w:t>
            </w:r>
          </w:p>
        </w:tc>
        <w:tc>
          <w:tcPr>
            <w:tcW w:w="719" w:type="dxa"/>
            <w:tcBorders>
              <w:top w:val="single" w:sz="5" w:space="0" w:color="000000"/>
              <w:left w:val="single" w:sz="5" w:space="0" w:color="000000"/>
              <w:bottom w:val="single" w:sz="5" w:space="0" w:color="000000"/>
              <w:right w:val="single" w:sz="5" w:space="0" w:color="000000"/>
            </w:tcBorders>
            <w:vAlign w:val="center"/>
          </w:tcPr>
          <w:p w:rsidR="00D3209A" w:rsidRDefault="00D3209A" w:rsidP="00D3209A">
            <w:pPr>
              <w:jc w:val="center"/>
            </w:pPr>
            <w:r>
              <w:sym w:font="Wingdings" w:char="F06F"/>
            </w:r>
          </w:p>
        </w:tc>
        <w:tc>
          <w:tcPr>
            <w:tcW w:w="717" w:type="dxa"/>
            <w:tcBorders>
              <w:top w:val="single" w:sz="5" w:space="0" w:color="000000"/>
              <w:left w:val="single" w:sz="5" w:space="0" w:color="000000"/>
              <w:bottom w:val="single" w:sz="5" w:space="0" w:color="000000"/>
              <w:right w:val="single" w:sz="5" w:space="0" w:color="000000"/>
            </w:tcBorders>
            <w:vAlign w:val="center"/>
          </w:tcPr>
          <w:p w:rsidR="00D3209A" w:rsidRDefault="00D3209A" w:rsidP="00D3209A">
            <w:pPr>
              <w:jc w:val="center"/>
            </w:pPr>
            <w:r>
              <w:sym w:font="Wingdings" w:char="F06F"/>
            </w:r>
          </w:p>
        </w:tc>
      </w:tr>
      <w:tr w:rsidR="00D3209A" w:rsidTr="00D3209A">
        <w:trPr>
          <w:trHeight w:hRule="exact" w:val="533"/>
        </w:trPr>
        <w:tc>
          <w:tcPr>
            <w:tcW w:w="9450" w:type="dxa"/>
            <w:tcBorders>
              <w:top w:val="single" w:sz="5" w:space="0" w:color="000000"/>
              <w:left w:val="single" w:sz="5" w:space="0" w:color="000000"/>
              <w:bottom w:val="single" w:sz="5" w:space="0" w:color="000000"/>
              <w:right w:val="single" w:sz="5" w:space="0" w:color="000000"/>
            </w:tcBorders>
          </w:tcPr>
          <w:p w:rsidR="00D3209A" w:rsidRDefault="00D3209A" w:rsidP="00D3209A">
            <w:pPr>
              <w:pStyle w:val="TableParagraph"/>
              <w:spacing w:line="205" w:lineRule="exact"/>
              <w:ind w:left="102"/>
              <w:rPr>
                <w:rFonts w:ascii="Arial" w:eastAsia="Arial" w:hAnsi="Arial" w:cs="Arial"/>
                <w:sz w:val="18"/>
                <w:szCs w:val="18"/>
              </w:rPr>
            </w:pPr>
            <w:r>
              <w:rPr>
                <w:rFonts w:ascii="Arial" w:eastAsia="Arial" w:hAnsi="Arial" w:cs="Arial"/>
                <w:sz w:val="18"/>
                <w:szCs w:val="18"/>
              </w:rPr>
              <w:t>12. H</w:t>
            </w:r>
            <w:r>
              <w:rPr>
                <w:rFonts w:ascii="Arial" w:eastAsia="Arial" w:hAnsi="Arial" w:cs="Arial"/>
                <w:spacing w:val="-2"/>
                <w:sz w:val="18"/>
                <w:szCs w:val="18"/>
              </w:rPr>
              <w:t>a</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z w:val="18"/>
                <w:szCs w:val="18"/>
              </w:rPr>
              <w:t>(…..) e</w:t>
            </w:r>
            <w:r>
              <w:rPr>
                <w:rFonts w:ascii="Arial" w:eastAsia="Arial" w:hAnsi="Arial" w:cs="Arial"/>
                <w:spacing w:val="-2"/>
                <w:sz w:val="18"/>
                <w:szCs w:val="18"/>
              </w:rPr>
              <w:t>v</w:t>
            </w:r>
            <w:r>
              <w:rPr>
                <w:rFonts w:ascii="Arial" w:eastAsia="Arial" w:hAnsi="Arial" w:cs="Arial"/>
                <w:sz w:val="18"/>
                <w:szCs w:val="18"/>
              </w:rPr>
              <w:t>er</w:t>
            </w:r>
            <w:r>
              <w:rPr>
                <w:rFonts w:ascii="Arial" w:eastAsia="Arial" w:hAnsi="Arial" w:cs="Arial"/>
                <w:spacing w:val="-2"/>
                <w:sz w:val="18"/>
                <w:szCs w:val="18"/>
              </w:rPr>
              <w:t xml:space="preserve"> </w:t>
            </w:r>
            <w:r>
              <w:rPr>
                <w:rFonts w:ascii="Arial" w:eastAsia="Arial" w:hAnsi="Arial" w:cs="Arial"/>
                <w:sz w:val="18"/>
                <w:szCs w:val="18"/>
              </w:rPr>
              <w:t>thre</w:t>
            </w:r>
            <w:r>
              <w:rPr>
                <w:rFonts w:ascii="Arial" w:eastAsia="Arial" w:hAnsi="Arial" w:cs="Arial"/>
                <w:spacing w:val="-2"/>
                <w:sz w:val="18"/>
                <w:szCs w:val="18"/>
              </w:rPr>
              <w:t>a</w:t>
            </w:r>
            <w:r>
              <w:rPr>
                <w:rFonts w:ascii="Arial" w:eastAsia="Arial" w:hAnsi="Arial" w:cs="Arial"/>
                <w:sz w:val="18"/>
                <w:szCs w:val="18"/>
              </w:rPr>
              <w:t>ten</w:t>
            </w:r>
            <w:r>
              <w:rPr>
                <w:rFonts w:ascii="Arial" w:eastAsia="Arial" w:hAnsi="Arial" w:cs="Arial"/>
                <w:spacing w:val="-2"/>
                <w:sz w:val="18"/>
                <w:szCs w:val="18"/>
              </w:rPr>
              <w:t>e</w:t>
            </w:r>
            <w:r>
              <w:rPr>
                <w:rFonts w:ascii="Arial" w:eastAsia="Arial" w:hAnsi="Arial" w:cs="Arial"/>
                <w:sz w:val="18"/>
                <w:szCs w:val="18"/>
              </w:rPr>
              <w:t>d</w:t>
            </w:r>
            <w:r>
              <w:rPr>
                <w:rFonts w:ascii="Arial" w:eastAsia="Arial" w:hAnsi="Arial" w:cs="Arial"/>
                <w:spacing w:val="-2"/>
                <w:sz w:val="18"/>
                <w:szCs w:val="18"/>
              </w:rPr>
              <w:t xml:space="preserve"> </w:t>
            </w:r>
            <w:r>
              <w:rPr>
                <w:rFonts w:ascii="Arial" w:eastAsia="Arial" w:hAnsi="Arial" w:cs="Arial"/>
                <w:sz w:val="18"/>
                <w:szCs w:val="18"/>
              </w:rPr>
              <w:t>to hurt</w:t>
            </w:r>
            <w:r>
              <w:rPr>
                <w:rFonts w:ascii="Arial" w:eastAsia="Arial" w:hAnsi="Arial" w:cs="Arial"/>
                <w:spacing w:val="-2"/>
                <w:sz w:val="18"/>
                <w:szCs w:val="18"/>
              </w:rPr>
              <w:t xml:space="preserve"> </w:t>
            </w:r>
            <w:r>
              <w:rPr>
                <w:rFonts w:ascii="Arial" w:eastAsia="Arial" w:hAnsi="Arial" w:cs="Arial"/>
                <w:sz w:val="18"/>
                <w:szCs w:val="18"/>
              </w:rPr>
              <w:t xml:space="preserve">or </w:t>
            </w:r>
            <w:r>
              <w:rPr>
                <w:rFonts w:ascii="Arial" w:eastAsia="Arial" w:hAnsi="Arial" w:cs="Arial"/>
                <w:spacing w:val="-1"/>
                <w:sz w:val="18"/>
                <w:szCs w:val="18"/>
              </w:rPr>
              <w:t>k</w:t>
            </w:r>
            <w:r>
              <w:rPr>
                <w:rFonts w:ascii="Arial" w:eastAsia="Arial" w:hAnsi="Arial" w:cs="Arial"/>
                <w:sz w:val="18"/>
                <w:szCs w:val="18"/>
              </w:rPr>
              <w:t>ill</w:t>
            </w:r>
            <w:r>
              <w:rPr>
                <w:rFonts w:ascii="Arial" w:eastAsia="Arial" w:hAnsi="Arial" w:cs="Arial"/>
                <w:spacing w:val="-2"/>
                <w:sz w:val="18"/>
                <w:szCs w:val="18"/>
              </w:rPr>
              <w:t xml:space="preserve"> </w:t>
            </w:r>
            <w:r>
              <w:rPr>
                <w:rFonts w:ascii="Arial" w:eastAsia="Arial" w:hAnsi="Arial" w:cs="Arial"/>
                <w:sz w:val="18"/>
                <w:szCs w:val="18"/>
              </w:rPr>
              <w:t>the</w:t>
            </w:r>
            <w:r>
              <w:rPr>
                <w:rFonts w:ascii="Arial" w:eastAsia="Arial" w:hAnsi="Arial" w:cs="Arial"/>
                <w:spacing w:val="-2"/>
                <w:sz w:val="18"/>
                <w:szCs w:val="18"/>
              </w:rPr>
              <w:t xml:space="preserve"> </w:t>
            </w:r>
            <w:r>
              <w:rPr>
                <w:rFonts w:ascii="Arial" w:eastAsia="Arial" w:hAnsi="Arial" w:cs="Arial"/>
                <w:spacing w:val="1"/>
                <w:sz w:val="18"/>
                <w:szCs w:val="18"/>
              </w:rPr>
              <w:t>c</w:t>
            </w:r>
            <w:r>
              <w:rPr>
                <w:rFonts w:ascii="Arial" w:eastAsia="Arial" w:hAnsi="Arial" w:cs="Arial"/>
                <w:spacing w:val="-2"/>
                <w:sz w:val="18"/>
                <w:szCs w:val="18"/>
              </w:rPr>
              <w:t>h</w:t>
            </w:r>
            <w:r>
              <w:rPr>
                <w:rFonts w:ascii="Arial" w:eastAsia="Arial" w:hAnsi="Arial" w:cs="Arial"/>
                <w:sz w:val="18"/>
                <w:szCs w:val="18"/>
              </w:rPr>
              <w:t>ild</w:t>
            </w:r>
            <w:r>
              <w:rPr>
                <w:rFonts w:ascii="Arial" w:eastAsia="Arial" w:hAnsi="Arial" w:cs="Arial"/>
                <w:spacing w:val="-3"/>
                <w:sz w:val="18"/>
                <w:szCs w:val="18"/>
              </w:rPr>
              <w:t>r</w:t>
            </w:r>
            <w:r>
              <w:rPr>
                <w:rFonts w:ascii="Arial" w:eastAsia="Arial" w:hAnsi="Arial" w:cs="Arial"/>
                <w:sz w:val="18"/>
                <w:szCs w:val="18"/>
              </w:rPr>
              <w:t>en/</w:t>
            </w:r>
            <w:proofErr w:type="spellStart"/>
            <w:r>
              <w:rPr>
                <w:rFonts w:ascii="Arial" w:eastAsia="Arial" w:hAnsi="Arial" w:cs="Arial"/>
                <w:spacing w:val="-2"/>
                <w:sz w:val="18"/>
                <w:szCs w:val="18"/>
              </w:rPr>
              <w:t>d</w:t>
            </w:r>
            <w:r>
              <w:rPr>
                <w:rFonts w:ascii="Arial" w:eastAsia="Arial" w:hAnsi="Arial" w:cs="Arial"/>
                <w:sz w:val="18"/>
                <w:szCs w:val="18"/>
              </w:rPr>
              <w:t>ep</w:t>
            </w:r>
            <w:r>
              <w:rPr>
                <w:rFonts w:ascii="Arial" w:eastAsia="Arial" w:hAnsi="Arial" w:cs="Arial"/>
                <w:spacing w:val="-2"/>
                <w:sz w:val="18"/>
                <w:szCs w:val="18"/>
              </w:rPr>
              <w:t>e</w:t>
            </w:r>
            <w:r>
              <w:rPr>
                <w:rFonts w:ascii="Arial" w:eastAsia="Arial" w:hAnsi="Arial" w:cs="Arial"/>
                <w:sz w:val="18"/>
                <w:szCs w:val="18"/>
              </w:rPr>
              <w:t>ndan</w:t>
            </w:r>
            <w:r>
              <w:rPr>
                <w:rFonts w:ascii="Arial" w:eastAsia="Arial" w:hAnsi="Arial" w:cs="Arial"/>
                <w:spacing w:val="-2"/>
                <w:sz w:val="18"/>
                <w:szCs w:val="18"/>
              </w:rPr>
              <w:t>t</w:t>
            </w:r>
            <w:r>
              <w:rPr>
                <w:rFonts w:ascii="Arial" w:eastAsia="Arial" w:hAnsi="Arial" w:cs="Arial"/>
                <w:spacing w:val="1"/>
                <w:sz w:val="18"/>
                <w:szCs w:val="18"/>
              </w:rPr>
              <w:t>s</w:t>
            </w:r>
            <w:proofErr w:type="spellEnd"/>
            <w:r>
              <w:rPr>
                <w:rFonts w:ascii="Arial" w:eastAsia="Arial" w:hAnsi="Arial" w:cs="Arial"/>
                <w:sz w:val="18"/>
                <w:szCs w:val="18"/>
              </w:rPr>
              <w:t>?</w:t>
            </w:r>
          </w:p>
        </w:tc>
        <w:tc>
          <w:tcPr>
            <w:tcW w:w="719" w:type="dxa"/>
            <w:tcBorders>
              <w:top w:val="single" w:sz="5" w:space="0" w:color="000000"/>
              <w:left w:val="single" w:sz="5" w:space="0" w:color="000000"/>
              <w:bottom w:val="single" w:sz="5" w:space="0" w:color="000000"/>
              <w:right w:val="single" w:sz="5" w:space="0" w:color="000000"/>
            </w:tcBorders>
            <w:vAlign w:val="center"/>
          </w:tcPr>
          <w:p w:rsidR="00D3209A" w:rsidRDefault="00D3209A" w:rsidP="00D3209A">
            <w:pPr>
              <w:jc w:val="center"/>
            </w:pPr>
            <w:r>
              <w:sym w:font="Wingdings" w:char="F06F"/>
            </w:r>
          </w:p>
        </w:tc>
        <w:tc>
          <w:tcPr>
            <w:tcW w:w="717" w:type="dxa"/>
            <w:tcBorders>
              <w:top w:val="single" w:sz="5" w:space="0" w:color="000000"/>
              <w:left w:val="single" w:sz="5" w:space="0" w:color="000000"/>
              <w:bottom w:val="single" w:sz="5" w:space="0" w:color="000000"/>
              <w:right w:val="single" w:sz="5" w:space="0" w:color="000000"/>
            </w:tcBorders>
            <w:vAlign w:val="center"/>
          </w:tcPr>
          <w:p w:rsidR="00D3209A" w:rsidRDefault="00D3209A" w:rsidP="00D3209A">
            <w:pPr>
              <w:jc w:val="center"/>
            </w:pPr>
            <w:r>
              <w:sym w:font="Wingdings" w:char="F06F"/>
            </w:r>
          </w:p>
        </w:tc>
      </w:tr>
      <w:tr w:rsidR="00D3209A" w:rsidTr="00D3209A">
        <w:trPr>
          <w:trHeight w:hRule="exact" w:val="432"/>
        </w:trPr>
        <w:tc>
          <w:tcPr>
            <w:tcW w:w="9450" w:type="dxa"/>
            <w:tcBorders>
              <w:top w:val="single" w:sz="5" w:space="0" w:color="000000"/>
              <w:left w:val="single" w:sz="5" w:space="0" w:color="000000"/>
              <w:bottom w:val="single" w:sz="5" w:space="0" w:color="000000"/>
              <w:right w:val="single" w:sz="5" w:space="0" w:color="000000"/>
            </w:tcBorders>
            <w:shd w:val="clear" w:color="auto" w:fill="D9D9D9"/>
          </w:tcPr>
          <w:p w:rsidR="00D3209A" w:rsidRDefault="00D3209A" w:rsidP="00D3209A">
            <w:pPr>
              <w:pStyle w:val="TableParagraph"/>
              <w:spacing w:line="226" w:lineRule="exact"/>
              <w:ind w:left="102"/>
              <w:rPr>
                <w:rFonts w:ascii="Arial" w:eastAsia="Arial" w:hAnsi="Arial" w:cs="Arial"/>
                <w:sz w:val="16"/>
                <w:szCs w:val="16"/>
              </w:rPr>
            </w:pPr>
            <w:r>
              <w:rPr>
                <w:rFonts w:ascii="Arial" w:eastAsia="Arial" w:hAnsi="Arial" w:cs="Arial"/>
                <w:sz w:val="20"/>
                <w:szCs w:val="20"/>
              </w:rPr>
              <w:t>D</w:t>
            </w:r>
            <w:r>
              <w:rPr>
                <w:rFonts w:ascii="Arial" w:eastAsia="Arial" w:hAnsi="Arial" w:cs="Arial"/>
                <w:sz w:val="16"/>
                <w:szCs w:val="16"/>
              </w:rPr>
              <w:t>O</w:t>
            </w:r>
            <w:r>
              <w:rPr>
                <w:rFonts w:ascii="Arial" w:eastAsia="Arial" w:hAnsi="Arial" w:cs="Arial"/>
                <w:spacing w:val="-3"/>
                <w:sz w:val="16"/>
                <w:szCs w:val="16"/>
              </w:rPr>
              <w:t>M</w:t>
            </w:r>
            <w:r>
              <w:rPr>
                <w:rFonts w:ascii="Arial" w:eastAsia="Arial" w:hAnsi="Arial" w:cs="Arial"/>
                <w:sz w:val="16"/>
                <w:szCs w:val="16"/>
              </w:rPr>
              <w:t>ESTIC</w:t>
            </w:r>
            <w:r>
              <w:rPr>
                <w:rFonts w:ascii="Arial" w:eastAsia="Arial" w:hAnsi="Arial" w:cs="Arial"/>
                <w:spacing w:val="-5"/>
                <w:sz w:val="16"/>
                <w:szCs w:val="16"/>
              </w:rPr>
              <w:t xml:space="preserve"> </w:t>
            </w:r>
            <w:r>
              <w:rPr>
                <w:rFonts w:ascii="Arial" w:eastAsia="Arial" w:hAnsi="Arial" w:cs="Arial"/>
                <w:spacing w:val="-1"/>
                <w:sz w:val="20"/>
                <w:szCs w:val="20"/>
              </w:rPr>
              <w:t>V</w:t>
            </w:r>
            <w:r>
              <w:rPr>
                <w:rFonts w:ascii="Arial" w:eastAsia="Arial" w:hAnsi="Arial" w:cs="Arial"/>
                <w:sz w:val="16"/>
                <w:szCs w:val="16"/>
              </w:rPr>
              <w:t>IO</w:t>
            </w:r>
            <w:r>
              <w:rPr>
                <w:rFonts w:ascii="Arial" w:eastAsia="Arial" w:hAnsi="Arial" w:cs="Arial"/>
                <w:spacing w:val="-1"/>
                <w:sz w:val="16"/>
                <w:szCs w:val="16"/>
              </w:rPr>
              <w:t>L</w:t>
            </w:r>
            <w:r>
              <w:rPr>
                <w:rFonts w:ascii="Arial" w:eastAsia="Arial" w:hAnsi="Arial" w:cs="Arial"/>
                <w:sz w:val="16"/>
                <w:szCs w:val="16"/>
              </w:rPr>
              <w:t>E</w:t>
            </w:r>
            <w:r>
              <w:rPr>
                <w:rFonts w:ascii="Arial" w:eastAsia="Arial" w:hAnsi="Arial" w:cs="Arial"/>
                <w:spacing w:val="-1"/>
                <w:sz w:val="16"/>
                <w:szCs w:val="16"/>
              </w:rPr>
              <w:t>NC</w:t>
            </w:r>
            <w:r>
              <w:rPr>
                <w:rFonts w:ascii="Arial" w:eastAsia="Arial" w:hAnsi="Arial" w:cs="Arial"/>
                <w:sz w:val="16"/>
                <w:szCs w:val="16"/>
              </w:rPr>
              <w:t>E</w:t>
            </w:r>
            <w:r>
              <w:rPr>
                <w:rFonts w:ascii="Arial" w:eastAsia="Arial" w:hAnsi="Arial" w:cs="Arial"/>
                <w:spacing w:val="-3"/>
                <w:sz w:val="16"/>
                <w:szCs w:val="16"/>
              </w:rPr>
              <w:t xml:space="preserve"> </w:t>
            </w:r>
            <w:r>
              <w:rPr>
                <w:rFonts w:ascii="Arial" w:eastAsia="Arial" w:hAnsi="Arial" w:cs="Arial"/>
                <w:sz w:val="20"/>
                <w:szCs w:val="20"/>
              </w:rPr>
              <w:t>H</w:t>
            </w:r>
            <w:r>
              <w:rPr>
                <w:rFonts w:ascii="Arial" w:eastAsia="Arial" w:hAnsi="Arial" w:cs="Arial"/>
                <w:spacing w:val="-2"/>
                <w:sz w:val="16"/>
                <w:szCs w:val="16"/>
              </w:rPr>
              <w:t>I</w:t>
            </w:r>
            <w:r>
              <w:rPr>
                <w:rFonts w:ascii="Arial" w:eastAsia="Arial" w:hAnsi="Arial" w:cs="Arial"/>
                <w:sz w:val="16"/>
                <w:szCs w:val="16"/>
              </w:rPr>
              <w:t>STO</w:t>
            </w:r>
            <w:r>
              <w:rPr>
                <w:rFonts w:ascii="Arial" w:eastAsia="Arial" w:hAnsi="Arial" w:cs="Arial"/>
                <w:spacing w:val="-4"/>
                <w:sz w:val="16"/>
                <w:szCs w:val="16"/>
              </w:rPr>
              <w:t>R</w:t>
            </w:r>
            <w:r>
              <w:rPr>
                <w:rFonts w:ascii="Arial" w:eastAsia="Arial" w:hAnsi="Arial" w:cs="Arial"/>
                <w:sz w:val="16"/>
                <w:szCs w:val="16"/>
              </w:rPr>
              <w:t>Y</w:t>
            </w:r>
          </w:p>
        </w:tc>
        <w:tc>
          <w:tcPr>
            <w:tcW w:w="719" w:type="dxa"/>
            <w:tcBorders>
              <w:top w:val="single" w:sz="5" w:space="0" w:color="000000"/>
              <w:left w:val="single" w:sz="5" w:space="0" w:color="000000"/>
              <w:bottom w:val="single" w:sz="5" w:space="0" w:color="000000"/>
              <w:right w:val="single" w:sz="5" w:space="0" w:color="000000"/>
            </w:tcBorders>
            <w:shd w:val="clear" w:color="auto" w:fill="D9D9D9"/>
          </w:tcPr>
          <w:p w:rsidR="00D3209A" w:rsidRDefault="00D3209A" w:rsidP="00D3209A">
            <w:pPr>
              <w:pStyle w:val="TableParagraph"/>
              <w:spacing w:line="179" w:lineRule="exact"/>
              <w:ind w:left="207"/>
              <w:rPr>
                <w:rFonts w:ascii="Arial" w:eastAsia="Arial" w:hAnsi="Arial" w:cs="Arial"/>
                <w:sz w:val="13"/>
                <w:szCs w:val="13"/>
              </w:rPr>
            </w:pPr>
            <w:r>
              <w:rPr>
                <w:rFonts w:ascii="Arial" w:eastAsia="Arial" w:hAnsi="Arial" w:cs="Arial"/>
                <w:sz w:val="16"/>
                <w:szCs w:val="16"/>
              </w:rPr>
              <w:t>Y</w:t>
            </w:r>
            <w:r>
              <w:rPr>
                <w:rFonts w:ascii="Arial" w:eastAsia="Arial" w:hAnsi="Arial" w:cs="Arial"/>
                <w:spacing w:val="-1"/>
                <w:sz w:val="13"/>
                <w:szCs w:val="13"/>
              </w:rPr>
              <w:t>ES</w:t>
            </w:r>
          </w:p>
        </w:tc>
        <w:tc>
          <w:tcPr>
            <w:tcW w:w="717" w:type="dxa"/>
            <w:tcBorders>
              <w:top w:val="single" w:sz="5" w:space="0" w:color="000000"/>
              <w:left w:val="single" w:sz="5" w:space="0" w:color="000000"/>
              <w:bottom w:val="single" w:sz="5" w:space="0" w:color="000000"/>
              <w:right w:val="single" w:sz="5" w:space="0" w:color="000000"/>
            </w:tcBorders>
            <w:shd w:val="clear" w:color="auto" w:fill="D9D9D9"/>
          </w:tcPr>
          <w:p w:rsidR="00D3209A" w:rsidRDefault="00D3209A" w:rsidP="00D3209A">
            <w:pPr>
              <w:pStyle w:val="TableParagraph"/>
              <w:spacing w:line="179" w:lineRule="exact"/>
              <w:ind w:left="217" w:right="224"/>
              <w:jc w:val="center"/>
              <w:rPr>
                <w:rFonts w:ascii="Arial" w:eastAsia="Arial" w:hAnsi="Arial" w:cs="Arial"/>
                <w:sz w:val="13"/>
                <w:szCs w:val="13"/>
              </w:rPr>
            </w:pPr>
            <w:r>
              <w:rPr>
                <w:rFonts w:ascii="Arial" w:eastAsia="Arial" w:hAnsi="Arial" w:cs="Arial"/>
                <w:spacing w:val="-1"/>
                <w:sz w:val="16"/>
                <w:szCs w:val="16"/>
              </w:rPr>
              <w:t>N</w:t>
            </w:r>
            <w:r>
              <w:rPr>
                <w:rFonts w:ascii="Arial" w:eastAsia="Arial" w:hAnsi="Arial" w:cs="Arial"/>
                <w:sz w:val="13"/>
                <w:szCs w:val="13"/>
              </w:rPr>
              <w:t>O</w:t>
            </w:r>
          </w:p>
        </w:tc>
      </w:tr>
      <w:tr w:rsidR="00D3209A" w:rsidTr="00D3209A">
        <w:trPr>
          <w:trHeight w:hRule="exact" w:val="411"/>
        </w:trPr>
        <w:tc>
          <w:tcPr>
            <w:tcW w:w="9450" w:type="dxa"/>
            <w:tcBorders>
              <w:top w:val="single" w:sz="5" w:space="0" w:color="000000"/>
              <w:left w:val="single" w:sz="5" w:space="0" w:color="000000"/>
              <w:bottom w:val="single" w:sz="5" w:space="0" w:color="000000"/>
              <w:right w:val="single" w:sz="5" w:space="0" w:color="000000"/>
            </w:tcBorders>
          </w:tcPr>
          <w:p w:rsidR="00D3209A" w:rsidRDefault="00D3209A" w:rsidP="00D3209A">
            <w:pPr>
              <w:pStyle w:val="TableParagraph"/>
              <w:spacing w:line="205" w:lineRule="exact"/>
              <w:ind w:left="102"/>
              <w:rPr>
                <w:rFonts w:ascii="Arial" w:eastAsia="Arial" w:hAnsi="Arial" w:cs="Arial"/>
                <w:sz w:val="18"/>
                <w:szCs w:val="18"/>
              </w:rPr>
            </w:pPr>
            <w:r>
              <w:rPr>
                <w:rFonts w:ascii="Arial" w:eastAsia="Arial" w:hAnsi="Arial" w:cs="Arial"/>
                <w:sz w:val="18"/>
                <w:szCs w:val="18"/>
              </w:rPr>
              <w:t xml:space="preserve">13. </w:t>
            </w:r>
            <w:r>
              <w:rPr>
                <w:rFonts w:ascii="Arial" w:eastAsia="Arial" w:hAnsi="Arial" w:cs="Arial"/>
                <w:spacing w:val="-2"/>
                <w:sz w:val="18"/>
                <w:szCs w:val="18"/>
              </w:rPr>
              <w:t>I</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z w:val="18"/>
                <w:szCs w:val="18"/>
              </w:rPr>
              <w:t>the</w:t>
            </w:r>
            <w:r>
              <w:rPr>
                <w:rFonts w:ascii="Arial" w:eastAsia="Arial" w:hAnsi="Arial" w:cs="Arial"/>
                <w:spacing w:val="-2"/>
                <w:sz w:val="18"/>
                <w:szCs w:val="18"/>
              </w:rPr>
              <w:t xml:space="preserve"> </w:t>
            </w:r>
            <w:r>
              <w:rPr>
                <w:rFonts w:ascii="Arial" w:eastAsia="Arial" w:hAnsi="Arial" w:cs="Arial"/>
                <w:sz w:val="18"/>
                <w:szCs w:val="18"/>
              </w:rPr>
              <w:t>ab</w:t>
            </w:r>
            <w:r>
              <w:rPr>
                <w:rFonts w:ascii="Arial" w:eastAsia="Arial" w:hAnsi="Arial" w:cs="Arial"/>
                <w:spacing w:val="-2"/>
                <w:sz w:val="18"/>
                <w:szCs w:val="18"/>
              </w:rPr>
              <w:t>u</w:t>
            </w:r>
            <w:r>
              <w:rPr>
                <w:rFonts w:ascii="Arial" w:eastAsia="Arial" w:hAnsi="Arial" w:cs="Arial"/>
                <w:spacing w:val="1"/>
                <w:sz w:val="18"/>
                <w:szCs w:val="18"/>
              </w:rPr>
              <w:t>s</w:t>
            </w:r>
            <w:r>
              <w:rPr>
                <w:rFonts w:ascii="Arial" w:eastAsia="Arial" w:hAnsi="Arial" w:cs="Arial"/>
                <w:sz w:val="18"/>
                <w:szCs w:val="18"/>
              </w:rPr>
              <w:t>e</w:t>
            </w:r>
            <w:r>
              <w:rPr>
                <w:rFonts w:ascii="Arial" w:eastAsia="Arial" w:hAnsi="Arial" w:cs="Arial"/>
                <w:spacing w:val="-2"/>
                <w:sz w:val="18"/>
                <w:szCs w:val="18"/>
              </w:rPr>
              <w:t xml:space="preserve"> </w:t>
            </w:r>
            <w:r>
              <w:rPr>
                <w:rFonts w:ascii="Arial" w:eastAsia="Arial" w:hAnsi="Arial" w:cs="Arial"/>
                <w:sz w:val="18"/>
                <w:szCs w:val="18"/>
              </w:rPr>
              <w:t>ha</w:t>
            </w:r>
            <w:r>
              <w:rPr>
                <w:rFonts w:ascii="Arial" w:eastAsia="Arial" w:hAnsi="Arial" w:cs="Arial"/>
                <w:spacing w:val="-2"/>
                <w:sz w:val="18"/>
                <w:szCs w:val="18"/>
              </w:rPr>
              <w:t>p</w:t>
            </w:r>
            <w:r>
              <w:rPr>
                <w:rFonts w:ascii="Arial" w:eastAsia="Arial" w:hAnsi="Arial" w:cs="Arial"/>
                <w:sz w:val="18"/>
                <w:szCs w:val="18"/>
              </w:rPr>
              <w:t>pen</w:t>
            </w:r>
            <w:r>
              <w:rPr>
                <w:rFonts w:ascii="Arial" w:eastAsia="Arial" w:hAnsi="Arial" w:cs="Arial"/>
                <w:spacing w:val="-2"/>
                <w:sz w:val="18"/>
                <w:szCs w:val="18"/>
              </w:rPr>
              <w:t>i</w:t>
            </w:r>
            <w:r>
              <w:rPr>
                <w:rFonts w:ascii="Arial" w:eastAsia="Arial" w:hAnsi="Arial" w:cs="Arial"/>
                <w:sz w:val="18"/>
                <w:szCs w:val="18"/>
              </w:rPr>
              <w:t>ng</w:t>
            </w:r>
            <w:r>
              <w:rPr>
                <w:rFonts w:ascii="Arial" w:eastAsia="Arial" w:hAnsi="Arial" w:cs="Arial"/>
                <w:spacing w:val="-2"/>
                <w:sz w:val="18"/>
                <w:szCs w:val="18"/>
              </w:rPr>
              <w:t xml:space="preserve"> m</w:t>
            </w:r>
            <w:r>
              <w:rPr>
                <w:rFonts w:ascii="Arial" w:eastAsia="Arial" w:hAnsi="Arial" w:cs="Arial"/>
                <w:sz w:val="18"/>
                <w:szCs w:val="18"/>
              </w:rPr>
              <w:t>ore of</w:t>
            </w:r>
            <w:r>
              <w:rPr>
                <w:rFonts w:ascii="Arial" w:eastAsia="Arial" w:hAnsi="Arial" w:cs="Arial"/>
                <w:spacing w:val="-2"/>
                <w:sz w:val="18"/>
                <w:szCs w:val="18"/>
              </w:rPr>
              <w:t>t</w:t>
            </w:r>
            <w:r>
              <w:rPr>
                <w:rFonts w:ascii="Arial" w:eastAsia="Arial" w:hAnsi="Arial" w:cs="Arial"/>
                <w:sz w:val="18"/>
                <w:szCs w:val="18"/>
              </w:rPr>
              <w:t>en?</w:t>
            </w:r>
          </w:p>
        </w:tc>
        <w:tc>
          <w:tcPr>
            <w:tcW w:w="719" w:type="dxa"/>
            <w:tcBorders>
              <w:top w:val="single" w:sz="5" w:space="0" w:color="000000"/>
              <w:left w:val="single" w:sz="5" w:space="0" w:color="000000"/>
              <w:bottom w:val="single" w:sz="5" w:space="0" w:color="000000"/>
              <w:right w:val="single" w:sz="5" w:space="0" w:color="000000"/>
            </w:tcBorders>
            <w:vAlign w:val="center"/>
          </w:tcPr>
          <w:p w:rsidR="00D3209A" w:rsidRDefault="00D3209A" w:rsidP="00D3209A">
            <w:pPr>
              <w:jc w:val="center"/>
            </w:pPr>
            <w:r w:rsidRPr="005A64E0">
              <w:sym w:font="Wingdings" w:char="F06F"/>
            </w:r>
          </w:p>
        </w:tc>
        <w:tc>
          <w:tcPr>
            <w:tcW w:w="717" w:type="dxa"/>
            <w:tcBorders>
              <w:top w:val="single" w:sz="5" w:space="0" w:color="000000"/>
              <w:left w:val="single" w:sz="5" w:space="0" w:color="000000"/>
              <w:bottom w:val="single" w:sz="5" w:space="0" w:color="000000"/>
              <w:right w:val="single" w:sz="5" w:space="0" w:color="000000"/>
            </w:tcBorders>
            <w:vAlign w:val="center"/>
          </w:tcPr>
          <w:p w:rsidR="00D3209A" w:rsidRDefault="00D3209A" w:rsidP="00D3209A">
            <w:pPr>
              <w:jc w:val="center"/>
            </w:pPr>
            <w:r w:rsidRPr="005A64E0">
              <w:sym w:font="Wingdings" w:char="F06F"/>
            </w:r>
          </w:p>
        </w:tc>
      </w:tr>
      <w:tr w:rsidR="00D3209A" w:rsidTr="00D3209A">
        <w:trPr>
          <w:trHeight w:hRule="exact" w:val="409"/>
        </w:trPr>
        <w:tc>
          <w:tcPr>
            <w:tcW w:w="9450" w:type="dxa"/>
            <w:tcBorders>
              <w:top w:val="single" w:sz="5" w:space="0" w:color="000000"/>
              <w:left w:val="single" w:sz="5" w:space="0" w:color="000000"/>
              <w:bottom w:val="single" w:sz="5" w:space="0" w:color="000000"/>
              <w:right w:val="single" w:sz="5" w:space="0" w:color="000000"/>
            </w:tcBorders>
          </w:tcPr>
          <w:p w:rsidR="00D3209A" w:rsidRDefault="00D3209A" w:rsidP="00D3209A">
            <w:pPr>
              <w:pStyle w:val="TableParagraph"/>
              <w:spacing w:line="205" w:lineRule="exact"/>
              <w:ind w:left="102"/>
              <w:rPr>
                <w:rFonts w:ascii="Arial" w:eastAsia="Arial" w:hAnsi="Arial" w:cs="Arial"/>
                <w:sz w:val="18"/>
                <w:szCs w:val="18"/>
              </w:rPr>
            </w:pPr>
            <w:r>
              <w:rPr>
                <w:rFonts w:ascii="Arial" w:eastAsia="Arial" w:hAnsi="Arial" w:cs="Arial"/>
                <w:sz w:val="18"/>
                <w:szCs w:val="18"/>
              </w:rPr>
              <w:t xml:space="preserve">14. </w:t>
            </w:r>
            <w:r>
              <w:rPr>
                <w:rFonts w:ascii="Arial" w:eastAsia="Arial" w:hAnsi="Arial" w:cs="Arial"/>
                <w:spacing w:val="-2"/>
                <w:sz w:val="18"/>
                <w:szCs w:val="18"/>
              </w:rPr>
              <w:t>I</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z w:val="18"/>
                <w:szCs w:val="18"/>
              </w:rPr>
              <w:t>the</w:t>
            </w:r>
            <w:r>
              <w:rPr>
                <w:rFonts w:ascii="Arial" w:eastAsia="Arial" w:hAnsi="Arial" w:cs="Arial"/>
                <w:spacing w:val="-2"/>
                <w:sz w:val="18"/>
                <w:szCs w:val="18"/>
              </w:rPr>
              <w:t xml:space="preserve"> </w:t>
            </w:r>
            <w:r>
              <w:rPr>
                <w:rFonts w:ascii="Arial" w:eastAsia="Arial" w:hAnsi="Arial" w:cs="Arial"/>
                <w:sz w:val="18"/>
                <w:szCs w:val="18"/>
              </w:rPr>
              <w:t>ab</w:t>
            </w:r>
            <w:r>
              <w:rPr>
                <w:rFonts w:ascii="Arial" w:eastAsia="Arial" w:hAnsi="Arial" w:cs="Arial"/>
                <w:spacing w:val="-2"/>
                <w:sz w:val="18"/>
                <w:szCs w:val="18"/>
              </w:rPr>
              <w:t>u</w:t>
            </w:r>
            <w:r>
              <w:rPr>
                <w:rFonts w:ascii="Arial" w:eastAsia="Arial" w:hAnsi="Arial" w:cs="Arial"/>
                <w:spacing w:val="1"/>
                <w:sz w:val="18"/>
                <w:szCs w:val="18"/>
              </w:rPr>
              <w:t>s</w:t>
            </w:r>
            <w:r>
              <w:rPr>
                <w:rFonts w:ascii="Arial" w:eastAsia="Arial" w:hAnsi="Arial" w:cs="Arial"/>
                <w:sz w:val="18"/>
                <w:szCs w:val="18"/>
              </w:rPr>
              <w:t>e</w:t>
            </w:r>
            <w:r>
              <w:rPr>
                <w:rFonts w:ascii="Arial" w:eastAsia="Arial" w:hAnsi="Arial" w:cs="Arial"/>
                <w:spacing w:val="-2"/>
                <w:sz w:val="18"/>
                <w:szCs w:val="18"/>
              </w:rPr>
              <w:t xml:space="preserve"> </w:t>
            </w:r>
            <w:r>
              <w:rPr>
                <w:rFonts w:ascii="Arial" w:eastAsia="Arial" w:hAnsi="Arial" w:cs="Arial"/>
                <w:sz w:val="18"/>
                <w:szCs w:val="18"/>
              </w:rPr>
              <w:t>get</w:t>
            </w:r>
            <w:r>
              <w:rPr>
                <w:rFonts w:ascii="Arial" w:eastAsia="Arial" w:hAnsi="Arial" w:cs="Arial"/>
                <w:spacing w:val="-2"/>
                <w:sz w:val="18"/>
                <w:szCs w:val="18"/>
              </w:rPr>
              <w:t>t</w:t>
            </w:r>
            <w:r>
              <w:rPr>
                <w:rFonts w:ascii="Arial" w:eastAsia="Arial" w:hAnsi="Arial" w:cs="Arial"/>
                <w:sz w:val="18"/>
                <w:szCs w:val="18"/>
              </w:rPr>
              <w:t xml:space="preserve">ing </w:t>
            </w:r>
            <w:r>
              <w:rPr>
                <w:rFonts w:ascii="Arial" w:eastAsia="Arial" w:hAnsi="Arial" w:cs="Arial"/>
                <w:spacing w:val="-3"/>
                <w:sz w:val="18"/>
                <w:szCs w:val="18"/>
              </w:rPr>
              <w:t>w</w:t>
            </w:r>
            <w:r>
              <w:rPr>
                <w:rFonts w:ascii="Arial" w:eastAsia="Arial" w:hAnsi="Arial" w:cs="Arial"/>
                <w:sz w:val="18"/>
                <w:szCs w:val="18"/>
              </w:rPr>
              <w:t>or</w:t>
            </w:r>
            <w:r>
              <w:rPr>
                <w:rFonts w:ascii="Arial" w:eastAsia="Arial" w:hAnsi="Arial" w:cs="Arial"/>
                <w:spacing w:val="1"/>
                <w:sz w:val="18"/>
                <w:szCs w:val="18"/>
              </w:rPr>
              <w:t>s</w:t>
            </w:r>
            <w:r>
              <w:rPr>
                <w:rFonts w:ascii="Arial" w:eastAsia="Arial" w:hAnsi="Arial" w:cs="Arial"/>
                <w:spacing w:val="-2"/>
                <w:sz w:val="18"/>
                <w:szCs w:val="18"/>
              </w:rPr>
              <w:t>e</w:t>
            </w:r>
            <w:r>
              <w:rPr>
                <w:rFonts w:ascii="Arial" w:eastAsia="Arial" w:hAnsi="Arial" w:cs="Arial"/>
                <w:sz w:val="18"/>
                <w:szCs w:val="18"/>
              </w:rPr>
              <w:t>?</w:t>
            </w:r>
          </w:p>
        </w:tc>
        <w:tc>
          <w:tcPr>
            <w:tcW w:w="719" w:type="dxa"/>
            <w:tcBorders>
              <w:top w:val="single" w:sz="5" w:space="0" w:color="000000"/>
              <w:left w:val="single" w:sz="5" w:space="0" w:color="000000"/>
              <w:bottom w:val="single" w:sz="5" w:space="0" w:color="000000"/>
              <w:right w:val="single" w:sz="5" w:space="0" w:color="000000"/>
            </w:tcBorders>
            <w:vAlign w:val="center"/>
          </w:tcPr>
          <w:p w:rsidR="00D3209A" w:rsidRDefault="00D3209A" w:rsidP="00D3209A">
            <w:pPr>
              <w:jc w:val="center"/>
            </w:pPr>
            <w:r w:rsidRPr="005A64E0">
              <w:sym w:font="Wingdings" w:char="F06F"/>
            </w:r>
          </w:p>
        </w:tc>
        <w:tc>
          <w:tcPr>
            <w:tcW w:w="717" w:type="dxa"/>
            <w:tcBorders>
              <w:top w:val="single" w:sz="5" w:space="0" w:color="000000"/>
              <w:left w:val="single" w:sz="5" w:space="0" w:color="000000"/>
              <w:bottom w:val="single" w:sz="5" w:space="0" w:color="000000"/>
              <w:right w:val="single" w:sz="5" w:space="0" w:color="000000"/>
            </w:tcBorders>
            <w:vAlign w:val="center"/>
          </w:tcPr>
          <w:p w:rsidR="00D3209A" w:rsidRDefault="00D3209A" w:rsidP="00D3209A">
            <w:pPr>
              <w:jc w:val="center"/>
            </w:pPr>
            <w:r w:rsidRPr="005A64E0">
              <w:sym w:font="Wingdings" w:char="F06F"/>
            </w:r>
          </w:p>
        </w:tc>
      </w:tr>
      <w:tr w:rsidR="00D3209A" w:rsidTr="00D3209A">
        <w:trPr>
          <w:trHeight w:hRule="exact" w:val="1013"/>
        </w:trPr>
        <w:tc>
          <w:tcPr>
            <w:tcW w:w="9450" w:type="dxa"/>
            <w:tcBorders>
              <w:top w:val="single" w:sz="5" w:space="0" w:color="000000"/>
              <w:left w:val="single" w:sz="5" w:space="0" w:color="000000"/>
              <w:bottom w:val="single" w:sz="5" w:space="0" w:color="000000"/>
              <w:right w:val="single" w:sz="5" w:space="0" w:color="000000"/>
            </w:tcBorders>
          </w:tcPr>
          <w:p w:rsidR="00D3209A" w:rsidRDefault="00D3209A" w:rsidP="00D3209A">
            <w:pPr>
              <w:pStyle w:val="TableParagraph"/>
              <w:spacing w:line="208" w:lineRule="exact"/>
              <w:ind w:left="102" w:right="117"/>
              <w:rPr>
                <w:rFonts w:ascii="Arial" w:eastAsia="Arial" w:hAnsi="Arial" w:cs="Arial"/>
                <w:sz w:val="18"/>
                <w:szCs w:val="18"/>
              </w:rPr>
            </w:pPr>
            <w:r>
              <w:rPr>
                <w:rFonts w:ascii="Arial" w:eastAsia="Arial" w:hAnsi="Arial" w:cs="Arial"/>
                <w:sz w:val="18"/>
                <w:szCs w:val="18"/>
              </w:rPr>
              <w:t>15. Do</w:t>
            </w:r>
            <w:r>
              <w:rPr>
                <w:rFonts w:ascii="Arial" w:eastAsia="Arial" w:hAnsi="Arial" w:cs="Arial"/>
                <w:spacing w:val="-2"/>
                <w:sz w:val="18"/>
                <w:szCs w:val="18"/>
              </w:rPr>
              <w:t>e</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z w:val="18"/>
                <w:szCs w:val="18"/>
              </w:rPr>
              <w:t>(…….) try</w:t>
            </w:r>
            <w:r>
              <w:rPr>
                <w:rFonts w:ascii="Arial" w:eastAsia="Arial" w:hAnsi="Arial" w:cs="Arial"/>
                <w:spacing w:val="-2"/>
                <w:sz w:val="18"/>
                <w:szCs w:val="18"/>
              </w:rPr>
              <w:t xml:space="preserve"> t</w:t>
            </w:r>
            <w:r>
              <w:rPr>
                <w:rFonts w:ascii="Arial" w:eastAsia="Arial" w:hAnsi="Arial" w:cs="Arial"/>
                <w:sz w:val="18"/>
                <w:szCs w:val="18"/>
              </w:rPr>
              <w:t xml:space="preserve">o </w:t>
            </w:r>
            <w:r>
              <w:rPr>
                <w:rFonts w:ascii="Arial" w:eastAsia="Arial" w:hAnsi="Arial" w:cs="Arial"/>
                <w:spacing w:val="-1"/>
                <w:sz w:val="18"/>
                <w:szCs w:val="18"/>
              </w:rPr>
              <w:t>c</w:t>
            </w:r>
            <w:r>
              <w:rPr>
                <w:rFonts w:ascii="Arial" w:eastAsia="Arial" w:hAnsi="Arial" w:cs="Arial"/>
                <w:sz w:val="18"/>
                <w:szCs w:val="18"/>
              </w:rPr>
              <w:t>ontr</w:t>
            </w:r>
            <w:r>
              <w:rPr>
                <w:rFonts w:ascii="Arial" w:eastAsia="Arial" w:hAnsi="Arial" w:cs="Arial"/>
                <w:spacing w:val="-2"/>
                <w:sz w:val="18"/>
                <w:szCs w:val="18"/>
              </w:rPr>
              <w:t>o</w:t>
            </w:r>
            <w:r>
              <w:rPr>
                <w:rFonts w:ascii="Arial" w:eastAsia="Arial" w:hAnsi="Arial" w:cs="Arial"/>
                <w:sz w:val="18"/>
                <w:szCs w:val="18"/>
              </w:rPr>
              <w:t>l</w:t>
            </w:r>
            <w:r>
              <w:rPr>
                <w:rFonts w:ascii="Arial" w:eastAsia="Arial" w:hAnsi="Arial" w:cs="Arial"/>
                <w:spacing w:val="-2"/>
                <w:sz w:val="18"/>
                <w:szCs w:val="18"/>
              </w:rPr>
              <w:t xml:space="preserve"> </w:t>
            </w:r>
            <w:r>
              <w:rPr>
                <w:rFonts w:ascii="Arial" w:eastAsia="Arial" w:hAnsi="Arial" w:cs="Arial"/>
                <w:sz w:val="18"/>
                <w:szCs w:val="18"/>
              </w:rPr>
              <w:t>e</w:t>
            </w:r>
            <w:r>
              <w:rPr>
                <w:rFonts w:ascii="Arial" w:eastAsia="Arial" w:hAnsi="Arial" w:cs="Arial"/>
                <w:spacing w:val="-2"/>
                <w:sz w:val="18"/>
                <w:szCs w:val="18"/>
              </w:rPr>
              <w:t>v</w:t>
            </w:r>
            <w:r>
              <w:rPr>
                <w:rFonts w:ascii="Arial" w:eastAsia="Arial" w:hAnsi="Arial" w:cs="Arial"/>
                <w:sz w:val="18"/>
                <w:szCs w:val="18"/>
              </w:rPr>
              <w:t>er</w:t>
            </w:r>
            <w:r>
              <w:rPr>
                <w:rFonts w:ascii="Arial" w:eastAsia="Arial" w:hAnsi="Arial" w:cs="Arial"/>
                <w:spacing w:val="-2"/>
                <w:sz w:val="18"/>
                <w:szCs w:val="18"/>
              </w:rPr>
              <w:t>y</w:t>
            </w:r>
            <w:r>
              <w:rPr>
                <w:rFonts w:ascii="Arial" w:eastAsia="Arial" w:hAnsi="Arial" w:cs="Arial"/>
                <w:sz w:val="18"/>
                <w:szCs w:val="18"/>
              </w:rPr>
              <w:t xml:space="preserve">thing </w:t>
            </w:r>
            <w:r>
              <w:rPr>
                <w:rFonts w:ascii="Arial" w:eastAsia="Arial" w:hAnsi="Arial" w:cs="Arial"/>
                <w:spacing w:val="-1"/>
                <w:sz w:val="18"/>
                <w:szCs w:val="18"/>
              </w:rPr>
              <w:t>y</w:t>
            </w:r>
            <w:r>
              <w:rPr>
                <w:rFonts w:ascii="Arial" w:eastAsia="Arial" w:hAnsi="Arial" w:cs="Arial"/>
                <w:sz w:val="18"/>
                <w:szCs w:val="18"/>
              </w:rPr>
              <w:t>ou</w:t>
            </w:r>
            <w:r>
              <w:rPr>
                <w:rFonts w:ascii="Arial" w:eastAsia="Arial" w:hAnsi="Arial" w:cs="Arial"/>
                <w:spacing w:val="-2"/>
                <w:sz w:val="18"/>
                <w:szCs w:val="18"/>
              </w:rPr>
              <w:t xml:space="preserve"> </w:t>
            </w:r>
            <w:r>
              <w:rPr>
                <w:rFonts w:ascii="Arial" w:eastAsia="Arial" w:hAnsi="Arial" w:cs="Arial"/>
                <w:sz w:val="18"/>
                <w:szCs w:val="18"/>
              </w:rPr>
              <w:t xml:space="preserve">do </w:t>
            </w:r>
            <w:r>
              <w:rPr>
                <w:rFonts w:ascii="Arial" w:eastAsia="Arial" w:hAnsi="Arial" w:cs="Arial"/>
                <w:spacing w:val="-2"/>
                <w:sz w:val="18"/>
                <w:szCs w:val="18"/>
              </w:rPr>
              <w:t>a</w:t>
            </w:r>
            <w:r>
              <w:rPr>
                <w:rFonts w:ascii="Arial" w:eastAsia="Arial" w:hAnsi="Arial" w:cs="Arial"/>
                <w:sz w:val="18"/>
                <w:szCs w:val="18"/>
              </w:rPr>
              <w:t>nd/or</w:t>
            </w:r>
            <w:r>
              <w:rPr>
                <w:rFonts w:ascii="Arial" w:eastAsia="Arial" w:hAnsi="Arial" w:cs="Arial"/>
                <w:spacing w:val="-3"/>
                <w:sz w:val="18"/>
                <w:szCs w:val="18"/>
              </w:rPr>
              <w:t xml:space="preserve"> </w:t>
            </w:r>
            <w:r>
              <w:rPr>
                <w:rFonts w:ascii="Arial" w:eastAsia="Arial" w:hAnsi="Arial" w:cs="Arial"/>
                <w:sz w:val="18"/>
                <w:szCs w:val="18"/>
              </w:rPr>
              <w:t xml:space="preserve">are </w:t>
            </w:r>
            <w:r>
              <w:rPr>
                <w:rFonts w:ascii="Arial" w:eastAsia="Arial" w:hAnsi="Arial" w:cs="Arial"/>
                <w:spacing w:val="-2"/>
                <w:sz w:val="18"/>
                <w:szCs w:val="18"/>
              </w:rPr>
              <w:t>t</w:t>
            </w:r>
            <w:r>
              <w:rPr>
                <w:rFonts w:ascii="Arial" w:eastAsia="Arial" w:hAnsi="Arial" w:cs="Arial"/>
                <w:sz w:val="18"/>
                <w:szCs w:val="18"/>
              </w:rPr>
              <w:t>hey</w:t>
            </w:r>
            <w:r>
              <w:rPr>
                <w:rFonts w:ascii="Arial" w:eastAsia="Arial" w:hAnsi="Arial" w:cs="Arial"/>
                <w:spacing w:val="-2"/>
                <w:sz w:val="18"/>
                <w:szCs w:val="18"/>
              </w:rPr>
              <w:t xml:space="preserve"> </w:t>
            </w:r>
            <w:r>
              <w:rPr>
                <w:rFonts w:ascii="Arial" w:eastAsia="Arial" w:hAnsi="Arial" w:cs="Arial"/>
                <w:sz w:val="18"/>
                <w:szCs w:val="18"/>
              </w:rPr>
              <w:t>e</w:t>
            </w:r>
            <w:r>
              <w:rPr>
                <w:rFonts w:ascii="Arial" w:eastAsia="Arial" w:hAnsi="Arial" w:cs="Arial"/>
                <w:spacing w:val="-4"/>
                <w:sz w:val="18"/>
                <w:szCs w:val="18"/>
              </w:rPr>
              <w:t>x</w:t>
            </w:r>
            <w:r>
              <w:rPr>
                <w:rFonts w:ascii="Arial" w:eastAsia="Arial" w:hAnsi="Arial" w:cs="Arial"/>
                <w:spacing w:val="1"/>
                <w:sz w:val="18"/>
                <w:szCs w:val="18"/>
              </w:rPr>
              <w:t>c</w:t>
            </w:r>
            <w:r>
              <w:rPr>
                <w:rFonts w:ascii="Arial" w:eastAsia="Arial" w:hAnsi="Arial" w:cs="Arial"/>
                <w:sz w:val="18"/>
                <w:szCs w:val="18"/>
              </w:rPr>
              <w:t>e</w:t>
            </w:r>
            <w:r>
              <w:rPr>
                <w:rFonts w:ascii="Arial" w:eastAsia="Arial" w:hAnsi="Arial" w:cs="Arial"/>
                <w:spacing w:val="1"/>
                <w:sz w:val="18"/>
                <w:szCs w:val="18"/>
              </w:rPr>
              <w:t>ss</w:t>
            </w:r>
            <w:r>
              <w:rPr>
                <w:rFonts w:ascii="Arial" w:eastAsia="Arial" w:hAnsi="Arial" w:cs="Arial"/>
                <w:sz w:val="18"/>
                <w:szCs w:val="18"/>
              </w:rPr>
              <w:t>i</w:t>
            </w:r>
            <w:r>
              <w:rPr>
                <w:rFonts w:ascii="Arial" w:eastAsia="Arial" w:hAnsi="Arial" w:cs="Arial"/>
                <w:spacing w:val="-2"/>
                <w:sz w:val="18"/>
                <w:szCs w:val="18"/>
              </w:rPr>
              <w:t>v</w:t>
            </w:r>
            <w:r>
              <w:rPr>
                <w:rFonts w:ascii="Arial" w:eastAsia="Arial" w:hAnsi="Arial" w:cs="Arial"/>
                <w:sz w:val="18"/>
                <w:szCs w:val="18"/>
              </w:rPr>
              <w:t>ely</w:t>
            </w:r>
            <w:r>
              <w:rPr>
                <w:rFonts w:ascii="Arial" w:eastAsia="Arial" w:hAnsi="Arial" w:cs="Arial"/>
                <w:spacing w:val="-2"/>
                <w:sz w:val="18"/>
                <w:szCs w:val="18"/>
              </w:rPr>
              <w:t xml:space="preserve"> j</w:t>
            </w:r>
            <w:r>
              <w:rPr>
                <w:rFonts w:ascii="Arial" w:eastAsia="Arial" w:hAnsi="Arial" w:cs="Arial"/>
                <w:sz w:val="18"/>
                <w:szCs w:val="18"/>
              </w:rPr>
              <w:t>eal</w:t>
            </w:r>
            <w:r>
              <w:rPr>
                <w:rFonts w:ascii="Arial" w:eastAsia="Arial" w:hAnsi="Arial" w:cs="Arial"/>
                <w:spacing w:val="5"/>
                <w:sz w:val="18"/>
                <w:szCs w:val="18"/>
              </w:rPr>
              <w:t>o</w:t>
            </w:r>
            <w:r>
              <w:rPr>
                <w:rFonts w:ascii="Arial" w:eastAsia="Arial" w:hAnsi="Arial" w:cs="Arial"/>
                <w:sz w:val="18"/>
                <w:szCs w:val="18"/>
              </w:rPr>
              <w:t>u</w:t>
            </w:r>
            <w:r>
              <w:rPr>
                <w:rFonts w:ascii="Arial" w:eastAsia="Arial" w:hAnsi="Arial" w:cs="Arial"/>
                <w:spacing w:val="1"/>
                <w:sz w:val="18"/>
                <w:szCs w:val="18"/>
              </w:rPr>
              <w:t>s</w:t>
            </w:r>
            <w:r>
              <w:rPr>
                <w:rFonts w:ascii="Arial" w:eastAsia="Arial" w:hAnsi="Arial" w:cs="Arial"/>
                <w:sz w:val="18"/>
                <w:szCs w:val="18"/>
              </w:rPr>
              <w:t>?</w:t>
            </w:r>
            <w:r>
              <w:rPr>
                <w:rFonts w:ascii="Arial" w:eastAsia="Arial" w:hAnsi="Arial" w:cs="Arial"/>
                <w:spacing w:val="-2"/>
                <w:sz w:val="18"/>
                <w:szCs w:val="18"/>
              </w:rPr>
              <w:t xml:space="preserve"> </w:t>
            </w:r>
            <w:r>
              <w:rPr>
                <w:rFonts w:ascii="Arial" w:eastAsia="Arial" w:hAnsi="Arial" w:cs="Arial"/>
                <w:sz w:val="18"/>
                <w:szCs w:val="18"/>
              </w:rPr>
              <w:t xml:space="preserve">(In </w:t>
            </w:r>
            <w:r>
              <w:rPr>
                <w:rFonts w:ascii="Arial" w:eastAsia="Arial" w:hAnsi="Arial" w:cs="Arial"/>
                <w:spacing w:val="-2"/>
                <w:sz w:val="18"/>
                <w:szCs w:val="18"/>
              </w:rPr>
              <w:t>te</w:t>
            </w:r>
            <w:r>
              <w:rPr>
                <w:rFonts w:ascii="Arial" w:eastAsia="Arial" w:hAnsi="Arial" w:cs="Arial"/>
                <w:sz w:val="18"/>
                <w:szCs w:val="18"/>
              </w:rPr>
              <w:t>r</w:t>
            </w:r>
            <w:r>
              <w:rPr>
                <w:rFonts w:ascii="Arial" w:eastAsia="Arial" w:hAnsi="Arial" w:cs="Arial"/>
                <w:spacing w:val="1"/>
                <w:sz w:val="18"/>
                <w:szCs w:val="18"/>
              </w:rPr>
              <w:t>m</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2"/>
                <w:sz w:val="18"/>
                <w:szCs w:val="18"/>
              </w:rPr>
              <w:t>o</w:t>
            </w:r>
            <w:r>
              <w:rPr>
                <w:rFonts w:ascii="Arial" w:eastAsia="Arial" w:hAnsi="Arial" w:cs="Arial"/>
                <w:sz w:val="18"/>
                <w:szCs w:val="18"/>
              </w:rPr>
              <w:t>f re</w:t>
            </w:r>
            <w:r>
              <w:rPr>
                <w:rFonts w:ascii="Arial" w:eastAsia="Arial" w:hAnsi="Arial" w:cs="Arial"/>
                <w:spacing w:val="-2"/>
                <w:sz w:val="18"/>
                <w:szCs w:val="18"/>
              </w:rPr>
              <w:t>l</w:t>
            </w:r>
            <w:r>
              <w:rPr>
                <w:rFonts w:ascii="Arial" w:eastAsia="Arial" w:hAnsi="Arial" w:cs="Arial"/>
                <w:sz w:val="18"/>
                <w:szCs w:val="18"/>
              </w:rPr>
              <w:t>at</w:t>
            </w:r>
            <w:r>
              <w:rPr>
                <w:rFonts w:ascii="Arial" w:eastAsia="Arial" w:hAnsi="Arial" w:cs="Arial"/>
                <w:spacing w:val="-2"/>
                <w:sz w:val="18"/>
                <w:szCs w:val="18"/>
              </w:rPr>
              <w:t>i</w:t>
            </w:r>
            <w:r>
              <w:rPr>
                <w:rFonts w:ascii="Arial" w:eastAsia="Arial" w:hAnsi="Arial" w:cs="Arial"/>
                <w:sz w:val="18"/>
                <w:szCs w:val="18"/>
              </w:rPr>
              <w:t>on</w:t>
            </w:r>
            <w:r>
              <w:rPr>
                <w:rFonts w:ascii="Arial" w:eastAsia="Arial" w:hAnsi="Arial" w:cs="Arial"/>
                <w:spacing w:val="-2"/>
                <w:sz w:val="18"/>
                <w:szCs w:val="18"/>
              </w:rPr>
              <w:t>s</w:t>
            </w:r>
            <w:r>
              <w:rPr>
                <w:rFonts w:ascii="Arial" w:eastAsia="Arial" w:hAnsi="Arial" w:cs="Arial"/>
                <w:sz w:val="18"/>
                <w:szCs w:val="18"/>
              </w:rPr>
              <w:t>hi</w:t>
            </w:r>
            <w:r>
              <w:rPr>
                <w:rFonts w:ascii="Arial" w:eastAsia="Arial" w:hAnsi="Arial" w:cs="Arial"/>
                <w:spacing w:val="-2"/>
                <w:sz w:val="18"/>
                <w:szCs w:val="18"/>
              </w:rPr>
              <w:t>p</w:t>
            </w:r>
            <w:r>
              <w:rPr>
                <w:rFonts w:ascii="Arial" w:eastAsia="Arial" w:hAnsi="Arial" w:cs="Arial"/>
                <w:spacing w:val="1"/>
                <w:sz w:val="18"/>
                <w:szCs w:val="18"/>
              </w:rPr>
              <w:t>s</w:t>
            </w:r>
            <w:r>
              <w:rPr>
                <w:rFonts w:ascii="Arial" w:eastAsia="Arial" w:hAnsi="Arial" w:cs="Arial"/>
                <w:sz w:val="18"/>
                <w:szCs w:val="18"/>
              </w:rPr>
              <w:t xml:space="preserve">, </w:t>
            </w:r>
            <w:r>
              <w:rPr>
                <w:rFonts w:ascii="Arial" w:eastAsia="Arial" w:hAnsi="Arial" w:cs="Arial"/>
                <w:spacing w:val="-3"/>
                <w:sz w:val="18"/>
                <w:szCs w:val="18"/>
              </w:rPr>
              <w:t>w</w:t>
            </w:r>
            <w:r>
              <w:rPr>
                <w:rFonts w:ascii="Arial" w:eastAsia="Arial" w:hAnsi="Arial" w:cs="Arial"/>
                <w:sz w:val="18"/>
                <w:szCs w:val="18"/>
              </w:rPr>
              <w:t xml:space="preserve">ho </w:t>
            </w:r>
            <w:r>
              <w:rPr>
                <w:rFonts w:ascii="Arial" w:eastAsia="Arial" w:hAnsi="Arial" w:cs="Arial"/>
                <w:spacing w:val="-1"/>
                <w:sz w:val="18"/>
                <w:szCs w:val="18"/>
              </w:rPr>
              <w:t>y</w:t>
            </w:r>
            <w:r>
              <w:rPr>
                <w:rFonts w:ascii="Arial" w:eastAsia="Arial" w:hAnsi="Arial" w:cs="Arial"/>
                <w:sz w:val="18"/>
                <w:szCs w:val="18"/>
              </w:rPr>
              <w:t xml:space="preserve">ou </w:t>
            </w:r>
            <w:r>
              <w:rPr>
                <w:rFonts w:ascii="Arial" w:eastAsia="Arial" w:hAnsi="Arial" w:cs="Arial"/>
                <w:spacing w:val="1"/>
                <w:sz w:val="18"/>
                <w:szCs w:val="18"/>
              </w:rPr>
              <w:t>s</w:t>
            </w:r>
            <w:r>
              <w:rPr>
                <w:rFonts w:ascii="Arial" w:eastAsia="Arial" w:hAnsi="Arial" w:cs="Arial"/>
                <w:sz w:val="18"/>
                <w:szCs w:val="18"/>
              </w:rPr>
              <w:t xml:space="preserve">ee, </w:t>
            </w:r>
            <w:r>
              <w:rPr>
                <w:rFonts w:ascii="Arial" w:eastAsia="Arial" w:hAnsi="Arial" w:cs="Arial"/>
                <w:spacing w:val="-2"/>
                <w:sz w:val="18"/>
                <w:szCs w:val="18"/>
              </w:rPr>
              <w:t>b</w:t>
            </w:r>
            <w:r>
              <w:rPr>
                <w:rFonts w:ascii="Arial" w:eastAsia="Arial" w:hAnsi="Arial" w:cs="Arial"/>
                <w:sz w:val="18"/>
                <w:szCs w:val="18"/>
              </w:rPr>
              <w:t>ei</w:t>
            </w:r>
            <w:r>
              <w:rPr>
                <w:rFonts w:ascii="Arial" w:eastAsia="Arial" w:hAnsi="Arial" w:cs="Arial"/>
                <w:spacing w:val="-2"/>
                <w:sz w:val="18"/>
                <w:szCs w:val="18"/>
              </w:rPr>
              <w:t>n</w:t>
            </w:r>
            <w:r>
              <w:rPr>
                <w:rFonts w:ascii="Arial" w:eastAsia="Arial" w:hAnsi="Arial" w:cs="Arial"/>
                <w:sz w:val="18"/>
                <w:szCs w:val="18"/>
              </w:rPr>
              <w:t xml:space="preserve">g </w:t>
            </w:r>
            <w:r>
              <w:rPr>
                <w:rFonts w:ascii="Arial" w:eastAsia="Arial" w:hAnsi="Arial" w:cs="Arial"/>
                <w:spacing w:val="1"/>
                <w:sz w:val="18"/>
                <w:szCs w:val="18"/>
              </w:rPr>
              <w:t>‘</w:t>
            </w:r>
            <w:r>
              <w:rPr>
                <w:rFonts w:ascii="Arial" w:eastAsia="Arial" w:hAnsi="Arial" w:cs="Arial"/>
                <w:spacing w:val="-2"/>
                <w:sz w:val="18"/>
                <w:szCs w:val="18"/>
              </w:rPr>
              <w:t>p</w:t>
            </w:r>
            <w:r>
              <w:rPr>
                <w:rFonts w:ascii="Arial" w:eastAsia="Arial" w:hAnsi="Arial" w:cs="Arial"/>
                <w:sz w:val="18"/>
                <w:szCs w:val="18"/>
              </w:rPr>
              <w:t>ol</w:t>
            </w:r>
            <w:r>
              <w:rPr>
                <w:rFonts w:ascii="Arial" w:eastAsia="Arial" w:hAnsi="Arial" w:cs="Arial"/>
                <w:spacing w:val="-2"/>
                <w:sz w:val="18"/>
                <w:szCs w:val="18"/>
              </w:rPr>
              <w:t>i</w:t>
            </w:r>
            <w:r>
              <w:rPr>
                <w:rFonts w:ascii="Arial" w:eastAsia="Arial" w:hAnsi="Arial" w:cs="Arial"/>
                <w:spacing w:val="1"/>
                <w:sz w:val="18"/>
                <w:szCs w:val="18"/>
              </w:rPr>
              <w:t>c</w:t>
            </w:r>
            <w:r>
              <w:rPr>
                <w:rFonts w:ascii="Arial" w:eastAsia="Arial" w:hAnsi="Arial" w:cs="Arial"/>
                <w:sz w:val="18"/>
                <w:szCs w:val="18"/>
              </w:rPr>
              <w:t>ed</w:t>
            </w:r>
            <w:r>
              <w:rPr>
                <w:rFonts w:ascii="Arial" w:eastAsia="Arial" w:hAnsi="Arial" w:cs="Arial"/>
                <w:spacing w:val="-2"/>
                <w:sz w:val="18"/>
                <w:szCs w:val="18"/>
              </w:rPr>
              <w:t xml:space="preserve"> </w:t>
            </w:r>
            <w:r>
              <w:rPr>
                <w:rFonts w:ascii="Arial" w:eastAsia="Arial" w:hAnsi="Arial" w:cs="Arial"/>
                <w:sz w:val="18"/>
                <w:szCs w:val="18"/>
              </w:rPr>
              <w:t>at</w:t>
            </w:r>
            <w:r>
              <w:rPr>
                <w:rFonts w:ascii="Arial" w:eastAsia="Arial" w:hAnsi="Arial" w:cs="Arial"/>
                <w:spacing w:val="-2"/>
                <w:sz w:val="18"/>
                <w:szCs w:val="18"/>
              </w:rPr>
              <w:t xml:space="preserve"> </w:t>
            </w:r>
            <w:r>
              <w:rPr>
                <w:rFonts w:ascii="Arial" w:eastAsia="Arial" w:hAnsi="Arial" w:cs="Arial"/>
                <w:sz w:val="18"/>
                <w:szCs w:val="18"/>
              </w:rPr>
              <w:t>ho</w:t>
            </w:r>
            <w:r>
              <w:rPr>
                <w:rFonts w:ascii="Arial" w:eastAsia="Arial" w:hAnsi="Arial" w:cs="Arial"/>
                <w:spacing w:val="-2"/>
                <w:sz w:val="18"/>
                <w:szCs w:val="18"/>
              </w:rPr>
              <w:t>m</w:t>
            </w:r>
            <w:r>
              <w:rPr>
                <w:rFonts w:ascii="Arial" w:eastAsia="Arial" w:hAnsi="Arial" w:cs="Arial"/>
                <w:sz w:val="18"/>
                <w:szCs w:val="18"/>
              </w:rPr>
              <w:t xml:space="preserve">e’, </w:t>
            </w:r>
            <w:r>
              <w:rPr>
                <w:rFonts w:ascii="Arial" w:eastAsia="Arial" w:hAnsi="Arial" w:cs="Arial"/>
                <w:spacing w:val="-2"/>
                <w:sz w:val="18"/>
                <w:szCs w:val="18"/>
              </w:rPr>
              <w:t>t</w:t>
            </w:r>
            <w:r>
              <w:rPr>
                <w:rFonts w:ascii="Arial" w:eastAsia="Arial" w:hAnsi="Arial" w:cs="Arial"/>
                <w:sz w:val="18"/>
                <w:szCs w:val="18"/>
              </w:rPr>
              <w:t>el</w:t>
            </w:r>
            <w:r>
              <w:rPr>
                <w:rFonts w:ascii="Arial" w:eastAsia="Arial" w:hAnsi="Arial" w:cs="Arial"/>
                <w:spacing w:val="-2"/>
                <w:sz w:val="18"/>
                <w:szCs w:val="18"/>
              </w:rPr>
              <w:t>l</w:t>
            </w:r>
            <w:r>
              <w:rPr>
                <w:rFonts w:ascii="Arial" w:eastAsia="Arial" w:hAnsi="Arial" w:cs="Arial"/>
                <w:sz w:val="18"/>
                <w:szCs w:val="18"/>
              </w:rPr>
              <w:t xml:space="preserve">ing </w:t>
            </w:r>
            <w:r>
              <w:rPr>
                <w:rFonts w:ascii="Arial" w:eastAsia="Arial" w:hAnsi="Arial" w:cs="Arial"/>
                <w:spacing w:val="-1"/>
                <w:sz w:val="18"/>
                <w:szCs w:val="18"/>
              </w:rPr>
              <w:t>y</w:t>
            </w:r>
            <w:r>
              <w:rPr>
                <w:rFonts w:ascii="Arial" w:eastAsia="Arial" w:hAnsi="Arial" w:cs="Arial"/>
                <w:sz w:val="18"/>
                <w:szCs w:val="18"/>
              </w:rPr>
              <w:t>ou</w:t>
            </w:r>
            <w:r>
              <w:rPr>
                <w:rFonts w:ascii="Arial" w:eastAsia="Arial" w:hAnsi="Arial" w:cs="Arial"/>
                <w:spacing w:val="-2"/>
                <w:sz w:val="18"/>
                <w:szCs w:val="18"/>
              </w:rPr>
              <w:t xml:space="preserve"> </w:t>
            </w:r>
            <w:r>
              <w:rPr>
                <w:rFonts w:ascii="Arial" w:eastAsia="Arial" w:hAnsi="Arial" w:cs="Arial"/>
                <w:spacing w:val="-3"/>
                <w:sz w:val="18"/>
                <w:szCs w:val="18"/>
              </w:rPr>
              <w:t>w</w:t>
            </w:r>
            <w:r>
              <w:rPr>
                <w:rFonts w:ascii="Arial" w:eastAsia="Arial" w:hAnsi="Arial" w:cs="Arial"/>
                <w:sz w:val="18"/>
                <w:szCs w:val="18"/>
              </w:rPr>
              <w:t xml:space="preserve">hat to </w:t>
            </w:r>
            <w:r>
              <w:rPr>
                <w:rFonts w:ascii="Arial" w:eastAsia="Arial" w:hAnsi="Arial" w:cs="Arial"/>
                <w:spacing w:val="-3"/>
                <w:sz w:val="18"/>
                <w:szCs w:val="18"/>
              </w:rPr>
              <w:t>w</w:t>
            </w:r>
            <w:r>
              <w:rPr>
                <w:rFonts w:ascii="Arial" w:eastAsia="Arial" w:hAnsi="Arial" w:cs="Arial"/>
                <w:sz w:val="18"/>
                <w:szCs w:val="18"/>
              </w:rPr>
              <w:t>ear for e</w:t>
            </w:r>
            <w:r>
              <w:rPr>
                <w:rFonts w:ascii="Arial" w:eastAsia="Arial" w:hAnsi="Arial" w:cs="Arial"/>
                <w:spacing w:val="-4"/>
                <w:sz w:val="18"/>
                <w:szCs w:val="18"/>
              </w:rPr>
              <w:t>x</w:t>
            </w:r>
            <w:r>
              <w:rPr>
                <w:rFonts w:ascii="Arial" w:eastAsia="Arial" w:hAnsi="Arial" w:cs="Arial"/>
                <w:sz w:val="18"/>
                <w:szCs w:val="18"/>
              </w:rPr>
              <w:t>a</w:t>
            </w:r>
            <w:r>
              <w:rPr>
                <w:rFonts w:ascii="Arial" w:eastAsia="Arial" w:hAnsi="Arial" w:cs="Arial"/>
                <w:spacing w:val="1"/>
                <w:sz w:val="18"/>
                <w:szCs w:val="18"/>
              </w:rPr>
              <w:t>m</w:t>
            </w:r>
            <w:r>
              <w:rPr>
                <w:rFonts w:ascii="Arial" w:eastAsia="Arial" w:hAnsi="Arial" w:cs="Arial"/>
                <w:sz w:val="18"/>
                <w:szCs w:val="18"/>
              </w:rPr>
              <w:t>p</w:t>
            </w:r>
            <w:r>
              <w:rPr>
                <w:rFonts w:ascii="Arial" w:eastAsia="Arial" w:hAnsi="Arial" w:cs="Arial"/>
                <w:spacing w:val="-2"/>
                <w:sz w:val="18"/>
                <w:szCs w:val="18"/>
              </w:rPr>
              <w:t>l</w:t>
            </w:r>
            <w:r>
              <w:rPr>
                <w:rFonts w:ascii="Arial" w:eastAsia="Arial" w:hAnsi="Arial" w:cs="Arial"/>
                <w:sz w:val="18"/>
                <w:szCs w:val="18"/>
              </w:rPr>
              <w:t>e. Co</w:t>
            </w:r>
            <w:r>
              <w:rPr>
                <w:rFonts w:ascii="Arial" w:eastAsia="Arial" w:hAnsi="Arial" w:cs="Arial"/>
                <w:spacing w:val="-2"/>
                <w:sz w:val="18"/>
                <w:szCs w:val="18"/>
              </w:rPr>
              <w:t>n</w:t>
            </w:r>
            <w:r>
              <w:rPr>
                <w:rFonts w:ascii="Arial" w:eastAsia="Arial" w:hAnsi="Arial" w:cs="Arial"/>
                <w:spacing w:val="1"/>
                <w:sz w:val="18"/>
                <w:szCs w:val="18"/>
              </w:rPr>
              <w:t>s</w:t>
            </w:r>
            <w:r>
              <w:rPr>
                <w:rFonts w:ascii="Arial" w:eastAsia="Arial" w:hAnsi="Arial" w:cs="Arial"/>
                <w:sz w:val="18"/>
                <w:szCs w:val="18"/>
              </w:rPr>
              <w:t>i</w:t>
            </w:r>
            <w:r>
              <w:rPr>
                <w:rFonts w:ascii="Arial" w:eastAsia="Arial" w:hAnsi="Arial" w:cs="Arial"/>
                <w:spacing w:val="-2"/>
                <w:sz w:val="18"/>
                <w:szCs w:val="18"/>
              </w:rPr>
              <w:t>d</w:t>
            </w:r>
            <w:r>
              <w:rPr>
                <w:rFonts w:ascii="Arial" w:eastAsia="Arial" w:hAnsi="Arial" w:cs="Arial"/>
                <w:sz w:val="18"/>
                <w:szCs w:val="18"/>
              </w:rPr>
              <w:t xml:space="preserve">er </w:t>
            </w:r>
            <w:proofErr w:type="spellStart"/>
            <w:r>
              <w:rPr>
                <w:rFonts w:ascii="Arial" w:eastAsia="Arial" w:hAnsi="Arial" w:cs="Arial"/>
                <w:sz w:val="18"/>
                <w:szCs w:val="18"/>
              </w:rPr>
              <w:t>h</w:t>
            </w:r>
            <w:r>
              <w:rPr>
                <w:rFonts w:ascii="Arial" w:eastAsia="Arial" w:hAnsi="Arial" w:cs="Arial"/>
                <w:spacing w:val="-2"/>
                <w:sz w:val="18"/>
                <w:szCs w:val="18"/>
              </w:rPr>
              <w:t>o</w:t>
            </w:r>
            <w:r>
              <w:rPr>
                <w:rFonts w:ascii="Arial" w:eastAsia="Arial" w:hAnsi="Arial" w:cs="Arial"/>
                <w:sz w:val="18"/>
                <w:szCs w:val="18"/>
              </w:rPr>
              <w:t>n</w:t>
            </w:r>
            <w:r>
              <w:rPr>
                <w:rFonts w:ascii="Arial" w:eastAsia="Arial" w:hAnsi="Arial" w:cs="Arial"/>
                <w:spacing w:val="-2"/>
                <w:sz w:val="18"/>
                <w:szCs w:val="18"/>
              </w:rPr>
              <w:t>o</w:t>
            </w:r>
            <w:r>
              <w:rPr>
                <w:rFonts w:ascii="Arial" w:eastAsia="Arial" w:hAnsi="Arial" w:cs="Arial"/>
                <w:sz w:val="18"/>
                <w:szCs w:val="18"/>
              </w:rPr>
              <w:t>ur</w:t>
            </w:r>
            <w:proofErr w:type="spellEnd"/>
            <w:r>
              <w:rPr>
                <w:rFonts w:ascii="Arial" w:eastAsia="Arial" w:hAnsi="Arial" w:cs="Arial"/>
                <w:sz w:val="18"/>
                <w:szCs w:val="18"/>
              </w:rPr>
              <w:t xml:space="preserve"> b</w:t>
            </w:r>
            <w:r>
              <w:rPr>
                <w:rFonts w:ascii="Arial" w:eastAsia="Arial" w:hAnsi="Arial" w:cs="Arial"/>
                <w:spacing w:val="-2"/>
                <w:sz w:val="18"/>
                <w:szCs w:val="18"/>
              </w:rPr>
              <w:t>a</w:t>
            </w:r>
            <w:r>
              <w:rPr>
                <w:rFonts w:ascii="Arial" w:eastAsia="Arial" w:hAnsi="Arial" w:cs="Arial"/>
                <w:spacing w:val="1"/>
                <w:sz w:val="18"/>
                <w:szCs w:val="18"/>
              </w:rPr>
              <w:t>s</w:t>
            </w:r>
            <w:r>
              <w:rPr>
                <w:rFonts w:ascii="Arial" w:eastAsia="Arial" w:hAnsi="Arial" w:cs="Arial"/>
                <w:sz w:val="18"/>
                <w:szCs w:val="18"/>
              </w:rPr>
              <w:t xml:space="preserve">ed </w:t>
            </w:r>
            <w:r>
              <w:rPr>
                <w:rFonts w:ascii="Arial" w:eastAsia="Arial" w:hAnsi="Arial" w:cs="Arial"/>
                <w:spacing w:val="-1"/>
                <w:sz w:val="18"/>
                <w:szCs w:val="18"/>
              </w:rPr>
              <w:t>v</w:t>
            </w:r>
            <w:r>
              <w:rPr>
                <w:rFonts w:ascii="Arial" w:eastAsia="Arial" w:hAnsi="Arial" w:cs="Arial"/>
                <w:sz w:val="18"/>
                <w:szCs w:val="18"/>
              </w:rPr>
              <w:t>i</w:t>
            </w:r>
            <w:r>
              <w:rPr>
                <w:rFonts w:ascii="Arial" w:eastAsia="Arial" w:hAnsi="Arial" w:cs="Arial"/>
                <w:spacing w:val="-2"/>
                <w:sz w:val="18"/>
                <w:szCs w:val="18"/>
              </w:rPr>
              <w:t>o</w:t>
            </w:r>
            <w:r>
              <w:rPr>
                <w:rFonts w:ascii="Arial" w:eastAsia="Arial" w:hAnsi="Arial" w:cs="Arial"/>
                <w:sz w:val="18"/>
                <w:szCs w:val="18"/>
              </w:rPr>
              <w:t>le</w:t>
            </w:r>
            <w:r>
              <w:rPr>
                <w:rFonts w:ascii="Arial" w:eastAsia="Arial" w:hAnsi="Arial" w:cs="Arial"/>
                <w:spacing w:val="-2"/>
                <w:sz w:val="18"/>
                <w:szCs w:val="18"/>
              </w:rPr>
              <w:t>n</w:t>
            </w:r>
            <w:r>
              <w:rPr>
                <w:rFonts w:ascii="Arial" w:eastAsia="Arial" w:hAnsi="Arial" w:cs="Arial"/>
                <w:spacing w:val="1"/>
                <w:sz w:val="18"/>
                <w:szCs w:val="18"/>
              </w:rPr>
              <w:t>c</w:t>
            </w:r>
            <w:r>
              <w:rPr>
                <w:rFonts w:ascii="Arial" w:eastAsia="Arial" w:hAnsi="Arial" w:cs="Arial"/>
                <w:sz w:val="18"/>
                <w:szCs w:val="18"/>
              </w:rPr>
              <w:t>e</w:t>
            </w:r>
            <w:r>
              <w:rPr>
                <w:rFonts w:ascii="Arial" w:eastAsia="Arial" w:hAnsi="Arial" w:cs="Arial"/>
                <w:spacing w:val="-2"/>
                <w:sz w:val="18"/>
                <w:szCs w:val="18"/>
              </w:rPr>
              <w:t xml:space="preserve"> </w:t>
            </w:r>
            <w:r>
              <w:rPr>
                <w:rFonts w:ascii="Arial" w:eastAsia="Arial" w:hAnsi="Arial" w:cs="Arial"/>
                <w:sz w:val="18"/>
                <w:szCs w:val="18"/>
              </w:rPr>
              <w:t>and</w:t>
            </w:r>
          </w:p>
          <w:p w:rsidR="00D3209A" w:rsidRDefault="00D3209A" w:rsidP="00D3209A">
            <w:pPr>
              <w:pStyle w:val="TableParagraph"/>
              <w:spacing w:line="203" w:lineRule="exact"/>
              <w:ind w:left="102"/>
              <w:rPr>
                <w:rFonts w:ascii="Arial" w:eastAsia="Arial" w:hAnsi="Arial" w:cs="Arial"/>
                <w:sz w:val="18"/>
                <w:szCs w:val="18"/>
              </w:rPr>
            </w:pPr>
            <w:r>
              <w:rPr>
                <w:rFonts w:ascii="Arial" w:eastAsia="Arial" w:hAnsi="Arial" w:cs="Arial"/>
                <w:spacing w:val="1"/>
                <w:sz w:val="18"/>
                <w:szCs w:val="18"/>
              </w:rPr>
              <w:t>s</w:t>
            </w:r>
            <w:r>
              <w:rPr>
                <w:rFonts w:ascii="Arial" w:eastAsia="Arial" w:hAnsi="Arial" w:cs="Arial"/>
                <w:sz w:val="18"/>
                <w:szCs w:val="18"/>
              </w:rPr>
              <w:t>ta</w:t>
            </w:r>
            <w:r>
              <w:rPr>
                <w:rFonts w:ascii="Arial" w:eastAsia="Arial" w:hAnsi="Arial" w:cs="Arial"/>
                <w:spacing w:val="-2"/>
                <w:sz w:val="18"/>
                <w:szCs w:val="18"/>
              </w:rPr>
              <w:t>l</w:t>
            </w:r>
            <w:r>
              <w:rPr>
                <w:rFonts w:ascii="Arial" w:eastAsia="Arial" w:hAnsi="Arial" w:cs="Arial"/>
                <w:spacing w:val="1"/>
                <w:sz w:val="18"/>
                <w:szCs w:val="18"/>
              </w:rPr>
              <w:t>k</w:t>
            </w:r>
            <w:r>
              <w:rPr>
                <w:rFonts w:ascii="Arial" w:eastAsia="Arial" w:hAnsi="Arial" w:cs="Arial"/>
                <w:sz w:val="18"/>
                <w:szCs w:val="18"/>
              </w:rPr>
              <w:t>i</w:t>
            </w:r>
            <w:r>
              <w:rPr>
                <w:rFonts w:ascii="Arial" w:eastAsia="Arial" w:hAnsi="Arial" w:cs="Arial"/>
                <w:spacing w:val="-2"/>
                <w:sz w:val="18"/>
                <w:szCs w:val="18"/>
              </w:rPr>
              <w:t>n</w:t>
            </w:r>
            <w:r>
              <w:rPr>
                <w:rFonts w:ascii="Arial" w:eastAsia="Arial" w:hAnsi="Arial" w:cs="Arial"/>
                <w:sz w:val="18"/>
                <w:szCs w:val="18"/>
              </w:rPr>
              <w:t>g a</w:t>
            </w:r>
            <w:r>
              <w:rPr>
                <w:rFonts w:ascii="Arial" w:eastAsia="Arial" w:hAnsi="Arial" w:cs="Arial"/>
                <w:spacing w:val="-2"/>
                <w:sz w:val="18"/>
                <w:szCs w:val="18"/>
              </w:rPr>
              <w:t>n</w:t>
            </w:r>
            <w:r>
              <w:rPr>
                <w:rFonts w:ascii="Arial" w:eastAsia="Arial" w:hAnsi="Arial" w:cs="Arial"/>
                <w:sz w:val="18"/>
                <w:szCs w:val="18"/>
              </w:rPr>
              <w:t xml:space="preserve">d </w:t>
            </w:r>
            <w:r>
              <w:rPr>
                <w:rFonts w:ascii="Arial" w:eastAsia="Arial" w:hAnsi="Arial" w:cs="Arial"/>
                <w:spacing w:val="-1"/>
                <w:sz w:val="18"/>
                <w:szCs w:val="18"/>
              </w:rPr>
              <w:t>s</w:t>
            </w:r>
            <w:r>
              <w:rPr>
                <w:rFonts w:ascii="Arial" w:eastAsia="Arial" w:hAnsi="Arial" w:cs="Arial"/>
                <w:sz w:val="18"/>
                <w:szCs w:val="18"/>
              </w:rPr>
              <w:t>pe</w:t>
            </w:r>
            <w:r>
              <w:rPr>
                <w:rFonts w:ascii="Arial" w:eastAsia="Arial" w:hAnsi="Arial" w:cs="Arial"/>
                <w:spacing w:val="-2"/>
                <w:sz w:val="18"/>
                <w:szCs w:val="18"/>
              </w:rPr>
              <w:t>c</w:t>
            </w:r>
            <w:r>
              <w:rPr>
                <w:rFonts w:ascii="Arial" w:eastAsia="Arial" w:hAnsi="Arial" w:cs="Arial"/>
                <w:sz w:val="18"/>
                <w:szCs w:val="18"/>
              </w:rPr>
              <w:t>ify</w:t>
            </w:r>
            <w:r>
              <w:rPr>
                <w:rFonts w:ascii="Arial" w:eastAsia="Arial" w:hAnsi="Arial" w:cs="Arial"/>
                <w:spacing w:val="-1"/>
                <w:sz w:val="18"/>
                <w:szCs w:val="18"/>
              </w:rPr>
              <w:t xml:space="preserve"> </w:t>
            </w:r>
            <w:r>
              <w:rPr>
                <w:rFonts w:ascii="Arial" w:eastAsia="Arial" w:hAnsi="Arial" w:cs="Arial"/>
                <w:sz w:val="18"/>
                <w:szCs w:val="18"/>
              </w:rPr>
              <w:t>the</w:t>
            </w:r>
            <w:r>
              <w:rPr>
                <w:rFonts w:ascii="Arial" w:eastAsia="Arial" w:hAnsi="Arial" w:cs="Arial"/>
                <w:spacing w:val="-2"/>
                <w:sz w:val="18"/>
                <w:szCs w:val="18"/>
              </w:rPr>
              <w:t xml:space="preserve"> </w:t>
            </w:r>
            <w:r>
              <w:rPr>
                <w:rFonts w:ascii="Arial" w:eastAsia="Arial" w:hAnsi="Arial" w:cs="Arial"/>
                <w:sz w:val="18"/>
                <w:szCs w:val="18"/>
              </w:rPr>
              <w:t>be</w:t>
            </w:r>
            <w:r>
              <w:rPr>
                <w:rFonts w:ascii="Arial" w:eastAsia="Arial" w:hAnsi="Arial" w:cs="Arial"/>
                <w:spacing w:val="-2"/>
                <w:sz w:val="18"/>
                <w:szCs w:val="18"/>
              </w:rPr>
              <w:t>h</w:t>
            </w:r>
            <w:r>
              <w:rPr>
                <w:rFonts w:ascii="Arial" w:eastAsia="Arial" w:hAnsi="Arial" w:cs="Arial"/>
                <w:sz w:val="18"/>
                <w:szCs w:val="18"/>
              </w:rPr>
              <w:t>a</w:t>
            </w:r>
            <w:r>
              <w:rPr>
                <w:rFonts w:ascii="Arial" w:eastAsia="Arial" w:hAnsi="Arial" w:cs="Arial"/>
                <w:spacing w:val="-2"/>
                <w:sz w:val="18"/>
                <w:szCs w:val="18"/>
              </w:rPr>
              <w:t>v</w:t>
            </w:r>
            <w:r>
              <w:rPr>
                <w:rFonts w:ascii="Arial" w:eastAsia="Arial" w:hAnsi="Arial" w:cs="Arial"/>
                <w:sz w:val="18"/>
                <w:szCs w:val="18"/>
              </w:rPr>
              <w:t>iour)</w:t>
            </w:r>
          </w:p>
        </w:tc>
        <w:tc>
          <w:tcPr>
            <w:tcW w:w="719" w:type="dxa"/>
            <w:tcBorders>
              <w:top w:val="single" w:sz="5" w:space="0" w:color="000000"/>
              <w:left w:val="single" w:sz="5" w:space="0" w:color="000000"/>
              <w:bottom w:val="single" w:sz="5" w:space="0" w:color="000000"/>
              <w:right w:val="single" w:sz="5" w:space="0" w:color="000000"/>
            </w:tcBorders>
            <w:vAlign w:val="center"/>
          </w:tcPr>
          <w:p w:rsidR="00D3209A" w:rsidRDefault="00D3209A" w:rsidP="00D3209A">
            <w:pPr>
              <w:jc w:val="center"/>
            </w:pPr>
            <w:r w:rsidRPr="005A64E0">
              <w:sym w:font="Wingdings" w:char="F06F"/>
            </w:r>
          </w:p>
        </w:tc>
        <w:tc>
          <w:tcPr>
            <w:tcW w:w="717" w:type="dxa"/>
            <w:tcBorders>
              <w:top w:val="single" w:sz="5" w:space="0" w:color="000000"/>
              <w:left w:val="single" w:sz="5" w:space="0" w:color="000000"/>
              <w:bottom w:val="single" w:sz="5" w:space="0" w:color="000000"/>
              <w:right w:val="single" w:sz="5" w:space="0" w:color="000000"/>
            </w:tcBorders>
            <w:vAlign w:val="center"/>
          </w:tcPr>
          <w:p w:rsidR="00D3209A" w:rsidRDefault="00D3209A" w:rsidP="00D3209A">
            <w:pPr>
              <w:jc w:val="center"/>
            </w:pPr>
            <w:r w:rsidRPr="005A64E0">
              <w:sym w:font="Wingdings" w:char="F06F"/>
            </w:r>
          </w:p>
        </w:tc>
      </w:tr>
      <w:tr w:rsidR="00D3209A" w:rsidTr="00D3209A">
        <w:trPr>
          <w:trHeight w:hRule="exact" w:val="409"/>
        </w:trPr>
        <w:tc>
          <w:tcPr>
            <w:tcW w:w="9450" w:type="dxa"/>
            <w:tcBorders>
              <w:top w:val="single" w:sz="5" w:space="0" w:color="000000"/>
              <w:left w:val="single" w:sz="5" w:space="0" w:color="000000"/>
              <w:bottom w:val="single" w:sz="5" w:space="0" w:color="000000"/>
              <w:right w:val="single" w:sz="5" w:space="0" w:color="000000"/>
            </w:tcBorders>
          </w:tcPr>
          <w:p w:rsidR="00D3209A" w:rsidRDefault="00D3209A" w:rsidP="00D3209A">
            <w:pPr>
              <w:pStyle w:val="TableParagraph"/>
              <w:spacing w:line="205" w:lineRule="exact"/>
              <w:ind w:left="102"/>
              <w:rPr>
                <w:rFonts w:ascii="Arial" w:eastAsia="Arial" w:hAnsi="Arial" w:cs="Arial"/>
                <w:sz w:val="18"/>
                <w:szCs w:val="18"/>
              </w:rPr>
            </w:pPr>
            <w:r>
              <w:rPr>
                <w:rFonts w:ascii="Arial" w:eastAsia="Arial" w:hAnsi="Arial" w:cs="Arial"/>
                <w:sz w:val="18"/>
                <w:szCs w:val="18"/>
              </w:rPr>
              <w:t xml:space="preserve">16. </w:t>
            </w:r>
            <w:proofErr w:type="gramStart"/>
            <w:r>
              <w:rPr>
                <w:rFonts w:ascii="Arial" w:eastAsia="Arial" w:hAnsi="Arial" w:cs="Arial"/>
                <w:sz w:val="18"/>
                <w:szCs w:val="18"/>
              </w:rPr>
              <w:t>H</w:t>
            </w:r>
            <w:r>
              <w:rPr>
                <w:rFonts w:ascii="Arial" w:eastAsia="Arial" w:hAnsi="Arial" w:cs="Arial"/>
                <w:spacing w:val="-2"/>
                <w:sz w:val="18"/>
                <w:szCs w:val="18"/>
              </w:rPr>
              <w:t>a</w:t>
            </w:r>
            <w:r>
              <w:rPr>
                <w:rFonts w:ascii="Arial" w:eastAsia="Arial" w:hAnsi="Arial" w:cs="Arial"/>
                <w:sz w:val="18"/>
                <w:szCs w:val="18"/>
              </w:rPr>
              <w:t xml:space="preserve">s </w:t>
            </w:r>
            <w:r>
              <w:rPr>
                <w:rFonts w:ascii="Arial" w:eastAsia="Arial" w:hAnsi="Arial" w:cs="Arial"/>
                <w:spacing w:val="1"/>
                <w:sz w:val="18"/>
                <w:szCs w:val="18"/>
              </w:rPr>
              <w:t xml:space="preserve"> </w:t>
            </w:r>
            <w:r>
              <w:rPr>
                <w:rFonts w:ascii="Arial" w:eastAsia="Arial" w:hAnsi="Arial" w:cs="Arial"/>
                <w:sz w:val="18"/>
                <w:szCs w:val="18"/>
              </w:rPr>
              <w:t>(</w:t>
            </w:r>
            <w:proofErr w:type="gramEnd"/>
            <w:r>
              <w:rPr>
                <w:rFonts w:ascii="Arial" w:eastAsia="Arial" w:hAnsi="Arial" w:cs="Arial"/>
                <w:sz w:val="18"/>
                <w:szCs w:val="18"/>
              </w:rPr>
              <w:t>…..)</w:t>
            </w:r>
            <w:r>
              <w:rPr>
                <w:rFonts w:ascii="Arial" w:eastAsia="Arial" w:hAnsi="Arial" w:cs="Arial"/>
                <w:spacing w:val="-2"/>
                <w:sz w:val="18"/>
                <w:szCs w:val="18"/>
              </w:rPr>
              <w:t xml:space="preserve"> </w:t>
            </w:r>
            <w:r>
              <w:rPr>
                <w:rFonts w:ascii="Arial" w:eastAsia="Arial" w:hAnsi="Arial" w:cs="Arial"/>
                <w:sz w:val="18"/>
                <w:szCs w:val="18"/>
              </w:rPr>
              <w:t>e</w:t>
            </w:r>
            <w:r>
              <w:rPr>
                <w:rFonts w:ascii="Arial" w:eastAsia="Arial" w:hAnsi="Arial" w:cs="Arial"/>
                <w:spacing w:val="-2"/>
                <w:sz w:val="18"/>
                <w:szCs w:val="18"/>
              </w:rPr>
              <w:t>v</w:t>
            </w:r>
            <w:r>
              <w:rPr>
                <w:rFonts w:ascii="Arial" w:eastAsia="Arial" w:hAnsi="Arial" w:cs="Arial"/>
                <w:sz w:val="18"/>
                <w:szCs w:val="18"/>
              </w:rPr>
              <w:t>er u</w:t>
            </w:r>
            <w:r>
              <w:rPr>
                <w:rFonts w:ascii="Arial" w:eastAsia="Arial" w:hAnsi="Arial" w:cs="Arial"/>
                <w:spacing w:val="-2"/>
                <w:sz w:val="18"/>
                <w:szCs w:val="18"/>
              </w:rPr>
              <w:t>s</w:t>
            </w:r>
            <w:r>
              <w:rPr>
                <w:rFonts w:ascii="Arial" w:eastAsia="Arial" w:hAnsi="Arial" w:cs="Arial"/>
                <w:sz w:val="18"/>
                <w:szCs w:val="18"/>
              </w:rPr>
              <w:t xml:space="preserve">ed </w:t>
            </w:r>
            <w:r>
              <w:rPr>
                <w:rFonts w:ascii="Arial" w:eastAsia="Arial" w:hAnsi="Arial" w:cs="Arial"/>
                <w:spacing w:val="-3"/>
                <w:sz w:val="18"/>
                <w:szCs w:val="18"/>
              </w:rPr>
              <w:t>w</w:t>
            </w:r>
            <w:r>
              <w:rPr>
                <w:rFonts w:ascii="Arial" w:eastAsia="Arial" w:hAnsi="Arial" w:cs="Arial"/>
                <w:sz w:val="18"/>
                <w:szCs w:val="18"/>
              </w:rPr>
              <w:t>ea</w:t>
            </w:r>
            <w:r>
              <w:rPr>
                <w:rFonts w:ascii="Arial" w:eastAsia="Arial" w:hAnsi="Arial" w:cs="Arial"/>
                <w:spacing w:val="-2"/>
                <w:sz w:val="18"/>
                <w:szCs w:val="18"/>
              </w:rPr>
              <w:t>p</w:t>
            </w:r>
            <w:r>
              <w:rPr>
                <w:rFonts w:ascii="Arial" w:eastAsia="Arial" w:hAnsi="Arial" w:cs="Arial"/>
                <w:sz w:val="18"/>
                <w:szCs w:val="18"/>
              </w:rPr>
              <w:t>ons</w:t>
            </w:r>
            <w:r>
              <w:rPr>
                <w:rFonts w:ascii="Arial" w:eastAsia="Arial" w:hAnsi="Arial" w:cs="Arial"/>
                <w:spacing w:val="-1"/>
                <w:sz w:val="18"/>
                <w:szCs w:val="18"/>
              </w:rPr>
              <w:t xml:space="preserve"> </w:t>
            </w:r>
            <w:r>
              <w:rPr>
                <w:rFonts w:ascii="Arial" w:eastAsia="Arial" w:hAnsi="Arial" w:cs="Arial"/>
                <w:sz w:val="18"/>
                <w:szCs w:val="18"/>
              </w:rPr>
              <w:t>or o</w:t>
            </w:r>
            <w:r>
              <w:rPr>
                <w:rFonts w:ascii="Arial" w:eastAsia="Arial" w:hAnsi="Arial" w:cs="Arial"/>
                <w:spacing w:val="2"/>
                <w:sz w:val="18"/>
                <w:szCs w:val="18"/>
              </w:rPr>
              <w:t>b</w:t>
            </w:r>
            <w:r>
              <w:rPr>
                <w:rFonts w:ascii="Arial" w:eastAsia="Arial" w:hAnsi="Arial" w:cs="Arial"/>
                <w:sz w:val="18"/>
                <w:szCs w:val="18"/>
              </w:rPr>
              <w:t>je</w:t>
            </w:r>
            <w:r>
              <w:rPr>
                <w:rFonts w:ascii="Arial" w:eastAsia="Arial" w:hAnsi="Arial" w:cs="Arial"/>
                <w:spacing w:val="-2"/>
                <w:sz w:val="18"/>
                <w:szCs w:val="18"/>
              </w:rPr>
              <w:t>c</w:t>
            </w:r>
            <w:r>
              <w:rPr>
                <w:rFonts w:ascii="Arial" w:eastAsia="Arial" w:hAnsi="Arial" w:cs="Arial"/>
                <w:sz w:val="18"/>
                <w:szCs w:val="18"/>
              </w:rPr>
              <w:t>ts</w:t>
            </w:r>
            <w:r>
              <w:rPr>
                <w:rFonts w:ascii="Arial" w:eastAsia="Arial" w:hAnsi="Arial" w:cs="Arial"/>
                <w:spacing w:val="1"/>
                <w:sz w:val="18"/>
                <w:szCs w:val="18"/>
              </w:rPr>
              <w:t xml:space="preserve"> </w:t>
            </w:r>
            <w:r>
              <w:rPr>
                <w:rFonts w:ascii="Arial" w:eastAsia="Arial" w:hAnsi="Arial" w:cs="Arial"/>
                <w:spacing w:val="-2"/>
                <w:sz w:val="18"/>
                <w:szCs w:val="18"/>
              </w:rPr>
              <w:t>t</w:t>
            </w:r>
            <w:r>
              <w:rPr>
                <w:rFonts w:ascii="Arial" w:eastAsia="Arial" w:hAnsi="Arial" w:cs="Arial"/>
                <w:sz w:val="18"/>
                <w:szCs w:val="18"/>
              </w:rPr>
              <w:t>o hu</w:t>
            </w:r>
            <w:r>
              <w:rPr>
                <w:rFonts w:ascii="Arial" w:eastAsia="Arial" w:hAnsi="Arial" w:cs="Arial"/>
                <w:spacing w:val="-3"/>
                <w:sz w:val="18"/>
                <w:szCs w:val="18"/>
              </w:rPr>
              <w:t>r</w:t>
            </w:r>
            <w:r>
              <w:rPr>
                <w:rFonts w:ascii="Arial" w:eastAsia="Arial" w:hAnsi="Arial" w:cs="Arial"/>
                <w:sz w:val="18"/>
                <w:szCs w:val="18"/>
              </w:rPr>
              <w:t xml:space="preserve">t </w:t>
            </w:r>
            <w:r>
              <w:rPr>
                <w:rFonts w:ascii="Arial" w:eastAsia="Arial" w:hAnsi="Arial" w:cs="Arial"/>
                <w:spacing w:val="-2"/>
                <w:sz w:val="18"/>
                <w:szCs w:val="18"/>
              </w:rPr>
              <w:t>y</w:t>
            </w:r>
            <w:r>
              <w:rPr>
                <w:rFonts w:ascii="Arial" w:eastAsia="Arial" w:hAnsi="Arial" w:cs="Arial"/>
                <w:sz w:val="18"/>
                <w:szCs w:val="18"/>
              </w:rPr>
              <w:t>o</w:t>
            </w:r>
            <w:r>
              <w:rPr>
                <w:rFonts w:ascii="Arial" w:eastAsia="Arial" w:hAnsi="Arial" w:cs="Arial"/>
                <w:spacing w:val="2"/>
                <w:sz w:val="18"/>
                <w:szCs w:val="18"/>
              </w:rPr>
              <w:t>u</w:t>
            </w:r>
            <w:r>
              <w:rPr>
                <w:rFonts w:ascii="Arial" w:eastAsia="Arial" w:hAnsi="Arial" w:cs="Arial"/>
                <w:sz w:val="18"/>
                <w:szCs w:val="18"/>
              </w:rPr>
              <w:t>?</w:t>
            </w:r>
          </w:p>
        </w:tc>
        <w:tc>
          <w:tcPr>
            <w:tcW w:w="719" w:type="dxa"/>
            <w:tcBorders>
              <w:top w:val="single" w:sz="5" w:space="0" w:color="000000"/>
              <w:left w:val="single" w:sz="5" w:space="0" w:color="000000"/>
              <w:bottom w:val="single" w:sz="5" w:space="0" w:color="000000"/>
              <w:right w:val="single" w:sz="5" w:space="0" w:color="000000"/>
            </w:tcBorders>
            <w:vAlign w:val="center"/>
          </w:tcPr>
          <w:p w:rsidR="00D3209A" w:rsidRDefault="00D3209A" w:rsidP="00D3209A">
            <w:pPr>
              <w:jc w:val="center"/>
            </w:pPr>
            <w:r w:rsidRPr="005A64E0">
              <w:sym w:font="Wingdings" w:char="F06F"/>
            </w:r>
          </w:p>
        </w:tc>
        <w:tc>
          <w:tcPr>
            <w:tcW w:w="717" w:type="dxa"/>
            <w:tcBorders>
              <w:top w:val="single" w:sz="5" w:space="0" w:color="000000"/>
              <w:left w:val="single" w:sz="5" w:space="0" w:color="000000"/>
              <w:bottom w:val="single" w:sz="5" w:space="0" w:color="000000"/>
              <w:right w:val="single" w:sz="5" w:space="0" w:color="000000"/>
            </w:tcBorders>
            <w:vAlign w:val="center"/>
          </w:tcPr>
          <w:p w:rsidR="00D3209A" w:rsidRDefault="00D3209A" w:rsidP="00D3209A">
            <w:pPr>
              <w:jc w:val="center"/>
            </w:pPr>
            <w:r w:rsidRPr="005A64E0">
              <w:sym w:font="Wingdings" w:char="F06F"/>
            </w:r>
          </w:p>
        </w:tc>
      </w:tr>
      <w:tr w:rsidR="00D3209A" w:rsidTr="00D3209A">
        <w:trPr>
          <w:trHeight w:hRule="exact" w:val="411"/>
        </w:trPr>
        <w:tc>
          <w:tcPr>
            <w:tcW w:w="9450" w:type="dxa"/>
            <w:tcBorders>
              <w:top w:val="single" w:sz="5" w:space="0" w:color="000000"/>
              <w:left w:val="single" w:sz="5" w:space="0" w:color="000000"/>
              <w:bottom w:val="single" w:sz="5" w:space="0" w:color="000000"/>
              <w:right w:val="single" w:sz="5" w:space="0" w:color="000000"/>
            </w:tcBorders>
          </w:tcPr>
          <w:p w:rsidR="00D3209A" w:rsidRDefault="00D3209A" w:rsidP="00D3209A">
            <w:pPr>
              <w:pStyle w:val="TableParagraph"/>
              <w:ind w:left="102"/>
              <w:rPr>
                <w:rFonts w:ascii="Arial" w:eastAsia="Arial" w:hAnsi="Arial" w:cs="Arial"/>
                <w:sz w:val="18"/>
                <w:szCs w:val="18"/>
              </w:rPr>
            </w:pPr>
            <w:r>
              <w:rPr>
                <w:rFonts w:ascii="Arial" w:eastAsia="Arial" w:hAnsi="Arial" w:cs="Arial"/>
                <w:sz w:val="18"/>
                <w:szCs w:val="18"/>
              </w:rPr>
              <w:t>17. H</w:t>
            </w:r>
            <w:r>
              <w:rPr>
                <w:rFonts w:ascii="Arial" w:eastAsia="Arial" w:hAnsi="Arial" w:cs="Arial"/>
                <w:spacing w:val="-2"/>
                <w:sz w:val="18"/>
                <w:szCs w:val="18"/>
              </w:rPr>
              <w:t>a</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z w:val="18"/>
                <w:szCs w:val="18"/>
              </w:rPr>
              <w:t>(…..) e</w:t>
            </w:r>
            <w:r>
              <w:rPr>
                <w:rFonts w:ascii="Arial" w:eastAsia="Arial" w:hAnsi="Arial" w:cs="Arial"/>
                <w:spacing w:val="-2"/>
                <w:sz w:val="18"/>
                <w:szCs w:val="18"/>
              </w:rPr>
              <w:t>v</w:t>
            </w:r>
            <w:r>
              <w:rPr>
                <w:rFonts w:ascii="Arial" w:eastAsia="Arial" w:hAnsi="Arial" w:cs="Arial"/>
                <w:sz w:val="18"/>
                <w:szCs w:val="18"/>
              </w:rPr>
              <w:t>er</w:t>
            </w:r>
            <w:r>
              <w:rPr>
                <w:rFonts w:ascii="Arial" w:eastAsia="Arial" w:hAnsi="Arial" w:cs="Arial"/>
                <w:spacing w:val="-2"/>
                <w:sz w:val="18"/>
                <w:szCs w:val="18"/>
              </w:rPr>
              <w:t xml:space="preserve"> </w:t>
            </w:r>
            <w:r>
              <w:rPr>
                <w:rFonts w:ascii="Arial" w:eastAsia="Arial" w:hAnsi="Arial" w:cs="Arial"/>
                <w:sz w:val="18"/>
                <w:szCs w:val="18"/>
              </w:rPr>
              <w:t>thre</w:t>
            </w:r>
            <w:r>
              <w:rPr>
                <w:rFonts w:ascii="Arial" w:eastAsia="Arial" w:hAnsi="Arial" w:cs="Arial"/>
                <w:spacing w:val="-2"/>
                <w:sz w:val="18"/>
                <w:szCs w:val="18"/>
              </w:rPr>
              <w:t>a</w:t>
            </w:r>
            <w:r>
              <w:rPr>
                <w:rFonts w:ascii="Arial" w:eastAsia="Arial" w:hAnsi="Arial" w:cs="Arial"/>
                <w:sz w:val="18"/>
                <w:szCs w:val="18"/>
              </w:rPr>
              <w:t>ten</w:t>
            </w:r>
            <w:r>
              <w:rPr>
                <w:rFonts w:ascii="Arial" w:eastAsia="Arial" w:hAnsi="Arial" w:cs="Arial"/>
                <w:spacing w:val="-2"/>
                <w:sz w:val="18"/>
                <w:szCs w:val="18"/>
              </w:rPr>
              <w:t>e</w:t>
            </w:r>
            <w:r>
              <w:rPr>
                <w:rFonts w:ascii="Arial" w:eastAsia="Arial" w:hAnsi="Arial" w:cs="Arial"/>
                <w:sz w:val="18"/>
                <w:szCs w:val="18"/>
              </w:rPr>
              <w:t>d</w:t>
            </w:r>
            <w:r>
              <w:rPr>
                <w:rFonts w:ascii="Arial" w:eastAsia="Arial" w:hAnsi="Arial" w:cs="Arial"/>
                <w:spacing w:val="-2"/>
                <w:sz w:val="18"/>
                <w:szCs w:val="18"/>
              </w:rPr>
              <w:t xml:space="preserve"> </w:t>
            </w:r>
            <w:r>
              <w:rPr>
                <w:rFonts w:ascii="Arial" w:eastAsia="Arial" w:hAnsi="Arial" w:cs="Arial"/>
                <w:sz w:val="18"/>
                <w:szCs w:val="18"/>
              </w:rPr>
              <w:t xml:space="preserve">to </w:t>
            </w:r>
            <w:r>
              <w:rPr>
                <w:rFonts w:ascii="Arial" w:eastAsia="Arial" w:hAnsi="Arial" w:cs="Arial"/>
                <w:spacing w:val="1"/>
                <w:sz w:val="18"/>
                <w:szCs w:val="18"/>
              </w:rPr>
              <w:t>k</w:t>
            </w:r>
            <w:r>
              <w:rPr>
                <w:rFonts w:ascii="Arial" w:eastAsia="Arial" w:hAnsi="Arial" w:cs="Arial"/>
                <w:spacing w:val="-2"/>
                <w:sz w:val="18"/>
                <w:szCs w:val="18"/>
              </w:rPr>
              <w:t>i</w:t>
            </w:r>
            <w:r>
              <w:rPr>
                <w:rFonts w:ascii="Arial" w:eastAsia="Arial" w:hAnsi="Arial" w:cs="Arial"/>
                <w:sz w:val="18"/>
                <w:szCs w:val="18"/>
              </w:rPr>
              <w:t xml:space="preserve">ll </w:t>
            </w:r>
            <w:r>
              <w:rPr>
                <w:rFonts w:ascii="Arial" w:eastAsia="Arial" w:hAnsi="Arial" w:cs="Arial"/>
                <w:spacing w:val="-1"/>
                <w:sz w:val="18"/>
                <w:szCs w:val="18"/>
              </w:rPr>
              <w:t>y</w:t>
            </w:r>
            <w:r>
              <w:rPr>
                <w:rFonts w:ascii="Arial" w:eastAsia="Arial" w:hAnsi="Arial" w:cs="Arial"/>
                <w:sz w:val="18"/>
                <w:szCs w:val="18"/>
              </w:rPr>
              <w:t>ou</w:t>
            </w:r>
            <w:r>
              <w:rPr>
                <w:rFonts w:ascii="Arial" w:eastAsia="Arial" w:hAnsi="Arial" w:cs="Arial"/>
                <w:spacing w:val="-2"/>
                <w:sz w:val="18"/>
                <w:szCs w:val="18"/>
              </w:rPr>
              <w:t xml:space="preserve"> </w:t>
            </w:r>
            <w:r>
              <w:rPr>
                <w:rFonts w:ascii="Arial" w:eastAsia="Arial" w:hAnsi="Arial" w:cs="Arial"/>
                <w:sz w:val="18"/>
                <w:szCs w:val="18"/>
              </w:rPr>
              <w:t xml:space="preserve">or </w:t>
            </w:r>
            <w:r>
              <w:rPr>
                <w:rFonts w:ascii="Arial" w:eastAsia="Arial" w:hAnsi="Arial" w:cs="Arial"/>
                <w:spacing w:val="-1"/>
                <w:sz w:val="18"/>
                <w:szCs w:val="18"/>
              </w:rPr>
              <w:t>s</w:t>
            </w:r>
            <w:r>
              <w:rPr>
                <w:rFonts w:ascii="Arial" w:eastAsia="Arial" w:hAnsi="Arial" w:cs="Arial"/>
                <w:sz w:val="18"/>
                <w:szCs w:val="18"/>
              </w:rPr>
              <w:t>o</w:t>
            </w:r>
            <w:r>
              <w:rPr>
                <w:rFonts w:ascii="Arial" w:eastAsia="Arial" w:hAnsi="Arial" w:cs="Arial"/>
                <w:spacing w:val="-2"/>
                <w:sz w:val="18"/>
                <w:szCs w:val="18"/>
              </w:rPr>
              <w:t>m</w:t>
            </w:r>
            <w:r>
              <w:rPr>
                <w:rFonts w:ascii="Arial" w:eastAsia="Arial" w:hAnsi="Arial" w:cs="Arial"/>
                <w:sz w:val="18"/>
                <w:szCs w:val="18"/>
              </w:rPr>
              <w:t>eone</w:t>
            </w:r>
            <w:r>
              <w:rPr>
                <w:rFonts w:ascii="Arial" w:eastAsia="Arial" w:hAnsi="Arial" w:cs="Arial"/>
                <w:spacing w:val="-2"/>
                <w:sz w:val="18"/>
                <w:szCs w:val="18"/>
              </w:rPr>
              <w:t xml:space="preserve"> </w:t>
            </w:r>
            <w:r>
              <w:rPr>
                <w:rFonts w:ascii="Arial" w:eastAsia="Arial" w:hAnsi="Arial" w:cs="Arial"/>
                <w:sz w:val="18"/>
                <w:szCs w:val="18"/>
              </w:rPr>
              <w:t>e</w:t>
            </w:r>
            <w:r>
              <w:rPr>
                <w:rFonts w:ascii="Arial" w:eastAsia="Arial" w:hAnsi="Arial" w:cs="Arial"/>
                <w:spacing w:val="-2"/>
                <w:sz w:val="18"/>
                <w:szCs w:val="18"/>
              </w:rPr>
              <w:t>l</w:t>
            </w:r>
            <w:r>
              <w:rPr>
                <w:rFonts w:ascii="Arial" w:eastAsia="Arial" w:hAnsi="Arial" w:cs="Arial"/>
                <w:spacing w:val="1"/>
                <w:sz w:val="18"/>
                <w:szCs w:val="18"/>
              </w:rPr>
              <w:t>s</w:t>
            </w:r>
            <w:r>
              <w:rPr>
                <w:rFonts w:ascii="Arial" w:eastAsia="Arial" w:hAnsi="Arial" w:cs="Arial"/>
                <w:sz w:val="18"/>
                <w:szCs w:val="18"/>
              </w:rPr>
              <w:t xml:space="preserve">e </w:t>
            </w:r>
            <w:r>
              <w:rPr>
                <w:rFonts w:ascii="Arial" w:eastAsia="Arial" w:hAnsi="Arial" w:cs="Arial"/>
                <w:spacing w:val="-2"/>
                <w:sz w:val="18"/>
                <w:szCs w:val="18"/>
              </w:rPr>
              <w:t>an</w:t>
            </w:r>
            <w:r>
              <w:rPr>
                <w:rFonts w:ascii="Arial" w:eastAsia="Arial" w:hAnsi="Arial" w:cs="Arial"/>
                <w:sz w:val="18"/>
                <w:szCs w:val="18"/>
              </w:rPr>
              <w:t xml:space="preserve">d </w:t>
            </w:r>
            <w:r>
              <w:rPr>
                <w:rFonts w:ascii="Arial" w:eastAsia="Arial" w:hAnsi="Arial" w:cs="Arial"/>
                <w:spacing w:val="-1"/>
                <w:sz w:val="18"/>
                <w:szCs w:val="18"/>
              </w:rPr>
              <w:t>y</w:t>
            </w:r>
            <w:r>
              <w:rPr>
                <w:rFonts w:ascii="Arial" w:eastAsia="Arial" w:hAnsi="Arial" w:cs="Arial"/>
                <w:sz w:val="18"/>
                <w:szCs w:val="18"/>
              </w:rPr>
              <w:t>ou b</w:t>
            </w:r>
            <w:r>
              <w:rPr>
                <w:rFonts w:ascii="Arial" w:eastAsia="Arial" w:hAnsi="Arial" w:cs="Arial"/>
                <w:spacing w:val="-2"/>
                <w:sz w:val="18"/>
                <w:szCs w:val="18"/>
              </w:rPr>
              <w:t>e</w:t>
            </w:r>
            <w:r>
              <w:rPr>
                <w:rFonts w:ascii="Arial" w:eastAsia="Arial" w:hAnsi="Arial" w:cs="Arial"/>
                <w:sz w:val="18"/>
                <w:szCs w:val="18"/>
              </w:rPr>
              <w:t>lie</w:t>
            </w:r>
            <w:r>
              <w:rPr>
                <w:rFonts w:ascii="Arial" w:eastAsia="Arial" w:hAnsi="Arial" w:cs="Arial"/>
                <w:spacing w:val="-2"/>
                <w:sz w:val="18"/>
                <w:szCs w:val="18"/>
              </w:rPr>
              <w:t>v</w:t>
            </w:r>
            <w:r>
              <w:rPr>
                <w:rFonts w:ascii="Arial" w:eastAsia="Arial" w:hAnsi="Arial" w:cs="Arial"/>
                <w:sz w:val="18"/>
                <w:szCs w:val="18"/>
              </w:rPr>
              <w:t>ed</w:t>
            </w:r>
            <w:r>
              <w:rPr>
                <w:rFonts w:ascii="Arial" w:eastAsia="Arial" w:hAnsi="Arial" w:cs="Arial"/>
                <w:spacing w:val="-2"/>
                <w:sz w:val="18"/>
                <w:szCs w:val="18"/>
              </w:rPr>
              <w:t xml:space="preserve"> </w:t>
            </w:r>
            <w:r>
              <w:rPr>
                <w:rFonts w:ascii="Arial" w:eastAsia="Arial" w:hAnsi="Arial" w:cs="Arial"/>
                <w:sz w:val="18"/>
                <w:szCs w:val="18"/>
              </w:rPr>
              <w:t>th</w:t>
            </w:r>
            <w:r>
              <w:rPr>
                <w:rFonts w:ascii="Arial" w:eastAsia="Arial" w:hAnsi="Arial" w:cs="Arial"/>
                <w:spacing w:val="-2"/>
                <w:sz w:val="18"/>
                <w:szCs w:val="18"/>
              </w:rPr>
              <w:t>e</w:t>
            </w:r>
            <w:r>
              <w:rPr>
                <w:rFonts w:ascii="Arial" w:eastAsia="Arial" w:hAnsi="Arial" w:cs="Arial"/>
                <w:spacing w:val="1"/>
                <w:sz w:val="18"/>
                <w:szCs w:val="18"/>
              </w:rPr>
              <w:t>m</w:t>
            </w:r>
            <w:r>
              <w:rPr>
                <w:rFonts w:ascii="Arial" w:eastAsia="Arial" w:hAnsi="Arial" w:cs="Arial"/>
                <w:sz w:val="18"/>
                <w:szCs w:val="18"/>
              </w:rPr>
              <w:t>?</w:t>
            </w:r>
          </w:p>
        </w:tc>
        <w:tc>
          <w:tcPr>
            <w:tcW w:w="719" w:type="dxa"/>
            <w:tcBorders>
              <w:top w:val="single" w:sz="5" w:space="0" w:color="000000"/>
              <w:left w:val="single" w:sz="5" w:space="0" w:color="000000"/>
              <w:bottom w:val="single" w:sz="5" w:space="0" w:color="000000"/>
              <w:right w:val="single" w:sz="5" w:space="0" w:color="000000"/>
            </w:tcBorders>
            <w:vAlign w:val="center"/>
          </w:tcPr>
          <w:p w:rsidR="00D3209A" w:rsidRDefault="00D3209A" w:rsidP="00D3209A">
            <w:pPr>
              <w:jc w:val="center"/>
            </w:pPr>
            <w:r w:rsidRPr="005A64E0">
              <w:sym w:font="Wingdings" w:char="F06F"/>
            </w:r>
          </w:p>
        </w:tc>
        <w:tc>
          <w:tcPr>
            <w:tcW w:w="717" w:type="dxa"/>
            <w:tcBorders>
              <w:top w:val="single" w:sz="5" w:space="0" w:color="000000"/>
              <w:left w:val="single" w:sz="5" w:space="0" w:color="000000"/>
              <w:bottom w:val="single" w:sz="5" w:space="0" w:color="000000"/>
              <w:right w:val="single" w:sz="5" w:space="0" w:color="000000"/>
            </w:tcBorders>
            <w:vAlign w:val="center"/>
          </w:tcPr>
          <w:p w:rsidR="00D3209A" w:rsidRDefault="00D3209A" w:rsidP="00D3209A">
            <w:pPr>
              <w:jc w:val="center"/>
            </w:pPr>
            <w:r w:rsidRPr="005A64E0">
              <w:sym w:font="Wingdings" w:char="F06F"/>
            </w:r>
          </w:p>
        </w:tc>
      </w:tr>
    </w:tbl>
    <w:p w:rsidR="002B3FAA" w:rsidRDefault="002B3FAA" w:rsidP="001302E0">
      <w:pPr>
        <w:spacing w:after="0" w:line="240" w:lineRule="auto"/>
        <w:rPr>
          <w:sz w:val="24"/>
          <w:szCs w:val="24"/>
        </w:rPr>
      </w:pPr>
    </w:p>
    <w:tbl>
      <w:tblPr>
        <w:tblpPr w:leftFromText="180" w:rightFromText="180" w:vertAnchor="text" w:horzAnchor="margin" w:tblpY="651"/>
        <w:tblW w:w="10749" w:type="dxa"/>
        <w:tblLayout w:type="fixed"/>
        <w:tblCellMar>
          <w:left w:w="0" w:type="dxa"/>
          <w:right w:w="0" w:type="dxa"/>
        </w:tblCellMar>
        <w:tblLook w:val="01E0" w:firstRow="1" w:lastRow="1" w:firstColumn="1" w:lastColumn="1" w:noHBand="0" w:noVBand="0"/>
      </w:tblPr>
      <w:tblGrid>
        <w:gridCol w:w="9331"/>
        <w:gridCol w:w="710"/>
        <w:gridCol w:w="708"/>
      </w:tblGrid>
      <w:tr w:rsidR="00D3209A" w:rsidTr="00D3209A">
        <w:trPr>
          <w:trHeight w:hRule="exact" w:val="425"/>
        </w:trPr>
        <w:tc>
          <w:tcPr>
            <w:tcW w:w="9331" w:type="dxa"/>
            <w:tcBorders>
              <w:top w:val="single" w:sz="5" w:space="0" w:color="000000"/>
              <w:left w:val="single" w:sz="5" w:space="0" w:color="000000"/>
              <w:bottom w:val="single" w:sz="5" w:space="0" w:color="000000"/>
              <w:right w:val="single" w:sz="5" w:space="0" w:color="000000"/>
            </w:tcBorders>
          </w:tcPr>
          <w:p w:rsidR="00D3209A" w:rsidRDefault="00D3209A" w:rsidP="00D3209A">
            <w:pPr>
              <w:pStyle w:val="TableParagraph"/>
              <w:spacing w:line="205" w:lineRule="exact"/>
              <w:ind w:left="102"/>
              <w:rPr>
                <w:rFonts w:ascii="Arial" w:eastAsia="Arial" w:hAnsi="Arial" w:cs="Arial"/>
                <w:sz w:val="18"/>
                <w:szCs w:val="18"/>
              </w:rPr>
            </w:pPr>
            <w:r>
              <w:rPr>
                <w:rFonts w:ascii="Arial" w:eastAsia="Arial" w:hAnsi="Arial" w:cs="Arial"/>
                <w:sz w:val="18"/>
                <w:szCs w:val="18"/>
              </w:rPr>
              <w:lastRenderedPageBreak/>
              <w:t>18. H</w:t>
            </w:r>
            <w:r>
              <w:rPr>
                <w:rFonts w:ascii="Arial" w:eastAsia="Arial" w:hAnsi="Arial" w:cs="Arial"/>
                <w:spacing w:val="-2"/>
                <w:sz w:val="18"/>
                <w:szCs w:val="18"/>
              </w:rPr>
              <w:t>a</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z w:val="18"/>
                <w:szCs w:val="18"/>
              </w:rPr>
              <w:t>(…..) e</w:t>
            </w:r>
            <w:r>
              <w:rPr>
                <w:rFonts w:ascii="Arial" w:eastAsia="Arial" w:hAnsi="Arial" w:cs="Arial"/>
                <w:spacing w:val="-2"/>
                <w:sz w:val="18"/>
                <w:szCs w:val="18"/>
              </w:rPr>
              <w:t>v</w:t>
            </w:r>
            <w:r>
              <w:rPr>
                <w:rFonts w:ascii="Arial" w:eastAsia="Arial" w:hAnsi="Arial" w:cs="Arial"/>
                <w:sz w:val="18"/>
                <w:szCs w:val="18"/>
              </w:rPr>
              <w:t>er</w:t>
            </w:r>
            <w:r>
              <w:rPr>
                <w:rFonts w:ascii="Arial" w:eastAsia="Arial" w:hAnsi="Arial" w:cs="Arial"/>
                <w:spacing w:val="-2"/>
                <w:sz w:val="18"/>
                <w:szCs w:val="18"/>
              </w:rPr>
              <w:t xml:space="preserve"> </w:t>
            </w:r>
            <w:r>
              <w:rPr>
                <w:rFonts w:ascii="Arial" w:eastAsia="Arial" w:hAnsi="Arial" w:cs="Arial"/>
                <w:sz w:val="18"/>
                <w:szCs w:val="18"/>
              </w:rPr>
              <w:t>att</w:t>
            </w:r>
            <w:r>
              <w:rPr>
                <w:rFonts w:ascii="Arial" w:eastAsia="Arial" w:hAnsi="Arial" w:cs="Arial"/>
                <w:spacing w:val="-2"/>
                <w:sz w:val="18"/>
                <w:szCs w:val="18"/>
              </w:rPr>
              <w:t>e</w:t>
            </w:r>
            <w:r>
              <w:rPr>
                <w:rFonts w:ascii="Arial" w:eastAsia="Arial" w:hAnsi="Arial" w:cs="Arial"/>
                <w:spacing w:val="1"/>
                <w:sz w:val="18"/>
                <w:szCs w:val="18"/>
              </w:rPr>
              <w:t>m</w:t>
            </w:r>
            <w:r>
              <w:rPr>
                <w:rFonts w:ascii="Arial" w:eastAsia="Arial" w:hAnsi="Arial" w:cs="Arial"/>
                <w:sz w:val="18"/>
                <w:szCs w:val="18"/>
              </w:rPr>
              <w:t>p</w:t>
            </w:r>
            <w:r>
              <w:rPr>
                <w:rFonts w:ascii="Arial" w:eastAsia="Arial" w:hAnsi="Arial" w:cs="Arial"/>
                <w:spacing w:val="-2"/>
                <w:sz w:val="18"/>
                <w:szCs w:val="18"/>
              </w:rPr>
              <w:t>t</w:t>
            </w:r>
            <w:r>
              <w:rPr>
                <w:rFonts w:ascii="Arial" w:eastAsia="Arial" w:hAnsi="Arial" w:cs="Arial"/>
                <w:sz w:val="18"/>
                <w:szCs w:val="18"/>
              </w:rPr>
              <w:t xml:space="preserve">ed </w:t>
            </w:r>
            <w:r>
              <w:rPr>
                <w:rFonts w:ascii="Arial" w:eastAsia="Arial" w:hAnsi="Arial" w:cs="Arial"/>
                <w:spacing w:val="-2"/>
                <w:sz w:val="18"/>
                <w:szCs w:val="18"/>
              </w:rPr>
              <w:t>t</w:t>
            </w:r>
            <w:r>
              <w:rPr>
                <w:rFonts w:ascii="Arial" w:eastAsia="Arial" w:hAnsi="Arial" w:cs="Arial"/>
                <w:sz w:val="18"/>
                <w:szCs w:val="18"/>
              </w:rPr>
              <w:t xml:space="preserve">o </w:t>
            </w:r>
            <w:r>
              <w:rPr>
                <w:rFonts w:ascii="Arial" w:eastAsia="Arial" w:hAnsi="Arial" w:cs="Arial"/>
                <w:spacing w:val="1"/>
                <w:sz w:val="18"/>
                <w:szCs w:val="18"/>
              </w:rPr>
              <w:t>s</w:t>
            </w:r>
            <w:r>
              <w:rPr>
                <w:rFonts w:ascii="Arial" w:eastAsia="Arial" w:hAnsi="Arial" w:cs="Arial"/>
                <w:sz w:val="18"/>
                <w:szCs w:val="18"/>
              </w:rPr>
              <w:t>tr</w:t>
            </w:r>
            <w:r>
              <w:rPr>
                <w:rFonts w:ascii="Arial" w:eastAsia="Arial" w:hAnsi="Arial" w:cs="Arial"/>
                <w:spacing w:val="-2"/>
                <w:sz w:val="18"/>
                <w:szCs w:val="18"/>
              </w:rPr>
              <w:t>a</w:t>
            </w:r>
            <w:r>
              <w:rPr>
                <w:rFonts w:ascii="Arial" w:eastAsia="Arial" w:hAnsi="Arial" w:cs="Arial"/>
                <w:sz w:val="18"/>
                <w:szCs w:val="18"/>
              </w:rPr>
              <w:t>ng</w:t>
            </w:r>
            <w:r>
              <w:rPr>
                <w:rFonts w:ascii="Arial" w:eastAsia="Arial" w:hAnsi="Arial" w:cs="Arial"/>
                <w:spacing w:val="-2"/>
                <w:sz w:val="18"/>
                <w:szCs w:val="18"/>
              </w:rPr>
              <w:t>l</w:t>
            </w:r>
            <w:r>
              <w:rPr>
                <w:rFonts w:ascii="Arial" w:eastAsia="Arial" w:hAnsi="Arial" w:cs="Arial"/>
                <w:sz w:val="18"/>
                <w:szCs w:val="18"/>
              </w:rPr>
              <w:t>e/</w:t>
            </w:r>
            <w:r>
              <w:rPr>
                <w:rFonts w:ascii="Arial" w:eastAsia="Arial" w:hAnsi="Arial" w:cs="Arial"/>
                <w:spacing w:val="-1"/>
                <w:sz w:val="18"/>
                <w:szCs w:val="18"/>
              </w:rPr>
              <w:t>c</w:t>
            </w:r>
            <w:r>
              <w:rPr>
                <w:rFonts w:ascii="Arial" w:eastAsia="Arial" w:hAnsi="Arial" w:cs="Arial"/>
                <w:sz w:val="18"/>
                <w:szCs w:val="18"/>
              </w:rPr>
              <w:t>ho</w:t>
            </w:r>
            <w:r>
              <w:rPr>
                <w:rFonts w:ascii="Arial" w:eastAsia="Arial" w:hAnsi="Arial" w:cs="Arial"/>
                <w:spacing w:val="-2"/>
                <w:sz w:val="18"/>
                <w:szCs w:val="18"/>
              </w:rPr>
              <w:t>k</w:t>
            </w:r>
            <w:r>
              <w:rPr>
                <w:rFonts w:ascii="Arial" w:eastAsia="Arial" w:hAnsi="Arial" w:cs="Arial"/>
                <w:sz w:val="18"/>
                <w:szCs w:val="18"/>
              </w:rPr>
              <w:t>e/</w:t>
            </w:r>
            <w:r>
              <w:rPr>
                <w:rFonts w:ascii="Arial" w:eastAsia="Arial" w:hAnsi="Arial" w:cs="Arial"/>
                <w:spacing w:val="-1"/>
                <w:sz w:val="18"/>
                <w:szCs w:val="18"/>
              </w:rPr>
              <w:t>s</w:t>
            </w:r>
            <w:r>
              <w:rPr>
                <w:rFonts w:ascii="Arial" w:eastAsia="Arial" w:hAnsi="Arial" w:cs="Arial"/>
                <w:sz w:val="18"/>
                <w:szCs w:val="18"/>
              </w:rPr>
              <w:t>uff</w:t>
            </w:r>
            <w:r>
              <w:rPr>
                <w:rFonts w:ascii="Arial" w:eastAsia="Arial" w:hAnsi="Arial" w:cs="Arial"/>
                <w:spacing w:val="-2"/>
                <w:sz w:val="18"/>
                <w:szCs w:val="18"/>
              </w:rPr>
              <w:t>o</w:t>
            </w:r>
            <w:r>
              <w:rPr>
                <w:rFonts w:ascii="Arial" w:eastAsia="Arial" w:hAnsi="Arial" w:cs="Arial"/>
                <w:spacing w:val="1"/>
                <w:sz w:val="18"/>
                <w:szCs w:val="18"/>
              </w:rPr>
              <w:t>c</w:t>
            </w:r>
            <w:r>
              <w:rPr>
                <w:rFonts w:ascii="Arial" w:eastAsia="Arial" w:hAnsi="Arial" w:cs="Arial"/>
                <w:sz w:val="18"/>
                <w:szCs w:val="18"/>
              </w:rPr>
              <w:t>at</w:t>
            </w:r>
            <w:r>
              <w:rPr>
                <w:rFonts w:ascii="Arial" w:eastAsia="Arial" w:hAnsi="Arial" w:cs="Arial"/>
                <w:spacing w:val="-2"/>
                <w:sz w:val="18"/>
                <w:szCs w:val="18"/>
              </w:rPr>
              <w:t>e</w:t>
            </w:r>
            <w:r>
              <w:rPr>
                <w:rFonts w:ascii="Arial" w:eastAsia="Arial" w:hAnsi="Arial" w:cs="Arial"/>
                <w:sz w:val="18"/>
                <w:szCs w:val="18"/>
              </w:rPr>
              <w:t>/dr</w:t>
            </w:r>
            <w:r>
              <w:rPr>
                <w:rFonts w:ascii="Arial" w:eastAsia="Arial" w:hAnsi="Arial" w:cs="Arial"/>
                <w:spacing w:val="-2"/>
                <w:sz w:val="18"/>
                <w:szCs w:val="18"/>
              </w:rPr>
              <w:t>o</w:t>
            </w:r>
            <w:r>
              <w:rPr>
                <w:rFonts w:ascii="Arial" w:eastAsia="Arial" w:hAnsi="Arial" w:cs="Arial"/>
                <w:spacing w:val="-3"/>
                <w:sz w:val="18"/>
                <w:szCs w:val="18"/>
              </w:rPr>
              <w:t>w</w:t>
            </w:r>
            <w:r>
              <w:rPr>
                <w:rFonts w:ascii="Arial" w:eastAsia="Arial" w:hAnsi="Arial" w:cs="Arial"/>
                <w:sz w:val="18"/>
                <w:szCs w:val="18"/>
              </w:rPr>
              <w:t xml:space="preserve">n </w:t>
            </w:r>
            <w:r>
              <w:rPr>
                <w:rFonts w:ascii="Arial" w:eastAsia="Arial" w:hAnsi="Arial" w:cs="Arial"/>
                <w:spacing w:val="-1"/>
                <w:sz w:val="18"/>
                <w:szCs w:val="18"/>
              </w:rPr>
              <w:t>y</w:t>
            </w:r>
            <w:r>
              <w:rPr>
                <w:rFonts w:ascii="Arial" w:eastAsia="Arial" w:hAnsi="Arial" w:cs="Arial"/>
                <w:sz w:val="18"/>
                <w:szCs w:val="18"/>
              </w:rPr>
              <w:t>ou?</w:t>
            </w:r>
          </w:p>
        </w:tc>
        <w:tc>
          <w:tcPr>
            <w:tcW w:w="710" w:type="dxa"/>
            <w:tcBorders>
              <w:top w:val="single" w:sz="5" w:space="0" w:color="000000"/>
              <w:left w:val="single" w:sz="5" w:space="0" w:color="000000"/>
              <w:bottom w:val="single" w:sz="5" w:space="0" w:color="000000"/>
              <w:right w:val="single" w:sz="5" w:space="0" w:color="000000"/>
            </w:tcBorders>
            <w:vAlign w:val="center"/>
          </w:tcPr>
          <w:p w:rsidR="00D3209A" w:rsidRDefault="00D3209A" w:rsidP="00D3209A">
            <w:pPr>
              <w:jc w:val="center"/>
            </w:pPr>
            <w:r w:rsidRPr="004A2F2E">
              <w:sym w:font="Wingdings" w:char="F06F"/>
            </w:r>
          </w:p>
        </w:tc>
        <w:tc>
          <w:tcPr>
            <w:tcW w:w="708" w:type="dxa"/>
            <w:tcBorders>
              <w:top w:val="single" w:sz="5" w:space="0" w:color="000000"/>
              <w:left w:val="single" w:sz="5" w:space="0" w:color="000000"/>
              <w:bottom w:val="single" w:sz="5" w:space="0" w:color="000000"/>
              <w:right w:val="single" w:sz="5" w:space="0" w:color="000000"/>
            </w:tcBorders>
            <w:vAlign w:val="center"/>
          </w:tcPr>
          <w:p w:rsidR="00D3209A" w:rsidRDefault="00D3209A" w:rsidP="00D3209A">
            <w:pPr>
              <w:jc w:val="center"/>
            </w:pPr>
            <w:r w:rsidRPr="004A2F2E">
              <w:sym w:font="Wingdings" w:char="F06F"/>
            </w:r>
          </w:p>
        </w:tc>
      </w:tr>
      <w:tr w:rsidR="00D3209A" w:rsidTr="00D3209A">
        <w:trPr>
          <w:trHeight w:hRule="exact" w:val="838"/>
        </w:trPr>
        <w:tc>
          <w:tcPr>
            <w:tcW w:w="9331" w:type="dxa"/>
            <w:tcBorders>
              <w:top w:val="single" w:sz="5" w:space="0" w:color="000000"/>
              <w:left w:val="single" w:sz="5" w:space="0" w:color="000000"/>
              <w:bottom w:val="single" w:sz="5" w:space="0" w:color="000000"/>
              <w:right w:val="single" w:sz="5" w:space="0" w:color="000000"/>
            </w:tcBorders>
          </w:tcPr>
          <w:p w:rsidR="00D3209A" w:rsidRDefault="00D3209A" w:rsidP="00D3209A">
            <w:pPr>
              <w:pStyle w:val="TableParagraph"/>
              <w:spacing w:before="2" w:line="206" w:lineRule="exact"/>
              <w:ind w:left="102" w:right="249"/>
              <w:rPr>
                <w:rFonts w:ascii="Arial" w:eastAsia="Arial" w:hAnsi="Arial" w:cs="Arial"/>
                <w:sz w:val="16"/>
                <w:szCs w:val="16"/>
              </w:rPr>
            </w:pPr>
            <w:r>
              <w:rPr>
                <w:rFonts w:ascii="Arial" w:eastAsia="Arial" w:hAnsi="Arial" w:cs="Arial"/>
                <w:sz w:val="18"/>
                <w:szCs w:val="18"/>
              </w:rPr>
              <w:t>19. Do</w:t>
            </w:r>
            <w:r>
              <w:rPr>
                <w:rFonts w:ascii="Arial" w:eastAsia="Arial" w:hAnsi="Arial" w:cs="Arial"/>
                <w:spacing w:val="-2"/>
                <w:sz w:val="18"/>
                <w:szCs w:val="18"/>
              </w:rPr>
              <w:t>e</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z w:val="18"/>
                <w:szCs w:val="18"/>
              </w:rPr>
              <w:t>(….)</w:t>
            </w:r>
            <w:r>
              <w:rPr>
                <w:rFonts w:ascii="Arial" w:eastAsia="Arial" w:hAnsi="Arial" w:cs="Arial"/>
                <w:spacing w:val="-2"/>
                <w:sz w:val="18"/>
                <w:szCs w:val="18"/>
              </w:rPr>
              <w:t xml:space="preserve"> </w:t>
            </w:r>
            <w:r>
              <w:rPr>
                <w:rFonts w:ascii="Arial" w:eastAsia="Arial" w:hAnsi="Arial" w:cs="Arial"/>
                <w:sz w:val="18"/>
                <w:szCs w:val="18"/>
              </w:rPr>
              <w:t>do or</w:t>
            </w:r>
            <w:r>
              <w:rPr>
                <w:rFonts w:ascii="Arial" w:eastAsia="Arial" w:hAnsi="Arial" w:cs="Arial"/>
                <w:spacing w:val="-3"/>
                <w:sz w:val="18"/>
                <w:szCs w:val="18"/>
              </w:rPr>
              <w:t xml:space="preserve"> </w:t>
            </w:r>
            <w:r>
              <w:rPr>
                <w:rFonts w:ascii="Arial" w:eastAsia="Arial" w:hAnsi="Arial" w:cs="Arial"/>
                <w:spacing w:val="1"/>
                <w:sz w:val="18"/>
                <w:szCs w:val="18"/>
              </w:rPr>
              <w:t>s</w:t>
            </w:r>
            <w:r>
              <w:rPr>
                <w:rFonts w:ascii="Arial" w:eastAsia="Arial" w:hAnsi="Arial" w:cs="Arial"/>
                <w:sz w:val="18"/>
                <w:szCs w:val="18"/>
              </w:rPr>
              <w:t>ay</w:t>
            </w:r>
            <w:r>
              <w:rPr>
                <w:rFonts w:ascii="Arial" w:eastAsia="Arial" w:hAnsi="Arial" w:cs="Arial"/>
                <w:spacing w:val="-2"/>
                <w:sz w:val="18"/>
                <w:szCs w:val="18"/>
              </w:rPr>
              <w:t xml:space="preserve"> </w:t>
            </w:r>
            <w:r>
              <w:rPr>
                <w:rFonts w:ascii="Arial" w:eastAsia="Arial" w:hAnsi="Arial" w:cs="Arial"/>
                <w:sz w:val="18"/>
                <w:szCs w:val="18"/>
              </w:rPr>
              <w:t>t</w:t>
            </w:r>
            <w:r>
              <w:rPr>
                <w:rFonts w:ascii="Arial" w:eastAsia="Arial" w:hAnsi="Arial" w:cs="Arial"/>
                <w:spacing w:val="-2"/>
                <w:sz w:val="18"/>
                <w:szCs w:val="18"/>
              </w:rPr>
              <w:t>h</w:t>
            </w:r>
            <w:r>
              <w:rPr>
                <w:rFonts w:ascii="Arial" w:eastAsia="Arial" w:hAnsi="Arial" w:cs="Arial"/>
                <w:sz w:val="18"/>
                <w:szCs w:val="18"/>
              </w:rPr>
              <w:t>in</w:t>
            </w:r>
            <w:r>
              <w:rPr>
                <w:rFonts w:ascii="Arial" w:eastAsia="Arial" w:hAnsi="Arial" w:cs="Arial"/>
                <w:spacing w:val="-2"/>
                <w:sz w:val="18"/>
                <w:szCs w:val="18"/>
              </w:rPr>
              <w:t>g</w:t>
            </w:r>
            <w:r>
              <w:rPr>
                <w:rFonts w:ascii="Arial" w:eastAsia="Arial" w:hAnsi="Arial" w:cs="Arial"/>
                <w:sz w:val="18"/>
                <w:szCs w:val="18"/>
              </w:rPr>
              <w:t>s</w:t>
            </w:r>
            <w:r>
              <w:rPr>
                <w:rFonts w:ascii="Arial" w:eastAsia="Arial" w:hAnsi="Arial" w:cs="Arial"/>
                <w:spacing w:val="-2"/>
                <w:sz w:val="18"/>
                <w:szCs w:val="18"/>
              </w:rPr>
              <w:t xml:space="preserve"> </w:t>
            </w:r>
            <w:r>
              <w:rPr>
                <w:rFonts w:ascii="Arial" w:eastAsia="Arial" w:hAnsi="Arial" w:cs="Arial"/>
                <w:sz w:val="18"/>
                <w:szCs w:val="18"/>
              </w:rPr>
              <w:t>of a</w:t>
            </w:r>
            <w:r>
              <w:rPr>
                <w:rFonts w:ascii="Arial" w:eastAsia="Arial" w:hAnsi="Arial" w:cs="Arial"/>
                <w:spacing w:val="-2"/>
                <w:sz w:val="18"/>
                <w:szCs w:val="18"/>
              </w:rPr>
              <w:t xml:space="preserve"> </w:t>
            </w:r>
            <w:r>
              <w:rPr>
                <w:rFonts w:ascii="Arial" w:eastAsia="Arial" w:hAnsi="Arial" w:cs="Arial"/>
                <w:spacing w:val="1"/>
                <w:sz w:val="18"/>
                <w:szCs w:val="18"/>
              </w:rPr>
              <w:t>s</w:t>
            </w:r>
            <w:r>
              <w:rPr>
                <w:rFonts w:ascii="Arial" w:eastAsia="Arial" w:hAnsi="Arial" w:cs="Arial"/>
                <w:sz w:val="18"/>
                <w:szCs w:val="18"/>
              </w:rPr>
              <w:t>e</w:t>
            </w:r>
            <w:r>
              <w:rPr>
                <w:rFonts w:ascii="Arial" w:eastAsia="Arial" w:hAnsi="Arial" w:cs="Arial"/>
                <w:spacing w:val="-4"/>
                <w:sz w:val="18"/>
                <w:szCs w:val="18"/>
              </w:rPr>
              <w:t>x</w:t>
            </w:r>
            <w:r>
              <w:rPr>
                <w:rFonts w:ascii="Arial" w:eastAsia="Arial" w:hAnsi="Arial" w:cs="Arial"/>
                <w:sz w:val="18"/>
                <w:szCs w:val="18"/>
              </w:rPr>
              <w:t>ual na</w:t>
            </w:r>
            <w:r>
              <w:rPr>
                <w:rFonts w:ascii="Arial" w:eastAsia="Arial" w:hAnsi="Arial" w:cs="Arial"/>
                <w:spacing w:val="-2"/>
                <w:sz w:val="18"/>
                <w:szCs w:val="18"/>
              </w:rPr>
              <w:t>t</w:t>
            </w:r>
            <w:r>
              <w:rPr>
                <w:rFonts w:ascii="Arial" w:eastAsia="Arial" w:hAnsi="Arial" w:cs="Arial"/>
                <w:sz w:val="18"/>
                <w:szCs w:val="18"/>
              </w:rPr>
              <w:t>ure t</w:t>
            </w:r>
            <w:r>
              <w:rPr>
                <w:rFonts w:ascii="Arial" w:eastAsia="Arial" w:hAnsi="Arial" w:cs="Arial"/>
                <w:spacing w:val="-2"/>
                <w:sz w:val="18"/>
                <w:szCs w:val="18"/>
              </w:rPr>
              <w:t>h</w:t>
            </w:r>
            <w:r>
              <w:rPr>
                <w:rFonts w:ascii="Arial" w:eastAsia="Arial" w:hAnsi="Arial" w:cs="Arial"/>
                <w:sz w:val="18"/>
                <w:szCs w:val="18"/>
              </w:rPr>
              <w:t>at</w:t>
            </w:r>
            <w:r>
              <w:rPr>
                <w:rFonts w:ascii="Arial" w:eastAsia="Arial" w:hAnsi="Arial" w:cs="Arial"/>
                <w:spacing w:val="-2"/>
                <w:sz w:val="18"/>
                <w:szCs w:val="18"/>
              </w:rPr>
              <w:t xml:space="preserve"> </w:t>
            </w:r>
            <w:r>
              <w:rPr>
                <w:rFonts w:ascii="Arial" w:eastAsia="Arial" w:hAnsi="Arial" w:cs="Arial"/>
                <w:spacing w:val="1"/>
                <w:sz w:val="18"/>
                <w:szCs w:val="18"/>
              </w:rPr>
              <w:t>m</w:t>
            </w:r>
            <w:r>
              <w:rPr>
                <w:rFonts w:ascii="Arial" w:eastAsia="Arial" w:hAnsi="Arial" w:cs="Arial"/>
                <w:sz w:val="18"/>
                <w:szCs w:val="18"/>
              </w:rPr>
              <w:t>a</w:t>
            </w:r>
            <w:r>
              <w:rPr>
                <w:rFonts w:ascii="Arial" w:eastAsia="Arial" w:hAnsi="Arial" w:cs="Arial"/>
                <w:spacing w:val="-2"/>
                <w:sz w:val="18"/>
                <w:szCs w:val="18"/>
              </w:rPr>
              <w:t>k</w:t>
            </w:r>
            <w:r>
              <w:rPr>
                <w:rFonts w:ascii="Arial" w:eastAsia="Arial" w:hAnsi="Arial" w:cs="Arial"/>
                <w:sz w:val="18"/>
                <w:szCs w:val="18"/>
              </w:rPr>
              <w:t>es</w:t>
            </w:r>
            <w:r>
              <w:rPr>
                <w:rFonts w:ascii="Arial" w:eastAsia="Arial" w:hAnsi="Arial" w:cs="Arial"/>
                <w:spacing w:val="-2"/>
                <w:sz w:val="18"/>
                <w:szCs w:val="18"/>
              </w:rPr>
              <w:t xml:space="preserve"> </w:t>
            </w:r>
            <w:r>
              <w:rPr>
                <w:rFonts w:ascii="Arial" w:eastAsia="Arial" w:hAnsi="Arial" w:cs="Arial"/>
                <w:spacing w:val="-1"/>
                <w:sz w:val="18"/>
                <w:szCs w:val="18"/>
              </w:rPr>
              <w:t>y</w:t>
            </w:r>
            <w:r>
              <w:rPr>
                <w:rFonts w:ascii="Arial" w:eastAsia="Arial" w:hAnsi="Arial" w:cs="Arial"/>
                <w:sz w:val="18"/>
                <w:szCs w:val="18"/>
              </w:rPr>
              <w:t>ou feel</w:t>
            </w:r>
            <w:r>
              <w:rPr>
                <w:rFonts w:ascii="Arial" w:eastAsia="Arial" w:hAnsi="Arial" w:cs="Arial"/>
                <w:spacing w:val="-2"/>
                <w:sz w:val="18"/>
                <w:szCs w:val="18"/>
              </w:rPr>
              <w:t xml:space="preserve"> </w:t>
            </w:r>
            <w:r>
              <w:rPr>
                <w:rFonts w:ascii="Arial" w:eastAsia="Arial" w:hAnsi="Arial" w:cs="Arial"/>
                <w:sz w:val="18"/>
                <w:szCs w:val="18"/>
              </w:rPr>
              <w:t>bad</w:t>
            </w:r>
            <w:r>
              <w:rPr>
                <w:rFonts w:ascii="Arial" w:eastAsia="Arial" w:hAnsi="Arial" w:cs="Arial"/>
                <w:spacing w:val="-2"/>
                <w:sz w:val="18"/>
                <w:szCs w:val="18"/>
              </w:rPr>
              <w:t xml:space="preserve"> </w:t>
            </w:r>
            <w:r>
              <w:rPr>
                <w:rFonts w:ascii="Arial" w:eastAsia="Arial" w:hAnsi="Arial" w:cs="Arial"/>
                <w:sz w:val="18"/>
                <w:szCs w:val="18"/>
              </w:rPr>
              <w:t xml:space="preserve">or </w:t>
            </w:r>
            <w:r>
              <w:rPr>
                <w:rFonts w:ascii="Arial" w:eastAsia="Arial" w:hAnsi="Arial" w:cs="Arial"/>
                <w:spacing w:val="-2"/>
                <w:sz w:val="18"/>
                <w:szCs w:val="18"/>
              </w:rPr>
              <w:t>t</w:t>
            </w:r>
            <w:r>
              <w:rPr>
                <w:rFonts w:ascii="Arial" w:eastAsia="Arial" w:hAnsi="Arial" w:cs="Arial"/>
                <w:sz w:val="18"/>
                <w:szCs w:val="18"/>
              </w:rPr>
              <w:t xml:space="preserve">hat </w:t>
            </w:r>
            <w:r>
              <w:rPr>
                <w:rFonts w:ascii="Arial" w:eastAsia="Arial" w:hAnsi="Arial" w:cs="Arial"/>
                <w:spacing w:val="-2"/>
                <w:sz w:val="18"/>
                <w:szCs w:val="18"/>
              </w:rPr>
              <w:t>p</w:t>
            </w:r>
            <w:r>
              <w:rPr>
                <w:rFonts w:ascii="Arial" w:eastAsia="Arial" w:hAnsi="Arial" w:cs="Arial"/>
                <w:sz w:val="18"/>
                <w:szCs w:val="18"/>
              </w:rPr>
              <w:t>h</w:t>
            </w:r>
            <w:r>
              <w:rPr>
                <w:rFonts w:ascii="Arial" w:eastAsia="Arial" w:hAnsi="Arial" w:cs="Arial"/>
                <w:spacing w:val="-2"/>
                <w:sz w:val="18"/>
                <w:szCs w:val="18"/>
              </w:rPr>
              <w:t>y</w:t>
            </w:r>
            <w:r>
              <w:rPr>
                <w:rFonts w:ascii="Arial" w:eastAsia="Arial" w:hAnsi="Arial" w:cs="Arial"/>
                <w:spacing w:val="1"/>
                <w:sz w:val="18"/>
                <w:szCs w:val="18"/>
              </w:rPr>
              <w:t>s</w:t>
            </w:r>
            <w:r>
              <w:rPr>
                <w:rFonts w:ascii="Arial" w:eastAsia="Arial" w:hAnsi="Arial" w:cs="Arial"/>
                <w:spacing w:val="-2"/>
                <w:sz w:val="18"/>
                <w:szCs w:val="18"/>
              </w:rPr>
              <w:t>i</w:t>
            </w:r>
            <w:r>
              <w:rPr>
                <w:rFonts w:ascii="Arial" w:eastAsia="Arial" w:hAnsi="Arial" w:cs="Arial"/>
                <w:spacing w:val="1"/>
                <w:sz w:val="18"/>
                <w:szCs w:val="18"/>
              </w:rPr>
              <w:t>c</w:t>
            </w:r>
            <w:r>
              <w:rPr>
                <w:rFonts w:ascii="Arial" w:eastAsia="Arial" w:hAnsi="Arial" w:cs="Arial"/>
                <w:sz w:val="18"/>
                <w:szCs w:val="18"/>
              </w:rPr>
              <w:t>a</w:t>
            </w:r>
            <w:r>
              <w:rPr>
                <w:rFonts w:ascii="Arial" w:eastAsia="Arial" w:hAnsi="Arial" w:cs="Arial"/>
                <w:spacing w:val="-2"/>
                <w:sz w:val="18"/>
                <w:szCs w:val="18"/>
              </w:rPr>
              <w:t>l</w:t>
            </w:r>
            <w:r>
              <w:rPr>
                <w:rFonts w:ascii="Arial" w:eastAsia="Arial" w:hAnsi="Arial" w:cs="Arial"/>
                <w:sz w:val="18"/>
                <w:szCs w:val="18"/>
              </w:rPr>
              <w:t>ly</w:t>
            </w:r>
            <w:r>
              <w:rPr>
                <w:rFonts w:ascii="Arial" w:eastAsia="Arial" w:hAnsi="Arial" w:cs="Arial"/>
                <w:spacing w:val="-2"/>
                <w:sz w:val="18"/>
                <w:szCs w:val="18"/>
              </w:rPr>
              <w:t xml:space="preserve"> </w:t>
            </w:r>
            <w:r>
              <w:rPr>
                <w:rFonts w:ascii="Arial" w:eastAsia="Arial" w:hAnsi="Arial" w:cs="Arial"/>
                <w:sz w:val="18"/>
                <w:szCs w:val="18"/>
              </w:rPr>
              <w:t xml:space="preserve">hurt </w:t>
            </w:r>
            <w:r>
              <w:rPr>
                <w:rFonts w:ascii="Arial" w:eastAsia="Arial" w:hAnsi="Arial" w:cs="Arial"/>
                <w:spacing w:val="-2"/>
                <w:sz w:val="18"/>
                <w:szCs w:val="18"/>
              </w:rPr>
              <w:t>y</w:t>
            </w:r>
            <w:r>
              <w:rPr>
                <w:rFonts w:ascii="Arial" w:eastAsia="Arial" w:hAnsi="Arial" w:cs="Arial"/>
                <w:sz w:val="18"/>
                <w:szCs w:val="18"/>
              </w:rPr>
              <w:t>ou</w:t>
            </w:r>
            <w:r>
              <w:rPr>
                <w:rFonts w:ascii="Arial" w:eastAsia="Arial" w:hAnsi="Arial" w:cs="Arial"/>
                <w:spacing w:val="-2"/>
                <w:sz w:val="18"/>
                <w:szCs w:val="18"/>
              </w:rPr>
              <w:t xml:space="preserve"> </w:t>
            </w:r>
            <w:r>
              <w:rPr>
                <w:rFonts w:ascii="Arial" w:eastAsia="Arial" w:hAnsi="Arial" w:cs="Arial"/>
                <w:sz w:val="18"/>
                <w:szCs w:val="18"/>
              </w:rPr>
              <w:t xml:space="preserve">or </w:t>
            </w:r>
            <w:r>
              <w:rPr>
                <w:rFonts w:ascii="Arial" w:eastAsia="Arial" w:hAnsi="Arial" w:cs="Arial"/>
                <w:spacing w:val="-1"/>
                <w:sz w:val="18"/>
                <w:szCs w:val="18"/>
              </w:rPr>
              <w:t>s</w:t>
            </w:r>
            <w:r>
              <w:rPr>
                <w:rFonts w:ascii="Arial" w:eastAsia="Arial" w:hAnsi="Arial" w:cs="Arial"/>
                <w:sz w:val="18"/>
                <w:szCs w:val="18"/>
              </w:rPr>
              <w:t>o</w:t>
            </w:r>
            <w:r>
              <w:rPr>
                <w:rFonts w:ascii="Arial" w:eastAsia="Arial" w:hAnsi="Arial" w:cs="Arial"/>
                <w:spacing w:val="1"/>
                <w:sz w:val="18"/>
                <w:szCs w:val="18"/>
              </w:rPr>
              <w:t>m</w:t>
            </w:r>
            <w:r>
              <w:rPr>
                <w:rFonts w:ascii="Arial" w:eastAsia="Arial" w:hAnsi="Arial" w:cs="Arial"/>
                <w:spacing w:val="-2"/>
                <w:sz w:val="18"/>
                <w:szCs w:val="18"/>
              </w:rPr>
              <w:t>e</w:t>
            </w:r>
            <w:r>
              <w:rPr>
                <w:rFonts w:ascii="Arial" w:eastAsia="Arial" w:hAnsi="Arial" w:cs="Arial"/>
                <w:sz w:val="18"/>
                <w:szCs w:val="18"/>
              </w:rPr>
              <w:t>one el</w:t>
            </w:r>
            <w:r>
              <w:rPr>
                <w:rFonts w:ascii="Arial" w:eastAsia="Arial" w:hAnsi="Arial" w:cs="Arial"/>
                <w:spacing w:val="1"/>
                <w:sz w:val="18"/>
                <w:szCs w:val="18"/>
              </w:rPr>
              <w:t>s</w:t>
            </w:r>
            <w:r>
              <w:rPr>
                <w:rFonts w:ascii="Arial" w:eastAsia="Arial" w:hAnsi="Arial" w:cs="Arial"/>
                <w:spacing w:val="-2"/>
                <w:sz w:val="18"/>
                <w:szCs w:val="18"/>
              </w:rPr>
              <w:t>e</w:t>
            </w:r>
            <w:r>
              <w:rPr>
                <w:rFonts w:ascii="Arial" w:eastAsia="Arial" w:hAnsi="Arial" w:cs="Arial"/>
                <w:sz w:val="18"/>
                <w:szCs w:val="18"/>
              </w:rPr>
              <w:t>?</w:t>
            </w:r>
            <w:r>
              <w:rPr>
                <w:rFonts w:ascii="Arial" w:eastAsia="Arial" w:hAnsi="Arial" w:cs="Arial"/>
                <w:spacing w:val="1"/>
                <w:sz w:val="18"/>
                <w:szCs w:val="18"/>
              </w:rPr>
              <w:t xml:space="preserve"> </w:t>
            </w:r>
            <w:r>
              <w:rPr>
                <w:rFonts w:ascii="Arial" w:eastAsia="Arial" w:hAnsi="Arial" w:cs="Arial"/>
                <w:spacing w:val="-1"/>
                <w:sz w:val="16"/>
                <w:szCs w:val="16"/>
              </w:rPr>
              <w:t>(</w:t>
            </w:r>
            <w:r>
              <w:rPr>
                <w:rFonts w:ascii="Arial" w:eastAsia="Arial" w:hAnsi="Arial" w:cs="Arial"/>
                <w:sz w:val="16"/>
                <w:szCs w:val="16"/>
              </w:rPr>
              <w:t>Ple</w:t>
            </w:r>
            <w:r>
              <w:rPr>
                <w:rFonts w:ascii="Arial" w:eastAsia="Arial" w:hAnsi="Arial" w:cs="Arial"/>
                <w:spacing w:val="-4"/>
                <w:sz w:val="16"/>
                <w:szCs w:val="16"/>
              </w:rPr>
              <w:t>a</w:t>
            </w:r>
            <w:r>
              <w:rPr>
                <w:rFonts w:ascii="Arial" w:eastAsia="Arial" w:hAnsi="Arial" w:cs="Arial"/>
                <w:sz w:val="16"/>
                <w:szCs w:val="16"/>
              </w:rPr>
              <w:t>se</w:t>
            </w:r>
            <w:r>
              <w:rPr>
                <w:rFonts w:ascii="Arial" w:eastAsia="Arial" w:hAnsi="Arial" w:cs="Arial"/>
                <w:spacing w:val="-2"/>
                <w:sz w:val="16"/>
                <w:szCs w:val="16"/>
              </w:rPr>
              <w:t xml:space="preserve"> </w:t>
            </w:r>
            <w:r>
              <w:rPr>
                <w:rFonts w:ascii="Arial" w:eastAsia="Arial" w:hAnsi="Arial" w:cs="Arial"/>
                <w:sz w:val="16"/>
                <w:szCs w:val="16"/>
              </w:rPr>
              <w:t>s</w:t>
            </w:r>
            <w:r>
              <w:rPr>
                <w:rFonts w:ascii="Arial" w:eastAsia="Arial" w:hAnsi="Arial" w:cs="Arial"/>
                <w:spacing w:val="-1"/>
                <w:sz w:val="16"/>
                <w:szCs w:val="16"/>
              </w:rPr>
              <w:t>pe</w:t>
            </w:r>
            <w:r>
              <w:rPr>
                <w:rFonts w:ascii="Arial" w:eastAsia="Arial" w:hAnsi="Arial" w:cs="Arial"/>
                <w:spacing w:val="-2"/>
                <w:sz w:val="16"/>
                <w:szCs w:val="16"/>
              </w:rPr>
              <w:t>c</w:t>
            </w:r>
            <w:r>
              <w:rPr>
                <w:rFonts w:ascii="Arial" w:eastAsia="Arial" w:hAnsi="Arial" w:cs="Arial"/>
                <w:sz w:val="16"/>
                <w:szCs w:val="16"/>
              </w:rPr>
              <w:t>ify</w:t>
            </w:r>
            <w:r>
              <w:rPr>
                <w:rFonts w:ascii="Arial" w:eastAsia="Arial" w:hAnsi="Arial" w:cs="Arial"/>
                <w:spacing w:val="-1"/>
                <w:sz w:val="16"/>
                <w:szCs w:val="16"/>
              </w:rPr>
              <w:t xml:space="preserve"> </w:t>
            </w:r>
            <w:r>
              <w:rPr>
                <w:rFonts w:ascii="Arial" w:eastAsia="Arial" w:hAnsi="Arial" w:cs="Arial"/>
                <w:spacing w:val="-4"/>
                <w:sz w:val="16"/>
                <w:szCs w:val="16"/>
              </w:rPr>
              <w:t>w</w:t>
            </w:r>
            <w:r>
              <w:rPr>
                <w:rFonts w:ascii="Arial" w:eastAsia="Arial" w:hAnsi="Arial" w:cs="Arial"/>
                <w:spacing w:val="-1"/>
                <w:sz w:val="16"/>
                <w:szCs w:val="16"/>
              </w:rPr>
              <w:t>h</w:t>
            </w:r>
            <w:r>
              <w:rPr>
                <w:rFonts w:ascii="Arial" w:eastAsia="Arial" w:hAnsi="Arial" w:cs="Arial"/>
                <w:sz w:val="16"/>
                <w:szCs w:val="16"/>
              </w:rPr>
              <w:t xml:space="preserve">o </w:t>
            </w:r>
            <w:r>
              <w:rPr>
                <w:rFonts w:ascii="Arial" w:eastAsia="Arial" w:hAnsi="Arial" w:cs="Arial"/>
                <w:spacing w:val="-1"/>
                <w:sz w:val="16"/>
                <w:szCs w:val="16"/>
              </w:rPr>
              <w:t>an</w:t>
            </w:r>
            <w:r>
              <w:rPr>
                <w:rFonts w:ascii="Arial" w:eastAsia="Arial" w:hAnsi="Arial" w:cs="Arial"/>
                <w:sz w:val="16"/>
                <w:szCs w:val="16"/>
              </w:rPr>
              <w:t xml:space="preserve">d </w:t>
            </w:r>
            <w:r>
              <w:rPr>
                <w:rFonts w:ascii="Arial" w:eastAsia="Arial" w:hAnsi="Arial" w:cs="Arial"/>
                <w:spacing w:val="-1"/>
                <w:sz w:val="16"/>
                <w:szCs w:val="16"/>
              </w:rPr>
              <w:t>wha</w:t>
            </w:r>
            <w:r>
              <w:rPr>
                <w:rFonts w:ascii="Arial" w:eastAsia="Arial" w:hAnsi="Arial" w:cs="Arial"/>
                <w:sz w:val="16"/>
                <w:szCs w:val="16"/>
              </w:rPr>
              <w:t>t)</w:t>
            </w:r>
          </w:p>
        </w:tc>
        <w:tc>
          <w:tcPr>
            <w:tcW w:w="710" w:type="dxa"/>
            <w:tcBorders>
              <w:top w:val="single" w:sz="5" w:space="0" w:color="000000"/>
              <w:left w:val="single" w:sz="5" w:space="0" w:color="000000"/>
              <w:bottom w:val="single" w:sz="5" w:space="0" w:color="000000"/>
              <w:right w:val="single" w:sz="5" w:space="0" w:color="000000"/>
            </w:tcBorders>
            <w:vAlign w:val="center"/>
          </w:tcPr>
          <w:p w:rsidR="00D3209A" w:rsidRDefault="00D3209A" w:rsidP="00D3209A">
            <w:pPr>
              <w:jc w:val="center"/>
            </w:pPr>
            <w:r w:rsidRPr="004A2F2E">
              <w:sym w:font="Wingdings" w:char="F06F"/>
            </w:r>
          </w:p>
        </w:tc>
        <w:tc>
          <w:tcPr>
            <w:tcW w:w="708" w:type="dxa"/>
            <w:tcBorders>
              <w:top w:val="single" w:sz="5" w:space="0" w:color="000000"/>
              <w:left w:val="single" w:sz="5" w:space="0" w:color="000000"/>
              <w:bottom w:val="single" w:sz="5" w:space="0" w:color="000000"/>
              <w:right w:val="single" w:sz="5" w:space="0" w:color="000000"/>
            </w:tcBorders>
            <w:vAlign w:val="center"/>
          </w:tcPr>
          <w:p w:rsidR="00D3209A" w:rsidRDefault="00D3209A" w:rsidP="00D3209A">
            <w:pPr>
              <w:jc w:val="center"/>
            </w:pPr>
            <w:r w:rsidRPr="004A2F2E">
              <w:sym w:font="Wingdings" w:char="F06F"/>
            </w:r>
          </w:p>
        </w:tc>
      </w:tr>
      <w:tr w:rsidR="00D3209A" w:rsidTr="00D3209A">
        <w:trPr>
          <w:trHeight w:hRule="exact" w:val="814"/>
        </w:trPr>
        <w:tc>
          <w:tcPr>
            <w:tcW w:w="9331" w:type="dxa"/>
            <w:tcBorders>
              <w:top w:val="single" w:sz="5" w:space="0" w:color="000000"/>
              <w:left w:val="single" w:sz="5" w:space="0" w:color="000000"/>
              <w:bottom w:val="single" w:sz="5" w:space="0" w:color="000000"/>
              <w:right w:val="single" w:sz="5" w:space="0" w:color="000000"/>
            </w:tcBorders>
          </w:tcPr>
          <w:p w:rsidR="00D3209A" w:rsidRDefault="00D3209A" w:rsidP="00D3209A">
            <w:pPr>
              <w:pStyle w:val="TableParagraph"/>
              <w:spacing w:before="20" w:line="184" w:lineRule="exact"/>
              <w:ind w:left="822" w:right="489" w:hanging="721"/>
              <w:rPr>
                <w:rFonts w:ascii="Arial" w:eastAsia="Arial" w:hAnsi="Arial" w:cs="Arial"/>
                <w:sz w:val="16"/>
                <w:szCs w:val="16"/>
              </w:rPr>
            </w:pPr>
            <w:r>
              <w:rPr>
                <w:rFonts w:ascii="Arial" w:eastAsia="Arial" w:hAnsi="Arial" w:cs="Arial"/>
                <w:sz w:val="18"/>
                <w:szCs w:val="18"/>
              </w:rPr>
              <w:t>20. Is</w:t>
            </w:r>
            <w:r>
              <w:rPr>
                <w:rFonts w:ascii="Arial" w:eastAsia="Arial" w:hAnsi="Arial" w:cs="Arial"/>
                <w:spacing w:val="1"/>
                <w:sz w:val="18"/>
                <w:szCs w:val="18"/>
              </w:rPr>
              <w:t xml:space="preserve"> </w:t>
            </w:r>
            <w:r>
              <w:rPr>
                <w:rFonts w:ascii="Arial" w:eastAsia="Arial" w:hAnsi="Arial" w:cs="Arial"/>
                <w:sz w:val="18"/>
                <w:szCs w:val="18"/>
              </w:rPr>
              <w:t>t</w:t>
            </w:r>
            <w:r>
              <w:rPr>
                <w:rFonts w:ascii="Arial" w:eastAsia="Arial" w:hAnsi="Arial" w:cs="Arial"/>
                <w:spacing w:val="-2"/>
                <w:sz w:val="18"/>
                <w:szCs w:val="18"/>
              </w:rPr>
              <w:t>h</w:t>
            </w:r>
            <w:r>
              <w:rPr>
                <w:rFonts w:ascii="Arial" w:eastAsia="Arial" w:hAnsi="Arial" w:cs="Arial"/>
                <w:sz w:val="18"/>
                <w:szCs w:val="18"/>
              </w:rPr>
              <w:t xml:space="preserve">ere </w:t>
            </w:r>
            <w:r>
              <w:rPr>
                <w:rFonts w:ascii="Arial" w:eastAsia="Arial" w:hAnsi="Arial" w:cs="Arial"/>
                <w:spacing w:val="-2"/>
                <w:sz w:val="18"/>
                <w:szCs w:val="18"/>
              </w:rPr>
              <w:t>a</w:t>
            </w:r>
            <w:r>
              <w:rPr>
                <w:rFonts w:ascii="Arial" w:eastAsia="Arial" w:hAnsi="Arial" w:cs="Arial"/>
                <w:sz w:val="18"/>
                <w:szCs w:val="18"/>
              </w:rPr>
              <w:t>ny</w:t>
            </w:r>
            <w:r>
              <w:rPr>
                <w:rFonts w:ascii="Arial" w:eastAsia="Arial" w:hAnsi="Arial" w:cs="Arial"/>
                <w:spacing w:val="-2"/>
                <w:sz w:val="18"/>
                <w:szCs w:val="18"/>
              </w:rPr>
              <w:t xml:space="preserve"> </w:t>
            </w:r>
            <w:r>
              <w:rPr>
                <w:rFonts w:ascii="Arial" w:eastAsia="Arial" w:hAnsi="Arial" w:cs="Arial"/>
                <w:sz w:val="18"/>
                <w:szCs w:val="18"/>
              </w:rPr>
              <w:t>other</w:t>
            </w:r>
            <w:r>
              <w:rPr>
                <w:rFonts w:ascii="Arial" w:eastAsia="Arial" w:hAnsi="Arial" w:cs="Arial"/>
                <w:spacing w:val="-3"/>
                <w:sz w:val="18"/>
                <w:szCs w:val="18"/>
              </w:rPr>
              <w:t xml:space="preserve"> </w:t>
            </w:r>
            <w:r>
              <w:rPr>
                <w:rFonts w:ascii="Arial" w:eastAsia="Arial" w:hAnsi="Arial" w:cs="Arial"/>
                <w:sz w:val="18"/>
                <w:szCs w:val="18"/>
              </w:rPr>
              <w:t>pe</w:t>
            </w:r>
            <w:r>
              <w:rPr>
                <w:rFonts w:ascii="Arial" w:eastAsia="Arial" w:hAnsi="Arial" w:cs="Arial"/>
                <w:spacing w:val="-3"/>
                <w:sz w:val="18"/>
                <w:szCs w:val="18"/>
              </w:rPr>
              <w:t>r</w:t>
            </w:r>
            <w:r>
              <w:rPr>
                <w:rFonts w:ascii="Arial" w:eastAsia="Arial" w:hAnsi="Arial" w:cs="Arial"/>
                <w:spacing w:val="1"/>
                <w:sz w:val="18"/>
                <w:szCs w:val="18"/>
              </w:rPr>
              <w:t>s</w:t>
            </w:r>
            <w:r>
              <w:rPr>
                <w:rFonts w:ascii="Arial" w:eastAsia="Arial" w:hAnsi="Arial" w:cs="Arial"/>
                <w:sz w:val="18"/>
                <w:szCs w:val="18"/>
              </w:rPr>
              <w:t>on</w:t>
            </w:r>
            <w:r>
              <w:rPr>
                <w:rFonts w:ascii="Arial" w:eastAsia="Arial" w:hAnsi="Arial" w:cs="Arial"/>
                <w:spacing w:val="-2"/>
                <w:sz w:val="18"/>
                <w:szCs w:val="18"/>
              </w:rPr>
              <w:t xml:space="preserve"> </w:t>
            </w:r>
            <w:r>
              <w:rPr>
                <w:rFonts w:ascii="Arial" w:eastAsia="Arial" w:hAnsi="Arial" w:cs="Arial"/>
                <w:sz w:val="18"/>
                <w:szCs w:val="18"/>
              </w:rPr>
              <w:t>that</w:t>
            </w:r>
            <w:r>
              <w:rPr>
                <w:rFonts w:ascii="Arial" w:eastAsia="Arial" w:hAnsi="Arial" w:cs="Arial"/>
                <w:spacing w:val="-2"/>
                <w:sz w:val="18"/>
                <w:szCs w:val="18"/>
              </w:rPr>
              <w:t xml:space="preserve"> </w:t>
            </w:r>
            <w:r>
              <w:rPr>
                <w:rFonts w:ascii="Arial" w:eastAsia="Arial" w:hAnsi="Arial" w:cs="Arial"/>
                <w:sz w:val="18"/>
                <w:szCs w:val="18"/>
              </w:rPr>
              <w:t>has</w:t>
            </w:r>
            <w:r>
              <w:rPr>
                <w:rFonts w:ascii="Arial" w:eastAsia="Arial" w:hAnsi="Arial" w:cs="Arial"/>
                <w:spacing w:val="1"/>
                <w:sz w:val="18"/>
                <w:szCs w:val="18"/>
              </w:rPr>
              <w:t xml:space="preserve"> </w:t>
            </w:r>
            <w:r>
              <w:rPr>
                <w:rFonts w:ascii="Arial" w:eastAsia="Arial" w:hAnsi="Arial" w:cs="Arial"/>
                <w:spacing w:val="-2"/>
                <w:sz w:val="18"/>
                <w:szCs w:val="18"/>
              </w:rPr>
              <w:t>t</w:t>
            </w:r>
            <w:r>
              <w:rPr>
                <w:rFonts w:ascii="Arial" w:eastAsia="Arial" w:hAnsi="Arial" w:cs="Arial"/>
                <w:sz w:val="18"/>
                <w:szCs w:val="18"/>
              </w:rPr>
              <w:t>hrea</w:t>
            </w:r>
            <w:r>
              <w:rPr>
                <w:rFonts w:ascii="Arial" w:eastAsia="Arial" w:hAnsi="Arial" w:cs="Arial"/>
                <w:spacing w:val="2"/>
                <w:sz w:val="18"/>
                <w:szCs w:val="18"/>
              </w:rPr>
              <w:t>t</w:t>
            </w:r>
            <w:r>
              <w:rPr>
                <w:rFonts w:ascii="Arial" w:eastAsia="Arial" w:hAnsi="Arial" w:cs="Arial"/>
                <w:sz w:val="18"/>
                <w:szCs w:val="18"/>
              </w:rPr>
              <w:t>en</w:t>
            </w:r>
            <w:r>
              <w:rPr>
                <w:rFonts w:ascii="Arial" w:eastAsia="Arial" w:hAnsi="Arial" w:cs="Arial"/>
                <w:spacing w:val="-2"/>
                <w:sz w:val="18"/>
                <w:szCs w:val="18"/>
              </w:rPr>
              <w:t>e</w:t>
            </w:r>
            <w:r>
              <w:rPr>
                <w:rFonts w:ascii="Arial" w:eastAsia="Arial" w:hAnsi="Arial" w:cs="Arial"/>
                <w:sz w:val="18"/>
                <w:szCs w:val="18"/>
              </w:rPr>
              <w:t xml:space="preserve">d </w:t>
            </w:r>
            <w:r>
              <w:rPr>
                <w:rFonts w:ascii="Arial" w:eastAsia="Arial" w:hAnsi="Arial" w:cs="Arial"/>
                <w:spacing w:val="-1"/>
                <w:sz w:val="18"/>
                <w:szCs w:val="18"/>
              </w:rPr>
              <w:t>y</w:t>
            </w:r>
            <w:r>
              <w:rPr>
                <w:rFonts w:ascii="Arial" w:eastAsia="Arial" w:hAnsi="Arial" w:cs="Arial"/>
                <w:sz w:val="18"/>
                <w:szCs w:val="18"/>
              </w:rPr>
              <w:t>ou or</w:t>
            </w:r>
            <w:r>
              <w:rPr>
                <w:rFonts w:ascii="Arial" w:eastAsia="Arial" w:hAnsi="Arial" w:cs="Arial"/>
                <w:spacing w:val="-2"/>
                <w:sz w:val="18"/>
                <w:szCs w:val="18"/>
              </w:rPr>
              <w:t xml:space="preserve"> </w:t>
            </w:r>
            <w:r>
              <w:rPr>
                <w:rFonts w:ascii="Arial" w:eastAsia="Arial" w:hAnsi="Arial" w:cs="Arial"/>
                <w:sz w:val="18"/>
                <w:szCs w:val="18"/>
              </w:rPr>
              <w:t xml:space="preserve">that </w:t>
            </w:r>
            <w:r>
              <w:rPr>
                <w:rFonts w:ascii="Arial" w:eastAsia="Arial" w:hAnsi="Arial" w:cs="Arial"/>
                <w:spacing w:val="-2"/>
                <w:sz w:val="18"/>
                <w:szCs w:val="18"/>
              </w:rPr>
              <w:t>yo</w:t>
            </w:r>
            <w:r>
              <w:rPr>
                <w:rFonts w:ascii="Arial" w:eastAsia="Arial" w:hAnsi="Arial" w:cs="Arial"/>
                <w:sz w:val="18"/>
                <w:szCs w:val="18"/>
              </w:rPr>
              <w:t>u</w:t>
            </w:r>
            <w:r>
              <w:rPr>
                <w:rFonts w:ascii="Arial" w:eastAsia="Arial" w:hAnsi="Arial" w:cs="Arial"/>
                <w:spacing w:val="-2"/>
                <w:sz w:val="18"/>
                <w:szCs w:val="18"/>
              </w:rPr>
              <w:t xml:space="preserve"> </w:t>
            </w:r>
            <w:r>
              <w:rPr>
                <w:rFonts w:ascii="Arial" w:eastAsia="Arial" w:hAnsi="Arial" w:cs="Arial"/>
                <w:sz w:val="18"/>
                <w:szCs w:val="18"/>
              </w:rPr>
              <w:t>are af</w:t>
            </w:r>
            <w:r>
              <w:rPr>
                <w:rFonts w:ascii="Arial" w:eastAsia="Arial" w:hAnsi="Arial" w:cs="Arial"/>
                <w:spacing w:val="-2"/>
                <w:sz w:val="18"/>
                <w:szCs w:val="18"/>
              </w:rPr>
              <w:t>r</w:t>
            </w:r>
            <w:r>
              <w:rPr>
                <w:rFonts w:ascii="Arial" w:eastAsia="Arial" w:hAnsi="Arial" w:cs="Arial"/>
                <w:sz w:val="18"/>
                <w:szCs w:val="18"/>
              </w:rPr>
              <w:t>aid</w:t>
            </w:r>
            <w:r>
              <w:rPr>
                <w:rFonts w:ascii="Arial" w:eastAsia="Arial" w:hAnsi="Arial" w:cs="Arial"/>
                <w:spacing w:val="-2"/>
                <w:sz w:val="18"/>
                <w:szCs w:val="18"/>
              </w:rPr>
              <w:t xml:space="preserve"> </w:t>
            </w:r>
            <w:r>
              <w:rPr>
                <w:rFonts w:ascii="Arial" w:eastAsia="Arial" w:hAnsi="Arial" w:cs="Arial"/>
                <w:sz w:val="18"/>
                <w:szCs w:val="18"/>
              </w:rPr>
              <w:t>of?</w:t>
            </w:r>
            <w:r>
              <w:rPr>
                <w:rFonts w:ascii="Arial" w:eastAsia="Arial" w:hAnsi="Arial" w:cs="Arial"/>
                <w:spacing w:val="4"/>
                <w:sz w:val="18"/>
                <w:szCs w:val="18"/>
              </w:rPr>
              <w:t xml:space="preserve"> </w:t>
            </w:r>
            <w:r>
              <w:rPr>
                <w:rFonts w:ascii="Arial" w:eastAsia="Arial" w:hAnsi="Arial" w:cs="Arial"/>
                <w:spacing w:val="-4"/>
                <w:sz w:val="16"/>
                <w:szCs w:val="16"/>
              </w:rPr>
              <w:t>(</w:t>
            </w:r>
            <w:r>
              <w:rPr>
                <w:rFonts w:ascii="Arial" w:eastAsia="Arial" w:hAnsi="Arial" w:cs="Arial"/>
                <w:sz w:val="16"/>
                <w:szCs w:val="16"/>
              </w:rPr>
              <w:t>If</w:t>
            </w:r>
            <w:r>
              <w:rPr>
                <w:rFonts w:ascii="Arial" w:eastAsia="Arial" w:hAnsi="Arial" w:cs="Arial"/>
                <w:spacing w:val="-1"/>
                <w:sz w:val="16"/>
                <w:szCs w:val="16"/>
              </w:rPr>
              <w:t xml:space="preserve"> </w:t>
            </w:r>
            <w:r>
              <w:rPr>
                <w:rFonts w:ascii="Arial" w:eastAsia="Arial" w:hAnsi="Arial" w:cs="Arial"/>
                <w:spacing w:val="-2"/>
                <w:sz w:val="16"/>
                <w:szCs w:val="16"/>
              </w:rPr>
              <w:t>y</w:t>
            </w:r>
            <w:r>
              <w:rPr>
                <w:rFonts w:ascii="Arial" w:eastAsia="Arial" w:hAnsi="Arial" w:cs="Arial"/>
                <w:spacing w:val="-1"/>
                <w:sz w:val="16"/>
                <w:szCs w:val="16"/>
              </w:rPr>
              <w:t>e</w:t>
            </w:r>
            <w:r>
              <w:rPr>
                <w:rFonts w:ascii="Arial" w:eastAsia="Arial" w:hAnsi="Arial" w:cs="Arial"/>
                <w:sz w:val="16"/>
                <w:szCs w:val="16"/>
              </w:rPr>
              <w:t>s,</w:t>
            </w:r>
            <w:r>
              <w:rPr>
                <w:rFonts w:ascii="Arial" w:eastAsia="Arial" w:hAnsi="Arial" w:cs="Arial"/>
                <w:spacing w:val="-1"/>
                <w:sz w:val="16"/>
                <w:szCs w:val="16"/>
              </w:rPr>
              <w:t xml:space="preserve"> </w:t>
            </w:r>
            <w:r>
              <w:rPr>
                <w:rFonts w:ascii="Arial" w:eastAsia="Arial" w:hAnsi="Arial" w:cs="Arial"/>
                <w:sz w:val="16"/>
                <w:szCs w:val="16"/>
              </w:rPr>
              <w:t>c</w:t>
            </w:r>
            <w:r>
              <w:rPr>
                <w:rFonts w:ascii="Arial" w:eastAsia="Arial" w:hAnsi="Arial" w:cs="Arial"/>
                <w:spacing w:val="-1"/>
                <w:sz w:val="16"/>
                <w:szCs w:val="16"/>
              </w:rPr>
              <w:t>o</w:t>
            </w:r>
            <w:r>
              <w:rPr>
                <w:rFonts w:ascii="Arial" w:eastAsia="Arial" w:hAnsi="Arial" w:cs="Arial"/>
                <w:spacing w:val="-4"/>
                <w:sz w:val="16"/>
                <w:szCs w:val="16"/>
              </w:rPr>
              <w:t>n</w:t>
            </w:r>
            <w:r>
              <w:rPr>
                <w:rFonts w:ascii="Arial" w:eastAsia="Arial" w:hAnsi="Arial" w:cs="Arial"/>
                <w:sz w:val="16"/>
                <w:szCs w:val="16"/>
              </w:rPr>
              <w:t>sid</w:t>
            </w:r>
            <w:r>
              <w:rPr>
                <w:rFonts w:ascii="Arial" w:eastAsia="Arial" w:hAnsi="Arial" w:cs="Arial"/>
                <w:spacing w:val="-1"/>
                <w:sz w:val="16"/>
                <w:szCs w:val="16"/>
              </w:rPr>
              <w:t>e</w:t>
            </w:r>
            <w:r>
              <w:rPr>
                <w:rFonts w:ascii="Arial" w:eastAsia="Arial" w:hAnsi="Arial" w:cs="Arial"/>
                <w:sz w:val="16"/>
                <w:szCs w:val="16"/>
              </w:rPr>
              <w:t xml:space="preserve">r </w:t>
            </w:r>
            <w:r>
              <w:rPr>
                <w:rFonts w:ascii="Arial" w:eastAsia="Arial" w:hAnsi="Arial" w:cs="Arial"/>
                <w:spacing w:val="-4"/>
                <w:sz w:val="16"/>
                <w:szCs w:val="16"/>
              </w:rPr>
              <w:t>ex</w:t>
            </w:r>
            <w:r>
              <w:rPr>
                <w:rFonts w:ascii="Arial" w:eastAsia="Arial" w:hAnsi="Arial" w:cs="Arial"/>
                <w:sz w:val="16"/>
                <w:szCs w:val="16"/>
              </w:rPr>
              <w:t>t</w:t>
            </w:r>
            <w:r>
              <w:rPr>
                <w:rFonts w:ascii="Arial" w:eastAsia="Arial" w:hAnsi="Arial" w:cs="Arial"/>
                <w:spacing w:val="-1"/>
                <w:sz w:val="16"/>
                <w:szCs w:val="16"/>
              </w:rPr>
              <w:t>ende</w:t>
            </w:r>
            <w:r>
              <w:rPr>
                <w:rFonts w:ascii="Arial" w:eastAsia="Arial" w:hAnsi="Arial" w:cs="Arial"/>
                <w:sz w:val="16"/>
                <w:szCs w:val="16"/>
              </w:rPr>
              <w:t>d f</w:t>
            </w:r>
            <w:r>
              <w:rPr>
                <w:rFonts w:ascii="Arial" w:eastAsia="Arial" w:hAnsi="Arial" w:cs="Arial"/>
                <w:spacing w:val="-1"/>
                <w:sz w:val="16"/>
                <w:szCs w:val="16"/>
              </w:rPr>
              <w:t>a</w:t>
            </w:r>
            <w:r>
              <w:rPr>
                <w:rFonts w:ascii="Arial" w:eastAsia="Arial" w:hAnsi="Arial" w:cs="Arial"/>
                <w:spacing w:val="2"/>
                <w:sz w:val="16"/>
                <w:szCs w:val="16"/>
              </w:rPr>
              <w:t>m</w:t>
            </w:r>
            <w:r>
              <w:rPr>
                <w:rFonts w:ascii="Arial" w:eastAsia="Arial" w:hAnsi="Arial" w:cs="Arial"/>
                <w:sz w:val="16"/>
                <w:szCs w:val="16"/>
              </w:rPr>
              <w:t>ily</w:t>
            </w:r>
            <w:r>
              <w:rPr>
                <w:rFonts w:ascii="Arial" w:eastAsia="Arial" w:hAnsi="Arial" w:cs="Arial"/>
                <w:spacing w:val="-3"/>
                <w:sz w:val="16"/>
                <w:szCs w:val="16"/>
              </w:rPr>
              <w:t xml:space="preserve"> </w:t>
            </w:r>
            <w:r>
              <w:rPr>
                <w:rFonts w:ascii="Arial" w:eastAsia="Arial" w:hAnsi="Arial" w:cs="Arial"/>
                <w:sz w:val="16"/>
                <w:szCs w:val="16"/>
              </w:rPr>
              <w:t xml:space="preserve">if </w:t>
            </w:r>
            <w:proofErr w:type="spellStart"/>
            <w:r>
              <w:rPr>
                <w:rFonts w:ascii="Arial" w:eastAsia="Arial" w:hAnsi="Arial" w:cs="Arial"/>
                <w:spacing w:val="-1"/>
                <w:sz w:val="16"/>
                <w:szCs w:val="16"/>
              </w:rPr>
              <w:t>honou</w:t>
            </w:r>
            <w:r>
              <w:rPr>
                <w:rFonts w:ascii="Arial" w:eastAsia="Arial" w:hAnsi="Arial" w:cs="Arial"/>
                <w:sz w:val="16"/>
                <w:szCs w:val="16"/>
              </w:rPr>
              <w:t>r</w:t>
            </w:r>
            <w:proofErr w:type="spellEnd"/>
            <w:r>
              <w:rPr>
                <w:rFonts w:ascii="Arial" w:eastAsia="Arial" w:hAnsi="Arial" w:cs="Arial"/>
                <w:sz w:val="16"/>
                <w:szCs w:val="16"/>
              </w:rPr>
              <w:t xml:space="preserve"> </w:t>
            </w:r>
            <w:r>
              <w:rPr>
                <w:rFonts w:ascii="Arial" w:eastAsia="Arial" w:hAnsi="Arial" w:cs="Arial"/>
                <w:spacing w:val="-1"/>
                <w:sz w:val="16"/>
                <w:szCs w:val="16"/>
              </w:rPr>
              <w:t>ba</w:t>
            </w:r>
            <w:r>
              <w:rPr>
                <w:rFonts w:ascii="Arial" w:eastAsia="Arial" w:hAnsi="Arial" w:cs="Arial"/>
                <w:sz w:val="16"/>
                <w:szCs w:val="16"/>
              </w:rPr>
              <w:t>s</w:t>
            </w:r>
            <w:r>
              <w:rPr>
                <w:rFonts w:ascii="Arial" w:eastAsia="Arial" w:hAnsi="Arial" w:cs="Arial"/>
                <w:spacing w:val="-1"/>
                <w:sz w:val="16"/>
                <w:szCs w:val="16"/>
              </w:rPr>
              <w:t>e</w:t>
            </w:r>
            <w:r>
              <w:rPr>
                <w:rFonts w:ascii="Arial" w:eastAsia="Arial" w:hAnsi="Arial" w:cs="Arial"/>
                <w:sz w:val="16"/>
                <w:szCs w:val="16"/>
              </w:rPr>
              <w:t xml:space="preserve">d </w:t>
            </w:r>
            <w:r>
              <w:rPr>
                <w:rFonts w:ascii="Arial" w:eastAsia="Arial" w:hAnsi="Arial" w:cs="Arial"/>
                <w:spacing w:val="-2"/>
                <w:sz w:val="16"/>
                <w:szCs w:val="16"/>
              </w:rPr>
              <w:t>v</w:t>
            </w:r>
            <w:r>
              <w:rPr>
                <w:rFonts w:ascii="Arial" w:eastAsia="Arial" w:hAnsi="Arial" w:cs="Arial"/>
                <w:sz w:val="16"/>
                <w:szCs w:val="16"/>
              </w:rPr>
              <w:t>iol</w:t>
            </w:r>
            <w:r>
              <w:rPr>
                <w:rFonts w:ascii="Arial" w:eastAsia="Arial" w:hAnsi="Arial" w:cs="Arial"/>
                <w:spacing w:val="-1"/>
                <w:sz w:val="16"/>
                <w:szCs w:val="16"/>
              </w:rPr>
              <w:t>en</w:t>
            </w:r>
            <w:r>
              <w:rPr>
                <w:rFonts w:ascii="Arial" w:eastAsia="Arial" w:hAnsi="Arial" w:cs="Arial"/>
                <w:sz w:val="16"/>
                <w:szCs w:val="16"/>
              </w:rPr>
              <w:t>c</w:t>
            </w:r>
            <w:r>
              <w:rPr>
                <w:rFonts w:ascii="Arial" w:eastAsia="Arial" w:hAnsi="Arial" w:cs="Arial"/>
                <w:spacing w:val="-4"/>
                <w:sz w:val="16"/>
                <w:szCs w:val="16"/>
              </w:rPr>
              <w:t>e</w:t>
            </w:r>
            <w:r>
              <w:rPr>
                <w:rFonts w:ascii="Arial" w:eastAsia="Arial" w:hAnsi="Arial" w:cs="Arial"/>
                <w:sz w:val="16"/>
                <w:szCs w:val="16"/>
              </w:rPr>
              <w:t>.</w:t>
            </w:r>
            <w:r>
              <w:rPr>
                <w:rFonts w:ascii="Arial" w:eastAsia="Arial" w:hAnsi="Arial" w:cs="Arial"/>
                <w:spacing w:val="-1"/>
                <w:sz w:val="16"/>
                <w:szCs w:val="16"/>
              </w:rPr>
              <w:t xml:space="preserve"> </w:t>
            </w:r>
            <w:r>
              <w:rPr>
                <w:rFonts w:ascii="Arial" w:eastAsia="Arial" w:hAnsi="Arial" w:cs="Arial"/>
                <w:sz w:val="16"/>
                <w:szCs w:val="16"/>
              </w:rPr>
              <w:t>Ple</w:t>
            </w:r>
            <w:r>
              <w:rPr>
                <w:rFonts w:ascii="Arial" w:eastAsia="Arial" w:hAnsi="Arial" w:cs="Arial"/>
                <w:spacing w:val="-1"/>
                <w:sz w:val="16"/>
                <w:szCs w:val="16"/>
              </w:rPr>
              <w:t>a</w:t>
            </w:r>
            <w:r>
              <w:rPr>
                <w:rFonts w:ascii="Arial" w:eastAsia="Arial" w:hAnsi="Arial" w:cs="Arial"/>
                <w:sz w:val="16"/>
                <w:szCs w:val="16"/>
              </w:rPr>
              <w:t>se</w:t>
            </w:r>
            <w:r>
              <w:rPr>
                <w:rFonts w:ascii="Arial" w:eastAsia="Arial" w:hAnsi="Arial" w:cs="Arial"/>
                <w:spacing w:val="-3"/>
                <w:sz w:val="16"/>
                <w:szCs w:val="16"/>
              </w:rPr>
              <w:t xml:space="preserve"> </w:t>
            </w:r>
            <w:r>
              <w:rPr>
                <w:rFonts w:ascii="Arial" w:eastAsia="Arial" w:hAnsi="Arial" w:cs="Arial"/>
                <w:sz w:val="16"/>
                <w:szCs w:val="16"/>
              </w:rPr>
              <w:t>s</w:t>
            </w:r>
            <w:r>
              <w:rPr>
                <w:rFonts w:ascii="Arial" w:eastAsia="Arial" w:hAnsi="Arial" w:cs="Arial"/>
                <w:spacing w:val="-4"/>
                <w:sz w:val="16"/>
                <w:szCs w:val="16"/>
              </w:rPr>
              <w:t>p</w:t>
            </w:r>
            <w:r>
              <w:rPr>
                <w:rFonts w:ascii="Arial" w:eastAsia="Arial" w:hAnsi="Arial" w:cs="Arial"/>
                <w:spacing w:val="-1"/>
                <w:sz w:val="16"/>
                <w:szCs w:val="16"/>
              </w:rPr>
              <w:t>e</w:t>
            </w:r>
            <w:r>
              <w:rPr>
                <w:rFonts w:ascii="Arial" w:eastAsia="Arial" w:hAnsi="Arial" w:cs="Arial"/>
                <w:sz w:val="16"/>
                <w:szCs w:val="16"/>
              </w:rPr>
              <w:t>cify</w:t>
            </w:r>
            <w:r>
              <w:rPr>
                <w:rFonts w:ascii="Arial" w:eastAsia="Arial" w:hAnsi="Arial" w:cs="Arial"/>
                <w:spacing w:val="-1"/>
                <w:sz w:val="16"/>
                <w:szCs w:val="16"/>
              </w:rPr>
              <w:t xml:space="preserve"> </w:t>
            </w:r>
            <w:r>
              <w:rPr>
                <w:rFonts w:ascii="Arial" w:eastAsia="Arial" w:hAnsi="Arial" w:cs="Arial"/>
                <w:spacing w:val="-4"/>
                <w:sz w:val="16"/>
                <w:szCs w:val="16"/>
              </w:rPr>
              <w:t>w</w:t>
            </w:r>
            <w:r>
              <w:rPr>
                <w:rFonts w:ascii="Arial" w:eastAsia="Arial" w:hAnsi="Arial" w:cs="Arial"/>
                <w:spacing w:val="-1"/>
                <w:sz w:val="16"/>
                <w:szCs w:val="16"/>
              </w:rPr>
              <w:t>h</w:t>
            </w:r>
            <w:r>
              <w:rPr>
                <w:rFonts w:ascii="Arial" w:eastAsia="Arial" w:hAnsi="Arial" w:cs="Arial"/>
                <w:spacing w:val="2"/>
                <w:sz w:val="16"/>
                <w:szCs w:val="16"/>
              </w:rPr>
              <w:t>o</w:t>
            </w:r>
            <w:r>
              <w:rPr>
                <w:rFonts w:ascii="Arial" w:eastAsia="Arial" w:hAnsi="Arial" w:cs="Arial"/>
                <w:sz w:val="16"/>
                <w:szCs w:val="16"/>
              </w:rPr>
              <w:t>.</w:t>
            </w:r>
            <w:r>
              <w:rPr>
                <w:rFonts w:ascii="Arial" w:eastAsia="Arial" w:hAnsi="Arial" w:cs="Arial"/>
                <w:spacing w:val="-1"/>
                <w:sz w:val="16"/>
                <w:szCs w:val="16"/>
              </w:rPr>
              <w:t xml:space="preserve"> </w:t>
            </w:r>
            <w:r>
              <w:rPr>
                <w:rFonts w:ascii="Arial" w:eastAsia="Arial" w:hAnsi="Arial" w:cs="Arial"/>
                <w:sz w:val="16"/>
                <w:szCs w:val="16"/>
              </w:rPr>
              <w:t>A</w:t>
            </w:r>
            <w:r>
              <w:rPr>
                <w:rFonts w:ascii="Arial" w:eastAsia="Arial" w:hAnsi="Arial" w:cs="Arial"/>
                <w:spacing w:val="-2"/>
                <w:sz w:val="16"/>
                <w:szCs w:val="16"/>
              </w:rPr>
              <w:t>s</w:t>
            </w:r>
            <w:r>
              <w:rPr>
                <w:rFonts w:ascii="Arial" w:eastAsia="Arial" w:hAnsi="Arial" w:cs="Arial"/>
                <w:sz w:val="16"/>
                <w:szCs w:val="16"/>
              </w:rPr>
              <w:t>k</w:t>
            </w:r>
            <w:r>
              <w:rPr>
                <w:rFonts w:ascii="Arial" w:eastAsia="Arial" w:hAnsi="Arial" w:cs="Arial"/>
                <w:spacing w:val="2"/>
                <w:sz w:val="16"/>
                <w:szCs w:val="16"/>
              </w:rPr>
              <w:t xml:space="preserve"> </w:t>
            </w:r>
            <w:r>
              <w:rPr>
                <w:rFonts w:ascii="Arial" w:eastAsia="Arial" w:hAnsi="Arial" w:cs="Arial"/>
                <w:spacing w:val="-1"/>
                <w:sz w:val="16"/>
                <w:szCs w:val="16"/>
              </w:rPr>
              <w:t>1</w:t>
            </w:r>
            <w:r>
              <w:rPr>
                <w:rFonts w:ascii="Arial" w:eastAsia="Arial" w:hAnsi="Arial" w:cs="Arial"/>
                <w:sz w:val="16"/>
                <w:szCs w:val="16"/>
              </w:rPr>
              <w:t>0</w:t>
            </w:r>
            <w:r>
              <w:rPr>
                <w:rFonts w:ascii="Arial" w:eastAsia="Arial" w:hAnsi="Arial" w:cs="Arial"/>
                <w:spacing w:val="-2"/>
                <w:sz w:val="16"/>
                <w:szCs w:val="16"/>
              </w:rPr>
              <w:t xml:space="preserve"> </w:t>
            </w:r>
            <w:r>
              <w:rPr>
                <w:rFonts w:ascii="Arial" w:eastAsia="Arial" w:hAnsi="Arial" w:cs="Arial"/>
                <w:spacing w:val="-1"/>
                <w:sz w:val="16"/>
                <w:szCs w:val="16"/>
              </w:rPr>
              <w:t>add</w:t>
            </w:r>
            <w:r>
              <w:rPr>
                <w:rFonts w:ascii="Arial" w:eastAsia="Arial" w:hAnsi="Arial" w:cs="Arial"/>
                <w:sz w:val="16"/>
                <w:szCs w:val="16"/>
              </w:rPr>
              <w:t>itio</w:t>
            </w:r>
            <w:r>
              <w:rPr>
                <w:rFonts w:ascii="Arial" w:eastAsia="Arial" w:hAnsi="Arial" w:cs="Arial"/>
                <w:spacing w:val="-1"/>
                <w:sz w:val="16"/>
                <w:szCs w:val="16"/>
              </w:rPr>
              <w:t>na</w:t>
            </w:r>
            <w:r>
              <w:rPr>
                <w:rFonts w:ascii="Arial" w:eastAsia="Arial" w:hAnsi="Arial" w:cs="Arial"/>
                <w:sz w:val="16"/>
                <w:szCs w:val="16"/>
              </w:rPr>
              <w:t>l</w:t>
            </w:r>
            <w:r>
              <w:rPr>
                <w:rFonts w:ascii="Arial" w:eastAsia="Arial" w:hAnsi="Arial" w:cs="Arial"/>
                <w:spacing w:val="-1"/>
                <w:sz w:val="16"/>
                <w:szCs w:val="16"/>
              </w:rPr>
              <w:t xml:space="preserve"> H</w:t>
            </w:r>
            <w:r>
              <w:rPr>
                <w:rFonts w:ascii="Arial" w:eastAsia="Arial" w:hAnsi="Arial" w:cs="Arial"/>
                <w:spacing w:val="-2"/>
                <w:sz w:val="16"/>
                <w:szCs w:val="16"/>
              </w:rPr>
              <w:t>B</w:t>
            </w:r>
            <w:r>
              <w:rPr>
                <w:rFonts w:ascii="Arial" w:eastAsia="Arial" w:hAnsi="Arial" w:cs="Arial"/>
                <w:sz w:val="16"/>
                <w:szCs w:val="16"/>
              </w:rPr>
              <w:t>V</w:t>
            </w:r>
            <w:r>
              <w:rPr>
                <w:rFonts w:ascii="Arial" w:eastAsia="Arial" w:hAnsi="Arial" w:cs="Arial"/>
                <w:spacing w:val="-1"/>
                <w:sz w:val="16"/>
                <w:szCs w:val="16"/>
              </w:rPr>
              <w:t xml:space="preserve"> que</w:t>
            </w:r>
            <w:r>
              <w:rPr>
                <w:rFonts w:ascii="Arial" w:eastAsia="Arial" w:hAnsi="Arial" w:cs="Arial"/>
                <w:sz w:val="16"/>
                <w:szCs w:val="16"/>
              </w:rPr>
              <w:t>stio</w:t>
            </w:r>
            <w:r>
              <w:rPr>
                <w:rFonts w:ascii="Arial" w:eastAsia="Arial" w:hAnsi="Arial" w:cs="Arial"/>
                <w:spacing w:val="-4"/>
                <w:sz w:val="16"/>
                <w:szCs w:val="16"/>
              </w:rPr>
              <w:t>n</w:t>
            </w:r>
            <w:r>
              <w:rPr>
                <w:rFonts w:ascii="Arial" w:eastAsia="Arial" w:hAnsi="Arial" w:cs="Arial"/>
                <w:spacing w:val="2"/>
                <w:sz w:val="16"/>
                <w:szCs w:val="16"/>
              </w:rPr>
              <w:t>s</w:t>
            </w:r>
            <w:r>
              <w:rPr>
                <w:rFonts w:ascii="Arial" w:eastAsia="Arial" w:hAnsi="Arial" w:cs="Arial"/>
                <w:spacing w:val="-1"/>
                <w:sz w:val="16"/>
                <w:szCs w:val="16"/>
              </w:rPr>
              <w:t>*</w:t>
            </w:r>
            <w:r>
              <w:rPr>
                <w:rFonts w:ascii="Arial" w:eastAsia="Arial" w:hAnsi="Arial" w:cs="Arial"/>
                <w:sz w:val="16"/>
                <w:szCs w:val="16"/>
              </w:rPr>
              <w:t>)</w:t>
            </w:r>
          </w:p>
        </w:tc>
        <w:tc>
          <w:tcPr>
            <w:tcW w:w="710" w:type="dxa"/>
            <w:tcBorders>
              <w:top w:val="single" w:sz="5" w:space="0" w:color="000000"/>
              <w:left w:val="single" w:sz="5" w:space="0" w:color="000000"/>
              <w:bottom w:val="single" w:sz="5" w:space="0" w:color="000000"/>
              <w:right w:val="single" w:sz="5" w:space="0" w:color="000000"/>
            </w:tcBorders>
            <w:vAlign w:val="center"/>
          </w:tcPr>
          <w:p w:rsidR="00D3209A" w:rsidRDefault="00D3209A" w:rsidP="00D3209A">
            <w:pPr>
              <w:jc w:val="center"/>
            </w:pPr>
            <w:r w:rsidRPr="004A2F2E">
              <w:sym w:font="Wingdings" w:char="F06F"/>
            </w:r>
          </w:p>
        </w:tc>
        <w:tc>
          <w:tcPr>
            <w:tcW w:w="708" w:type="dxa"/>
            <w:tcBorders>
              <w:top w:val="single" w:sz="5" w:space="0" w:color="000000"/>
              <w:left w:val="single" w:sz="5" w:space="0" w:color="000000"/>
              <w:bottom w:val="single" w:sz="5" w:space="0" w:color="000000"/>
              <w:right w:val="single" w:sz="5" w:space="0" w:color="000000"/>
            </w:tcBorders>
            <w:vAlign w:val="center"/>
          </w:tcPr>
          <w:p w:rsidR="00D3209A" w:rsidRDefault="00D3209A" w:rsidP="00D3209A">
            <w:pPr>
              <w:jc w:val="center"/>
            </w:pPr>
            <w:r w:rsidRPr="004A2F2E">
              <w:sym w:font="Wingdings" w:char="F06F"/>
            </w:r>
          </w:p>
        </w:tc>
      </w:tr>
      <w:tr w:rsidR="00D3209A" w:rsidTr="00D3209A">
        <w:trPr>
          <w:trHeight w:hRule="exact" w:val="1016"/>
        </w:trPr>
        <w:tc>
          <w:tcPr>
            <w:tcW w:w="9331" w:type="dxa"/>
            <w:tcBorders>
              <w:top w:val="single" w:sz="5" w:space="0" w:color="000000"/>
              <w:left w:val="single" w:sz="5" w:space="0" w:color="000000"/>
              <w:bottom w:val="single" w:sz="5" w:space="0" w:color="000000"/>
              <w:right w:val="single" w:sz="5" w:space="0" w:color="000000"/>
            </w:tcBorders>
          </w:tcPr>
          <w:p w:rsidR="00D3209A" w:rsidRDefault="00D3209A" w:rsidP="00D3209A">
            <w:pPr>
              <w:pStyle w:val="TableParagraph"/>
              <w:spacing w:before="22" w:line="184" w:lineRule="exact"/>
              <w:ind w:left="822" w:right="117" w:hanging="721"/>
              <w:rPr>
                <w:rFonts w:ascii="Arial" w:eastAsia="Arial" w:hAnsi="Arial" w:cs="Arial"/>
                <w:sz w:val="16"/>
                <w:szCs w:val="16"/>
              </w:rPr>
            </w:pPr>
            <w:r>
              <w:rPr>
                <w:rFonts w:ascii="Arial" w:eastAsia="Arial" w:hAnsi="Arial" w:cs="Arial"/>
                <w:sz w:val="18"/>
                <w:szCs w:val="18"/>
              </w:rPr>
              <w:t xml:space="preserve">21. Do </w:t>
            </w:r>
            <w:r>
              <w:rPr>
                <w:rFonts w:ascii="Arial" w:eastAsia="Arial" w:hAnsi="Arial" w:cs="Arial"/>
                <w:spacing w:val="-2"/>
                <w:sz w:val="18"/>
                <w:szCs w:val="18"/>
              </w:rPr>
              <w:t>y</w:t>
            </w:r>
            <w:r>
              <w:rPr>
                <w:rFonts w:ascii="Arial" w:eastAsia="Arial" w:hAnsi="Arial" w:cs="Arial"/>
                <w:sz w:val="18"/>
                <w:szCs w:val="18"/>
              </w:rPr>
              <w:t xml:space="preserve">ou </w:t>
            </w:r>
            <w:r>
              <w:rPr>
                <w:rFonts w:ascii="Arial" w:eastAsia="Arial" w:hAnsi="Arial" w:cs="Arial"/>
                <w:spacing w:val="1"/>
                <w:sz w:val="18"/>
                <w:szCs w:val="18"/>
              </w:rPr>
              <w:t>k</w:t>
            </w:r>
            <w:r>
              <w:rPr>
                <w:rFonts w:ascii="Arial" w:eastAsia="Arial" w:hAnsi="Arial" w:cs="Arial"/>
                <w:spacing w:val="-2"/>
                <w:sz w:val="18"/>
                <w:szCs w:val="18"/>
              </w:rPr>
              <w:t>n</w:t>
            </w:r>
            <w:r>
              <w:rPr>
                <w:rFonts w:ascii="Arial" w:eastAsia="Arial" w:hAnsi="Arial" w:cs="Arial"/>
                <w:sz w:val="18"/>
                <w:szCs w:val="18"/>
              </w:rPr>
              <w:t>ow</w:t>
            </w:r>
            <w:r>
              <w:rPr>
                <w:rFonts w:ascii="Arial" w:eastAsia="Arial" w:hAnsi="Arial" w:cs="Arial"/>
                <w:spacing w:val="-3"/>
                <w:sz w:val="18"/>
                <w:szCs w:val="18"/>
              </w:rPr>
              <w:t xml:space="preserve"> </w:t>
            </w:r>
            <w:r>
              <w:rPr>
                <w:rFonts w:ascii="Arial" w:eastAsia="Arial" w:hAnsi="Arial" w:cs="Arial"/>
                <w:spacing w:val="1"/>
                <w:sz w:val="18"/>
                <w:szCs w:val="18"/>
              </w:rPr>
              <w:t>i</w:t>
            </w:r>
            <w:r>
              <w:rPr>
                <w:rFonts w:ascii="Arial" w:eastAsia="Arial" w:hAnsi="Arial" w:cs="Arial"/>
                <w:sz w:val="18"/>
                <w:szCs w:val="18"/>
              </w:rPr>
              <w:t>f (…..) h</w:t>
            </w:r>
            <w:r>
              <w:rPr>
                <w:rFonts w:ascii="Arial" w:eastAsia="Arial" w:hAnsi="Arial" w:cs="Arial"/>
                <w:spacing w:val="-2"/>
                <w:sz w:val="18"/>
                <w:szCs w:val="18"/>
              </w:rPr>
              <w:t>a</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2"/>
                <w:sz w:val="18"/>
                <w:szCs w:val="18"/>
              </w:rPr>
              <w:t>h</w:t>
            </w:r>
            <w:r>
              <w:rPr>
                <w:rFonts w:ascii="Arial" w:eastAsia="Arial" w:hAnsi="Arial" w:cs="Arial"/>
                <w:sz w:val="18"/>
                <w:szCs w:val="18"/>
              </w:rPr>
              <w:t>urt</w:t>
            </w:r>
            <w:r>
              <w:rPr>
                <w:rFonts w:ascii="Arial" w:eastAsia="Arial" w:hAnsi="Arial" w:cs="Arial"/>
                <w:spacing w:val="-2"/>
                <w:sz w:val="18"/>
                <w:szCs w:val="18"/>
              </w:rPr>
              <w:t xml:space="preserve"> </w:t>
            </w:r>
            <w:r>
              <w:rPr>
                <w:rFonts w:ascii="Arial" w:eastAsia="Arial" w:hAnsi="Arial" w:cs="Arial"/>
                <w:sz w:val="18"/>
                <w:szCs w:val="18"/>
              </w:rPr>
              <w:t>an</w:t>
            </w:r>
            <w:r>
              <w:rPr>
                <w:rFonts w:ascii="Arial" w:eastAsia="Arial" w:hAnsi="Arial" w:cs="Arial"/>
                <w:spacing w:val="-2"/>
                <w:sz w:val="18"/>
                <w:szCs w:val="18"/>
              </w:rPr>
              <w:t>y</w:t>
            </w:r>
            <w:r>
              <w:rPr>
                <w:rFonts w:ascii="Arial" w:eastAsia="Arial" w:hAnsi="Arial" w:cs="Arial"/>
                <w:sz w:val="18"/>
                <w:szCs w:val="18"/>
              </w:rPr>
              <w:t xml:space="preserve">one </w:t>
            </w:r>
            <w:proofErr w:type="gramStart"/>
            <w:r>
              <w:rPr>
                <w:rFonts w:ascii="Arial" w:eastAsia="Arial" w:hAnsi="Arial" w:cs="Arial"/>
                <w:spacing w:val="-2"/>
                <w:sz w:val="18"/>
                <w:szCs w:val="18"/>
              </w:rPr>
              <w:t>e</w:t>
            </w:r>
            <w:r>
              <w:rPr>
                <w:rFonts w:ascii="Arial" w:eastAsia="Arial" w:hAnsi="Arial" w:cs="Arial"/>
                <w:sz w:val="18"/>
                <w:szCs w:val="18"/>
              </w:rPr>
              <w:t>l</w:t>
            </w:r>
            <w:r>
              <w:rPr>
                <w:rFonts w:ascii="Arial" w:eastAsia="Arial" w:hAnsi="Arial" w:cs="Arial"/>
                <w:spacing w:val="1"/>
                <w:sz w:val="18"/>
                <w:szCs w:val="18"/>
              </w:rPr>
              <w:t>s</w:t>
            </w:r>
            <w:r>
              <w:rPr>
                <w:rFonts w:ascii="Arial" w:eastAsia="Arial" w:hAnsi="Arial" w:cs="Arial"/>
                <w:sz w:val="18"/>
                <w:szCs w:val="18"/>
              </w:rPr>
              <w:t>e</w:t>
            </w:r>
            <w:r>
              <w:rPr>
                <w:rFonts w:ascii="Arial" w:eastAsia="Arial" w:hAnsi="Arial" w:cs="Arial"/>
                <w:spacing w:val="-2"/>
                <w:sz w:val="18"/>
                <w:szCs w:val="18"/>
              </w:rPr>
              <w:t xml:space="preserve"> </w:t>
            </w:r>
            <w:r>
              <w:rPr>
                <w:rFonts w:ascii="Arial" w:eastAsia="Arial" w:hAnsi="Arial" w:cs="Arial"/>
                <w:sz w:val="18"/>
                <w:szCs w:val="18"/>
              </w:rPr>
              <w:t>?</w:t>
            </w:r>
            <w:proofErr w:type="gramEnd"/>
            <w:r>
              <w:rPr>
                <w:rFonts w:ascii="Arial" w:eastAsia="Arial" w:hAnsi="Arial" w:cs="Arial"/>
                <w:spacing w:val="5"/>
                <w:sz w:val="18"/>
                <w:szCs w:val="18"/>
              </w:rPr>
              <w:t xml:space="preserve"> </w:t>
            </w:r>
            <w:r>
              <w:rPr>
                <w:rFonts w:ascii="Arial" w:eastAsia="Arial" w:hAnsi="Arial" w:cs="Arial"/>
                <w:spacing w:val="-4"/>
                <w:sz w:val="16"/>
                <w:szCs w:val="16"/>
              </w:rPr>
              <w:t>(</w:t>
            </w:r>
            <w:proofErr w:type="gramStart"/>
            <w:r>
              <w:rPr>
                <w:rFonts w:ascii="Arial" w:eastAsia="Arial" w:hAnsi="Arial" w:cs="Arial"/>
                <w:sz w:val="16"/>
                <w:szCs w:val="16"/>
              </w:rPr>
              <w:t>c</w:t>
            </w:r>
            <w:r>
              <w:rPr>
                <w:rFonts w:ascii="Arial" w:eastAsia="Arial" w:hAnsi="Arial" w:cs="Arial"/>
                <w:spacing w:val="-1"/>
                <w:sz w:val="16"/>
                <w:szCs w:val="16"/>
              </w:rPr>
              <w:t>h</w:t>
            </w:r>
            <w:r>
              <w:rPr>
                <w:rFonts w:ascii="Arial" w:eastAsia="Arial" w:hAnsi="Arial" w:cs="Arial"/>
                <w:sz w:val="16"/>
                <w:szCs w:val="16"/>
              </w:rPr>
              <w:t>il</w:t>
            </w:r>
            <w:r>
              <w:rPr>
                <w:rFonts w:ascii="Arial" w:eastAsia="Arial" w:hAnsi="Arial" w:cs="Arial"/>
                <w:spacing w:val="-1"/>
                <w:sz w:val="16"/>
                <w:szCs w:val="16"/>
              </w:rPr>
              <w:t>dren</w:t>
            </w:r>
            <w:r>
              <w:rPr>
                <w:rFonts w:ascii="Arial" w:eastAsia="Arial" w:hAnsi="Arial" w:cs="Arial"/>
                <w:spacing w:val="-2"/>
                <w:sz w:val="16"/>
                <w:szCs w:val="16"/>
              </w:rPr>
              <w:t>/</w:t>
            </w:r>
            <w:r>
              <w:rPr>
                <w:rFonts w:ascii="Arial" w:eastAsia="Arial" w:hAnsi="Arial" w:cs="Arial"/>
                <w:sz w:val="16"/>
                <w:szCs w:val="16"/>
              </w:rPr>
              <w:t>siblin</w:t>
            </w:r>
            <w:r>
              <w:rPr>
                <w:rFonts w:ascii="Arial" w:eastAsia="Arial" w:hAnsi="Arial" w:cs="Arial"/>
                <w:spacing w:val="-4"/>
                <w:sz w:val="16"/>
                <w:szCs w:val="16"/>
              </w:rPr>
              <w:t>g</w:t>
            </w:r>
            <w:r>
              <w:rPr>
                <w:rFonts w:ascii="Arial" w:eastAsia="Arial" w:hAnsi="Arial" w:cs="Arial"/>
                <w:sz w:val="16"/>
                <w:szCs w:val="16"/>
              </w:rPr>
              <w:t>s</w:t>
            </w:r>
            <w:r>
              <w:rPr>
                <w:rFonts w:ascii="Arial" w:eastAsia="Arial" w:hAnsi="Arial" w:cs="Arial"/>
                <w:spacing w:val="-2"/>
                <w:sz w:val="16"/>
                <w:szCs w:val="16"/>
              </w:rPr>
              <w:t>/</w:t>
            </w:r>
            <w:r>
              <w:rPr>
                <w:rFonts w:ascii="Arial" w:eastAsia="Arial" w:hAnsi="Arial" w:cs="Arial"/>
                <w:spacing w:val="-1"/>
                <w:sz w:val="16"/>
                <w:szCs w:val="16"/>
              </w:rPr>
              <w:t>e</w:t>
            </w:r>
            <w:r>
              <w:rPr>
                <w:rFonts w:ascii="Arial" w:eastAsia="Arial" w:hAnsi="Arial" w:cs="Arial"/>
                <w:sz w:val="16"/>
                <w:szCs w:val="16"/>
              </w:rPr>
              <w:t>ld</w:t>
            </w:r>
            <w:r>
              <w:rPr>
                <w:rFonts w:ascii="Arial" w:eastAsia="Arial" w:hAnsi="Arial" w:cs="Arial"/>
                <w:spacing w:val="-1"/>
                <w:sz w:val="16"/>
                <w:szCs w:val="16"/>
              </w:rPr>
              <w:t>er</w:t>
            </w:r>
            <w:r>
              <w:rPr>
                <w:rFonts w:ascii="Arial" w:eastAsia="Arial" w:hAnsi="Arial" w:cs="Arial"/>
                <w:sz w:val="16"/>
                <w:szCs w:val="16"/>
              </w:rPr>
              <w:t>ly</w:t>
            </w:r>
            <w:proofErr w:type="gramEnd"/>
            <w:r>
              <w:rPr>
                <w:rFonts w:ascii="Arial" w:eastAsia="Arial" w:hAnsi="Arial" w:cs="Arial"/>
                <w:sz w:val="16"/>
                <w:szCs w:val="16"/>
              </w:rPr>
              <w:t xml:space="preserve"> </w:t>
            </w:r>
            <w:r>
              <w:rPr>
                <w:rFonts w:ascii="Arial" w:eastAsia="Arial" w:hAnsi="Arial" w:cs="Arial"/>
                <w:spacing w:val="-1"/>
                <w:sz w:val="16"/>
                <w:szCs w:val="16"/>
              </w:rPr>
              <w:t>re</w:t>
            </w:r>
            <w:r>
              <w:rPr>
                <w:rFonts w:ascii="Arial" w:eastAsia="Arial" w:hAnsi="Arial" w:cs="Arial"/>
                <w:sz w:val="16"/>
                <w:szCs w:val="16"/>
              </w:rPr>
              <w:t>lati</w:t>
            </w:r>
            <w:r>
              <w:rPr>
                <w:rFonts w:ascii="Arial" w:eastAsia="Arial" w:hAnsi="Arial" w:cs="Arial"/>
                <w:spacing w:val="-1"/>
                <w:sz w:val="16"/>
                <w:szCs w:val="16"/>
              </w:rPr>
              <w:t>ve</w:t>
            </w:r>
            <w:r>
              <w:rPr>
                <w:rFonts w:ascii="Arial" w:eastAsia="Arial" w:hAnsi="Arial" w:cs="Arial"/>
                <w:sz w:val="16"/>
                <w:szCs w:val="16"/>
              </w:rPr>
              <w:t>/</w:t>
            </w:r>
            <w:r>
              <w:rPr>
                <w:rFonts w:ascii="Arial" w:eastAsia="Arial" w:hAnsi="Arial" w:cs="Arial"/>
                <w:spacing w:val="-2"/>
                <w:sz w:val="16"/>
                <w:szCs w:val="16"/>
              </w:rPr>
              <w:t>s</w:t>
            </w:r>
            <w:r>
              <w:rPr>
                <w:rFonts w:ascii="Arial" w:eastAsia="Arial" w:hAnsi="Arial" w:cs="Arial"/>
                <w:sz w:val="16"/>
                <w:szCs w:val="16"/>
              </w:rPr>
              <w:t>t</w:t>
            </w:r>
            <w:r>
              <w:rPr>
                <w:rFonts w:ascii="Arial" w:eastAsia="Arial" w:hAnsi="Arial" w:cs="Arial"/>
                <w:spacing w:val="-1"/>
                <w:sz w:val="16"/>
                <w:szCs w:val="16"/>
              </w:rPr>
              <w:t>ranger</w:t>
            </w:r>
            <w:r>
              <w:rPr>
                <w:rFonts w:ascii="Arial" w:eastAsia="Arial" w:hAnsi="Arial" w:cs="Arial"/>
                <w:sz w:val="16"/>
                <w:szCs w:val="16"/>
              </w:rPr>
              <w:t>,</w:t>
            </w:r>
            <w:r>
              <w:rPr>
                <w:rFonts w:ascii="Arial" w:eastAsia="Arial" w:hAnsi="Arial" w:cs="Arial"/>
                <w:spacing w:val="1"/>
                <w:sz w:val="16"/>
                <w:szCs w:val="16"/>
              </w:rPr>
              <w:t xml:space="preserve"> </w:t>
            </w:r>
            <w:r>
              <w:rPr>
                <w:rFonts w:ascii="Arial" w:eastAsia="Arial" w:hAnsi="Arial" w:cs="Arial"/>
                <w:sz w:val="16"/>
                <w:szCs w:val="16"/>
              </w:rPr>
              <w:t>f</w:t>
            </w:r>
            <w:r>
              <w:rPr>
                <w:rFonts w:ascii="Arial" w:eastAsia="Arial" w:hAnsi="Arial" w:cs="Arial"/>
                <w:spacing w:val="-1"/>
                <w:sz w:val="16"/>
                <w:szCs w:val="16"/>
              </w:rPr>
              <w:t>o</w:t>
            </w:r>
            <w:r>
              <w:rPr>
                <w:rFonts w:ascii="Arial" w:eastAsia="Arial" w:hAnsi="Arial" w:cs="Arial"/>
                <w:sz w:val="16"/>
                <w:szCs w:val="16"/>
              </w:rPr>
              <w:t>r</w:t>
            </w:r>
            <w:r>
              <w:rPr>
                <w:rFonts w:ascii="Arial" w:eastAsia="Arial" w:hAnsi="Arial" w:cs="Arial"/>
                <w:spacing w:val="-3"/>
                <w:sz w:val="16"/>
                <w:szCs w:val="16"/>
              </w:rPr>
              <w:t xml:space="preserve"> </w:t>
            </w:r>
            <w:r>
              <w:rPr>
                <w:rFonts w:ascii="Arial" w:eastAsia="Arial" w:hAnsi="Arial" w:cs="Arial"/>
                <w:spacing w:val="-1"/>
                <w:sz w:val="16"/>
                <w:szCs w:val="16"/>
              </w:rPr>
              <w:t>e</w:t>
            </w:r>
            <w:r>
              <w:rPr>
                <w:rFonts w:ascii="Arial" w:eastAsia="Arial" w:hAnsi="Arial" w:cs="Arial"/>
                <w:spacing w:val="-4"/>
                <w:sz w:val="16"/>
                <w:szCs w:val="16"/>
              </w:rPr>
              <w:t>x</w:t>
            </w:r>
            <w:r>
              <w:rPr>
                <w:rFonts w:ascii="Arial" w:eastAsia="Arial" w:hAnsi="Arial" w:cs="Arial"/>
                <w:spacing w:val="-1"/>
                <w:sz w:val="16"/>
                <w:szCs w:val="16"/>
              </w:rPr>
              <w:t>a</w:t>
            </w:r>
            <w:r>
              <w:rPr>
                <w:rFonts w:ascii="Arial" w:eastAsia="Arial" w:hAnsi="Arial" w:cs="Arial"/>
                <w:sz w:val="16"/>
                <w:szCs w:val="16"/>
              </w:rPr>
              <w:t>mple.</w:t>
            </w:r>
            <w:r>
              <w:rPr>
                <w:rFonts w:ascii="Arial" w:eastAsia="Arial" w:hAnsi="Arial" w:cs="Arial"/>
                <w:spacing w:val="1"/>
                <w:sz w:val="16"/>
                <w:szCs w:val="16"/>
              </w:rPr>
              <w:t xml:space="preserve"> </w:t>
            </w:r>
            <w:r>
              <w:rPr>
                <w:rFonts w:ascii="Arial" w:eastAsia="Arial" w:hAnsi="Arial" w:cs="Arial"/>
                <w:spacing w:val="-1"/>
                <w:sz w:val="16"/>
                <w:szCs w:val="16"/>
              </w:rPr>
              <w:t>Con</w:t>
            </w:r>
            <w:r>
              <w:rPr>
                <w:rFonts w:ascii="Arial" w:eastAsia="Arial" w:hAnsi="Arial" w:cs="Arial"/>
                <w:spacing w:val="-2"/>
                <w:sz w:val="16"/>
                <w:szCs w:val="16"/>
              </w:rPr>
              <w:t>s</w:t>
            </w:r>
            <w:r>
              <w:rPr>
                <w:rFonts w:ascii="Arial" w:eastAsia="Arial" w:hAnsi="Arial" w:cs="Arial"/>
                <w:sz w:val="16"/>
                <w:szCs w:val="16"/>
              </w:rPr>
              <w:t>id</w:t>
            </w:r>
            <w:r>
              <w:rPr>
                <w:rFonts w:ascii="Arial" w:eastAsia="Arial" w:hAnsi="Arial" w:cs="Arial"/>
                <w:spacing w:val="-1"/>
                <w:sz w:val="16"/>
                <w:szCs w:val="16"/>
              </w:rPr>
              <w:t>e</w:t>
            </w:r>
            <w:r>
              <w:rPr>
                <w:rFonts w:ascii="Arial" w:eastAsia="Arial" w:hAnsi="Arial" w:cs="Arial"/>
                <w:sz w:val="16"/>
                <w:szCs w:val="16"/>
              </w:rPr>
              <w:t xml:space="preserve">r </w:t>
            </w:r>
            <w:r>
              <w:rPr>
                <w:rFonts w:ascii="Arial" w:eastAsia="Arial" w:hAnsi="Arial" w:cs="Arial"/>
                <w:spacing w:val="-1"/>
                <w:sz w:val="16"/>
                <w:szCs w:val="16"/>
              </w:rPr>
              <w:t>H</w:t>
            </w:r>
            <w:r>
              <w:rPr>
                <w:rFonts w:ascii="Arial" w:eastAsia="Arial" w:hAnsi="Arial" w:cs="Arial"/>
                <w:spacing w:val="-2"/>
                <w:sz w:val="16"/>
                <w:szCs w:val="16"/>
              </w:rPr>
              <w:t>B</w:t>
            </w:r>
            <w:r>
              <w:rPr>
                <w:rFonts w:ascii="Arial" w:eastAsia="Arial" w:hAnsi="Arial" w:cs="Arial"/>
                <w:sz w:val="16"/>
                <w:szCs w:val="16"/>
              </w:rPr>
              <w:t>V. Ple</w:t>
            </w:r>
            <w:r>
              <w:rPr>
                <w:rFonts w:ascii="Arial" w:eastAsia="Arial" w:hAnsi="Arial" w:cs="Arial"/>
                <w:spacing w:val="-1"/>
                <w:sz w:val="16"/>
                <w:szCs w:val="16"/>
              </w:rPr>
              <w:t>a</w:t>
            </w:r>
            <w:r>
              <w:rPr>
                <w:rFonts w:ascii="Arial" w:eastAsia="Arial" w:hAnsi="Arial" w:cs="Arial"/>
                <w:sz w:val="16"/>
                <w:szCs w:val="16"/>
              </w:rPr>
              <w:t>se</w:t>
            </w:r>
            <w:r>
              <w:rPr>
                <w:rFonts w:ascii="Arial" w:eastAsia="Arial" w:hAnsi="Arial" w:cs="Arial"/>
                <w:spacing w:val="-3"/>
                <w:sz w:val="16"/>
                <w:szCs w:val="16"/>
              </w:rPr>
              <w:t xml:space="preserve"> </w:t>
            </w:r>
            <w:r>
              <w:rPr>
                <w:rFonts w:ascii="Arial" w:eastAsia="Arial" w:hAnsi="Arial" w:cs="Arial"/>
                <w:sz w:val="16"/>
                <w:szCs w:val="16"/>
              </w:rPr>
              <w:t>s</w:t>
            </w:r>
            <w:r>
              <w:rPr>
                <w:rFonts w:ascii="Arial" w:eastAsia="Arial" w:hAnsi="Arial" w:cs="Arial"/>
                <w:spacing w:val="-1"/>
                <w:sz w:val="16"/>
                <w:szCs w:val="16"/>
              </w:rPr>
              <w:t>p</w:t>
            </w:r>
            <w:r>
              <w:rPr>
                <w:rFonts w:ascii="Arial" w:eastAsia="Arial" w:hAnsi="Arial" w:cs="Arial"/>
                <w:spacing w:val="-4"/>
                <w:sz w:val="16"/>
                <w:szCs w:val="16"/>
              </w:rPr>
              <w:t>e</w:t>
            </w:r>
            <w:r>
              <w:rPr>
                <w:rFonts w:ascii="Arial" w:eastAsia="Arial" w:hAnsi="Arial" w:cs="Arial"/>
                <w:sz w:val="16"/>
                <w:szCs w:val="16"/>
              </w:rPr>
              <w:t>cify</w:t>
            </w:r>
            <w:r>
              <w:rPr>
                <w:rFonts w:ascii="Arial" w:eastAsia="Arial" w:hAnsi="Arial" w:cs="Arial"/>
                <w:spacing w:val="-3"/>
                <w:sz w:val="16"/>
                <w:szCs w:val="16"/>
              </w:rPr>
              <w:t xml:space="preserve"> </w:t>
            </w:r>
            <w:r>
              <w:rPr>
                <w:rFonts w:ascii="Arial" w:eastAsia="Arial" w:hAnsi="Arial" w:cs="Arial"/>
                <w:spacing w:val="-4"/>
                <w:sz w:val="16"/>
                <w:szCs w:val="16"/>
              </w:rPr>
              <w:t>w</w:t>
            </w:r>
            <w:r>
              <w:rPr>
                <w:rFonts w:ascii="Arial" w:eastAsia="Arial" w:hAnsi="Arial" w:cs="Arial"/>
                <w:spacing w:val="-1"/>
                <w:sz w:val="16"/>
                <w:szCs w:val="16"/>
              </w:rPr>
              <w:t>h</w:t>
            </w:r>
            <w:r>
              <w:rPr>
                <w:rFonts w:ascii="Arial" w:eastAsia="Arial" w:hAnsi="Arial" w:cs="Arial"/>
                <w:sz w:val="16"/>
                <w:szCs w:val="16"/>
              </w:rPr>
              <w:t xml:space="preserve">o </w:t>
            </w:r>
            <w:r>
              <w:rPr>
                <w:rFonts w:ascii="Arial" w:eastAsia="Arial" w:hAnsi="Arial" w:cs="Arial"/>
                <w:spacing w:val="-1"/>
                <w:sz w:val="16"/>
                <w:szCs w:val="16"/>
              </w:rPr>
              <w:t>an</w:t>
            </w:r>
            <w:r>
              <w:rPr>
                <w:rFonts w:ascii="Arial" w:eastAsia="Arial" w:hAnsi="Arial" w:cs="Arial"/>
                <w:sz w:val="16"/>
                <w:szCs w:val="16"/>
              </w:rPr>
              <w:t xml:space="preserve">d </w:t>
            </w:r>
            <w:r>
              <w:rPr>
                <w:rFonts w:ascii="Arial" w:eastAsia="Arial" w:hAnsi="Arial" w:cs="Arial"/>
                <w:spacing w:val="-4"/>
                <w:sz w:val="16"/>
                <w:szCs w:val="16"/>
              </w:rPr>
              <w:t>w</w:t>
            </w:r>
            <w:r>
              <w:rPr>
                <w:rFonts w:ascii="Arial" w:eastAsia="Arial" w:hAnsi="Arial" w:cs="Arial"/>
                <w:spacing w:val="-1"/>
                <w:sz w:val="16"/>
                <w:szCs w:val="16"/>
              </w:rPr>
              <w:t>ha</w:t>
            </w:r>
            <w:r>
              <w:rPr>
                <w:rFonts w:ascii="Arial" w:eastAsia="Arial" w:hAnsi="Arial" w:cs="Arial"/>
                <w:sz w:val="16"/>
                <w:szCs w:val="16"/>
              </w:rPr>
              <w:t>t)</w:t>
            </w:r>
          </w:p>
          <w:p w:rsidR="00D3209A" w:rsidRDefault="00D3209A" w:rsidP="00D3209A">
            <w:pPr>
              <w:pStyle w:val="TableParagraph"/>
              <w:spacing w:before="8" w:line="200" w:lineRule="exact"/>
              <w:rPr>
                <w:sz w:val="20"/>
                <w:szCs w:val="20"/>
              </w:rPr>
            </w:pPr>
          </w:p>
          <w:p w:rsidR="00D3209A" w:rsidRDefault="00D3209A" w:rsidP="00D3209A">
            <w:pPr>
              <w:pStyle w:val="TableParagraph"/>
              <w:tabs>
                <w:tab w:val="left" w:pos="1484"/>
                <w:tab w:val="left" w:pos="3957"/>
              </w:tabs>
              <w:ind w:left="102"/>
              <w:rPr>
                <w:rFonts w:ascii="Arial" w:eastAsia="Arial" w:hAnsi="Arial" w:cs="Arial"/>
                <w:sz w:val="18"/>
                <w:szCs w:val="18"/>
              </w:rPr>
            </w:pPr>
            <w:r>
              <w:rPr>
                <w:rFonts w:ascii="Arial" w:eastAsia="Arial" w:hAnsi="Arial" w:cs="Arial"/>
                <w:sz w:val="18"/>
                <w:szCs w:val="18"/>
              </w:rPr>
              <w:t>Ch</w:t>
            </w:r>
            <w:r>
              <w:rPr>
                <w:rFonts w:ascii="Arial" w:eastAsia="Arial" w:hAnsi="Arial" w:cs="Arial"/>
                <w:spacing w:val="1"/>
                <w:sz w:val="18"/>
                <w:szCs w:val="18"/>
              </w:rPr>
              <w:t>i</w:t>
            </w:r>
            <w:r>
              <w:rPr>
                <w:rFonts w:ascii="Arial" w:eastAsia="Arial" w:hAnsi="Arial" w:cs="Arial"/>
                <w:sz w:val="18"/>
                <w:szCs w:val="18"/>
              </w:rPr>
              <w:t>ldr</w:t>
            </w:r>
            <w:r>
              <w:rPr>
                <w:rFonts w:ascii="Arial" w:eastAsia="Arial" w:hAnsi="Arial" w:cs="Arial"/>
                <w:spacing w:val="-2"/>
                <w:sz w:val="18"/>
                <w:szCs w:val="18"/>
              </w:rPr>
              <w:t>e</w:t>
            </w:r>
            <w:r>
              <w:rPr>
                <w:rFonts w:ascii="Arial" w:eastAsia="Arial" w:hAnsi="Arial" w:cs="Arial"/>
                <w:sz w:val="18"/>
                <w:szCs w:val="18"/>
              </w:rPr>
              <w:t>n</w:t>
            </w:r>
            <w:r>
              <w:rPr>
                <w:rFonts w:ascii="Arial" w:eastAsia="Arial" w:hAnsi="Arial" w:cs="Arial"/>
                <w:spacing w:val="1"/>
                <w:sz w:val="18"/>
                <w:szCs w:val="18"/>
              </w:rPr>
              <w:t xml:space="preserve"> </w:t>
            </w:r>
            <w:r>
              <w:rPr>
                <w:rFonts w:ascii="Wingdings" w:eastAsia="Wingdings" w:hAnsi="Wingdings" w:cs="Wingdings"/>
                <w:sz w:val="18"/>
                <w:szCs w:val="18"/>
              </w:rPr>
              <w:t></w:t>
            </w:r>
            <w:r>
              <w:rPr>
                <w:rFonts w:ascii="Times New Roman" w:eastAsia="Times New Roman" w:hAnsi="Times New Roman" w:cs="Times New Roman"/>
                <w:sz w:val="18"/>
                <w:szCs w:val="18"/>
              </w:rPr>
              <w:tab/>
            </w:r>
            <w:r>
              <w:rPr>
                <w:rFonts w:ascii="Arial" w:eastAsia="Arial" w:hAnsi="Arial" w:cs="Arial"/>
                <w:sz w:val="18"/>
                <w:szCs w:val="18"/>
              </w:rPr>
              <w:t>Ano</w:t>
            </w:r>
            <w:r>
              <w:rPr>
                <w:rFonts w:ascii="Arial" w:eastAsia="Arial" w:hAnsi="Arial" w:cs="Arial"/>
                <w:spacing w:val="-2"/>
                <w:sz w:val="18"/>
                <w:szCs w:val="18"/>
              </w:rPr>
              <w:t>t</w:t>
            </w:r>
            <w:r>
              <w:rPr>
                <w:rFonts w:ascii="Arial" w:eastAsia="Arial" w:hAnsi="Arial" w:cs="Arial"/>
                <w:sz w:val="18"/>
                <w:szCs w:val="18"/>
              </w:rPr>
              <w:t xml:space="preserve">her </w:t>
            </w:r>
            <w:r>
              <w:rPr>
                <w:rFonts w:ascii="Arial" w:eastAsia="Arial" w:hAnsi="Arial" w:cs="Arial"/>
                <w:spacing w:val="-2"/>
                <w:sz w:val="18"/>
                <w:szCs w:val="18"/>
              </w:rPr>
              <w:t>f</w:t>
            </w:r>
            <w:r>
              <w:rPr>
                <w:rFonts w:ascii="Arial" w:eastAsia="Arial" w:hAnsi="Arial" w:cs="Arial"/>
                <w:sz w:val="18"/>
                <w:szCs w:val="18"/>
              </w:rPr>
              <w:t>a</w:t>
            </w:r>
            <w:r>
              <w:rPr>
                <w:rFonts w:ascii="Arial" w:eastAsia="Arial" w:hAnsi="Arial" w:cs="Arial"/>
                <w:spacing w:val="1"/>
                <w:sz w:val="18"/>
                <w:szCs w:val="18"/>
              </w:rPr>
              <w:t>m</w:t>
            </w:r>
            <w:r>
              <w:rPr>
                <w:rFonts w:ascii="Arial" w:eastAsia="Arial" w:hAnsi="Arial" w:cs="Arial"/>
                <w:spacing w:val="-2"/>
                <w:sz w:val="18"/>
                <w:szCs w:val="18"/>
              </w:rPr>
              <w:t>il</w:t>
            </w:r>
            <w:r>
              <w:rPr>
                <w:rFonts w:ascii="Arial" w:eastAsia="Arial" w:hAnsi="Arial" w:cs="Arial"/>
                <w:sz w:val="18"/>
                <w:szCs w:val="18"/>
              </w:rPr>
              <w:t>y</w:t>
            </w:r>
            <w:r>
              <w:rPr>
                <w:rFonts w:ascii="Arial" w:eastAsia="Arial" w:hAnsi="Arial" w:cs="Arial"/>
                <w:spacing w:val="-2"/>
                <w:sz w:val="18"/>
                <w:szCs w:val="18"/>
              </w:rPr>
              <w:t xml:space="preserve"> </w:t>
            </w:r>
            <w:r>
              <w:rPr>
                <w:rFonts w:ascii="Arial" w:eastAsia="Arial" w:hAnsi="Arial" w:cs="Arial"/>
                <w:spacing w:val="1"/>
                <w:sz w:val="18"/>
                <w:szCs w:val="18"/>
              </w:rPr>
              <w:t>m</w:t>
            </w:r>
            <w:r>
              <w:rPr>
                <w:rFonts w:ascii="Arial" w:eastAsia="Arial" w:hAnsi="Arial" w:cs="Arial"/>
                <w:sz w:val="18"/>
                <w:szCs w:val="18"/>
              </w:rPr>
              <w:t>e</w:t>
            </w:r>
            <w:r>
              <w:rPr>
                <w:rFonts w:ascii="Arial" w:eastAsia="Arial" w:hAnsi="Arial" w:cs="Arial"/>
                <w:spacing w:val="1"/>
                <w:sz w:val="18"/>
                <w:szCs w:val="18"/>
              </w:rPr>
              <w:t>m</w:t>
            </w:r>
            <w:r>
              <w:rPr>
                <w:rFonts w:ascii="Arial" w:eastAsia="Arial" w:hAnsi="Arial" w:cs="Arial"/>
                <w:spacing w:val="-2"/>
                <w:sz w:val="18"/>
                <w:szCs w:val="18"/>
              </w:rPr>
              <w:t>b</w:t>
            </w:r>
            <w:r>
              <w:rPr>
                <w:rFonts w:ascii="Arial" w:eastAsia="Arial" w:hAnsi="Arial" w:cs="Arial"/>
                <w:sz w:val="18"/>
                <w:szCs w:val="18"/>
              </w:rPr>
              <w:t>er</w:t>
            </w:r>
            <w:r>
              <w:rPr>
                <w:rFonts w:ascii="Arial" w:eastAsia="Arial" w:hAnsi="Arial" w:cs="Arial"/>
                <w:spacing w:val="2"/>
                <w:sz w:val="18"/>
                <w:szCs w:val="18"/>
              </w:rPr>
              <w:t xml:space="preserve"> </w:t>
            </w:r>
            <w:r>
              <w:rPr>
                <w:rFonts w:ascii="Wingdings" w:eastAsia="Wingdings" w:hAnsi="Wingdings" w:cs="Wingdings"/>
                <w:sz w:val="18"/>
                <w:szCs w:val="18"/>
              </w:rPr>
              <w:t></w:t>
            </w:r>
            <w:r>
              <w:rPr>
                <w:rFonts w:ascii="Times New Roman" w:eastAsia="Times New Roman" w:hAnsi="Times New Roman" w:cs="Times New Roman"/>
                <w:sz w:val="18"/>
                <w:szCs w:val="18"/>
              </w:rPr>
              <w:tab/>
            </w:r>
            <w:r>
              <w:rPr>
                <w:rFonts w:ascii="Arial" w:eastAsia="Arial" w:hAnsi="Arial" w:cs="Arial"/>
                <w:sz w:val="18"/>
                <w:szCs w:val="18"/>
              </w:rPr>
              <w:t>S</w:t>
            </w:r>
            <w:r>
              <w:rPr>
                <w:rFonts w:ascii="Arial" w:eastAsia="Arial" w:hAnsi="Arial" w:cs="Arial"/>
                <w:spacing w:val="-2"/>
                <w:sz w:val="18"/>
                <w:szCs w:val="18"/>
              </w:rPr>
              <w:t>o</w:t>
            </w:r>
            <w:r>
              <w:rPr>
                <w:rFonts w:ascii="Arial" w:eastAsia="Arial" w:hAnsi="Arial" w:cs="Arial"/>
                <w:spacing w:val="1"/>
                <w:sz w:val="18"/>
                <w:szCs w:val="18"/>
              </w:rPr>
              <w:t>m</w:t>
            </w:r>
            <w:r>
              <w:rPr>
                <w:rFonts w:ascii="Arial" w:eastAsia="Arial" w:hAnsi="Arial" w:cs="Arial"/>
                <w:spacing w:val="-2"/>
                <w:sz w:val="18"/>
                <w:szCs w:val="18"/>
              </w:rPr>
              <w:t>e</w:t>
            </w:r>
            <w:r>
              <w:rPr>
                <w:rFonts w:ascii="Arial" w:eastAsia="Arial" w:hAnsi="Arial" w:cs="Arial"/>
                <w:sz w:val="18"/>
                <w:szCs w:val="18"/>
              </w:rPr>
              <w:t>one f</w:t>
            </w:r>
            <w:r>
              <w:rPr>
                <w:rFonts w:ascii="Arial" w:eastAsia="Arial" w:hAnsi="Arial" w:cs="Arial"/>
                <w:spacing w:val="-3"/>
                <w:sz w:val="18"/>
                <w:szCs w:val="18"/>
              </w:rPr>
              <w:t>r</w:t>
            </w:r>
            <w:r>
              <w:rPr>
                <w:rFonts w:ascii="Arial" w:eastAsia="Arial" w:hAnsi="Arial" w:cs="Arial"/>
                <w:spacing w:val="-2"/>
                <w:sz w:val="18"/>
                <w:szCs w:val="18"/>
              </w:rPr>
              <w:t>o</w:t>
            </w:r>
            <w:r>
              <w:rPr>
                <w:rFonts w:ascii="Arial" w:eastAsia="Arial" w:hAnsi="Arial" w:cs="Arial"/>
                <w:sz w:val="18"/>
                <w:szCs w:val="18"/>
              </w:rPr>
              <w:t>m</w:t>
            </w:r>
            <w:r>
              <w:rPr>
                <w:rFonts w:ascii="Arial" w:eastAsia="Arial" w:hAnsi="Arial" w:cs="Arial"/>
                <w:spacing w:val="1"/>
                <w:sz w:val="18"/>
                <w:szCs w:val="18"/>
              </w:rPr>
              <w:t xml:space="preserve"> </w:t>
            </w:r>
            <w:r>
              <w:rPr>
                <w:rFonts w:ascii="Arial" w:eastAsia="Arial" w:hAnsi="Arial" w:cs="Arial"/>
                <w:sz w:val="18"/>
                <w:szCs w:val="18"/>
              </w:rPr>
              <w:t>a p</w:t>
            </w:r>
            <w:r>
              <w:rPr>
                <w:rFonts w:ascii="Arial" w:eastAsia="Arial" w:hAnsi="Arial" w:cs="Arial"/>
                <w:spacing w:val="-3"/>
                <w:sz w:val="18"/>
                <w:szCs w:val="18"/>
              </w:rPr>
              <w:t>r</w:t>
            </w:r>
            <w:r>
              <w:rPr>
                <w:rFonts w:ascii="Arial" w:eastAsia="Arial" w:hAnsi="Arial" w:cs="Arial"/>
                <w:sz w:val="18"/>
                <w:szCs w:val="18"/>
              </w:rPr>
              <w:t>e</w:t>
            </w:r>
            <w:r>
              <w:rPr>
                <w:rFonts w:ascii="Arial" w:eastAsia="Arial" w:hAnsi="Arial" w:cs="Arial"/>
                <w:spacing w:val="-2"/>
                <w:sz w:val="18"/>
                <w:szCs w:val="18"/>
              </w:rPr>
              <w:t>v</w:t>
            </w:r>
            <w:r>
              <w:rPr>
                <w:rFonts w:ascii="Arial" w:eastAsia="Arial" w:hAnsi="Arial" w:cs="Arial"/>
                <w:sz w:val="18"/>
                <w:szCs w:val="18"/>
              </w:rPr>
              <w:t>io</w:t>
            </w:r>
            <w:r>
              <w:rPr>
                <w:rFonts w:ascii="Arial" w:eastAsia="Arial" w:hAnsi="Arial" w:cs="Arial"/>
                <w:spacing w:val="-2"/>
                <w:sz w:val="18"/>
                <w:szCs w:val="18"/>
              </w:rPr>
              <w:t>u</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z w:val="18"/>
                <w:szCs w:val="18"/>
              </w:rPr>
              <w:t>re</w:t>
            </w:r>
            <w:r>
              <w:rPr>
                <w:rFonts w:ascii="Arial" w:eastAsia="Arial" w:hAnsi="Arial" w:cs="Arial"/>
                <w:spacing w:val="-2"/>
                <w:sz w:val="18"/>
                <w:szCs w:val="18"/>
              </w:rPr>
              <w:t>l</w:t>
            </w:r>
            <w:r>
              <w:rPr>
                <w:rFonts w:ascii="Arial" w:eastAsia="Arial" w:hAnsi="Arial" w:cs="Arial"/>
                <w:sz w:val="18"/>
                <w:szCs w:val="18"/>
              </w:rPr>
              <w:t>at</w:t>
            </w:r>
            <w:r>
              <w:rPr>
                <w:rFonts w:ascii="Arial" w:eastAsia="Arial" w:hAnsi="Arial" w:cs="Arial"/>
                <w:spacing w:val="1"/>
                <w:sz w:val="18"/>
                <w:szCs w:val="18"/>
              </w:rPr>
              <w:t>i</w:t>
            </w:r>
            <w:r>
              <w:rPr>
                <w:rFonts w:ascii="Arial" w:eastAsia="Arial" w:hAnsi="Arial" w:cs="Arial"/>
                <w:spacing w:val="-2"/>
                <w:sz w:val="18"/>
                <w:szCs w:val="18"/>
              </w:rPr>
              <w:t>o</w:t>
            </w:r>
            <w:r>
              <w:rPr>
                <w:rFonts w:ascii="Arial" w:eastAsia="Arial" w:hAnsi="Arial" w:cs="Arial"/>
                <w:sz w:val="18"/>
                <w:szCs w:val="18"/>
              </w:rPr>
              <w:t>n</w:t>
            </w:r>
            <w:r>
              <w:rPr>
                <w:rFonts w:ascii="Arial" w:eastAsia="Arial" w:hAnsi="Arial" w:cs="Arial"/>
                <w:spacing w:val="-2"/>
                <w:sz w:val="18"/>
                <w:szCs w:val="18"/>
              </w:rPr>
              <w:t>s</w:t>
            </w:r>
            <w:r>
              <w:rPr>
                <w:rFonts w:ascii="Arial" w:eastAsia="Arial" w:hAnsi="Arial" w:cs="Arial"/>
                <w:sz w:val="18"/>
                <w:szCs w:val="18"/>
              </w:rPr>
              <w:t>hip</w:t>
            </w:r>
            <w:r>
              <w:rPr>
                <w:rFonts w:ascii="Arial" w:eastAsia="Arial" w:hAnsi="Arial" w:cs="Arial"/>
                <w:spacing w:val="2"/>
                <w:sz w:val="18"/>
                <w:szCs w:val="18"/>
              </w:rPr>
              <w:t xml:space="preserve"> </w:t>
            </w:r>
            <w:r>
              <w:rPr>
                <w:rFonts w:ascii="Wingdings" w:eastAsia="Wingdings" w:hAnsi="Wingdings" w:cs="Wingdings"/>
                <w:sz w:val="18"/>
                <w:szCs w:val="18"/>
              </w:rPr>
              <w:t></w:t>
            </w:r>
            <w:r>
              <w:rPr>
                <w:rFonts w:ascii="Wingdings" w:eastAsia="Wingdings" w:hAnsi="Wingdings" w:cs="Wingdings"/>
                <w:spacing w:val="19"/>
                <w:sz w:val="18"/>
                <w:szCs w:val="18"/>
              </w:rPr>
              <w:t></w:t>
            </w:r>
            <w:r>
              <w:rPr>
                <w:rFonts w:ascii="Arial" w:eastAsia="Arial" w:hAnsi="Arial" w:cs="Arial"/>
                <w:spacing w:val="-1"/>
                <w:sz w:val="18"/>
                <w:szCs w:val="18"/>
              </w:rPr>
              <w:t>O</w:t>
            </w:r>
            <w:r>
              <w:rPr>
                <w:rFonts w:ascii="Arial" w:eastAsia="Arial" w:hAnsi="Arial" w:cs="Arial"/>
                <w:sz w:val="18"/>
                <w:szCs w:val="18"/>
              </w:rPr>
              <w:t>ther (</w:t>
            </w:r>
            <w:r>
              <w:rPr>
                <w:rFonts w:ascii="Arial" w:eastAsia="Arial" w:hAnsi="Arial" w:cs="Arial"/>
                <w:spacing w:val="1"/>
                <w:sz w:val="18"/>
                <w:szCs w:val="18"/>
              </w:rPr>
              <w:t>p</w:t>
            </w:r>
            <w:r>
              <w:rPr>
                <w:rFonts w:ascii="Arial" w:eastAsia="Arial" w:hAnsi="Arial" w:cs="Arial"/>
                <w:spacing w:val="-2"/>
                <w:sz w:val="18"/>
                <w:szCs w:val="18"/>
              </w:rPr>
              <w:t>l</w:t>
            </w:r>
            <w:r>
              <w:rPr>
                <w:rFonts w:ascii="Arial" w:eastAsia="Arial" w:hAnsi="Arial" w:cs="Arial"/>
                <w:sz w:val="18"/>
                <w:szCs w:val="18"/>
              </w:rPr>
              <w:t>ea</w:t>
            </w:r>
            <w:r>
              <w:rPr>
                <w:rFonts w:ascii="Arial" w:eastAsia="Arial" w:hAnsi="Arial" w:cs="Arial"/>
                <w:spacing w:val="-2"/>
                <w:sz w:val="18"/>
                <w:szCs w:val="18"/>
              </w:rPr>
              <w:t>s</w:t>
            </w:r>
            <w:r>
              <w:rPr>
                <w:rFonts w:ascii="Arial" w:eastAsia="Arial" w:hAnsi="Arial" w:cs="Arial"/>
                <w:sz w:val="18"/>
                <w:szCs w:val="18"/>
              </w:rPr>
              <w:t xml:space="preserve">e </w:t>
            </w:r>
            <w:r>
              <w:rPr>
                <w:rFonts w:ascii="Arial" w:eastAsia="Arial" w:hAnsi="Arial" w:cs="Arial"/>
                <w:spacing w:val="-1"/>
                <w:sz w:val="18"/>
                <w:szCs w:val="18"/>
              </w:rPr>
              <w:t>s</w:t>
            </w:r>
            <w:r>
              <w:rPr>
                <w:rFonts w:ascii="Arial" w:eastAsia="Arial" w:hAnsi="Arial" w:cs="Arial"/>
                <w:sz w:val="18"/>
                <w:szCs w:val="18"/>
              </w:rPr>
              <w:t>pe</w:t>
            </w:r>
            <w:r>
              <w:rPr>
                <w:rFonts w:ascii="Arial" w:eastAsia="Arial" w:hAnsi="Arial" w:cs="Arial"/>
                <w:spacing w:val="-2"/>
                <w:sz w:val="18"/>
                <w:szCs w:val="18"/>
              </w:rPr>
              <w:t>c</w:t>
            </w:r>
            <w:r>
              <w:rPr>
                <w:rFonts w:ascii="Arial" w:eastAsia="Arial" w:hAnsi="Arial" w:cs="Arial"/>
                <w:sz w:val="18"/>
                <w:szCs w:val="18"/>
              </w:rPr>
              <w:t>if</w:t>
            </w:r>
            <w:r>
              <w:rPr>
                <w:rFonts w:ascii="Arial" w:eastAsia="Arial" w:hAnsi="Arial" w:cs="Arial"/>
                <w:spacing w:val="-1"/>
                <w:sz w:val="18"/>
                <w:szCs w:val="18"/>
              </w:rPr>
              <w:t>y</w:t>
            </w:r>
            <w:r>
              <w:rPr>
                <w:rFonts w:ascii="Arial" w:eastAsia="Arial" w:hAnsi="Arial" w:cs="Arial"/>
                <w:sz w:val="18"/>
                <w:szCs w:val="18"/>
              </w:rPr>
              <w:t>)</w:t>
            </w:r>
          </w:p>
          <w:p w:rsidR="00D3209A" w:rsidRDefault="00D3209A" w:rsidP="00D3209A">
            <w:pPr>
              <w:pStyle w:val="TableParagraph"/>
              <w:spacing w:line="198" w:lineRule="exact"/>
              <w:ind w:left="102"/>
              <w:rPr>
                <w:rFonts w:ascii="Wingdings" w:eastAsia="Wingdings" w:hAnsi="Wingdings" w:cs="Wingdings"/>
                <w:sz w:val="18"/>
                <w:szCs w:val="18"/>
              </w:rPr>
            </w:pPr>
            <w:r>
              <w:rPr>
                <w:rFonts w:ascii="Wingdings" w:eastAsia="Wingdings" w:hAnsi="Wingdings" w:cs="Wingdings"/>
                <w:sz w:val="18"/>
                <w:szCs w:val="18"/>
              </w:rPr>
              <w:t></w:t>
            </w:r>
          </w:p>
        </w:tc>
        <w:tc>
          <w:tcPr>
            <w:tcW w:w="710" w:type="dxa"/>
            <w:tcBorders>
              <w:top w:val="single" w:sz="5" w:space="0" w:color="000000"/>
              <w:left w:val="single" w:sz="5" w:space="0" w:color="000000"/>
              <w:bottom w:val="single" w:sz="5" w:space="0" w:color="000000"/>
              <w:right w:val="single" w:sz="5" w:space="0" w:color="000000"/>
            </w:tcBorders>
            <w:vAlign w:val="center"/>
          </w:tcPr>
          <w:p w:rsidR="00D3209A" w:rsidRDefault="00D3209A" w:rsidP="00D3209A">
            <w:pPr>
              <w:jc w:val="center"/>
            </w:pPr>
            <w:r w:rsidRPr="004A2F2E">
              <w:sym w:font="Wingdings" w:char="F06F"/>
            </w:r>
          </w:p>
        </w:tc>
        <w:tc>
          <w:tcPr>
            <w:tcW w:w="708" w:type="dxa"/>
            <w:tcBorders>
              <w:top w:val="single" w:sz="5" w:space="0" w:color="000000"/>
              <w:left w:val="single" w:sz="5" w:space="0" w:color="000000"/>
              <w:bottom w:val="single" w:sz="5" w:space="0" w:color="000000"/>
              <w:right w:val="single" w:sz="5" w:space="0" w:color="000000"/>
            </w:tcBorders>
            <w:vAlign w:val="center"/>
          </w:tcPr>
          <w:p w:rsidR="00D3209A" w:rsidRDefault="00D3209A" w:rsidP="00D3209A">
            <w:pPr>
              <w:jc w:val="center"/>
            </w:pPr>
            <w:r w:rsidRPr="004A2F2E">
              <w:sym w:font="Wingdings" w:char="F06F"/>
            </w:r>
          </w:p>
        </w:tc>
      </w:tr>
      <w:tr w:rsidR="00D3209A" w:rsidTr="00D3209A">
        <w:trPr>
          <w:trHeight w:hRule="exact" w:val="447"/>
        </w:trPr>
        <w:tc>
          <w:tcPr>
            <w:tcW w:w="9331" w:type="dxa"/>
            <w:tcBorders>
              <w:top w:val="single" w:sz="5" w:space="0" w:color="000000"/>
              <w:left w:val="single" w:sz="5" w:space="0" w:color="000000"/>
              <w:bottom w:val="single" w:sz="5" w:space="0" w:color="000000"/>
              <w:right w:val="single" w:sz="5" w:space="0" w:color="000000"/>
            </w:tcBorders>
          </w:tcPr>
          <w:p w:rsidR="00D3209A" w:rsidRDefault="00D3209A" w:rsidP="00D3209A">
            <w:pPr>
              <w:pStyle w:val="TableParagraph"/>
              <w:spacing w:line="205" w:lineRule="exact"/>
              <w:ind w:left="102"/>
              <w:rPr>
                <w:rFonts w:ascii="Arial" w:eastAsia="Arial" w:hAnsi="Arial" w:cs="Arial"/>
                <w:sz w:val="18"/>
                <w:szCs w:val="18"/>
              </w:rPr>
            </w:pPr>
            <w:r>
              <w:rPr>
                <w:rFonts w:ascii="Arial" w:eastAsia="Arial" w:hAnsi="Arial" w:cs="Arial"/>
                <w:sz w:val="18"/>
                <w:szCs w:val="18"/>
              </w:rPr>
              <w:t>22. H</w:t>
            </w:r>
            <w:r>
              <w:rPr>
                <w:rFonts w:ascii="Arial" w:eastAsia="Arial" w:hAnsi="Arial" w:cs="Arial"/>
                <w:spacing w:val="-2"/>
                <w:sz w:val="18"/>
                <w:szCs w:val="18"/>
              </w:rPr>
              <w:t>a</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z w:val="18"/>
                <w:szCs w:val="18"/>
              </w:rPr>
              <w:t>(…..) e</w:t>
            </w:r>
            <w:r>
              <w:rPr>
                <w:rFonts w:ascii="Arial" w:eastAsia="Arial" w:hAnsi="Arial" w:cs="Arial"/>
                <w:spacing w:val="-2"/>
                <w:sz w:val="18"/>
                <w:szCs w:val="18"/>
              </w:rPr>
              <w:t>v</w:t>
            </w:r>
            <w:r>
              <w:rPr>
                <w:rFonts w:ascii="Arial" w:eastAsia="Arial" w:hAnsi="Arial" w:cs="Arial"/>
                <w:sz w:val="18"/>
                <w:szCs w:val="18"/>
              </w:rPr>
              <w:t>er</w:t>
            </w:r>
            <w:r>
              <w:rPr>
                <w:rFonts w:ascii="Arial" w:eastAsia="Arial" w:hAnsi="Arial" w:cs="Arial"/>
                <w:spacing w:val="-1"/>
                <w:sz w:val="18"/>
                <w:szCs w:val="18"/>
              </w:rPr>
              <w:t xml:space="preserve"> </w:t>
            </w:r>
            <w:r>
              <w:rPr>
                <w:rFonts w:ascii="Arial" w:eastAsia="Arial" w:hAnsi="Arial" w:cs="Arial"/>
                <w:spacing w:val="1"/>
                <w:sz w:val="18"/>
                <w:szCs w:val="18"/>
              </w:rPr>
              <w:t>m</w:t>
            </w:r>
            <w:r>
              <w:rPr>
                <w:rFonts w:ascii="Arial" w:eastAsia="Arial" w:hAnsi="Arial" w:cs="Arial"/>
                <w:spacing w:val="-2"/>
                <w:sz w:val="18"/>
                <w:szCs w:val="18"/>
              </w:rPr>
              <w:t>i</w:t>
            </w:r>
            <w:r>
              <w:rPr>
                <w:rFonts w:ascii="Arial" w:eastAsia="Arial" w:hAnsi="Arial" w:cs="Arial"/>
                <w:spacing w:val="1"/>
                <w:sz w:val="18"/>
                <w:szCs w:val="18"/>
              </w:rPr>
              <w:t>s</w:t>
            </w:r>
            <w:r>
              <w:rPr>
                <w:rFonts w:ascii="Arial" w:eastAsia="Arial" w:hAnsi="Arial" w:cs="Arial"/>
                <w:sz w:val="18"/>
                <w:szCs w:val="18"/>
              </w:rPr>
              <w:t>tr</w:t>
            </w:r>
            <w:r>
              <w:rPr>
                <w:rFonts w:ascii="Arial" w:eastAsia="Arial" w:hAnsi="Arial" w:cs="Arial"/>
                <w:spacing w:val="-2"/>
                <w:sz w:val="18"/>
                <w:szCs w:val="18"/>
              </w:rPr>
              <w:t>e</w:t>
            </w:r>
            <w:r>
              <w:rPr>
                <w:rFonts w:ascii="Arial" w:eastAsia="Arial" w:hAnsi="Arial" w:cs="Arial"/>
                <w:sz w:val="18"/>
                <w:szCs w:val="18"/>
              </w:rPr>
              <w:t>ated</w:t>
            </w:r>
            <w:r>
              <w:rPr>
                <w:rFonts w:ascii="Arial" w:eastAsia="Arial" w:hAnsi="Arial" w:cs="Arial"/>
                <w:spacing w:val="-2"/>
                <w:sz w:val="18"/>
                <w:szCs w:val="18"/>
              </w:rPr>
              <w:t xml:space="preserve"> </w:t>
            </w:r>
            <w:r>
              <w:rPr>
                <w:rFonts w:ascii="Arial" w:eastAsia="Arial" w:hAnsi="Arial" w:cs="Arial"/>
                <w:sz w:val="18"/>
                <w:szCs w:val="18"/>
              </w:rPr>
              <w:t>an a</w:t>
            </w:r>
            <w:r>
              <w:rPr>
                <w:rFonts w:ascii="Arial" w:eastAsia="Arial" w:hAnsi="Arial" w:cs="Arial"/>
                <w:spacing w:val="-2"/>
                <w:sz w:val="18"/>
                <w:szCs w:val="18"/>
              </w:rPr>
              <w:t>n</w:t>
            </w:r>
            <w:r>
              <w:rPr>
                <w:rFonts w:ascii="Arial" w:eastAsia="Arial" w:hAnsi="Arial" w:cs="Arial"/>
                <w:sz w:val="18"/>
                <w:szCs w:val="18"/>
              </w:rPr>
              <w:t>i</w:t>
            </w:r>
            <w:r>
              <w:rPr>
                <w:rFonts w:ascii="Arial" w:eastAsia="Arial" w:hAnsi="Arial" w:cs="Arial"/>
                <w:spacing w:val="1"/>
                <w:sz w:val="18"/>
                <w:szCs w:val="18"/>
              </w:rPr>
              <w:t>m</w:t>
            </w:r>
            <w:r>
              <w:rPr>
                <w:rFonts w:ascii="Arial" w:eastAsia="Arial" w:hAnsi="Arial" w:cs="Arial"/>
                <w:spacing w:val="-2"/>
                <w:sz w:val="18"/>
                <w:szCs w:val="18"/>
              </w:rPr>
              <w:t>a</w:t>
            </w:r>
            <w:r>
              <w:rPr>
                <w:rFonts w:ascii="Arial" w:eastAsia="Arial" w:hAnsi="Arial" w:cs="Arial"/>
                <w:sz w:val="18"/>
                <w:szCs w:val="18"/>
              </w:rPr>
              <w:t>l or</w:t>
            </w:r>
            <w:r>
              <w:rPr>
                <w:rFonts w:ascii="Arial" w:eastAsia="Arial" w:hAnsi="Arial" w:cs="Arial"/>
                <w:spacing w:val="-2"/>
                <w:sz w:val="18"/>
                <w:szCs w:val="18"/>
              </w:rPr>
              <w:t xml:space="preserve"> </w:t>
            </w:r>
            <w:r>
              <w:rPr>
                <w:rFonts w:ascii="Arial" w:eastAsia="Arial" w:hAnsi="Arial" w:cs="Arial"/>
                <w:sz w:val="18"/>
                <w:szCs w:val="18"/>
              </w:rPr>
              <w:t xml:space="preserve">the </w:t>
            </w:r>
            <w:r>
              <w:rPr>
                <w:rFonts w:ascii="Arial" w:eastAsia="Arial" w:hAnsi="Arial" w:cs="Arial"/>
                <w:spacing w:val="-2"/>
                <w:sz w:val="18"/>
                <w:szCs w:val="18"/>
              </w:rPr>
              <w:t>f</w:t>
            </w:r>
            <w:r>
              <w:rPr>
                <w:rFonts w:ascii="Arial" w:eastAsia="Arial" w:hAnsi="Arial" w:cs="Arial"/>
                <w:sz w:val="18"/>
                <w:szCs w:val="18"/>
              </w:rPr>
              <w:t>a</w:t>
            </w:r>
            <w:r>
              <w:rPr>
                <w:rFonts w:ascii="Arial" w:eastAsia="Arial" w:hAnsi="Arial" w:cs="Arial"/>
                <w:spacing w:val="-2"/>
                <w:sz w:val="18"/>
                <w:szCs w:val="18"/>
              </w:rPr>
              <w:t>m</w:t>
            </w:r>
            <w:r>
              <w:rPr>
                <w:rFonts w:ascii="Arial" w:eastAsia="Arial" w:hAnsi="Arial" w:cs="Arial"/>
                <w:sz w:val="18"/>
                <w:szCs w:val="18"/>
              </w:rPr>
              <w:t>ily</w:t>
            </w:r>
            <w:r>
              <w:rPr>
                <w:rFonts w:ascii="Arial" w:eastAsia="Arial" w:hAnsi="Arial" w:cs="Arial"/>
                <w:spacing w:val="-2"/>
                <w:sz w:val="18"/>
                <w:szCs w:val="18"/>
              </w:rPr>
              <w:t xml:space="preserve"> </w:t>
            </w:r>
            <w:r>
              <w:rPr>
                <w:rFonts w:ascii="Arial" w:eastAsia="Arial" w:hAnsi="Arial" w:cs="Arial"/>
                <w:sz w:val="18"/>
                <w:szCs w:val="18"/>
              </w:rPr>
              <w:t>pe</w:t>
            </w:r>
            <w:r>
              <w:rPr>
                <w:rFonts w:ascii="Arial" w:eastAsia="Arial" w:hAnsi="Arial" w:cs="Arial"/>
                <w:spacing w:val="-2"/>
                <w:sz w:val="18"/>
                <w:szCs w:val="18"/>
              </w:rPr>
              <w:t>t</w:t>
            </w:r>
            <w:r>
              <w:rPr>
                <w:rFonts w:ascii="Arial" w:eastAsia="Arial" w:hAnsi="Arial" w:cs="Arial"/>
                <w:sz w:val="18"/>
                <w:szCs w:val="18"/>
              </w:rPr>
              <w:t>?</w:t>
            </w:r>
          </w:p>
        </w:tc>
        <w:tc>
          <w:tcPr>
            <w:tcW w:w="710" w:type="dxa"/>
            <w:tcBorders>
              <w:top w:val="single" w:sz="5" w:space="0" w:color="000000"/>
              <w:left w:val="single" w:sz="5" w:space="0" w:color="000000"/>
              <w:bottom w:val="single" w:sz="5" w:space="0" w:color="000000"/>
              <w:right w:val="single" w:sz="5" w:space="0" w:color="000000"/>
            </w:tcBorders>
            <w:vAlign w:val="center"/>
          </w:tcPr>
          <w:p w:rsidR="00D3209A" w:rsidRDefault="00D3209A" w:rsidP="00D3209A">
            <w:pPr>
              <w:jc w:val="center"/>
            </w:pPr>
            <w:r w:rsidRPr="004A2F2E">
              <w:sym w:font="Wingdings" w:char="F06F"/>
            </w:r>
          </w:p>
        </w:tc>
        <w:tc>
          <w:tcPr>
            <w:tcW w:w="708" w:type="dxa"/>
            <w:tcBorders>
              <w:top w:val="single" w:sz="5" w:space="0" w:color="000000"/>
              <w:left w:val="single" w:sz="5" w:space="0" w:color="000000"/>
              <w:bottom w:val="single" w:sz="5" w:space="0" w:color="000000"/>
              <w:right w:val="single" w:sz="5" w:space="0" w:color="000000"/>
            </w:tcBorders>
            <w:vAlign w:val="center"/>
          </w:tcPr>
          <w:p w:rsidR="00D3209A" w:rsidRDefault="00D3209A" w:rsidP="00D3209A">
            <w:pPr>
              <w:jc w:val="center"/>
            </w:pPr>
            <w:r w:rsidRPr="004A2F2E">
              <w:sym w:font="Wingdings" w:char="F06F"/>
            </w:r>
          </w:p>
        </w:tc>
      </w:tr>
      <w:tr w:rsidR="00D3209A" w:rsidTr="00D3209A">
        <w:trPr>
          <w:trHeight w:hRule="exact" w:val="448"/>
        </w:trPr>
        <w:tc>
          <w:tcPr>
            <w:tcW w:w="9331" w:type="dxa"/>
            <w:tcBorders>
              <w:top w:val="single" w:sz="5" w:space="0" w:color="000000"/>
              <w:left w:val="single" w:sz="5" w:space="0" w:color="000000"/>
              <w:bottom w:val="single" w:sz="5" w:space="0" w:color="000000"/>
              <w:right w:val="single" w:sz="5" w:space="0" w:color="000000"/>
            </w:tcBorders>
            <w:shd w:val="clear" w:color="auto" w:fill="D9D9D9"/>
          </w:tcPr>
          <w:p w:rsidR="00D3209A" w:rsidRDefault="00D3209A" w:rsidP="00D3209A">
            <w:pPr>
              <w:pStyle w:val="TableParagraph"/>
              <w:spacing w:line="228" w:lineRule="exact"/>
              <w:ind w:left="102"/>
              <w:rPr>
                <w:rFonts w:ascii="Arial" w:eastAsia="Arial" w:hAnsi="Arial" w:cs="Arial"/>
                <w:sz w:val="20"/>
                <w:szCs w:val="20"/>
              </w:rPr>
            </w:pPr>
            <w:r>
              <w:rPr>
                <w:rFonts w:ascii="Arial" w:eastAsia="Arial" w:hAnsi="Arial" w:cs="Arial"/>
                <w:spacing w:val="-1"/>
                <w:sz w:val="20"/>
                <w:szCs w:val="20"/>
              </w:rPr>
              <w:t>A</w:t>
            </w:r>
            <w:r>
              <w:rPr>
                <w:rFonts w:ascii="Arial" w:eastAsia="Arial" w:hAnsi="Arial" w:cs="Arial"/>
                <w:sz w:val="16"/>
                <w:szCs w:val="16"/>
              </w:rPr>
              <w:t>B</w:t>
            </w:r>
            <w:r>
              <w:rPr>
                <w:rFonts w:ascii="Arial" w:eastAsia="Arial" w:hAnsi="Arial" w:cs="Arial"/>
                <w:spacing w:val="-1"/>
                <w:sz w:val="16"/>
                <w:szCs w:val="16"/>
              </w:rPr>
              <w:t>U</w:t>
            </w:r>
            <w:r>
              <w:rPr>
                <w:rFonts w:ascii="Arial" w:eastAsia="Arial" w:hAnsi="Arial" w:cs="Arial"/>
                <w:sz w:val="16"/>
                <w:szCs w:val="16"/>
              </w:rPr>
              <w:t>SE</w:t>
            </w:r>
            <w:r>
              <w:rPr>
                <w:rFonts w:ascii="Arial" w:eastAsia="Arial" w:hAnsi="Arial" w:cs="Arial"/>
                <w:spacing w:val="-1"/>
                <w:sz w:val="16"/>
                <w:szCs w:val="16"/>
              </w:rPr>
              <w:t>R</w:t>
            </w:r>
            <w:r>
              <w:rPr>
                <w:rFonts w:ascii="Arial" w:eastAsia="Arial" w:hAnsi="Arial" w:cs="Arial"/>
                <w:sz w:val="20"/>
                <w:szCs w:val="20"/>
              </w:rPr>
              <w:t>(</w:t>
            </w:r>
            <w:r>
              <w:rPr>
                <w:rFonts w:ascii="Arial" w:eastAsia="Arial" w:hAnsi="Arial" w:cs="Arial"/>
                <w:spacing w:val="-2"/>
                <w:sz w:val="16"/>
                <w:szCs w:val="16"/>
              </w:rPr>
              <w:t>S</w:t>
            </w:r>
            <w:r>
              <w:rPr>
                <w:rFonts w:ascii="Arial" w:eastAsia="Arial" w:hAnsi="Arial" w:cs="Arial"/>
                <w:sz w:val="20"/>
                <w:szCs w:val="20"/>
              </w:rPr>
              <w:t>)</w:t>
            </w:r>
          </w:p>
        </w:tc>
        <w:tc>
          <w:tcPr>
            <w:tcW w:w="710" w:type="dxa"/>
            <w:tcBorders>
              <w:top w:val="single" w:sz="5" w:space="0" w:color="000000"/>
              <w:left w:val="single" w:sz="5" w:space="0" w:color="000000"/>
              <w:bottom w:val="single" w:sz="5" w:space="0" w:color="000000"/>
              <w:right w:val="single" w:sz="5" w:space="0" w:color="000000"/>
            </w:tcBorders>
            <w:shd w:val="clear" w:color="auto" w:fill="D9D9D9"/>
          </w:tcPr>
          <w:p w:rsidR="00D3209A" w:rsidRDefault="00D3209A" w:rsidP="00D3209A">
            <w:pPr>
              <w:pStyle w:val="TableParagraph"/>
              <w:spacing w:line="181" w:lineRule="exact"/>
              <w:ind w:left="207"/>
              <w:rPr>
                <w:rFonts w:ascii="Arial" w:eastAsia="Arial" w:hAnsi="Arial" w:cs="Arial"/>
                <w:sz w:val="13"/>
                <w:szCs w:val="13"/>
              </w:rPr>
            </w:pPr>
            <w:r>
              <w:rPr>
                <w:rFonts w:ascii="Arial" w:eastAsia="Arial" w:hAnsi="Arial" w:cs="Arial"/>
                <w:sz w:val="16"/>
                <w:szCs w:val="16"/>
              </w:rPr>
              <w:t>Y</w:t>
            </w:r>
            <w:r>
              <w:rPr>
                <w:rFonts w:ascii="Arial" w:eastAsia="Arial" w:hAnsi="Arial" w:cs="Arial"/>
                <w:spacing w:val="-1"/>
                <w:sz w:val="13"/>
                <w:szCs w:val="13"/>
              </w:rPr>
              <w:t>ES</w:t>
            </w:r>
          </w:p>
        </w:tc>
        <w:tc>
          <w:tcPr>
            <w:tcW w:w="708" w:type="dxa"/>
            <w:tcBorders>
              <w:top w:val="single" w:sz="5" w:space="0" w:color="000000"/>
              <w:left w:val="single" w:sz="5" w:space="0" w:color="000000"/>
              <w:bottom w:val="single" w:sz="5" w:space="0" w:color="000000"/>
              <w:right w:val="single" w:sz="5" w:space="0" w:color="000000"/>
            </w:tcBorders>
            <w:shd w:val="clear" w:color="auto" w:fill="D9D9D9"/>
          </w:tcPr>
          <w:p w:rsidR="00D3209A" w:rsidRDefault="00D3209A" w:rsidP="00D3209A">
            <w:pPr>
              <w:pStyle w:val="TableParagraph"/>
              <w:spacing w:line="181" w:lineRule="exact"/>
              <w:ind w:left="217" w:right="224"/>
              <w:jc w:val="center"/>
              <w:rPr>
                <w:rFonts w:ascii="Arial" w:eastAsia="Arial" w:hAnsi="Arial" w:cs="Arial"/>
                <w:sz w:val="13"/>
                <w:szCs w:val="13"/>
              </w:rPr>
            </w:pPr>
            <w:r>
              <w:rPr>
                <w:rFonts w:ascii="Arial" w:eastAsia="Arial" w:hAnsi="Arial" w:cs="Arial"/>
                <w:spacing w:val="-1"/>
                <w:sz w:val="16"/>
                <w:szCs w:val="16"/>
              </w:rPr>
              <w:t>N</w:t>
            </w:r>
            <w:r>
              <w:rPr>
                <w:rFonts w:ascii="Arial" w:eastAsia="Arial" w:hAnsi="Arial" w:cs="Arial"/>
                <w:sz w:val="13"/>
                <w:szCs w:val="13"/>
              </w:rPr>
              <w:t>O</w:t>
            </w:r>
          </w:p>
        </w:tc>
      </w:tr>
      <w:tr w:rsidR="00D3209A" w:rsidTr="00D3209A">
        <w:trPr>
          <w:trHeight w:hRule="exact" w:val="631"/>
        </w:trPr>
        <w:tc>
          <w:tcPr>
            <w:tcW w:w="9331" w:type="dxa"/>
            <w:tcBorders>
              <w:top w:val="single" w:sz="5" w:space="0" w:color="000000"/>
              <w:left w:val="single" w:sz="5" w:space="0" w:color="000000"/>
              <w:bottom w:val="single" w:sz="5" w:space="0" w:color="000000"/>
              <w:right w:val="single" w:sz="5" w:space="0" w:color="000000"/>
            </w:tcBorders>
          </w:tcPr>
          <w:p w:rsidR="00D3209A" w:rsidRDefault="00D3209A" w:rsidP="00D3209A">
            <w:pPr>
              <w:pStyle w:val="TableParagraph"/>
              <w:spacing w:before="2" w:line="206" w:lineRule="exact"/>
              <w:ind w:left="102" w:right="140"/>
              <w:rPr>
                <w:rFonts w:ascii="Arial" w:eastAsia="Arial" w:hAnsi="Arial" w:cs="Arial"/>
                <w:sz w:val="18"/>
                <w:szCs w:val="18"/>
              </w:rPr>
            </w:pPr>
            <w:r>
              <w:rPr>
                <w:rFonts w:ascii="Arial" w:eastAsia="Arial" w:hAnsi="Arial" w:cs="Arial"/>
                <w:sz w:val="18"/>
                <w:szCs w:val="18"/>
              </w:rPr>
              <w:t xml:space="preserve">23. Are </w:t>
            </w:r>
            <w:r>
              <w:rPr>
                <w:rFonts w:ascii="Arial" w:eastAsia="Arial" w:hAnsi="Arial" w:cs="Arial"/>
                <w:spacing w:val="-2"/>
                <w:sz w:val="18"/>
                <w:szCs w:val="18"/>
              </w:rPr>
              <w:t>t</w:t>
            </w:r>
            <w:r>
              <w:rPr>
                <w:rFonts w:ascii="Arial" w:eastAsia="Arial" w:hAnsi="Arial" w:cs="Arial"/>
                <w:sz w:val="18"/>
                <w:szCs w:val="18"/>
              </w:rPr>
              <w:t>here</w:t>
            </w:r>
            <w:r>
              <w:rPr>
                <w:rFonts w:ascii="Arial" w:eastAsia="Arial" w:hAnsi="Arial" w:cs="Arial"/>
                <w:spacing w:val="-2"/>
                <w:sz w:val="18"/>
                <w:szCs w:val="18"/>
              </w:rPr>
              <w:t xml:space="preserve"> </w:t>
            </w:r>
            <w:r>
              <w:rPr>
                <w:rFonts w:ascii="Arial" w:eastAsia="Arial" w:hAnsi="Arial" w:cs="Arial"/>
                <w:sz w:val="18"/>
                <w:szCs w:val="18"/>
              </w:rPr>
              <w:t>any</w:t>
            </w:r>
            <w:r>
              <w:rPr>
                <w:rFonts w:ascii="Arial" w:eastAsia="Arial" w:hAnsi="Arial" w:cs="Arial"/>
                <w:spacing w:val="-2"/>
                <w:sz w:val="18"/>
                <w:szCs w:val="18"/>
              </w:rPr>
              <w:t xml:space="preserve"> </w:t>
            </w:r>
            <w:r>
              <w:rPr>
                <w:rFonts w:ascii="Arial" w:eastAsia="Arial" w:hAnsi="Arial" w:cs="Arial"/>
                <w:sz w:val="18"/>
                <w:szCs w:val="18"/>
              </w:rPr>
              <w:t>f</w:t>
            </w:r>
            <w:r>
              <w:rPr>
                <w:rFonts w:ascii="Arial" w:eastAsia="Arial" w:hAnsi="Arial" w:cs="Arial"/>
                <w:spacing w:val="-2"/>
                <w:sz w:val="18"/>
                <w:szCs w:val="18"/>
              </w:rPr>
              <w:t>i</w:t>
            </w:r>
            <w:r>
              <w:rPr>
                <w:rFonts w:ascii="Arial" w:eastAsia="Arial" w:hAnsi="Arial" w:cs="Arial"/>
                <w:sz w:val="18"/>
                <w:szCs w:val="18"/>
              </w:rPr>
              <w:t>na</w:t>
            </w:r>
            <w:r>
              <w:rPr>
                <w:rFonts w:ascii="Arial" w:eastAsia="Arial" w:hAnsi="Arial" w:cs="Arial"/>
                <w:spacing w:val="-2"/>
                <w:sz w:val="18"/>
                <w:szCs w:val="18"/>
              </w:rPr>
              <w:t>n</w:t>
            </w:r>
            <w:r>
              <w:rPr>
                <w:rFonts w:ascii="Arial" w:eastAsia="Arial" w:hAnsi="Arial" w:cs="Arial"/>
                <w:spacing w:val="1"/>
                <w:sz w:val="18"/>
                <w:szCs w:val="18"/>
              </w:rPr>
              <w:t>c</w:t>
            </w:r>
            <w:r>
              <w:rPr>
                <w:rFonts w:ascii="Arial" w:eastAsia="Arial" w:hAnsi="Arial" w:cs="Arial"/>
                <w:sz w:val="18"/>
                <w:szCs w:val="18"/>
              </w:rPr>
              <w:t>i</w:t>
            </w:r>
            <w:r>
              <w:rPr>
                <w:rFonts w:ascii="Arial" w:eastAsia="Arial" w:hAnsi="Arial" w:cs="Arial"/>
                <w:spacing w:val="-2"/>
                <w:sz w:val="18"/>
                <w:szCs w:val="18"/>
              </w:rPr>
              <w:t>a</w:t>
            </w:r>
            <w:r>
              <w:rPr>
                <w:rFonts w:ascii="Arial" w:eastAsia="Arial" w:hAnsi="Arial" w:cs="Arial"/>
                <w:sz w:val="18"/>
                <w:szCs w:val="18"/>
              </w:rPr>
              <w:t xml:space="preserve">l </w:t>
            </w:r>
            <w:r>
              <w:rPr>
                <w:rFonts w:ascii="Arial" w:eastAsia="Arial" w:hAnsi="Arial" w:cs="Arial"/>
                <w:spacing w:val="-2"/>
                <w:sz w:val="18"/>
                <w:szCs w:val="18"/>
              </w:rPr>
              <w:t>i</w:t>
            </w:r>
            <w:r>
              <w:rPr>
                <w:rFonts w:ascii="Arial" w:eastAsia="Arial" w:hAnsi="Arial" w:cs="Arial"/>
                <w:spacing w:val="1"/>
                <w:sz w:val="18"/>
                <w:szCs w:val="18"/>
              </w:rPr>
              <w:t>s</w:t>
            </w:r>
            <w:r>
              <w:rPr>
                <w:rFonts w:ascii="Arial" w:eastAsia="Arial" w:hAnsi="Arial" w:cs="Arial"/>
                <w:spacing w:val="-2"/>
                <w:sz w:val="18"/>
                <w:szCs w:val="18"/>
              </w:rPr>
              <w:t>s</w:t>
            </w:r>
            <w:r>
              <w:rPr>
                <w:rFonts w:ascii="Arial" w:eastAsia="Arial" w:hAnsi="Arial" w:cs="Arial"/>
                <w:sz w:val="18"/>
                <w:szCs w:val="18"/>
              </w:rPr>
              <w:t>ue</w:t>
            </w:r>
            <w:r>
              <w:rPr>
                <w:rFonts w:ascii="Arial" w:eastAsia="Arial" w:hAnsi="Arial" w:cs="Arial"/>
                <w:spacing w:val="1"/>
                <w:sz w:val="18"/>
                <w:szCs w:val="18"/>
              </w:rPr>
              <w:t>s</w:t>
            </w:r>
            <w:r>
              <w:rPr>
                <w:rFonts w:ascii="Arial" w:eastAsia="Arial" w:hAnsi="Arial" w:cs="Arial"/>
                <w:sz w:val="18"/>
                <w:szCs w:val="18"/>
              </w:rPr>
              <w:t>?</w:t>
            </w:r>
            <w:r>
              <w:rPr>
                <w:rFonts w:ascii="Arial" w:eastAsia="Arial" w:hAnsi="Arial" w:cs="Arial"/>
                <w:spacing w:val="-2"/>
                <w:sz w:val="18"/>
                <w:szCs w:val="18"/>
              </w:rPr>
              <w:t xml:space="preserve"> </w:t>
            </w:r>
            <w:r>
              <w:rPr>
                <w:rFonts w:ascii="Arial" w:eastAsia="Arial" w:hAnsi="Arial" w:cs="Arial"/>
                <w:sz w:val="18"/>
                <w:szCs w:val="18"/>
              </w:rPr>
              <w:t>For e</w:t>
            </w:r>
            <w:r>
              <w:rPr>
                <w:rFonts w:ascii="Arial" w:eastAsia="Arial" w:hAnsi="Arial" w:cs="Arial"/>
                <w:spacing w:val="-4"/>
                <w:sz w:val="18"/>
                <w:szCs w:val="18"/>
              </w:rPr>
              <w:t>x</w:t>
            </w:r>
            <w:r>
              <w:rPr>
                <w:rFonts w:ascii="Arial" w:eastAsia="Arial" w:hAnsi="Arial" w:cs="Arial"/>
                <w:sz w:val="18"/>
                <w:szCs w:val="18"/>
              </w:rPr>
              <w:t>a</w:t>
            </w:r>
            <w:r>
              <w:rPr>
                <w:rFonts w:ascii="Arial" w:eastAsia="Arial" w:hAnsi="Arial" w:cs="Arial"/>
                <w:spacing w:val="1"/>
                <w:sz w:val="18"/>
                <w:szCs w:val="18"/>
              </w:rPr>
              <w:t>m</w:t>
            </w:r>
            <w:r>
              <w:rPr>
                <w:rFonts w:ascii="Arial" w:eastAsia="Arial" w:hAnsi="Arial" w:cs="Arial"/>
                <w:sz w:val="18"/>
                <w:szCs w:val="18"/>
              </w:rPr>
              <w:t>p</w:t>
            </w:r>
            <w:r>
              <w:rPr>
                <w:rFonts w:ascii="Arial" w:eastAsia="Arial" w:hAnsi="Arial" w:cs="Arial"/>
                <w:spacing w:val="-2"/>
                <w:sz w:val="18"/>
                <w:szCs w:val="18"/>
              </w:rPr>
              <w:t>l</w:t>
            </w:r>
            <w:r>
              <w:rPr>
                <w:rFonts w:ascii="Arial" w:eastAsia="Arial" w:hAnsi="Arial" w:cs="Arial"/>
                <w:sz w:val="18"/>
                <w:szCs w:val="18"/>
              </w:rPr>
              <w:t>e, a</w:t>
            </w:r>
            <w:r>
              <w:rPr>
                <w:rFonts w:ascii="Arial" w:eastAsia="Arial" w:hAnsi="Arial" w:cs="Arial"/>
                <w:spacing w:val="-3"/>
                <w:sz w:val="18"/>
                <w:szCs w:val="18"/>
              </w:rPr>
              <w:t>r</w:t>
            </w:r>
            <w:r>
              <w:rPr>
                <w:rFonts w:ascii="Arial" w:eastAsia="Arial" w:hAnsi="Arial" w:cs="Arial"/>
                <w:sz w:val="18"/>
                <w:szCs w:val="18"/>
              </w:rPr>
              <w:t xml:space="preserve">e </w:t>
            </w:r>
            <w:r>
              <w:rPr>
                <w:rFonts w:ascii="Arial" w:eastAsia="Arial" w:hAnsi="Arial" w:cs="Arial"/>
                <w:spacing w:val="-1"/>
                <w:sz w:val="18"/>
                <w:szCs w:val="18"/>
              </w:rPr>
              <w:t>y</w:t>
            </w:r>
            <w:r>
              <w:rPr>
                <w:rFonts w:ascii="Arial" w:eastAsia="Arial" w:hAnsi="Arial" w:cs="Arial"/>
                <w:sz w:val="18"/>
                <w:szCs w:val="18"/>
              </w:rPr>
              <w:t xml:space="preserve">ou </w:t>
            </w:r>
            <w:r>
              <w:rPr>
                <w:rFonts w:ascii="Arial" w:eastAsia="Arial" w:hAnsi="Arial" w:cs="Arial"/>
                <w:spacing w:val="-2"/>
                <w:sz w:val="18"/>
                <w:szCs w:val="18"/>
              </w:rPr>
              <w:t>de</w:t>
            </w:r>
            <w:r>
              <w:rPr>
                <w:rFonts w:ascii="Arial" w:eastAsia="Arial" w:hAnsi="Arial" w:cs="Arial"/>
                <w:sz w:val="18"/>
                <w:szCs w:val="18"/>
              </w:rPr>
              <w:t>pend</w:t>
            </w:r>
            <w:r>
              <w:rPr>
                <w:rFonts w:ascii="Arial" w:eastAsia="Arial" w:hAnsi="Arial" w:cs="Arial"/>
                <w:spacing w:val="-2"/>
                <w:sz w:val="18"/>
                <w:szCs w:val="18"/>
              </w:rPr>
              <w:t>e</w:t>
            </w:r>
            <w:r>
              <w:rPr>
                <w:rFonts w:ascii="Arial" w:eastAsia="Arial" w:hAnsi="Arial" w:cs="Arial"/>
                <w:sz w:val="18"/>
                <w:szCs w:val="18"/>
              </w:rPr>
              <w:t xml:space="preserve">nt </w:t>
            </w:r>
            <w:r>
              <w:rPr>
                <w:rFonts w:ascii="Arial" w:eastAsia="Arial" w:hAnsi="Arial" w:cs="Arial"/>
                <w:spacing w:val="-2"/>
                <w:sz w:val="18"/>
                <w:szCs w:val="18"/>
              </w:rPr>
              <w:t>o</w:t>
            </w:r>
            <w:r>
              <w:rPr>
                <w:rFonts w:ascii="Arial" w:eastAsia="Arial" w:hAnsi="Arial" w:cs="Arial"/>
                <w:sz w:val="18"/>
                <w:szCs w:val="18"/>
              </w:rPr>
              <w:t xml:space="preserve">n (…..) </w:t>
            </w:r>
            <w:r>
              <w:rPr>
                <w:rFonts w:ascii="Arial" w:eastAsia="Arial" w:hAnsi="Arial" w:cs="Arial"/>
                <w:spacing w:val="-2"/>
                <w:sz w:val="18"/>
                <w:szCs w:val="18"/>
              </w:rPr>
              <w:t>f</w:t>
            </w:r>
            <w:r>
              <w:rPr>
                <w:rFonts w:ascii="Arial" w:eastAsia="Arial" w:hAnsi="Arial" w:cs="Arial"/>
                <w:sz w:val="18"/>
                <w:szCs w:val="18"/>
              </w:rPr>
              <w:t xml:space="preserve">or </w:t>
            </w:r>
            <w:r>
              <w:rPr>
                <w:rFonts w:ascii="Arial" w:eastAsia="Arial" w:hAnsi="Arial" w:cs="Arial"/>
                <w:spacing w:val="-1"/>
                <w:sz w:val="18"/>
                <w:szCs w:val="18"/>
              </w:rPr>
              <w:t>m</w:t>
            </w:r>
            <w:r>
              <w:rPr>
                <w:rFonts w:ascii="Arial" w:eastAsia="Arial" w:hAnsi="Arial" w:cs="Arial"/>
                <w:sz w:val="18"/>
                <w:szCs w:val="18"/>
              </w:rPr>
              <w:t>one</w:t>
            </w:r>
            <w:r>
              <w:rPr>
                <w:rFonts w:ascii="Arial" w:eastAsia="Arial" w:hAnsi="Arial" w:cs="Arial"/>
                <w:spacing w:val="-2"/>
                <w:sz w:val="18"/>
                <w:szCs w:val="18"/>
              </w:rPr>
              <w:t>y</w:t>
            </w:r>
            <w:r>
              <w:rPr>
                <w:rFonts w:ascii="Arial" w:eastAsia="Arial" w:hAnsi="Arial" w:cs="Arial"/>
                <w:sz w:val="18"/>
                <w:szCs w:val="18"/>
              </w:rPr>
              <w:t>/</w:t>
            </w:r>
            <w:r>
              <w:rPr>
                <w:rFonts w:ascii="Arial" w:eastAsia="Arial" w:hAnsi="Arial" w:cs="Arial"/>
                <w:spacing w:val="-2"/>
                <w:sz w:val="18"/>
                <w:szCs w:val="18"/>
              </w:rPr>
              <w:t>hav</w:t>
            </w:r>
            <w:r>
              <w:rPr>
                <w:rFonts w:ascii="Arial" w:eastAsia="Arial" w:hAnsi="Arial" w:cs="Arial"/>
                <w:sz w:val="18"/>
                <w:szCs w:val="18"/>
              </w:rPr>
              <w:t>e they</w:t>
            </w:r>
            <w:r>
              <w:rPr>
                <w:rFonts w:ascii="Arial" w:eastAsia="Arial" w:hAnsi="Arial" w:cs="Arial"/>
                <w:spacing w:val="-2"/>
                <w:sz w:val="18"/>
                <w:szCs w:val="18"/>
              </w:rPr>
              <w:t xml:space="preserve"> </w:t>
            </w:r>
            <w:r>
              <w:rPr>
                <w:rFonts w:ascii="Arial" w:eastAsia="Arial" w:hAnsi="Arial" w:cs="Arial"/>
                <w:sz w:val="18"/>
                <w:szCs w:val="18"/>
              </w:rPr>
              <w:t>re</w:t>
            </w:r>
            <w:r>
              <w:rPr>
                <w:rFonts w:ascii="Arial" w:eastAsia="Arial" w:hAnsi="Arial" w:cs="Arial"/>
                <w:spacing w:val="1"/>
                <w:sz w:val="18"/>
                <w:szCs w:val="18"/>
              </w:rPr>
              <w:t>c</w:t>
            </w:r>
            <w:r>
              <w:rPr>
                <w:rFonts w:ascii="Arial" w:eastAsia="Arial" w:hAnsi="Arial" w:cs="Arial"/>
                <w:spacing w:val="-2"/>
                <w:sz w:val="18"/>
                <w:szCs w:val="18"/>
              </w:rPr>
              <w:t>e</w:t>
            </w:r>
            <w:r>
              <w:rPr>
                <w:rFonts w:ascii="Arial" w:eastAsia="Arial" w:hAnsi="Arial" w:cs="Arial"/>
                <w:sz w:val="18"/>
                <w:szCs w:val="18"/>
              </w:rPr>
              <w:t>nt</w:t>
            </w:r>
            <w:r>
              <w:rPr>
                <w:rFonts w:ascii="Arial" w:eastAsia="Arial" w:hAnsi="Arial" w:cs="Arial"/>
                <w:spacing w:val="1"/>
                <w:sz w:val="18"/>
                <w:szCs w:val="18"/>
              </w:rPr>
              <w:t>l</w:t>
            </w:r>
            <w:r>
              <w:rPr>
                <w:rFonts w:ascii="Arial" w:eastAsia="Arial" w:hAnsi="Arial" w:cs="Arial"/>
                <w:sz w:val="18"/>
                <w:szCs w:val="18"/>
              </w:rPr>
              <w:t>y</w:t>
            </w:r>
            <w:r>
              <w:rPr>
                <w:rFonts w:ascii="Arial" w:eastAsia="Arial" w:hAnsi="Arial" w:cs="Arial"/>
                <w:spacing w:val="-2"/>
                <w:sz w:val="18"/>
                <w:szCs w:val="18"/>
              </w:rPr>
              <w:t xml:space="preserve"> </w:t>
            </w:r>
            <w:r>
              <w:rPr>
                <w:rFonts w:ascii="Arial" w:eastAsia="Arial" w:hAnsi="Arial" w:cs="Arial"/>
                <w:spacing w:val="1"/>
                <w:sz w:val="18"/>
                <w:szCs w:val="18"/>
              </w:rPr>
              <w:t>l</w:t>
            </w:r>
            <w:r>
              <w:rPr>
                <w:rFonts w:ascii="Arial" w:eastAsia="Arial" w:hAnsi="Arial" w:cs="Arial"/>
                <w:spacing w:val="-2"/>
                <w:sz w:val="18"/>
                <w:szCs w:val="18"/>
              </w:rPr>
              <w:t>o</w:t>
            </w:r>
            <w:r>
              <w:rPr>
                <w:rFonts w:ascii="Arial" w:eastAsia="Arial" w:hAnsi="Arial" w:cs="Arial"/>
                <w:spacing w:val="1"/>
                <w:sz w:val="18"/>
                <w:szCs w:val="18"/>
              </w:rPr>
              <w:t>s</w:t>
            </w:r>
            <w:r>
              <w:rPr>
                <w:rFonts w:ascii="Arial" w:eastAsia="Arial" w:hAnsi="Arial" w:cs="Arial"/>
                <w:sz w:val="18"/>
                <w:szCs w:val="18"/>
              </w:rPr>
              <w:t>t their</w:t>
            </w:r>
            <w:r>
              <w:rPr>
                <w:rFonts w:ascii="Arial" w:eastAsia="Arial" w:hAnsi="Arial" w:cs="Arial"/>
                <w:spacing w:val="-2"/>
                <w:sz w:val="18"/>
                <w:szCs w:val="18"/>
              </w:rPr>
              <w:t xml:space="preserve"> </w:t>
            </w:r>
            <w:r>
              <w:rPr>
                <w:rFonts w:ascii="Arial" w:eastAsia="Arial" w:hAnsi="Arial" w:cs="Arial"/>
                <w:sz w:val="18"/>
                <w:szCs w:val="18"/>
              </w:rPr>
              <w:t>job</w:t>
            </w:r>
            <w:r>
              <w:rPr>
                <w:rFonts w:ascii="Arial" w:eastAsia="Arial" w:hAnsi="Arial" w:cs="Arial"/>
                <w:spacing w:val="-2"/>
                <w:sz w:val="18"/>
                <w:szCs w:val="18"/>
              </w:rPr>
              <w:t>/</w:t>
            </w:r>
            <w:r>
              <w:rPr>
                <w:rFonts w:ascii="Arial" w:eastAsia="Arial" w:hAnsi="Arial" w:cs="Arial"/>
                <w:sz w:val="18"/>
                <w:szCs w:val="18"/>
              </w:rPr>
              <w:t>other</w:t>
            </w:r>
            <w:r>
              <w:rPr>
                <w:rFonts w:ascii="Arial" w:eastAsia="Arial" w:hAnsi="Arial" w:cs="Arial"/>
                <w:spacing w:val="-3"/>
                <w:sz w:val="18"/>
                <w:szCs w:val="18"/>
              </w:rPr>
              <w:t xml:space="preserve"> </w:t>
            </w:r>
            <w:r>
              <w:rPr>
                <w:rFonts w:ascii="Arial" w:eastAsia="Arial" w:hAnsi="Arial" w:cs="Arial"/>
                <w:sz w:val="18"/>
                <w:szCs w:val="18"/>
              </w:rPr>
              <w:t>fi</w:t>
            </w:r>
            <w:r>
              <w:rPr>
                <w:rFonts w:ascii="Arial" w:eastAsia="Arial" w:hAnsi="Arial" w:cs="Arial"/>
                <w:spacing w:val="-2"/>
                <w:sz w:val="18"/>
                <w:szCs w:val="18"/>
              </w:rPr>
              <w:t>n</w:t>
            </w:r>
            <w:r>
              <w:rPr>
                <w:rFonts w:ascii="Arial" w:eastAsia="Arial" w:hAnsi="Arial" w:cs="Arial"/>
                <w:sz w:val="18"/>
                <w:szCs w:val="18"/>
              </w:rPr>
              <w:t>an</w:t>
            </w:r>
            <w:r>
              <w:rPr>
                <w:rFonts w:ascii="Arial" w:eastAsia="Arial" w:hAnsi="Arial" w:cs="Arial"/>
                <w:spacing w:val="-2"/>
                <w:sz w:val="18"/>
                <w:szCs w:val="18"/>
              </w:rPr>
              <w:t>c</w:t>
            </w:r>
            <w:r>
              <w:rPr>
                <w:rFonts w:ascii="Arial" w:eastAsia="Arial" w:hAnsi="Arial" w:cs="Arial"/>
                <w:sz w:val="18"/>
                <w:szCs w:val="18"/>
              </w:rPr>
              <w:t>ial</w:t>
            </w:r>
            <w:r>
              <w:rPr>
                <w:rFonts w:ascii="Arial" w:eastAsia="Arial" w:hAnsi="Arial" w:cs="Arial"/>
                <w:spacing w:val="-2"/>
                <w:sz w:val="18"/>
                <w:szCs w:val="18"/>
              </w:rPr>
              <w:t xml:space="preserve"> </w:t>
            </w:r>
            <w:r>
              <w:rPr>
                <w:rFonts w:ascii="Arial" w:eastAsia="Arial" w:hAnsi="Arial" w:cs="Arial"/>
                <w:sz w:val="18"/>
                <w:szCs w:val="18"/>
              </w:rPr>
              <w:t>i</w:t>
            </w:r>
            <w:r>
              <w:rPr>
                <w:rFonts w:ascii="Arial" w:eastAsia="Arial" w:hAnsi="Arial" w:cs="Arial"/>
                <w:spacing w:val="-2"/>
                <w:sz w:val="18"/>
                <w:szCs w:val="18"/>
              </w:rPr>
              <w:t>s</w:t>
            </w:r>
            <w:r>
              <w:rPr>
                <w:rFonts w:ascii="Arial" w:eastAsia="Arial" w:hAnsi="Arial" w:cs="Arial"/>
                <w:spacing w:val="1"/>
                <w:sz w:val="18"/>
                <w:szCs w:val="18"/>
              </w:rPr>
              <w:t>s</w:t>
            </w:r>
            <w:r>
              <w:rPr>
                <w:rFonts w:ascii="Arial" w:eastAsia="Arial" w:hAnsi="Arial" w:cs="Arial"/>
                <w:sz w:val="18"/>
                <w:szCs w:val="18"/>
              </w:rPr>
              <w:t>u</w:t>
            </w:r>
            <w:r>
              <w:rPr>
                <w:rFonts w:ascii="Arial" w:eastAsia="Arial" w:hAnsi="Arial" w:cs="Arial"/>
                <w:spacing w:val="-2"/>
                <w:sz w:val="18"/>
                <w:szCs w:val="18"/>
              </w:rPr>
              <w:t>es</w:t>
            </w:r>
            <w:r>
              <w:rPr>
                <w:rFonts w:ascii="Arial" w:eastAsia="Arial" w:hAnsi="Arial" w:cs="Arial"/>
                <w:sz w:val="18"/>
                <w:szCs w:val="18"/>
              </w:rPr>
              <w:t>?</w:t>
            </w:r>
          </w:p>
        </w:tc>
        <w:tc>
          <w:tcPr>
            <w:tcW w:w="710" w:type="dxa"/>
            <w:tcBorders>
              <w:top w:val="single" w:sz="5" w:space="0" w:color="000000"/>
              <w:left w:val="single" w:sz="5" w:space="0" w:color="000000"/>
              <w:bottom w:val="single" w:sz="5" w:space="0" w:color="000000"/>
              <w:right w:val="single" w:sz="5" w:space="0" w:color="000000"/>
            </w:tcBorders>
            <w:vAlign w:val="center"/>
          </w:tcPr>
          <w:p w:rsidR="00D3209A" w:rsidRDefault="00D3209A" w:rsidP="00D3209A">
            <w:pPr>
              <w:jc w:val="center"/>
            </w:pPr>
            <w:r w:rsidRPr="000D3A1F">
              <w:sym w:font="Wingdings" w:char="F06F"/>
            </w:r>
          </w:p>
        </w:tc>
        <w:tc>
          <w:tcPr>
            <w:tcW w:w="708" w:type="dxa"/>
            <w:tcBorders>
              <w:top w:val="single" w:sz="5" w:space="0" w:color="000000"/>
              <w:left w:val="single" w:sz="5" w:space="0" w:color="000000"/>
              <w:bottom w:val="single" w:sz="5" w:space="0" w:color="000000"/>
              <w:right w:val="single" w:sz="5" w:space="0" w:color="000000"/>
            </w:tcBorders>
            <w:vAlign w:val="center"/>
          </w:tcPr>
          <w:p w:rsidR="00D3209A" w:rsidRDefault="00D3209A" w:rsidP="00D3209A">
            <w:pPr>
              <w:jc w:val="center"/>
            </w:pPr>
            <w:r w:rsidRPr="000D3A1F">
              <w:sym w:font="Wingdings" w:char="F06F"/>
            </w:r>
          </w:p>
        </w:tc>
      </w:tr>
      <w:tr w:rsidR="00D3209A" w:rsidTr="00D3209A">
        <w:trPr>
          <w:trHeight w:hRule="exact" w:val="838"/>
        </w:trPr>
        <w:tc>
          <w:tcPr>
            <w:tcW w:w="9331" w:type="dxa"/>
            <w:tcBorders>
              <w:top w:val="single" w:sz="5" w:space="0" w:color="000000"/>
              <w:left w:val="single" w:sz="5" w:space="0" w:color="000000"/>
              <w:bottom w:val="single" w:sz="5" w:space="0" w:color="000000"/>
              <w:right w:val="single" w:sz="5" w:space="0" w:color="000000"/>
            </w:tcBorders>
          </w:tcPr>
          <w:p w:rsidR="00D3209A" w:rsidRDefault="00D3209A" w:rsidP="00D3209A">
            <w:pPr>
              <w:pStyle w:val="TableParagraph"/>
              <w:spacing w:before="2" w:line="206" w:lineRule="exact"/>
              <w:ind w:left="102"/>
              <w:rPr>
                <w:rFonts w:ascii="Arial" w:eastAsia="Arial" w:hAnsi="Arial" w:cs="Arial"/>
                <w:sz w:val="16"/>
                <w:szCs w:val="16"/>
              </w:rPr>
            </w:pPr>
            <w:proofErr w:type="gramStart"/>
            <w:r>
              <w:rPr>
                <w:rFonts w:ascii="Arial" w:eastAsia="Arial" w:hAnsi="Arial" w:cs="Arial"/>
                <w:sz w:val="18"/>
                <w:szCs w:val="18"/>
              </w:rPr>
              <w:t>24. H</w:t>
            </w:r>
            <w:r>
              <w:rPr>
                <w:rFonts w:ascii="Arial" w:eastAsia="Arial" w:hAnsi="Arial" w:cs="Arial"/>
                <w:spacing w:val="-2"/>
                <w:sz w:val="18"/>
                <w:szCs w:val="18"/>
              </w:rPr>
              <w:t>a</w:t>
            </w:r>
            <w:r>
              <w:rPr>
                <w:rFonts w:ascii="Arial" w:eastAsia="Arial" w:hAnsi="Arial" w:cs="Arial"/>
                <w:sz w:val="18"/>
                <w:szCs w:val="18"/>
              </w:rPr>
              <w:t>s</w:t>
            </w:r>
            <w:proofErr w:type="gramEnd"/>
            <w:r>
              <w:rPr>
                <w:rFonts w:ascii="Arial" w:eastAsia="Arial" w:hAnsi="Arial" w:cs="Arial"/>
                <w:spacing w:val="1"/>
                <w:sz w:val="18"/>
                <w:szCs w:val="18"/>
              </w:rPr>
              <w:t xml:space="preserve"> </w:t>
            </w:r>
            <w:r>
              <w:rPr>
                <w:rFonts w:ascii="Arial" w:eastAsia="Arial" w:hAnsi="Arial" w:cs="Arial"/>
                <w:sz w:val="18"/>
                <w:szCs w:val="18"/>
              </w:rPr>
              <w:t xml:space="preserve">(…..) </w:t>
            </w:r>
            <w:r>
              <w:rPr>
                <w:rFonts w:ascii="Arial" w:eastAsia="Arial" w:hAnsi="Arial" w:cs="Arial"/>
                <w:spacing w:val="-2"/>
                <w:sz w:val="18"/>
                <w:szCs w:val="18"/>
              </w:rPr>
              <w:t>h</w:t>
            </w:r>
            <w:r>
              <w:rPr>
                <w:rFonts w:ascii="Arial" w:eastAsia="Arial" w:hAnsi="Arial" w:cs="Arial"/>
                <w:sz w:val="18"/>
                <w:szCs w:val="18"/>
              </w:rPr>
              <w:t xml:space="preserve">ad </w:t>
            </w:r>
            <w:r>
              <w:rPr>
                <w:rFonts w:ascii="Arial" w:eastAsia="Arial" w:hAnsi="Arial" w:cs="Arial"/>
                <w:spacing w:val="-2"/>
                <w:sz w:val="18"/>
                <w:szCs w:val="18"/>
              </w:rPr>
              <w:t>p</w:t>
            </w:r>
            <w:r>
              <w:rPr>
                <w:rFonts w:ascii="Arial" w:eastAsia="Arial" w:hAnsi="Arial" w:cs="Arial"/>
                <w:sz w:val="18"/>
                <w:szCs w:val="18"/>
              </w:rPr>
              <w:t>rob</w:t>
            </w:r>
            <w:r>
              <w:rPr>
                <w:rFonts w:ascii="Arial" w:eastAsia="Arial" w:hAnsi="Arial" w:cs="Arial"/>
                <w:spacing w:val="-2"/>
                <w:sz w:val="18"/>
                <w:szCs w:val="18"/>
              </w:rPr>
              <w:t>l</w:t>
            </w:r>
            <w:r>
              <w:rPr>
                <w:rFonts w:ascii="Arial" w:eastAsia="Arial" w:hAnsi="Arial" w:cs="Arial"/>
                <w:sz w:val="18"/>
                <w:szCs w:val="18"/>
              </w:rPr>
              <w:t>e</w:t>
            </w:r>
            <w:r>
              <w:rPr>
                <w:rFonts w:ascii="Arial" w:eastAsia="Arial" w:hAnsi="Arial" w:cs="Arial"/>
                <w:spacing w:val="-2"/>
                <w:sz w:val="18"/>
                <w:szCs w:val="18"/>
              </w:rPr>
              <w:t>m</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2"/>
                <w:sz w:val="18"/>
                <w:szCs w:val="18"/>
              </w:rPr>
              <w:t>i</w:t>
            </w:r>
            <w:r>
              <w:rPr>
                <w:rFonts w:ascii="Arial" w:eastAsia="Arial" w:hAnsi="Arial" w:cs="Arial"/>
                <w:sz w:val="18"/>
                <w:szCs w:val="18"/>
              </w:rPr>
              <w:t>n</w:t>
            </w:r>
            <w:r>
              <w:rPr>
                <w:rFonts w:ascii="Arial" w:eastAsia="Arial" w:hAnsi="Arial" w:cs="Arial"/>
                <w:spacing w:val="-2"/>
                <w:sz w:val="18"/>
                <w:szCs w:val="18"/>
              </w:rPr>
              <w:t xml:space="preserve"> </w:t>
            </w:r>
            <w:r>
              <w:rPr>
                <w:rFonts w:ascii="Arial" w:eastAsia="Arial" w:hAnsi="Arial" w:cs="Arial"/>
                <w:sz w:val="18"/>
                <w:szCs w:val="18"/>
              </w:rPr>
              <w:t>the p</w:t>
            </w:r>
            <w:r>
              <w:rPr>
                <w:rFonts w:ascii="Arial" w:eastAsia="Arial" w:hAnsi="Arial" w:cs="Arial"/>
                <w:spacing w:val="-2"/>
                <w:sz w:val="18"/>
                <w:szCs w:val="18"/>
              </w:rPr>
              <w:t>a</w:t>
            </w:r>
            <w:r>
              <w:rPr>
                <w:rFonts w:ascii="Arial" w:eastAsia="Arial" w:hAnsi="Arial" w:cs="Arial"/>
                <w:spacing w:val="1"/>
                <w:sz w:val="18"/>
                <w:szCs w:val="18"/>
              </w:rPr>
              <w:t>s</w:t>
            </w:r>
            <w:r>
              <w:rPr>
                <w:rFonts w:ascii="Arial" w:eastAsia="Arial" w:hAnsi="Arial" w:cs="Arial"/>
                <w:sz w:val="18"/>
                <w:szCs w:val="18"/>
              </w:rPr>
              <w:t xml:space="preserve">t </w:t>
            </w:r>
            <w:r>
              <w:rPr>
                <w:rFonts w:ascii="Arial" w:eastAsia="Arial" w:hAnsi="Arial" w:cs="Arial"/>
                <w:spacing w:val="-2"/>
                <w:sz w:val="18"/>
                <w:szCs w:val="18"/>
              </w:rPr>
              <w:t>y</w:t>
            </w:r>
            <w:r>
              <w:rPr>
                <w:rFonts w:ascii="Arial" w:eastAsia="Arial" w:hAnsi="Arial" w:cs="Arial"/>
                <w:sz w:val="18"/>
                <w:szCs w:val="18"/>
              </w:rPr>
              <w:t>ear</w:t>
            </w:r>
            <w:r>
              <w:rPr>
                <w:rFonts w:ascii="Arial" w:eastAsia="Arial" w:hAnsi="Arial" w:cs="Arial"/>
                <w:spacing w:val="-3"/>
                <w:sz w:val="18"/>
                <w:szCs w:val="18"/>
              </w:rPr>
              <w:t xml:space="preserve"> w</w:t>
            </w:r>
            <w:r>
              <w:rPr>
                <w:rFonts w:ascii="Arial" w:eastAsia="Arial" w:hAnsi="Arial" w:cs="Arial"/>
                <w:sz w:val="18"/>
                <w:szCs w:val="18"/>
              </w:rPr>
              <w:t>ith dru</w:t>
            </w:r>
            <w:r>
              <w:rPr>
                <w:rFonts w:ascii="Arial" w:eastAsia="Arial" w:hAnsi="Arial" w:cs="Arial"/>
                <w:spacing w:val="-2"/>
                <w:sz w:val="18"/>
                <w:szCs w:val="18"/>
              </w:rPr>
              <w:t>g</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z w:val="18"/>
                <w:szCs w:val="18"/>
              </w:rPr>
              <w:t>(pr</w:t>
            </w:r>
            <w:r>
              <w:rPr>
                <w:rFonts w:ascii="Arial" w:eastAsia="Arial" w:hAnsi="Arial" w:cs="Arial"/>
                <w:spacing w:val="-2"/>
                <w:sz w:val="18"/>
                <w:szCs w:val="18"/>
              </w:rPr>
              <w:t>es</w:t>
            </w:r>
            <w:r>
              <w:rPr>
                <w:rFonts w:ascii="Arial" w:eastAsia="Arial" w:hAnsi="Arial" w:cs="Arial"/>
                <w:spacing w:val="1"/>
                <w:sz w:val="18"/>
                <w:szCs w:val="18"/>
              </w:rPr>
              <w:t>c</w:t>
            </w:r>
            <w:r>
              <w:rPr>
                <w:rFonts w:ascii="Arial" w:eastAsia="Arial" w:hAnsi="Arial" w:cs="Arial"/>
                <w:sz w:val="18"/>
                <w:szCs w:val="18"/>
              </w:rPr>
              <w:t>rip</w:t>
            </w:r>
            <w:r>
              <w:rPr>
                <w:rFonts w:ascii="Arial" w:eastAsia="Arial" w:hAnsi="Arial" w:cs="Arial"/>
                <w:spacing w:val="-2"/>
                <w:sz w:val="18"/>
                <w:szCs w:val="18"/>
              </w:rPr>
              <w:t>t</w:t>
            </w:r>
            <w:r>
              <w:rPr>
                <w:rFonts w:ascii="Arial" w:eastAsia="Arial" w:hAnsi="Arial" w:cs="Arial"/>
                <w:sz w:val="18"/>
                <w:szCs w:val="18"/>
              </w:rPr>
              <w:t>ion</w:t>
            </w:r>
            <w:r>
              <w:rPr>
                <w:rFonts w:ascii="Arial" w:eastAsia="Arial" w:hAnsi="Arial" w:cs="Arial"/>
                <w:spacing w:val="-2"/>
                <w:sz w:val="18"/>
                <w:szCs w:val="18"/>
              </w:rPr>
              <w:t xml:space="preserve"> </w:t>
            </w:r>
            <w:r>
              <w:rPr>
                <w:rFonts w:ascii="Arial" w:eastAsia="Arial" w:hAnsi="Arial" w:cs="Arial"/>
                <w:sz w:val="18"/>
                <w:szCs w:val="18"/>
              </w:rPr>
              <w:t>or o</w:t>
            </w:r>
            <w:r>
              <w:rPr>
                <w:rFonts w:ascii="Arial" w:eastAsia="Arial" w:hAnsi="Arial" w:cs="Arial"/>
                <w:spacing w:val="-2"/>
                <w:sz w:val="18"/>
                <w:szCs w:val="18"/>
              </w:rPr>
              <w:t>t</w:t>
            </w:r>
            <w:r>
              <w:rPr>
                <w:rFonts w:ascii="Arial" w:eastAsia="Arial" w:hAnsi="Arial" w:cs="Arial"/>
                <w:sz w:val="18"/>
                <w:szCs w:val="18"/>
              </w:rPr>
              <w:t>her),</w:t>
            </w:r>
            <w:r>
              <w:rPr>
                <w:rFonts w:ascii="Arial" w:eastAsia="Arial" w:hAnsi="Arial" w:cs="Arial"/>
                <w:spacing w:val="-2"/>
                <w:sz w:val="18"/>
                <w:szCs w:val="18"/>
              </w:rPr>
              <w:t xml:space="preserve"> </w:t>
            </w:r>
            <w:r>
              <w:rPr>
                <w:rFonts w:ascii="Arial" w:eastAsia="Arial" w:hAnsi="Arial" w:cs="Arial"/>
                <w:sz w:val="18"/>
                <w:szCs w:val="18"/>
              </w:rPr>
              <w:t>al</w:t>
            </w:r>
            <w:r>
              <w:rPr>
                <w:rFonts w:ascii="Arial" w:eastAsia="Arial" w:hAnsi="Arial" w:cs="Arial"/>
                <w:spacing w:val="-2"/>
                <w:sz w:val="18"/>
                <w:szCs w:val="18"/>
              </w:rPr>
              <w:t>c</w:t>
            </w:r>
            <w:r>
              <w:rPr>
                <w:rFonts w:ascii="Arial" w:eastAsia="Arial" w:hAnsi="Arial" w:cs="Arial"/>
                <w:sz w:val="18"/>
                <w:szCs w:val="18"/>
              </w:rPr>
              <w:t>oh</w:t>
            </w:r>
            <w:r>
              <w:rPr>
                <w:rFonts w:ascii="Arial" w:eastAsia="Arial" w:hAnsi="Arial" w:cs="Arial"/>
                <w:spacing w:val="-2"/>
                <w:sz w:val="18"/>
                <w:szCs w:val="18"/>
              </w:rPr>
              <w:t>o</w:t>
            </w:r>
            <w:r>
              <w:rPr>
                <w:rFonts w:ascii="Arial" w:eastAsia="Arial" w:hAnsi="Arial" w:cs="Arial"/>
                <w:sz w:val="18"/>
                <w:szCs w:val="18"/>
              </w:rPr>
              <w:t>l or</w:t>
            </w:r>
            <w:r>
              <w:rPr>
                <w:rFonts w:ascii="Arial" w:eastAsia="Arial" w:hAnsi="Arial" w:cs="Arial"/>
                <w:spacing w:val="-2"/>
                <w:sz w:val="18"/>
                <w:szCs w:val="18"/>
              </w:rPr>
              <w:t xml:space="preserve"> m</w:t>
            </w:r>
            <w:r>
              <w:rPr>
                <w:rFonts w:ascii="Arial" w:eastAsia="Arial" w:hAnsi="Arial" w:cs="Arial"/>
                <w:sz w:val="18"/>
                <w:szCs w:val="18"/>
              </w:rPr>
              <w:t>ental</w:t>
            </w:r>
            <w:r>
              <w:rPr>
                <w:rFonts w:ascii="Arial" w:eastAsia="Arial" w:hAnsi="Arial" w:cs="Arial"/>
                <w:spacing w:val="-2"/>
                <w:sz w:val="18"/>
                <w:szCs w:val="18"/>
              </w:rPr>
              <w:t xml:space="preserve"> </w:t>
            </w:r>
            <w:r>
              <w:rPr>
                <w:rFonts w:ascii="Arial" w:eastAsia="Arial" w:hAnsi="Arial" w:cs="Arial"/>
                <w:sz w:val="18"/>
                <w:szCs w:val="18"/>
              </w:rPr>
              <w:t>he</w:t>
            </w:r>
            <w:r>
              <w:rPr>
                <w:rFonts w:ascii="Arial" w:eastAsia="Arial" w:hAnsi="Arial" w:cs="Arial"/>
                <w:spacing w:val="-2"/>
                <w:sz w:val="18"/>
                <w:szCs w:val="18"/>
              </w:rPr>
              <w:t>a</w:t>
            </w:r>
            <w:r>
              <w:rPr>
                <w:rFonts w:ascii="Arial" w:eastAsia="Arial" w:hAnsi="Arial" w:cs="Arial"/>
                <w:sz w:val="18"/>
                <w:szCs w:val="18"/>
              </w:rPr>
              <w:t>lth</w:t>
            </w:r>
            <w:r>
              <w:rPr>
                <w:rFonts w:ascii="Arial" w:eastAsia="Arial" w:hAnsi="Arial" w:cs="Arial"/>
                <w:spacing w:val="-2"/>
                <w:sz w:val="18"/>
                <w:szCs w:val="18"/>
              </w:rPr>
              <w:t xml:space="preserve"> </w:t>
            </w:r>
            <w:r>
              <w:rPr>
                <w:rFonts w:ascii="Arial" w:eastAsia="Arial" w:hAnsi="Arial" w:cs="Arial"/>
                <w:sz w:val="18"/>
                <w:szCs w:val="18"/>
              </w:rPr>
              <w:t>le</w:t>
            </w:r>
            <w:r>
              <w:rPr>
                <w:rFonts w:ascii="Arial" w:eastAsia="Arial" w:hAnsi="Arial" w:cs="Arial"/>
                <w:spacing w:val="-2"/>
                <w:sz w:val="18"/>
                <w:szCs w:val="18"/>
              </w:rPr>
              <w:t>a</w:t>
            </w:r>
            <w:r>
              <w:rPr>
                <w:rFonts w:ascii="Arial" w:eastAsia="Arial" w:hAnsi="Arial" w:cs="Arial"/>
                <w:sz w:val="18"/>
                <w:szCs w:val="18"/>
              </w:rPr>
              <w:t>ding</w:t>
            </w:r>
            <w:r>
              <w:rPr>
                <w:rFonts w:ascii="Arial" w:eastAsia="Arial" w:hAnsi="Arial" w:cs="Arial"/>
                <w:spacing w:val="-2"/>
                <w:sz w:val="18"/>
                <w:szCs w:val="18"/>
              </w:rPr>
              <w:t xml:space="preserve"> </w:t>
            </w:r>
            <w:r>
              <w:rPr>
                <w:rFonts w:ascii="Arial" w:eastAsia="Arial" w:hAnsi="Arial" w:cs="Arial"/>
                <w:sz w:val="18"/>
                <w:szCs w:val="18"/>
              </w:rPr>
              <w:t>to probl</w:t>
            </w:r>
            <w:r>
              <w:rPr>
                <w:rFonts w:ascii="Arial" w:eastAsia="Arial" w:hAnsi="Arial" w:cs="Arial"/>
                <w:spacing w:val="-2"/>
                <w:sz w:val="18"/>
                <w:szCs w:val="18"/>
              </w:rPr>
              <w:t>em</w:t>
            </w:r>
            <w:r>
              <w:rPr>
                <w:rFonts w:ascii="Arial" w:eastAsia="Arial" w:hAnsi="Arial" w:cs="Arial"/>
                <w:sz w:val="18"/>
                <w:szCs w:val="18"/>
              </w:rPr>
              <w:t>s</w:t>
            </w:r>
            <w:r>
              <w:rPr>
                <w:rFonts w:ascii="Arial" w:eastAsia="Arial" w:hAnsi="Arial" w:cs="Arial"/>
                <w:spacing w:val="1"/>
                <w:sz w:val="18"/>
                <w:szCs w:val="18"/>
              </w:rPr>
              <w:t xml:space="preserve"> i</w:t>
            </w:r>
            <w:r>
              <w:rPr>
                <w:rFonts w:ascii="Arial" w:eastAsia="Arial" w:hAnsi="Arial" w:cs="Arial"/>
                <w:sz w:val="18"/>
                <w:szCs w:val="18"/>
              </w:rPr>
              <w:t>n</w:t>
            </w:r>
            <w:r>
              <w:rPr>
                <w:rFonts w:ascii="Arial" w:eastAsia="Arial" w:hAnsi="Arial" w:cs="Arial"/>
                <w:spacing w:val="-2"/>
                <w:sz w:val="18"/>
                <w:szCs w:val="18"/>
              </w:rPr>
              <w:t xml:space="preserve"> </w:t>
            </w:r>
            <w:r>
              <w:rPr>
                <w:rFonts w:ascii="Arial" w:eastAsia="Arial" w:hAnsi="Arial" w:cs="Arial"/>
                <w:sz w:val="18"/>
                <w:szCs w:val="18"/>
              </w:rPr>
              <w:t>le</w:t>
            </w:r>
            <w:r>
              <w:rPr>
                <w:rFonts w:ascii="Arial" w:eastAsia="Arial" w:hAnsi="Arial" w:cs="Arial"/>
                <w:spacing w:val="-2"/>
                <w:sz w:val="18"/>
                <w:szCs w:val="18"/>
              </w:rPr>
              <w:t>a</w:t>
            </w:r>
            <w:r>
              <w:rPr>
                <w:rFonts w:ascii="Arial" w:eastAsia="Arial" w:hAnsi="Arial" w:cs="Arial"/>
                <w:sz w:val="18"/>
                <w:szCs w:val="18"/>
              </w:rPr>
              <w:t>di</w:t>
            </w:r>
            <w:r>
              <w:rPr>
                <w:rFonts w:ascii="Arial" w:eastAsia="Arial" w:hAnsi="Arial" w:cs="Arial"/>
                <w:spacing w:val="-2"/>
                <w:sz w:val="18"/>
                <w:szCs w:val="18"/>
              </w:rPr>
              <w:t>n</w:t>
            </w:r>
            <w:r>
              <w:rPr>
                <w:rFonts w:ascii="Arial" w:eastAsia="Arial" w:hAnsi="Arial" w:cs="Arial"/>
                <w:sz w:val="18"/>
                <w:szCs w:val="18"/>
              </w:rPr>
              <w:t xml:space="preserve">g a </w:t>
            </w:r>
            <w:r>
              <w:rPr>
                <w:rFonts w:ascii="Arial" w:eastAsia="Arial" w:hAnsi="Arial" w:cs="Arial"/>
                <w:spacing w:val="-2"/>
                <w:sz w:val="18"/>
                <w:szCs w:val="18"/>
              </w:rPr>
              <w:t>n</w:t>
            </w:r>
            <w:r>
              <w:rPr>
                <w:rFonts w:ascii="Arial" w:eastAsia="Arial" w:hAnsi="Arial" w:cs="Arial"/>
                <w:sz w:val="18"/>
                <w:szCs w:val="18"/>
              </w:rPr>
              <w:t>or</w:t>
            </w:r>
            <w:r>
              <w:rPr>
                <w:rFonts w:ascii="Arial" w:eastAsia="Arial" w:hAnsi="Arial" w:cs="Arial"/>
                <w:spacing w:val="-2"/>
                <w:sz w:val="18"/>
                <w:szCs w:val="18"/>
              </w:rPr>
              <w:t>m</w:t>
            </w:r>
            <w:r>
              <w:rPr>
                <w:rFonts w:ascii="Arial" w:eastAsia="Arial" w:hAnsi="Arial" w:cs="Arial"/>
                <w:sz w:val="18"/>
                <w:szCs w:val="18"/>
              </w:rPr>
              <w:t xml:space="preserve">al </w:t>
            </w:r>
            <w:r>
              <w:rPr>
                <w:rFonts w:ascii="Arial" w:eastAsia="Arial" w:hAnsi="Arial" w:cs="Arial"/>
                <w:spacing w:val="-2"/>
                <w:sz w:val="18"/>
                <w:szCs w:val="18"/>
              </w:rPr>
              <w:t>li</w:t>
            </w:r>
            <w:r>
              <w:rPr>
                <w:rFonts w:ascii="Arial" w:eastAsia="Arial" w:hAnsi="Arial" w:cs="Arial"/>
                <w:sz w:val="18"/>
                <w:szCs w:val="18"/>
              </w:rPr>
              <w:t>fe?</w:t>
            </w:r>
            <w:r>
              <w:rPr>
                <w:rFonts w:ascii="Arial" w:eastAsia="Arial" w:hAnsi="Arial" w:cs="Arial"/>
                <w:spacing w:val="4"/>
                <w:sz w:val="18"/>
                <w:szCs w:val="18"/>
              </w:rPr>
              <w:t xml:space="preserve"> </w:t>
            </w:r>
            <w:r>
              <w:rPr>
                <w:rFonts w:ascii="Arial" w:eastAsia="Arial" w:hAnsi="Arial" w:cs="Arial"/>
                <w:spacing w:val="-1"/>
                <w:sz w:val="16"/>
                <w:szCs w:val="16"/>
              </w:rPr>
              <w:t>(</w:t>
            </w:r>
            <w:r>
              <w:rPr>
                <w:rFonts w:ascii="Arial" w:eastAsia="Arial" w:hAnsi="Arial" w:cs="Arial"/>
                <w:sz w:val="16"/>
                <w:szCs w:val="16"/>
              </w:rPr>
              <w:t>Ple</w:t>
            </w:r>
            <w:r>
              <w:rPr>
                <w:rFonts w:ascii="Arial" w:eastAsia="Arial" w:hAnsi="Arial" w:cs="Arial"/>
                <w:spacing w:val="-4"/>
                <w:sz w:val="16"/>
                <w:szCs w:val="16"/>
              </w:rPr>
              <w:t>a</w:t>
            </w:r>
            <w:r>
              <w:rPr>
                <w:rFonts w:ascii="Arial" w:eastAsia="Arial" w:hAnsi="Arial" w:cs="Arial"/>
                <w:sz w:val="16"/>
                <w:szCs w:val="16"/>
              </w:rPr>
              <w:t>se</w:t>
            </w:r>
            <w:r>
              <w:rPr>
                <w:rFonts w:ascii="Arial" w:eastAsia="Arial" w:hAnsi="Arial" w:cs="Arial"/>
                <w:spacing w:val="-2"/>
                <w:sz w:val="16"/>
                <w:szCs w:val="16"/>
              </w:rPr>
              <w:t xml:space="preserve"> </w:t>
            </w:r>
            <w:r>
              <w:rPr>
                <w:rFonts w:ascii="Arial" w:eastAsia="Arial" w:hAnsi="Arial" w:cs="Arial"/>
                <w:sz w:val="16"/>
                <w:szCs w:val="16"/>
              </w:rPr>
              <w:t>s</w:t>
            </w:r>
            <w:r>
              <w:rPr>
                <w:rFonts w:ascii="Arial" w:eastAsia="Arial" w:hAnsi="Arial" w:cs="Arial"/>
                <w:spacing w:val="-1"/>
                <w:sz w:val="16"/>
                <w:szCs w:val="16"/>
              </w:rPr>
              <w:t>pe</w:t>
            </w:r>
            <w:r>
              <w:rPr>
                <w:rFonts w:ascii="Arial" w:eastAsia="Arial" w:hAnsi="Arial" w:cs="Arial"/>
                <w:spacing w:val="-2"/>
                <w:sz w:val="16"/>
                <w:szCs w:val="16"/>
              </w:rPr>
              <w:t>c</w:t>
            </w:r>
            <w:r>
              <w:rPr>
                <w:rFonts w:ascii="Arial" w:eastAsia="Arial" w:hAnsi="Arial" w:cs="Arial"/>
                <w:sz w:val="16"/>
                <w:szCs w:val="16"/>
              </w:rPr>
              <w:t>ify</w:t>
            </w:r>
            <w:r>
              <w:rPr>
                <w:rFonts w:ascii="Arial" w:eastAsia="Arial" w:hAnsi="Arial" w:cs="Arial"/>
                <w:spacing w:val="-1"/>
                <w:sz w:val="16"/>
                <w:szCs w:val="16"/>
              </w:rPr>
              <w:t xml:space="preserve"> </w:t>
            </w:r>
            <w:r>
              <w:rPr>
                <w:rFonts w:ascii="Arial" w:eastAsia="Arial" w:hAnsi="Arial" w:cs="Arial"/>
                <w:spacing w:val="-4"/>
                <w:sz w:val="16"/>
                <w:szCs w:val="16"/>
              </w:rPr>
              <w:t>w</w:t>
            </w:r>
            <w:r>
              <w:rPr>
                <w:rFonts w:ascii="Arial" w:eastAsia="Arial" w:hAnsi="Arial" w:cs="Arial"/>
                <w:spacing w:val="-1"/>
                <w:sz w:val="16"/>
                <w:szCs w:val="16"/>
              </w:rPr>
              <w:t>ha</w:t>
            </w:r>
            <w:r>
              <w:rPr>
                <w:rFonts w:ascii="Arial" w:eastAsia="Arial" w:hAnsi="Arial" w:cs="Arial"/>
                <w:sz w:val="16"/>
                <w:szCs w:val="16"/>
              </w:rPr>
              <w:t>t)</w:t>
            </w:r>
          </w:p>
          <w:p w:rsidR="00D3209A" w:rsidRDefault="00D3209A" w:rsidP="00D3209A">
            <w:pPr>
              <w:pStyle w:val="TableParagraph"/>
              <w:spacing w:before="3" w:line="200" w:lineRule="exact"/>
              <w:rPr>
                <w:sz w:val="20"/>
                <w:szCs w:val="20"/>
              </w:rPr>
            </w:pPr>
          </w:p>
          <w:p w:rsidR="00D3209A" w:rsidRDefault="00D3209A" w:rsidP="00D3209A">
            <w:pPr>
              <w:pStyle w:val="TableParagraph"/>
              <w:tabs>
                <w:tab w:val="left" w:pos="2946"/>
                <w:tab w:val="left" w:pos="6146"/>
              </w:tabs>
              <w:ind w:left="455"/>
              <w:rPr>
                <w:rFonts w:ascii="Wingdings" w:eastAsia="Wingdings" w:hAnsi="Wingdings" w:cs="Wingdings"/>
                <w:sz w:val="18"/>
                <w:szCs w:val="18"/>
              </w:rPr>
            </w:pPr>
            <w:r>
              <w:rPr>
                <w:rFonts w:ascii="Arial" w:eastAsia="Arial" w:hAnsi="Arial" w:cs="Arial"/>
                <w:sz w:val="18"/>
                <w:szCs w:val="18"/>
              </w:rPr>
              <w:t>Dr</w:t>
            </w:r>
            <w:r>
              <w:rPr>
                <w:rFonts w:ascii="Arial" w:eastAsia="Arial" w:hAnsi="Arial" w:cs="Arial"/>
                <w:spacing w:val="-2"/>
                <w:sz w:val="18"/>
                <w:szCs w:val="18"/>
              </w:rPr>
              <w:t>u</w:t>
            </w:r>
            <w:r>
              <w:rPr>
                <w:rFonts w:ascii="Arial" w:eastAsia="Arial" w:hAnsi="Arial" w:cs="Arial"/>
                <w:sz w:val="18"/>
                <w:szCs w:val="18"/>
              </w:rPr>
              <w:t>gs</w:t>
            </w:r>
            <w:r>
              <w:rPr>
                <w:rFonts w:ascii="Arial" w:eastAsia="Arial" w:hAnsi="Arial" w:cs="Arial"/>
                <w:spacing w:val="2"/>
                <w:sz w:val="18"/>
                <w:szCs w:val="18"/>
              </w:rPr>
              <w:t xml:space="preserve"> </w:t>
            </w:r>
            <w:r>
              <w:rPr>
                <w:rFonts w:ascii="Wingdings" w:eastAsia="Wingdings" w:hAnsi="Wingdings" w:cs="Wingdings"/>
                <w:sz w:val="18"/>
                <w:szCs w:val="18"/>
              </w:rPr>
              <w:t></w:t>
            </w:r>
            <w:r>
              <w:rPr>
                <w:rFonts w:ascii="Times New Roman" w:eastAsia="Times New Roman" w:hAnsi="Times New Roman" w:cs="Times New Roman"/>
                <w:sz w:val="18"/>
                <w:szCs w:val="18"/>
              </w:rPr>
              <w:tab/>
            </w:r>
            <w:r>
              <w:rPr>
                <w:rFonts w:ascii="Arial" w:eastAsia="Arial" w:hAnsi="Arial" w:cs="Arial"/>
                <w:spacing w:val="-3"/>
                <w:sz w:val="18"/>
                <w:szCs w:val="18"/>
              </w:rPr>
              <w:t>A</w:t>
            </w:r>
            <w:r>
              <w:rPr>
                <w:rFonts w:ascii="Arial" w:eastAsia="Arial" w:hAnsi="Arial" w:cs="Arial"/>
                <w:sz w:val="18"/>
                <w:szCs w:val="18"/>
              </w:rPr>
              <w:t>l</w:t>
            </w:r>
            <w:r>
              <w:rPr>
                <w:rFonts w:ascii="Arial" w:eastAsia="Arial" w:hAnsi="Arial" w:cs="Arial"/>
                <w:spacing w:val="1"/>
                <w:sz w:val="18"/>
                <w:szCs w:val="18"/>
              </w:rPr>
              <w:t>c</w:t>
            </w:r>
            <w:r>
              <w:rPr>
                <w:rFonts w:ascii="Arial" w:eastAsia="Arial" w:hAnsi="Arial" w:cs="Arial"/>
                <w:spacing w:val="-1"/>
                <w:sz w:val="18"/>
                <w:szCs w:val="18"/>
              </w:rPr>
              <w:t>o</w:t>
            </w:r>
            <w:r>
              <w:rPr>
                <w:rFonts w:ascii="Arial" w:eastAsia="Arial" w:hAnsi="Arial" w:cs="Arial"/>
                <w:sz w:val="18"/>
                <w:szCs w:val="18"/>
              </w:rPr>
              <w:t>hol</w:t>
            </w:r>
            <w:r>
              <w:rPr>
                <w:rFonts w:ascii="Arial" w:eastAsia="Arial" w:hAnsi="Arial" w:cs="Arial"/>
                <w:spacing w:val="-2"/>
                <w:sz w:val="18"/>
                <w:szCs w:val="18"/>
              </w:rPr>
              <w:t xml:space="preserve"> </w:t>
            </w:r>
            <w:r>
              <w:rPr>
                <w:rFonts w:ascii="Wingdings" w:eastAsia="Wingdings" w:hAnsi="Wingdings" w:cs="Wingdings"/>
                <w:sz w:val="18"/>
                <w:szCs w:val="18"/>
              </w:rPr>
              <w:t></w:t>
            </w:r>
            <w:r>
              <w:rPr>
                <w:rFonts w:ascii="Times New Roman" w:eastAsia="Times New Roman" w:hAnsi="Times New Roman" w:cs="Times New Roman"/>
                <w:sz w:val="18"/>
                <w:szCs w:val="18"/>
              </w:rPr>
              <w:tab/>
            </w:r>
            <w:r>
              <w:rPr>
                <w:rFonts w:ascii="Arial" w:eastAsia="Arial" w:hAnsi="Arial" w:cs="Arial"/>
                <w:spacing w:val="-4"/>
                <w:sz w:val="18"/>
                <w:szCs w:val="18"/>
              </w:rPr>
              <w:t>M</w:t>
            </w:r>
            <w:r>
              <w:rPr>
                <w:rFonts w:ascii="Arial" w:eastAsia="Arial" w:hAnsi="Arial" w:cs="Arial"/>
                <w:sz w:val="18"/>
                <w:szCs w:val="18"/>
              </w:rPr>
              <w:t>ental Hea</w:t>
            </w:r>
            <w:r>
              <w:rPr>
                <w:rFonts w:ascii="Arial" w:eastAsia="Arial" w:hAnsi="Arial" w:cs="Arial"/>
                <w:spacing w:val="-2"/>
                <w:sz w:val="18"/>
                <w:szCs w:val="18"/>
              </w:rPr>
              <w:t>l</w:t>
            </w:r>
            <w:r>
              <w:rPr>
                <w:rFonts w:ascii="Arial" w:eastAsia="Arial" w:hAnsi="Arial" w:cs="Arial"/>
                <w:sz w:val="18"/>
                <w:szCs w:val="18"/>
              </w:rPr>
              <w:t xml:space="preserve">th </w:t>
            </w:r>
            <w:r>
              <w:rPr>
                <w:rFonts w:ascii="Wingdings" w:eastAsia="Wingdings" w:hAnsi="Wingdings" w:cs="Wingdings"/>
                <w:sz w:val="18"/>
                <w:szCs w:val="18"/>
              </w:rPr>
              <w:t></w:t>
            </w:r>
          </w:p>
        </w:tc>
        <w:tc>
          <w:tcPr>
            <w:tcW w:w="710" w:type="dxa"/>
            <w:tcBorders>
              <w:top w:val="single" w:sz="5" w:space="0" w:color="000000"/>
              <w:left w:val="single" w:sz="5" w:space="0" w:color="000000"/>
              <w:bottom w:val="single" w:sz="5" w:space="0" w:color="000000"/>
              <w:right w:val="single" w:sz="5" w:space="0" w:color="000000"/>
            </w:tcBorders>
            <w:vAlign w:val="center"/>
          </w:tcPr>
          <w:p w:rsidR="00D3209A" w:rsidRDefault="00D3209A" w:rsidP="00D3209A">
            <w:pPr>
              <w:jc w:val="center"/>
            </w:pPr>
            <w:r w:rsidRPr="000D3A1F">
              <w:sym w:font="Wingdings" w:char="F06F"/>
            </w:r>
          </w:p>
        </w:tc>
        <w:tc>
          <w:tcPr>
            <w:tcW w:w="708" w:type="dxa"/>
            <w:tcBorders>
              <w:top w:val="single" w:sz="5" w:space="0" w:color="000000"/>
              <w:left w:val="single" w:sz="5" w:space="0" w:color="000000"/>
              <w:bottom w:val="single" w:sz="5" w:space="0" w:color="000000"/>
              <w:right w:val="single" w:sz="5" w:space="0" w:color="000000"/>
            </w:tcBorders>
            <w:vAlign w:val="center"/>
          </w:tcPr>
          <w:p w:rsidR="00D3209A" w:rsidRDefault="00D3209A" w:rsidP="00D3209A">
            <w:pPr>
              <w:jc w:val="center"/>
            </w:pPr>
            <w:r w:rsidRPr="000D3A1F">
              <w:sym w:font="Wingdings" w:char="F06F"/>
            </w:r>
          </w:p>
        </w:tc>
      </w:tr>
      <w:tr w:rsidR="00D3209A" w:rsidTr="00D3209A">
        <w:trPr>
          <w:trHeight w:hRule="exact" w:val="423"/>
        </w:trPr>
        <w:tc>
          <w:tcPr>
            <w:tcW w:w="9331" w:type="dxa"/>
            <w:tcBorders>
              <w:top w:val="single" w:sz="5" w:space="0" w:color="000000"/>
              <w:left w:val="single" w:sz="5" w:space="0" w:color="000000"/>
              <w:bottom w:val="single" w:sz="5" w:space="0" w:color="000000"/>
              <w:right w:val="single" w:sz="5" w:space="0" w:color="000000"/>
            </w:tcBorders>
          </w:tcPr>
          <w:p w:rsidR="00D3209A" w:rsidRDefault="00D3209A" w:rsidP="00D3209A">
            <w:pPr>
              <w:pStyle w:val="TableParagraph"/>
              <w:spacing w:line="205" w:lineRule="exact"/>
              <w:ind w:left="102"/>
              <w:rPr>
                <w:rFonts w:ascii="Arial" w:eastAsia="Arial" w:hAnsi="Arial" w:cs="Arial"/>
                <w:sz w:val="18"/>
                <w:szCs w:val="18"/>
              </w:rPr>
            </w:pPr>
            <w:r>
              <w:rPr>
                <w:rFonts w:ascii="Arial" w:eastAsia="Arial" w:hAnsi="Arial" w:cs="Arial"/>
                <w:sz w:val="18"/>
                <w:szCs w:val="18"/>
              </w:rPr>
              <w:t>25. H</w:t>
            </w:r>
            <w:r>
              <w:rPr>
                <w:rFonts w:ascii="Arial" w:eastAsia="Arial" w:hAnsi="Arial" w:cs="Arial"/>
                <w:spacing w:val="-2"/>
                <w:sz w:val="18"/>
                <w:szCs w:val="18"/>
              </w:rPr>
              <w:t>a</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z w:val="18"/>
                <w:szCs w:val="18"/>
              </w:rPr>
              <w:t>(…..) e</w:t>
            </w:r>
            <w:r>
              <w:rPr>
                <w:rFonts w:ascii="Arial" w:eastAsia="Arial" w:hAnsi="Arial" w:cs="Arial"/>
                <w:spacing w:val="-2"/>
                <w:sz w:val="18"/>
                <w:szCs w:val="18"/>
              </w:rPr>
              <w:t>v</w:t>
            </w:r>
            <w:r>
              <w:rPr>
                <w:rFonts w:ascii="Arial" w:eastAsia="Arial" w:hAnsi="Arial" w:cs="Arial"/>
                <w:sz w:val="18"/>
                <w:szCs w:val="18"/>
              </w:rPr>
              <w:t>er</w:t>
            </w:r>
            <w:r>
              <w:rPr>
                <w:rFonts w:ascii="Arial" w:eastAsia="Arial" w:hAnsi="Arial" w:cs="Arial"/>
                <w:spacing w:val="-2"/>
                <w:sz w:val="18"/>
                <w:szCs w:val="18"/>
              </w:rPr>
              <w:t xml:space="preserve"> </w:t>
            </w:r>
            <w:r>
              <w:rPr>
                <w:rFonts w:ascii="Arial" w:eastAsia="Arial" w:hAnsi="Arial" w:cs="Arial"/>
                <w:sz w:val="18"/>
                <w:szCs w:val="18"/>
              </w:rPr>
              <w:t>thre</w:t>
            </w:r>
            <w:r>
              <w:rPr>
                <w:rFonts w:ascii="Arial" w:eastAsia="Arial" w:hAnsi="Arial" w:cs="Arial"/>
                <w:spacing w:val="-2"/>
                <w:sz w:val="18"/>
                <w:szCs w:val="18"/>
              </w:rPr>
              <w:t>a</w:t>
            </w:r>
            <w:r>
              <w:rPr>
                <w:rFonts w:ascii="Arial" w:eastAsia="Arial" w:hAnsi="Arial" w:cs="Arial"/>
                <w:sz w:val="18"/>
                <w:szCs w:val="18"/>
              </w:rPr>
              <w:t>ten</w:t>
            </w:r>
            <w:r>
              <w:rPr>
                <w:rFonts w:ascii="Arial" w:eastAsia="Arial" w:hAnsi="Arial" w:cs="Arial"/>
                <w:spacing w:val="-2"/>
                <w:sz w:val="18"/>
                <w:szCs w:val="18"/>
              </w:rPr>
              <w:t>e</w:t>
            </w:r>
            <w:r>
              <w:rPr>
                <w:rFonts w:ascii="Arial" w:eastAsia="Arial" w:hAnsi="Arial" w:cs="Arial"/>
                <w:sz w:val="18"/>
                <w:szCs w:val="18"/>
              </w:rPr>
              <w:t>d</w:t>
            </w:r>
            <w:r>
              <w:rPr>
                <w:rFonts w:ascii="Arial" w:eastAsia="Arial" w:hAnsi="Arial" w:cs="Arial"/>
                <w:spacing w:val="-2"/>
                <w:sz w:val="18"/>
                <w:szCs w:val="18"/>
              </w:rPr>
              <w:t xml:space="preserve"> </w:t>
            </w:r>
            <w:r>
              <w:rPr>
                <w:rFonts w:ascii="Arial" w:eastAsia="Arial" w:hAnsi="Arial" w:cs="Arial"/>
                <w:sz w:val="18"/>
                <w:szCs w:val="18"/>
              </w:rPr>
              <w:t>or att</w:t>
            </w:r>
            <w:r>
              <w:rPr>
                <w:rFonts w:ascii="Arial" w:eastAsia="Arial" w:hAnsi="Arial" w:cs="Arial"/>
                <w:spacing w:val="-2"/>
                <w:sz w:val="18"/>
                <w:szCs w:val="18"/>
              </w:rPr>
              <w:t>e</w:t>
            </w:r>
            <w:r>
              <w:rPr>
                <w:rFonts w:ascii="Arial" w:eastAsia="Arial" w:hAnsi="Arial" w:cs="Arial"/>
                <w:spacing w:val="1"/>
                <w:sz w:val="18"/>
                <w:szCs w:val="18"/>
              </w:rPr>
              <w:t>m</w:t>
            </w:r>
            <w:r>
              <w:rPr>
                <w:rFonts w:ascii="Arial" w:eastAsia="Arial" w:hAnsi="Arial" w:cs="Arial"/>
                <w:sz w:val="18"/>
                <w:szCs w:val="18"/>
              </w:rPr>
              <w:t>p</w:t>
            </w:r>
            <w:r>
              <w:rPr>
                <w:rFonts w:ascii="Arial" w:eastAsia="Arial" w:hAnsi="Arial" w:cs="Arial"/>
                <w:spacing w:val="-2"/>
                <w:sz w:val="18"/>
                <w:szCs w:val="18"/>
              </w:rPr>
              <w:t>t</w:t>
            </w:r>
            <w:r>
              <w:rPr>
                <w:rFonts w:ascii="Arial" w:eastAsia="Arial" w:hAnsi="Arial" w:cs="Arial"/>
                <w:sz w:val="18"/>
                <w:szCs w:val="18"/>
              </w:rPr>
              <w:t>ed</w:t>
            </w:r>
            <w:r>
              <w:rPr>
                <w:rFonts w:ascii="Arial" w:eastAsia="Arial" w:hAnsi="Arial" w:cs="Arial"/>
                <w:spacing w:val="-2"/>
                <w:sz w:val="18"/>
                <w:szCs w:val="18"/>
              </w:rPr>
              <w:t xml:space="preserve"> </w:t>
            </w:r>
            <w:r>
              <w:rPr>
                <w:rFonts w:ascii="Arial" w:eastAsia="Arial" w:hAnsi="Arial" w:cs="Arial"/>
                <w:spacing w:val="1"/>
                <w:sz w:val="18"/>
                <w:szCs w:val="18"/>
              </w:rPr>
              <w:t>s</w:t>
            </w:r>
            <w:r>
              <w:rPr>
                <w:rFonts w:ascii="Arial" w:eastAsia="Arial" w:hAnsi="Arial" w:cs="Arial"/>
                <w:sz w:val="18"/>
                <w:szCs w:val="18"/>
              </w:rPr>
              <w:t>u</w:t>
            </w:r>
            <w:r>
              <w:rPr>
                <w:rFonts w:ascii="Arial" w:eastAsia="Arial" w:hAnsi="Arial" w:cs="Arial"/>
                <w:spacing w:val="-2"/>
                <w:sz w:val="18"/>
                <w:szCs w:val="18"/>
              </w:rPr>
              <w:t>i</w:t>
            </w:r>
            <w:r>
              <w:rPr>
                <w:rFonts w:ascii="Arial" w:eastAsia="Arial" w:hAnsi="Arial" w:cs="Arial"/>
                <w:spacing w:val="1"/>
                <w:sz w:val="18"/>
                <w:szCs w:val="18"/>
              </w:rPr>
              <w:t>c</w:t>
            </w:r>
            <w:r>
              <w:rPr>
                <w:rFonts w:ascii="Arial" w:eastAsia="Arial" w:hAnsi="Arial" w:cs="Arial"/>
                <w:sz w:val="18"/>
                <w:szCs w:val="18"/>
              </w:rPr>
              <w:t>i</w:t>
            </w:r>
            <w:r>
              <w:rPr>
                <w:rFonts w:ascii="Arial" w:eastAsia="Arial" w:hAnsi="Arial" w:cs="Arial"/>
                <w:spacing w:val="-2"/>
                <w:sz w:val="18"/>
                <w:szCs w:val="18"/>
              </w:rPr>
              <w:t>d</w:t>
            </w:r>
            <w:r>
              <w:rPr>
                <w:rFonts w:ascii="Arial" w:eastAsia="Arial" w:hAnsi="Arial" w:cs="Arial"/>
                <w:sz w:val="18"/>
                <w:szCs w:val="18"/>
              </w:rPr>
              <w:t>e?</w:t>
            </w:r>
          </w:p>
        </w:tc>
        <w:tc>
          <w:tcPr>
            <w:tcW w:w="710" w:type="dxa"/>
            <w:tcBorders>
              <w:top w:val="single" w:sz="5" w:space="0" w:color="000000"/>
              <w:left w:val="single" w:sz="5" w:space="0" w:color="000000"/>
              <w:bottom w:val="single" w:sz="5" w:space="0" w:color="000000"/>
              <w:right w:val="single" w:sz="5" w:space="0" w:color="000000"/>
            </w:tcBorders>
            <w:vAlign w:val="center"/>
          </w:tcPr>
          <w:p w:rsidR="00D3209A" w:rsidRDefault="00D3209A" w:rsidP="00D3209A">
            <w:pPr>
              <w:jc w:val="center"/>
            </w:pPr>
            <w:r w:rsidRPr="000D3A1F">
              <w:sym w:font="Wingdings" w:char="F06F"/>
            </w:r>
          </w:p>
        </w:tc>
        <w:tc>
          <w:tcPr>
            <w:tcW w:w="708" w:type="dxa"/>
            <w:tcBorders>
              <w:top w:val="single" w:sz="5" w:space="0" w:color="000000"/>
              <w:left w:val="single" w:sz="5" w:space="0" w:color="000000"/>
              <w:bottom w:val="single" w:sz="5" w:space="0" w:color="000000"/>
              <w:right w:val="single" w:sz="5" w:space="0" w:color="000000"/>
            </w:tcBorders>
            <w:vAlign w:val="center"/>
          </w:tcPr>
          <w:p w:rsidR="00D3209A" w:rsidRDefault="00D3209A" w:rsidP="00D3209A">
            <w:pPr>
              <w:jc w:val="center"/>
            </w:pPr>
            <w:r w:rsidRPr="000D3A1F">
              <w:sym w:font="Wingdings" w:char="F06F"/>
            </w:r>
          </w:p>
        </w:tc>
      </w:tr>
      <w:tr w:rsidR="00D3209A" w:rsidTr="00D3209A">
        <w:trPr>
          <w:trHeight w:hRule="exact" w:val="1229"/>
        </w:trPr>
        <w:tc>
          <w:tcPr>
            <w:tcW w:w="9331" w:type="dxa"/>
            <w:tcBorders>
              <w:top w:val="single" w:sz="5" w:space="0" w:color="000000"/>
              <w:left w:val="single" w:sz="5" w:space="0" w:color="000000"/>
              <w:bottom w:val="single" w:sz="5" w:space="0" w:color="000000"/>
              <w:right w:val="single" w:sz="5" w:space="0" w:color="000000"/>
            </w:tcBorders>
          </w:tcPr>
          <w:p w:rsidR="00D3209A" w:rsidRDefault="00D3209A" w:rsidP="00D3209A">
            <w:pPr>
              <w:pStyle w:val="TableParagraph"/>
              <w:spacing w:line="208" w:lineRule="exact"/>
              <w:ind w:left="102" w:right="731"/>
              <w:rPr>
                <w:rFonts w:ascii="Arial" w:eastAsia="Arial" w:hAnsi="Arial" w:cs="Arial"/>
                <w:sz w:val="16"/>
                <w:szCs w:val="16"/>
              </w:rPr>
            </w:pPr>
            <w:r>
              <w:rPr>
                <w:rFonts w:ascii="Arial" w:eastAsia="Arial" w:hAnsi="Arial" w:cs="Arial"/>
                <w:sz w:val="18"/>
                <w:szCs w:val="18"/>
              </w:rPr>
              <w:t>26. H</w:t>
            </w:r>
            <w:r>
              <w:rPr>
                <w:rFonts w:ascii="Arial" w:eastAsia="Arial" w:hAnsi="Arial" w:cs="Arial"/>
                <w:spacing w:val="-2"/>
                <w:sz w:val="18"/>
                <w:szCs w:val="18"/>
              </w:rPr>
              <w:t>a</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z w:val="18"/>
                <w:szCs w:val="18"/>
              </w:rPr>
              <w:t>(…..) e</w:t>
            </w:r>
            <w:r>
              <w:rPr>
                <w:rFonts w:ascii="Arial" w:eastAsia="Arial" w:hAnsi="Arial" w:cs="Arial"/>
                <w:spacing w:val="-2"/>
                <w:sz w:val="18"/>
                <w:szCs w:val="18"/>
              </w:rPr>
              <w:t>v</w:t>
            </w:r>
            <w:r>
              <w:rPr>
                <w:rFonts w:ascii="Arial" w:eastAsia="Arial" w:hAnsi="Arial" w:cs="Arial"/>
                <w:sz w:val="18"/>
                <w:szCs w:val="18"/>
              </w:rPr>
              <w:t>er</w:t>
            </w:r>
            <w:r>
              <w:rPr>
                <w:rFonts w:ascii="Arial" w:eastAsia="Arial" w:hAnsi="Arial" w:cs="Arial"/>
                <w:spacing w:val="-2"/>
                <w:sz w:val="18"/>
                <w:szCs w:val="18"/>
              </w:rPr>
              <w:t xml:space="preserve"> </w:t>
            </w:r>
            <w:r>
              <w:rPr>
                <w:rFonts w:ascii="Arial" w:eastAsia="Arial" w:hAnsi="Arial" w:cs="Arial"/>
                <w:sz w:val="18"/>
                <w:szCs w:val="18"/>
              </w:rPr>
              <w:t>bre</w:t>
            </w:r>
            <w:r>
              <w:rPr>
                <w:rFonts w:ascii="Arial" w:eastAsia="Arial" w:hAnsi="Arial" w:cs="Arial"/>
                <w:spacing w:val="-2"/>
                <w:sz w:val="18"/>
                <w:szCs w:val="18"/>
              </w:rPr>
              <w:t>a</w:t>
            </w:r>
            <w:r>
              <w:rPr>
                <w:rFonts w:ascii="Arial" w:eastAsia="Arial" w:hAnsi="Arial" w:cs="Arial"/>
                <w:spacing w:val="1"/>
                <w:sz w:val="18"/>
                <w:szCs w:val="18"/>
              </w:rPr>
              <w:t>c</w:t>
            </w:r>
            <w:r>
              <w:rPr>
                <w:rFonts w:ascii="Arial" w:eastAsia="Arial" w:hAnsi="Arial" w:cs="Arial"/>
                <w:sz w:val="18"/>
                <w:szCs w:val="18"/>
              </w:rPr>
              <w:t>h</w:t>
            </w:r>
            <w:r>
              <w:rPr>
                <w:rFonts w:ascii="Arial" w:eastAsia="Arial" w:hAnsi="Arial" w:cs="Arial"/>
                <w:spacing w:val="-2"/>
                <w:sz w:val="18"/>
                <w:szCs w:val="18"/>
              </w:rPr>
              <w:t>e</w:t>
            </w:r>
            <w:r>
              <w:rPr>
                <w:rFonts w:ascii="Arial" w:eastAsia="Arial" w:hAnsi="Arial" w:cs="Arial"/>
                <w:sz w:val="18"/>
                <w:szCs w:val="18"/>
              </w:rPr>
              <w:t xml:space="preserve">d </w:t>
            </w:r>
            <w:r>
              <w:rPr>
                <w:rFonts w:ascii="Arial" w:eastAsia="Arial" w:hAnsi="Arial" w:cs="Arial"/>
                <w:spacing w:val="-2"/>
                <w:sz w:val="18"/>
                <w:szCs w:val="18"/>
              </w:rPr>
              <w:t>b</w:t>
            </w:r>
            <w:r>
              <w:rPr>
                <w:rFonts w:ascii="Arial" w:eastAsia="Arial" w:hAnsi="Arial" w:cs="Arial"/>
                <w:sz w:val="18"/>
                <w:szCs w:val="18"/>
              </w:rPr>
              <w:t>ail/</w:t>
            </w:r>
            <w:r>
              <w:rPr>
                <w:rFonts w:ascii="Arial" w:eastAsia="Arial" w:hAnsi="Arial" w:cs="Arial"/>
                <w:spacing w:val="-2"/>
                <w:sz w:val="18"/>
                <w:szCs w:val="18"/>
              </w:rPr>
              <w:t>a</w:t>
            </w:r>
            <w:r>
              <w:rPr>
                <w:rFonts w:ascii="Arial" w:eastAsia="Arial" w:hAnsi="Arial" w:cs="Arial"/>
                <w:sz w:val="18"/>
                <w:szCs w:val="18"/>
              </w:rPr>
              <w:t xml:space="preserve">n </w:t>
            </w:r>
            <w:r>
              <w:rPr>
                <w:rFonts w:ascii="Arial" w:eastAsia="Arial" w:hAnsi="Arial" w:cs="Arial"/>
                <w:spacing w:val="1"/>
                <w:sz w:val="18"/>
                <w:szCs w:val="18"/>
              </w:rPr>
              <w:t>i</w:t>
            </w:r>
            <w:r>
              <w:rPr>
                <w:rFonts w:ascii="Arial" w:eastAsia="Arial" w:hAnsi="Arial" w:cs="Arial"/>
                <w:spacing w:val="-2"/>
                <w:sz w:val="18"/>
                <w:szCs w:val="18"/>
              </w:rPr>
              <w:t>n</w:t>
            </w:r>
            <w:r>
              <w:rPr>
                <w:rFonts w:ascii="Arial" w:eastAsia="Arial" w:hAnsi="Arial" w:cs="Arial"/>
                <w:sz w:val="18"/>
                <w:szCs w:val="18"/>
              </w:rPr>
              <w:t>ju</w:t>
            </w:r>
            <w:r>
              <w:rPr>
                <w:rFonts w:ascii="Arial" w:eastAsia="Arial" w:hAnsi="Arial" w:cs="Arial"/>
                <w:spacing w:val="-2"/>
                <w:sz w:val="18"/>
                <w:szCs w:val="18"/>
              </w:rPr>
              <w:t>n</w:t>
            </w:r>
            <w:r>
              <w:rPr>
                <w:rFonts w:ascii="Arial" w:eastAsia="Arial" w:hAnsi="Arial" w:cs="Arial"/>
                <w:spacing w:val="1"/>
                <w:sz w:val="18"/>
                <w:szCs w:val="18"/>
              </w:rPr>
              <w:t>c</w:t>
            </w:r>
            <w:r>
              <w:rPr>
                <w:rFonts w:ascii="Arial" w:eastAsia="Arial" w:hAnsi="Arial" w:cs="Arial"/>
                <w:sz w:val="18"/>
                <w:szCs w:val="18"/>
              </w:rPr>
              <w:t>t</w:t>
            </w:r>
            <w:r>
              <w:rPr>
                <w:rFonts w:ascii="Arial" w:eastAsia="Arial" w:hAnsi="Arial" w:cs="Arial"/>
                <w:spacing w:val="-2"/>
                <w:sz w:val="18"/>
                <w:szCs w:val="18"/>
              </w:rPr>
              <w:t>i</w:t>
            </w:r>
            <w:r>
              <w:rPr>
                <w:rFonts w:ascii="Arial" w:eastAsia="Arial" w:hAnsi="Arial" w:cs="Arial"/>
                <w:sz w:val="18"/>
                <w:szCs w:val="18"/>
              </w:rPr>
              <w:t xml:space="preserve">on </w:t>
            </w:r>
            <w:r>
              <w:rPr>
                <w:rFonts w:ascii="Arial" w:eastAsia="Arial" w:hAnsi="Arial" w:cs="Arial"/>
                <w:spacing w:val="-2"/>
                <w:sz w:val="18"/>
                <w:szCs w:val="18"/>
              </w:rPr>
              <w:t>a</w:t>
            </w:r>
            <w:r>
              <w:rPr>
                <w:rFonts w:ascii="Arial" w:eastAsia="Arial" w:hAnsi="Arial" w:cs="Arial"/>
                <w:sz w:val="18"/>
                <w:szCs w:val="18"/>
              </w:rPr>
              <w:t>nd/or</w:t>
            </w:r>
            <w:r>
              <w:rPr>
                <w:rFonts w:ascii="Arial" w:eastAsia="Arial" w:hAnsi="Arial" w:cs="Arial"/>
                <w:spacing w:val="-3"/>
                <w:sz w:val="18"/>
                <w:szCs w:val="18"/>
              </w:rPr>
              <w:t xml:space="preserve"> </w:t>
            </w:r>
            <w:r>
              <w:rPr>
                <w:rFonts w:ascii="Arial" w:eastAsia="Arial" w:hAnsi="Arial" w:cs="Arial"/>
                <w:sz w:val="18"/>
                <w:szCs w:val="18"/>
              </w:rPr>
              <w:t>any</w:t>
            </w:r>
            <w:r>
              <w:rPr>
                <w:rFonts w:ascii="Arial" w:eastAsia="Arial" w:hAnsi="Arial" w:cs="Arial"/>
                <w:spacing w:val="-2"/>
                <w:sz w:val="18"/>
                <w:szCs w:val="18"/>
              </w:rPr>
              <w:t xml:space="preserve"> </w:t>
            </w:r>
            <w:r>
              <w:rPr>
                <w:rFonts w:ascii="Arial" w:eastAsia="Arial" w:hAnsi="Arial" w:cs="Arial"/>
                <w:sz w:val="18"/>
                <w:szCs w:val="18"/>
              </w:rPr>
              <w:t>a</w:t>
            </w:r>
            <w:r>
              <w:rPr>
                <w:rFonts w:ascii="Arial" w:eastAsia="Arial" w:hAnsi="Arial" w:cs="Arial"/>
                <w:spacing w:val="6"/>
                <w:sz w:val="18"/>
                <w:szCs w:val="18"/>
              </w:rPr>
              <w:t>g</w:t>
            </w:r>
            <w:r>
              <w:rPr>
                <w:rFonts w:ascii="Arial" w:eastAsia="Arial" w:hAnsi="Arial" w:cs="Arial"/>
                <w:spacing w:val="-3"/>
                <w:sz w:val="18"/>
                <w:szCs w:val="18"/>
              </w:rPr>
              <w:t>r</w:t>
            </w:r>
            <w:r>
              <w:rPr>
                <w:rFonts w:ascii="Arial" w:eastAsia="Arial" w:hAnsi="Arial" w:cs="Arial"/>
                <w:sz w:val="18"/>
                <w:szCs w:val="18"/>
              </w:rPr>
              <w:t>ee</w:t>
            </w:r>
            <w:r>
              <w:rPr>
                <w:rFonts w:ascii="Arial" w:eastAsia="Arial" w:hAnsi="Arial" w:cs="Arial"/>
                <w:spacing w:val="1"/>
                <w:sz w:val="18"/>
                <w:szCs w:val="18"/>
              </w:rPr>
              <w:t>m</w:t>
            </w:r>
            <w:r>
              <w:rPr>
                <w:rFonts w:ascii="Arial" w:eastAsia="Arial" w:hAnsi="Arial" w:cs="Arial"/>
                <w:spacing w:val="-2"/>
                <w:sz w:val="18"/>
                <w:szCs w:val="18"/>
              </w:rPr>
              <w:t>e</w:t>
            </w:r>
            <w:r>
              <w:rPr>
                <w:rFonts w:ascii="Arial" w:eastAsia="Arial" w:hAnsi="Arial" w:cs="Arial"/>
                <w:sz w:val="18"/>
                <w:szCs w:val="18"/>
              </w:rPr>
              <w:t>nt for</w:t>
            </w:r>
            <w:r>
              <w:rPr>
                <w:rFonts w:ascii="Arial" w:eastAsia="Arial" w:hAnsi="Arial" w:cs="Arial"/>
                <w:spacing w:val="-3"/>
                <w:sz w:val="18"/>
                <w:szCs w:val="18"/>
              </w:rPr>
              <w:t xml:space="preserve"> w</w:t>
            </w:r>
            <w:r>
              <w:rPr>
                <w:rFonts w:ascii="Arial" w:eastAsia="Arial" w:hAnsi="Arial" w:cs="Arial"/>
                <w:sz w:val="18"/>
                <w:szCs w:val="18"/>
              </w:rPr>
              <w:t>hen they</w:t>
            </w:r>
            <w:r>
              <w:rPr>
                <w:rFonts w:ascii="Arial" w:eastAsia="Arial" w:hAnsi="Arial" w:cs="Arial"/>
                <w:spacing w:val="-2"/>
                <w:sz w:val="18"/>
                <w:szCs w:val="18"/>
              </w:rPr>
              <w:t xml:space="preserve"> </w:t>
            </w:r>
            <w:r>
              <w:rPr>
                <w:rFonts w:ascii="Arial" w:eastAsia="Arial" w:hAnsi="Arial" w:cs="Arial"/>
                <w:spacing w:val="-1"/>
                <w:sz w:val="18"/>
                <w:szCs w:val="18"/>
              </w:rPr>
              <w:t>c</w:t>
            </w:r>
            <w:r>
              <w:rPr>
                <w:rFonts w:ascii="Arial" w:eastAsia="Arial" w:hAnsi="Arial" w:cs="Arial"/>
                <w:sz w:val="18"/>
                <w:szCs w:val="18"/>
              </w:rPr>
              <w:t>an</w:t>
            </w:r>
            <w:r>
              <w:rPr>
                <w:rFonts w:ascii="Arial" w:eastAsia="Arial" w:hAnsi="Arial" w:cs="Arial"/>
                <w:spacing w:val="-2"/>
                <w:sz w:val="18"/>
                <w:szCs w:val="18"/>
              </w:rPr>
              <w:t xml:space="preserve"> </w:t>
            </w:r>
            <w:r>
              <w:rPr>
                <w:rFonts w:ascii="Arial" w:eastAsia="Arial" w:hAnsi="Arial" w:cs="Arial"/>
                <w:spacing w:val="1"/>
                <w:sz w:val="18"/>
                <w:szCs w:val="18"/>
              </w:rPr>
              <w:t>s</w:t>
            </w:r>
            <w:r>
              <w:rPr>
                <w:rFonts w:ascii="Arial" w:eastAsia="Arial" w:hAnsi="Arial" w:cs="Arial"/>
                <w:sz w:val="18"/>
                <w:szCs w:val="18"/>
              </w:rPr>
              <w:t>ee</w:t>
            </w:r>
            <w:r>
              <w:rPr>
                <w:rFonts w:ascii="Arial" w:eastAsia="Arial" w:hAnsi="Arial" w:cs="Arial"/>
                <w:spacing w:val="-2"/>
                <w:sz w:val="18"/>
                <w:szCs w:val="18"/>
              </w:rPr>
              <w:t xml:space="preserve"> </w:t>
            </w:r>
            <w:r>
              <w:rPr>
                <w:rFonts w:ascii="Arial" w:eastAsia="Arial" w:hAnsi="Arial" w:cs="Arial"/>
                <w:spacing w:val="-1"/>
                <w:sz w:val="18"/>
                <w:szCs w:val="18"/>
              </w:rPr>
              <w:t>y</w:t>
            </w:r>
            <w:r>
              <w:rPr>
                <w:rFonts w:ascii="Arial" w:eastAsia="Arial" w:hAnsi="Arial" w:cs="Arial"/>
                <w:sz w:val="18"/>
                <w:szCs w:val="18"/>
              </w:rPr>
              <w:t>ou and</w:t>
            </w:r>
            <w:r>
              <w:rPr>
                <w:rFonts w:ascii="Arial" w:eastAsia="Arial" w:hAnsi="Arial" w:cs="Arial"/>
                <w:spacing w:val="-2"/>
                <w:sz w:val="18"/>
                <w:szCs w:val="18"/>
              </w:rPr>
              <w:t>/</w:t>
            </w:r>
            <w:r>
              <w:rPr>
                <w:rFonts w:ascii="Arial" w:eastAsia="Arial" w:hAnsi="Arial" w:cs="Arial"/>
                <w:sz w:val="18"/>
                <w:szCs w:val="18"/>
              </w:rPr>
              <w:t>or t</w:t>
            </w:r>
            <w:r>
              <w:rPr>
                <w:rFonts w:ascii="Arial" w:eastAsia="Arial" w:hAnsi="Arial" w:cs="Arial"/>
                <w:spacing w:val="-2"/>
                <w:sz w:val="18"/>
                <w:szCs w:val="18"/>
              </w:rPr>
              <w:t>h</w:t>
            </w:r>
            <w:r>
              <w:rPr>
                <w:rFonts w:ascii="Arial" w:eastAsia="Arial" w:hAnsi="Arial" w:cs="Arial"/>
                <w:sz w:val="18"/>
                <w:szCs w:val="18"/>
              </w:rPr>
              <w:t xml:space="preserve">e </w:t>
            </w:r>
            <w:r>
              <w:rPr>
                <w:rFonts w:ascii="Arial" w:eastAsia="Arial" w:hAnsi="Arial" w:cs="Arial"/>
                <w:spacing w:val="1"/>
                <w:sz w:val="18"/>
                <w:szCs w:val="18"/>
              </w:rPr>
              <w:t>c</w:t>
            </w:r>
            <w:r>
              <w:rPr>
                <w:rFonts w:ascii="Arial" w:eastAsia="Arial" w:hAnsi="Arial" w:cs="Arial"/>
                <w:sz w:val="18"/>
                <w:szCs w:val="18"/>
              </w:rPr>
              <w:t>hi</w:t>
            </w:r>
            <w:r>
              <w:rPr>
                <w:rFonts w:ascii="Arial" w:eastAsia="Arial" w:hAnsi="Arial" w:cs="Arial"/>
                <w:spacing w:val="-2"/>
                <w:sz w:val="18"/>
                <w:szCs w:val="18"/>
              </w:rPr>
              <w:t>l</w:t>
            </w:r>
            <w:r>
              <w:rPr>
                <w:rFonts w:ascii="Arial" w:eastAsia="Arial" w:hAnsi="Arial" w:cs="Arial"/>
                <w:sz w:val="18"/>
                <w:szCs w:val="18"/>
              </w:rPr>
              <w:t>dre</w:t>
            </w:r>
            <w:r>
              <w:rPr>
                <w:rFonts w:ascii="Arial" w:eastAsia="Arial" w:hAnsi="Arial" w:cs="Arial"/>
                <w:spacing w:val="-2"/>
                <w:sz w:val="18"/>
                <w:szCs w:val="18"/>
              </w:rPr>
              <w:t>n</w:t>
            </w:r>
            <w:r>
              <w:rPr>
                <w:rFonts w:ascii="Arial" w:eastAsia="Arial" w:hAnsi="Arial" w:cs="Arial"/>
                <w:sz w:val="18"/>
                <w:szCs w:val="18"/>
              </w:rPr>
              <w:t>?</w:t>
            </w:r>
            <w:r>
              <w:rPr>
                <w:rFonts w:ascii="Arial" w:eastAsia="Arial" w:hAnsi="Arial" w:cs="Arial"/>
                <w:spacing w:val="-3"/>
                <w:sz w:val="18"/>
                <w:szCs w:val="18"/>
              </w:rPr>
              <w:t xml:space="preserve"> </w:t>
            </w:r>
            <w:r>
              <w:rPr>
                <w:rFonts w:ascii="Arial" w:eastAsia="Arial" w:hAnsi="Arial" w:cs="Arial"/>
                <w:spacing w:val="-1"/>
                <w:sz w:val="16"/>
                <w:szCs w:val="16"/>
              </w:rPr>
              <w:t>(</w:t>
            </w:r>
            <w:r>
              <w:rPr>
                <w:rFonts w:ascii="Arial" w:eastAsia="Arial" w:hAnsi="Arial" w:cs="Arial"/>
                <w:spacing w:val="-2"/>
                <w:sz w:val="16"/>
                <w:szCs w:val="16"/>
              </w:rPr>
              <w:t>P</w:t>
            </w:r>
            <w:r>
              <w:rPr>
                <w:rFonts w:ascii="Arial" w:eastAsia="Arial" w:hAnsi="Arial" w:cs="Arial"/>
                <w:sz w:val="16"/>
                <w:szCs w:val="16"/>
              </w:rPr>
              <w:t>le</w:t>
            </w:r>
            <w:r>
              <w:rPr>
                <w:rFonts w:ascii="Arial" w:eastAsia="Arial" w:hAnsi="Arial" w:cs="Arial"/>
                <w:spacing w:val="-1"/>
                <w:sz w:val="16"/>
                <w:szCs w:val="16"/>
              </w:rPr>
              <w:t>a</w:t>
            </w:r>
            <w:r>
              <w:rPr>
                <w:rFonts w:ascii="Arial" w:eastAsia="Arial" w:hAnsi="Arial" w:cs="Arial"/>
                <w:sz w:val="16"/>
                <w:szCs w:val="16"/>
              </w:rPr>
              <w:t>se</w:t>
            </w:r>
            <w:r>
              <w:rPr>
                <w:rFonts w:ascii="Arial" w:eastAsia="Arial" w:hAnsi="Arial" w:cs="Arial"/>
                <w:spacing w:val="-3"/>
                <w:sz w:val="16"/>
                <w:szCs w:val="16"/>
              </w:rPr>
              <w:t xml:space="preserve"> </w:t>
            </w:r>
            <w:r>
              <w:rPr>
                <w:rFonts w:ascii="Arial" w:eastAsia="Arial" w:hAnsi="Arial" w:cs="Arial"/>
                <w:sz w:val="16"/>
                <w:szCs w:val="16"/>
              </w:rPr>
              <w:t>s</w:t>
            </w:r>
            <w:r>
              <w:rPr>
                <w:rFonts w:ascii="Arial" w:eastAsia="Arial" w:hAnsi="Arial" w:cs="Arial"/>
                <w:spacing w:val="-1"/>
                <w:sz w:val="16"/>
                <w:szCs w:val="16"/>
              </w:rPr>
              <w:t>p</w:t>
            </w:r>
            <w:r>
              <w:rPr>
                <w:rFonts w:ascii="Arial" w:eastAsia="Arial" w:hAnsi="Arial" w:cs="Arial"/>
                <w:spacing w:val="-4"/>
                <w:sz w:val="16"/>
                <w:szCs w:val="16"/>
              </w:rPr>
              <w:t>e</w:t>
            </w:r>
            <w:r>
              <w:rPr>
                <w:rFonts w:ascii="Arial" w:eastAsia="Arial" w:hAnsi="Arial" w:cs="Arial"/>
                <w:sz w:val="16"/>
                <w:szCs w:val="16"/>
              </w:rPr>
              <w:t>cify</w:t>
            </w:r>
            <w:r>
              <w:rPr>
                <w:rFonts w:ascii="Arial" w:eastAsia="Arial" w:hAnsi="Arial" w:cs="Arial"/>
                <w:spacing w:val="-1"/>
                <w:sz w:val="16"/>
                <w:szCs w:val="16"/>
              </w:rPr>
              <w:t xml:space="preserve"> </w:t>
            </w:r>
            <w:r>
              <w:rPr>
                <w:rFonts w:ascii="Arial" w:eastAsia="Arial" w:hAnsi="Arial" w:cs="Arial"/>
                <w:spacing w:val="-4"/>
                <w:sz w:val="16"/>
                <w:szCs w:val="16"/>
              </w:rPr>
              <w:t>w</w:t>
            </w:r>
            <w:r>
              <w:rPr>
                <w:rFonts w:ascii="Arial" w:eastAsia="Arial" w:hAnsi="Arial" w:cs="Arial"/>
                <w:spacing w:val="-1"/>
                <w:sz w:val="16"/>
                <w:szCs w:val="16"/>
              </w:rPr>
              <w:t>ha</w:t>
            </w:r>
            <w:r>
              <w:rPr>
                <w:rFonts w:ascii="Arial" w:eastAsia="Arial" w:hAnsi="Arial" w:cs="Arial"/>
                <w:sz w:val="16"/>
                <w:szCs w:val="16"/>
              </w:rPr>
              <w:t>t)</w:t>
            </w:r>
          </w:p>
          <w:p w:rsidR="00D3209A" w:rsidRDefault="00D3209A" w:rsidP="00D3209A">
            <w:pPr>
              <w:pStyle w:val="TableParagraph"/>
              <w:spacing w:before="1" w:line="180" w:lineRule="exact"/>
              <w:rPr>
                <w:sz w:val="18"/>
                <w:szCs w:val="18"/>
              </w:rPr>
            </w:pPr>
          </w:p>
          <w:p w:rsidR="00D3209A" w:rsidRDefault="00D3209A" w:rsidP="00D3209A">
            <w:pPr>
              <w:pStyle w:val="TableParagraph"/>
              <w:tabs>
                <w:tab w:val="left" w:pos="1825"/>
                <w:tab w:val="left" w:pos="5210"/>
              </w:tabs>
              <w:ind w:left="102"/>
              <w:rPr>
                <w:rFonts w:ascii="Wingdings" w:eastAsia="Wingdings" w:hAnsi="Wingdings" w:cs="Wingdings"/>
                <w:sz w:val="18"/>
                <w:szCs w:val="18"/>
              </w:rPr>
            </w:pPr>
            <w:r>
              <w:rPr>
                <w:rFonts w:ascii="Arial" w:eastAsia="Arial" w:hAnsi="Arial" w:cs="Arial"/>
                <w:sz w:val="18"/>
                <w:szCs w:val="18"/>
              </w:rPr>
              <w:t>Bail</w:t>
            </w:r>
            <w:r>
              <w:rPr>
                <w:rFonts w:ascii="Arial" w:eastAsia="Arial" w:hAnsi="Arial" w:cs="Arial"/>
                <w:spacing w:val="-2"/>
                <w:sz w:val="18"/>
                <w:szCs w:val="18"/>
              </w:rPr>
              <w:t xml:space="preserve"> </w:t>
            </w:r>
            <w:r>
              <w:rPr>
                <w:rFonts w:ascii="Arial" w:eastAsia="Arial" w:hAnsi="Arial" w:cs="Arial"/>
                <w:spacing w:val="1"/>
                <w:sz w:val="18"/>
                <w:szCs w:val="18"/>
              </w:rPr>
              <w:t>c</w:t>
            </w:r>
            <w:r>
              <w:rPr>
                <w:rFonts w:ascii="Arial" w:eastAsia="Arial" w:hAnsi="Arial" w:cs="Arial"/>
                <w:sz w:val="18"/>
                <w:szCs w:val="18"/>
              </w:rPr>
              <w:t>on</w:t>
            </w:r>
            <w:r>
              <w:rPr>
                <w:rFonts w:ascii="Arial" w:eastAsia="Arial" w:hAnsi="Arial" w:cs="Arial"/>
                <w:spacing w:val="-2"/>
                <w:sz w:val="18"/>
                <w:szCs w:val="18"/>
              </w:rPr>
              <w:t>d</w:t>
            </w:r>
            <w:r>
              <w:rPr>
                <w:rFonts w:ascii="Arial" w:eastAsia="Arial" w:hAnsi="Arial" w:cs="Arial"/>
                <w:sz w:val="18"/>
                <w:szCs w:val="18"/>
              </w:rPr>
              <w:t>it</w:t>
            </w:r>
            <w:r>
              <w:rPr>
                <w:rFonts w:ascii="Arial" w:eastAsia="Arial" w:hAnsi="Arial" w:cs="Arial"/>
                <w:spacing w:val="-2"/>
                <w:sz w:val="18"/>
                <w:szCs w:val="18"/>
              </w:rPr>
              <w:t>i</w:t>
            </w:r>
            <w:r>
              <w:rPr>
                <w:rFonts w:ascii="Arial" w:eastAsia="Arial" w:hAnsi="Arial" w:cs="Arial"/>
                <w:sz w:val="18"/>
                <w:szCs w:val="18"/>
              </w:rPr>
              <w:t xml:space="preserve">ons </w:t>
            </w:r>
            <w:r>
              <w:rPr>
                <w:rFonts w:ascii="Arial" w:eastAsia="Arial" w:hAnsi="Arial" w:cs="Arial"/>
                <w:spacing w:val="1"/>
                <w:sz w:val="18"/>
                <w:szCs w:val="18"/>
              </w:rPr>
              <w:t xml:space="preserve"> </w:t>
            </w:r>
            <w:r>
              <w:rPr>
                <w:rFonts w:ascii="Wingdings" w:eastAsia="Wingdings" w:hAnsi="Wingdings" w:cs="Wingdings"/>
                <w:sz w:val="18"/>
                <w:szCs w:val="18"/>
              </w:rPr>
              <w:t></w:t>
            </w:r>
            <w:r>
              <w:rPr>
                <w:rFonts w:ascii="Times New Roman" w:eastAsia="Times New Roman" w:hAnsi="Times New Roman" w:cs="Times New Roman"/>
                <w:sz w:val="18"/>
                <w:szCs w:val="18"/>
              </w:rPr>
              <w:tab/>
            </w:r>
            <w:r>
              <w:rPr>
                <w:rFonts w:ascii="Arial" w:eastAsia="Arial" w:hAnsi="Arial" w:cs="Arial"/>
                <w:sz w:val="18"/>
                <w:szCs w:val="18"/>
              </w:rPr>
              <w:t xml:space="preserve">Non </w:t>
            </w:r>
            <w:r>
              <w:rPr>
                <w:rFonts w:ascii="Arial" w:eastAsia="Arial" w:hAnsi="Arial" w:cs="Arial"/>
                <w:spacing w:val="-4"/>
                <w:sz w:val="18"/>
                <w:szCs w:val="18"/>
              </w:rPr>
              <w:t>M</w:t>
            </w:r>
            <w:r>
              <w:rPr>
                <w:rFonts w:ascii="Arial" w:eastAsia="Arial" w:hAnsi="Arial" w:cs="Arial"/>
                <w:sz w:val="18"/>
                <w:szCs w:val="18"/>
              </w:rPr>
              <w:t>ole</w:t>
            </w:r>
            <w:r>
              <w:rPr>
                <w:rFonts w:ascii="Arial" w:eastAsia="Arial" w:hAnsi="Arial" w:cs="Arial"/>
                <w:spacing w:val="1"/>
                <w:sz w:val="18"/>
                <w:szCs w:val="18"/>
              </w:rPr>
              <w:t>s</w:t>
            </w:r>
            <w:r>
              <w:rPr>
                <w:rFonts w:ascii="Arial" w:eastAsia="Arial" w:hAnsi="Arial" w:cs="Arial"/>
                <w:sz w:val="18"/>
                <w:szCs w:val="18"/>
              </w:rPr>
              <w:t>ta</w:t>
            </w:r>
            <w:r>
              <w:rPr>
                <w:rFonts w:ascii="Arial" w:eastAsia="Arial" w:hAnsi="Arial" w:cs="Arial"/>
                <w:spacing w:val="-2"/>
                <w:sz w:val="18"/>
                <w:szCs w:val="18"/>
              </w:rPr>
              <w:t>t</w:t>
            </w:r>
            <w:r>
              <w:rPr>
                <w:rFonts w:ascii="Arial" w:eastAsia="Arial" w:hAnsi="Arial" w:cs="Arial"/>
                <w:sz w:val="18"/>
                <w:szCs w:val="18"/>
              </w:rPr>
              <w:t>ion/</w:t>
            </w:r>
            <w:r>
              <w:rPr>
                <w:rFonts w:ascii="Arial" w:eastAsia="Arial" w:hAnsi="Arial" w:cs="Arial"/>
                <w:spacing w:val="-3"/>
                <w:sz w:val="18"/>
                <w:szCs w:val="18"/>
              </w:rPr>
              <w:t>O</w:t>
            </w:r>
            <w:r>
              <w:rPr>
                <w:rFonts w:ascii="Arial" w:eastAsia="Arial" w:hAnsi="Arial" w:cs="Arial"/>
                <w:spacing w:val="1"/>
                <w:sz w:val="18"/>
                <w:szCs w:val="18"/>
              </w:rPr>
              <w:t>cc</w:t>
            </w:r>
            <w:r>
              <w:rPr>
                <w:rFonts w:ascii="Arial" w:eastAsia="Arial" w:hAnsi="Arial" w:cs="Arial"/>
                <w:spacing w:val="-2"/>
                <w:sz w:val="18"/>
                <w:szCs w:val="18"/>
              </w:rPr>
              <w:t>u</w:t>
            </w:r>
            <w:r>
              <w:rPr>
                <w:rFonts w:ascii="Arial" w:eastAsia="Arial" w:hAnsi="Arial" w:cs="Arial"/>
                <w:sz w:val="18"/>
                <w:szCs w:val="18"/>
              </w:rPr>
              <w:t>pat</w:t>
            </w:r>
            <w:r>
              <w:rPr>
                <w:rFonts w:ascii="Arial" w:eastAsia="Arial" w:hAnsi="Arial" w:cs="Arial"/>
                <w:spacing w:val="-2"/>
                <w:sz w:val="18"/>
                <w:szCs w:val="18"/>
              </w:rPr>
              <w:t>i</w:t>
            </w:r>
            <w:r>
              <w:rPr>
                <w:rFonts w:ascii="Arial" w:eastAsia="Arial" w:hAnsi="Arial" w:cs="Arial"/>
                <w:sz w:val="18"/>
                <w:szCs w:val="18"/>
              </w:rPr>
              <w:t xml:space="preserve">on Order </w:t>
            </w:r>
            <w:r>
              <w:rPr>
                <w:rFonts w:ascii="Arial" w:eastAsia="Arial" w:hAnsi="Arial" w:cs="Arial"/>
                <w:spacing w:val="1"/>
                <w:sz w:val="18"/>
                <w:szCs w:val="18"/>
              </w:rPr>
              <w:t xml:space="preserve"> </w:t>
            </w:r>
            <w:r>
              <w:rPr>
                <w:rFonts w:ascii="Wingdings" w:eastAsia="Wingdings" w:hAnsi="Wingdings" w:cs="Wingdings"/>
                <w:sz w:val="18"/>
                <w:szCs w:val="18"/>
              </w:rPr>
              <w:t></w:t>
            </w:r>
            <w:r>
              <w:rPr>
                <w:rFonts w:ascii="Times New Roman" w:eastAsia="Times New Roman" w:hAnsi="Times New Roman" w:cs="Times New Roman"/>
                <w:sz w:val="18"/>
                <w:szCs w:val="18"/>
              </w:rPr>
              <w:tab/>
            </w:r>
            <w:r>
              <w:rPr>
                <w:rFonts w:ascii="Arial" w:eastAsia="Arial" w:hAnsi="Arial" w:cs="Arial"/>
                <w:sz w:val="18"/>
                <w:szCs w:val="18"/>
              </w:rPr>
              <w:t>Ch</w:t>
            </w:r>
            <w:r>
              <w:rPr>
                <w:rFonts w:ascii="Arial" w:eastAsia="Arial" w:hAnsi="Arial" w:cs="Arial"/>
                <w:spacing w:val="-2"/>
                <w:sz w:val="18"/>
                <w:szCs w:val="18"/>
              </w:rPr>
              <w:t>i</w:t>
            </w:r>
            <w:r>
              <w:rPr>
                <w:rFonts w:ascii="Arial" w:eastAsia="Arial" w:hAnsi="Arial" w:cs="Arial"/>
                <w:sz w:val="18"/>
                <w:szCs w:val="18"/>
              </w:rPr>
              <w:t>ld C</w:t>
            </w:r>
            <w:r>
              <w:rPr>
                <w:rFonts w:ascii="Arial" w:eastAsia="Arial" w:hAnsi="Arial" w:cs="Arial"/>
                <w:spacing w:val="-2"/>
                <w:sz w:val="18"/>
                <w:szCs w:val="18"/>
              </w:rPr>
              <w:t>o</w:t>
            </w:r>
            <w:r>
              <w:rPr>
                <w:rFonts w:ascii="Arial" w:eastAsia="Arial" w:hAnsi="Arial" w:cs="Arial"/>
                <w:sz w:val="18"/>
                <w:szCs w:val="18"/>
              </w:rPr>
              <w:t>nt</w:t>
            </w:r>
            <w:r>
              <w:rPr>
                <w:rFonts w:ascii="Arial" w:eastAsia="Arial" w:hAnsi="Arial" w:cs="Arial"/>
                <w:spacing w:val="-2"/>
                <w:sz w:val="18"/>
                <w:szCs w:val="18"/>
              </w:rPr>
              <w:t>a</w:t>
            </w:r>
            <w:r>
              <w:rPr>
                <w:rFonts w:ascii="Arial" w:eastAsia="Arial" w:hAnsi="Arial" w:cs="Arial"/>
                <w:spacing w:val="1"/>
                <w:sz w:val="18"/>
                <w:szCs w:val="18"/>
              </w:rPr>
              <w:t>c</w:t>
            </w:r>
            <w:r>
              <w:rPr>
                <w:rFonts w:ascii="Arial" w:eastAsia="Arial" w:hAnsi="Arial" w:cs="Arial"/>
                <w:sz w:val="18"/>
                <w:szCs w:val="18"/>
              </w:rPr>
              <w:t>t arr</w:t>
            </w:r>
            <w:r>
              <w:rPr>
                <w:rFonts w:ascii="Arial" w:eastAsia="Arial" w:hAnsi="Arial" w:cs="Arial"/>
                <w:spacing w:val="-2"/>
                <w:sz w:val="18"/>
                <w:szCs w:val="18"/>
              </w:rPr>
              <w:t>a</w:t>
            </w:r>
            <w:r>
              <w:rPr>
                <w:rFonts w:ascii="Arial" w:eastAsia="Arial" w:hAnsi="Arial" w:cs="Arial"/>
                <w:sz w:val="18"/>
                <w:szCs w:val="18"/>
              </w:rPr>
              <w:t>ng</w:t>
            </w:r>
            <w:r>
              <w:rPr>
                <w:rFonts w:ascii="Arial" w:eastAsia="Arial" w:hAnsi="Arial" w:cs="Arial"/>
                <w:spacing w:val="-2"/>
                <w:sz w:val="18"/>
                <w:szCs w:val="18"/>
              </w:rPr>
              <w:t>e</w:t>
            </w:r>
            <w:r>
              <w:rPr>
                <w:rFonts w:ascii="Arial" w:eastAsia="Arial" w:hAnsi="Arial" w:cs="Arial"/>
                <w:spacing w:val="1"/>
                <w:sz w:val="18"/>
                <w:szCs w:val="18"/>
              </w:rPr>
              <w:t>m</w:t>
            </w:r>
            <w:r>
              <w:rPr>
                <w:rFonts w:ascii="Arial" w:eastAsia="Arial" w:hAnsi="Arial" w:cs="Arial"/>
                <w:sz w:val="18"/>
                <w:szCs w:val="18"/>
              </w:rPr>
              <w:t>e</w:t>
            </w:r>
            <w:r>
              <w:rPr>
                <w:rFonts w:ascii="Arial" w:eastAsia="Arial" w:hAnsi="Arial" w:cs="Arial"/>
                <w:spacing w:val="-2"/>
                <w:sz w:val="18"/>
                <w:szCs w:val="18"/>
              </w:rPr>
              <w:t>nt</w:t>
            </w:r>
            <w:r>
              <w:rPr>
                <w:rFonts w:ascii="Arial" w:eastAsia="Arial" w:hAnsi="Arial" w:cs="Arial"/>
                <w:sz w:val="18"/>
                <w:szCs w:val="18"/>
              </w:rPr>
              <w:t>s</w:t>
            </w:r>
            <w:r>
              <w:rPr>
                <w:rFonts w:ascii="Arial" w:eastAsia="Arial" w:hAnsi="Arial" w:cs="Arial"/>
                <w:spacing w:val="3"/>
                <w:sz w:val="18"/>
                <w:szCs w:val="18"/>
              </w:rPr>
              <w:t xml:space="preserve"> </w:t>
            </w:r>
            <w:r>
              <w:rPr>
                <w:rFonts w:ascii="Wingdings" w:eastAsia="Wingdings" w:hAnsi="Wingdings" w:cs="Wingdings"/>
                <w:sz w:val="18"/>
                <w:szCs w:val="18"/>
              </w:rPr>
              <w:t></w:t>
            </w:r>
          </w:p>
          <w:p w:rsidR="00D3209A" w:rsidRDefault="00D3209A" w:rsidP="00D3209A">
            <w:pPr>
              <w:pStyle w:val="TableParagraph"/>
              <w:tabs>
                <w:tab w:val="left" w:pos="5207"/>
              </w:tabs>
              <w:spacing w:line="206" w:lineRule="exact"/>
              <w:ind w:left="102"/>
              <w:rPr>
                <w:rFonts w:ascii="Wingdings" w:eastAsia="Wingdings" w:hAnsi="Wingdings" w:cs="Wingdings"/>
                <w:sz w:val="18"/>
                <w:szCs w:val="18"/>
              </w:rPr>
            </w:pPr>
            <w:r>
              <w:rPr>
                <w:rFonts w:ascii="Arial" w:eastAsia="Arial" w:hAnsi="Arial" w:cs="Arial"/>
                <w:sz w:val="18"/>
                <w:szCs w:val="18"/>
              </w:rPr>
              <w:t>For</w:t>
            </w:r>
            <w:r>
              <w:rPr>
                <w:rFonts w:ascii="Arial" w:eastAsia="Arial" w:hAnsi="Arial" w:cs="Arial"/>
                <w:spacing w:val="1"/>
                <w:sz w:val="18"/>
                <w:szCs w:val="18"/>
              </w:rPr>
              <w:t>c</w:t>
            </w:r>
            <w:r>
              <w:rPr>
                <w:rFonts w:ascii="Arial" w:eastAsia="Arial" w:hAnsi="Arial" w:cs="Arial"/>
                <w:spacing w:val="-2"/>
                <w:sz w:val="18"/>
                <w:szCs w:val="18"/>
              </w:rPr>
              <w:t>e</w:t>
            </w:r>
            <w:r>
              <w:rPr>
                <w:rFonts w:ascii="Arial" w:eastAsia="Arial" w:hAnsi="Arial" w:cs="Arial"/>
                <w:sz w:val="18"/>
                <w:szCs w:val="18"/>
              </w:rPr>
              <w:t xml:space="preserve">d </w:t>
            </w:r>
            <w:r>
              <w:rPr>
                <w:rFonts w:ascii="Arial" w:eastAsia="Arial" w:hAnsi="Arial" w:cs="Arial"/>
                <w:spacing w:val="-4"/>
                <w:sz w:val="18"/>
                <w:szCs w:val="18"/>
              </w:rPr>
              <w:t>M</w:t>
            </w:r>
            <w:r>
              <w:rPr>
                <w:rFonts w:ascii="Arial" w:eastAsia="Arial" w:hAnsi="Arial" w:cs="Arial"/>
                <w:sz w:val="18"/>
                <w:szCs w:val="18"/>
              </w:rPr>
              <w:t>arriage Pro</w:t>
            </w:r>
            <w:r>
              <w:rPr>
                <w:rFonts w:ascii="Arial" w:eastAsia="Arial" w:hAnsi="Arial" w:cs="Arial"/>
                <w:spacing w:val="-2"/>
                <w:sz w:val="18"/>
                <w:szCs w:val="18"/>
              </w:rPr>
              <w:t>t</w:t>
            </w:r>
            <w:r>
              <w:rPr>
                <w:rFonts w:ascii="Arial" w:eastAsia="Arial" w:hAnsi="Arial" w:cs="Arial"/>
                <w:sz w:val="18"/>
                <w:szCs w:val="18"/>
              </w:rPr>
              <w:t>e</w:t>
            </w:r>
            <w:r>
              <w:rPr>
                <w:rFonts w:ascii="Arial" w:eastAsia="Arial" w:hAnsi="Arial" w:cs="Arial"/>
                <w:spacing w:val="1"/>
                <w:sz w:val="18"/>
                <w:szCs w:val="18"/>
              </w:rPr>
              <w:t>c</w:t>
            </w:r>
            <w:r>
              <w:rPr>
                <w:rFonts w:ascii="Arial" w:eastAsia="Arial" w:hAnsi="Arial" w:cs="Arial"/>
                <w:spacing w:val="-2"/>
                <w:sz w:val="18"/>
                <w:szCs w:val="18"/>
              </w:rPr>
              <w:t>t</w:t>
            </w:r>
            <w:r>
              <w:rPr>
                <w:rFonts w:ascii="Arial" w:eastAsia="Arial" w:hAnsi="Arial" w:cs="Arial"/>
                <w:sz w:val="18"/>
                <w:szCs w:val="18"/>
              </w:rPr>
              <w:t>ion O</w:t>
            </w:r>
            <w:r>
              <w:rPr>
                <w:rFonts w:ascii="Arial" w:eastAsia="Arial" w:hAnsi="Arial" w:cs="Arial"/>
                <w:spacing w:val="-3"/>
                <w:sz w:val="18"/>
                <w:szCs w:val="18"/>
              </w:rPr>
              <w:t>r</w:t>
            </w:r>
            <w:r>
              <w:rPr>
                <w:rFonts w:ascii="Arial" w:eastAsia="Arial" w:hAnsi="Arial" w:cs="Arial"/>
                <w:sz w:val="18"/>
                <w:szCs w:val="18"/>
              </w:rPr>
              <w:t xml:space="preserve">der </w:t>
            </w:r>
            <w:r>
              <w:rPr>
                <w:rFonts w:ascii="Arial" w:eastAsia="Arial" w:hAnsi="Arial" w:cs="Arial"/>
                <w:spacing w:val="4"/>
                <w:sz w:val="18"/>
                <w:szCs w:val="18"/>
              </w:rPr>
              <w:t xml:space="preserve"> </w:t>
            </w:r>
            <w:r>
              <w:rPr>
                <w:rFonts w:ascii="Wingdings" w:eastAsia="Wingdings" w:hAnsi="Wingdings" w:cs="Wingdings"/>
                <w:sz w:val="18"/>
                <w:szCs w:val="18"/>
              </w:rPr>
              <w:t></w:t>
            </w:r>
            <w:r>
              <w:rPr>
                <w:rFonts w:ascii="Times New Roman" w:eastAsia="Times New Roman" w:hAnsi="Times New Roman" w:cs="Times New Roman"/>
                <w:sz w:val="18"/>
                <w:szCs w:val="18"/>
              </w:rPr>
              <w:tab/>
            </w:r>
            <w:r>
              <w:rPr>
                <w:rFonts w:ascii="Arial" w:eastAsia="Arial" w:hAnsi="Arial" w:cs="Arial"/>
                <w:spacing w:val="-1"/>
                <w:sz w:val="18"/>
                <w:szCs w:val="18"/>
              </w:rPr>
              <w:t>O</w:t>
            </w:r>
            <w:r>
              <w:rPr>
                <w:rFonts w:ascii="Arial" w:eastAsia="Arial" w:hAnsi="Arial" w:cs="Arial"/>
                <w:sz w:val="18"/>
                <w:szCs w:val="18"/>
              </w:rPr>
              <w:t>t</w:t>
            </w:r>
            <w:r>
              <w:rPr>
                <w:rFonts w:ascii="Arial" w:eastAsia="Arial" w:hAnsi="Arial" w:cs="Arial"/>
                <w:spacing w:val="1"/>
                <w:sz w:val="18"/>
                <w:szCs w:val="18"/>
              </w:rPr>
              <w:t>h</w:t>
            </w:r>
            <w:r>
              <w:rPr>
                <w:rFonts w:ascii="Arial" w:eastAsia="Arial" w:hAnsi="Arial" w:cs="Arial"/>
                <w:sz w:val="18"/>
                <w:szCs w:val="18"/>
              </w:rPr>
              <w:t>er</w:t>
            </w:r>
            <w:r>
              <w:rPr>
                <w:rFonts w:ascii="Arial" w:eastAsia="Arial" w:hAnsi="Arial" w:cs="Arial"/>
                <w:spacing w:val="48"/>
                <w:sz w:val="18"/>
                <w:szCs w:val="18"/>
              </w:rPr>
              <w:t xml:space="preserve"> </w:t>
            </w:r>
            <w:r>
              <w:rPr>
                <w:rFonts w:ascii="Wingdings" w:eastAsia="Wingdings" w:hAnsi="Wingdings" w:cs="Wingdings"/>
                <w:sz w:val="18"/>
                <w:szCs w:val="18"/>
              </w:rPr>
              <w:t></w:t>
            </w:r>
          </w:p>
        </w:tc>
        <w:tc>
          <w:tcPr>
            <w:tcW w:w="710" w:type="dxa"/>
            <w:tcBorders>
              <w:top w:val="single" w:sz="5" w:space="0" w:color="000000"/>
              <w:left w:val="single" w:sz="5" w:space="0" w:color="000000"/>
              <w:bottom w:val="single" w:sz="5" w:space="0" w:color="000000"/>
              <w:right w:val="single" w:sz="5" w:space="0" w:color="000000"/>
            </w:tcBorders>
            <w:vAlign w:val="center"/>
          </w:tcPr>
          <w:p w:rsidR="00D3209A" w:rsidRDefault="00D3209A" w:rsidP="00D3209A">
            <w:pPr>
              <w:jc w:val="center"/>
            </w:pPr>
            <w:r w:rsidRPr="000D3A1F">
              <w:sym w:font="Wingdings" w:char="F06F"/>
            </w:r>
          </w:p>
        </w:tc>
        <w:tc>
          <w:tcPr>
            <w:tcW w:w="708" w:type="dxa"/>
            <w:tcBorders>
              <w:top w:val="single" w:sz="5" w:space="0" w:color="000000"/>
              <w:left w:val="single" w:sz="5" w:space="0" w:color="000000"/>
              <w:bottom w:val="single" w:sz="5" w:space="0" w:color="000000"/>
              <w:right w:val="single" w:sz="5" w:space="0" w:color="000000"/>
            </w:tcBorders>
            <w:vAlign w:val="center"/>
          </w:tcPr>
          <w:p w:rsidR="00D3209A" w:rsidRDefault="00D3209A" w:rsidP="00D3209A">
            <w:pPr>
              <w:jc w:val="center"/>
            </w:pPr>
            <w:r w:rsidRPr="000D3A1F">
              <w:sym w:font="Wingdings" w:char="F06F"/>
            </w:r>
          </w:p>
        </w:tc>
      </w:tr>
      <w:tr w:rsidR="00D3209A" w:rsidTr="00D3209A">
        <w:trPr>
          <w:trHeight w:hRule="exact" w:val="1046"/>
        </w:trPr>
        <w:tc>
          <w:tcPr>
            <w:tcW w:w="9331" w:type="dxa"/>
            <w:tcBorders>
              <w:top w:val="single" w:sz="5" w:space="0" w:color="000000"/>
              <w:left w:val="single" w:sz="5" w:space="0" w:color="000000"/>
              <w:bottom w:val="single" w:sz="5" w:space="0" w:color="000000"/>
              <w:right w:val="single" w:sz="5" w:space="0" w:color="000000"/>
            </w:tcBorders>
          </w:tcPr>
          <w:p w:rsidR="00D3209A" w:rsidRDefault="00D3209A" w:rsidP="00D3209A">
            <w:pPr>
              <w:pStyle w:val="TableParagraph"/>
              <w:spacing w:line="208" w:lineRule="exact"/>
              <w:ind w:left="102" w:right="110"/>
              <w:rPr>
                <w:rFonts w:ascii="Arial" w:eastAsia="Arial" w:hAnsi="Arial" w:cs="Arial"/>
                <w:sz w:val="18"/>
                <w:szCs w:val="18"/>
              </w:rPr>
            </w:pPr>
            <w:r>
              <w:rPr>
                <w:rFonts w:ascii="Arial" w:eastAsia="Arial" w:hAnsi="Arial" w:cs="Arial"/>
                <w:sz w:val="18"/>
                <w:szCs w:val="18"/>
              </w:rPr>
              <w:t xml:space="preserve">27. Do </w:t>
            </w:r>
            <w:r>
              <w:rPr>
                <w:rFonts w:ascii="Arial" w:eastAsia="Arial" w:hAnsi="Arial" w:cs="Arial"/>
                <w:spacing w:val="-2"/>
                <w:sz w:val="18"/>
                <w:szCs w:val="18"/>
              </w:rPr>
              <w:t>y</w:t>
            </w:r>
            <w:r>
              <w:rPr>
                <w:rFonts w:ascii="Arial" w:eastAsia="Arial" w:hAnsi="Arial" w:cs="Arial"/>
                <w:sz w:val="18"/>
                <w:szCs w:val="18"/>
              </w:rPr>
              <w:t>ou</w:t>
            </w:r>
            <w:r>
              <w:rPr>
                <w:rFonts w:ascii="Arial" w:eastAsia="Arial" w:hAnsi="Arial" w:cs="Arial"/>
                <w:spacing w:val="-2"/>
                <w:sz w:val="18"/>
                <w:szCs w:val="18"/>
              </w:rPr>
              <w:t xml:space="preserve"> </w:t>
            </w:r>
            <w:r>
              <w:rPr>
                <w:rFonts w:ascii="Arial" w:eastAsia="Arial" w:hAnsi="Arial" w:cs="Arial"/>
                <w:spacing w:val="1"/>
                <w:sz w:val="18"/>
                <w:szCs w:val="18"/>
              </w:rPr>
              <w:t>k</w:t>
            </w:r>
            <w:r>
              <w:rPr>
                <w:rFonts w:ascii="Arial" w:eastAsia="Arial" w:hAnsi="Arial" w:cs="Arial"/>
                <w:sz w:val="18"/>
                <w:szCs w:val="18"/>
              </w:rPr>
              <w:t>now</w:t>
            </w:r>
            <w:r>
              <w:rPr>
                <w:rFonts w:ascii="Arial" w:eastAsia="Arial" w:hAnsi="Arial" w:cs="Arial"/>
                <w:spacing w:val="-3"/>
                <w:sz w:val="18"/>
                <w:szCs w:val="18"/>
              </w:rPr>
              <w:t xml:space="preserve"> </w:t>
            </w:r>
            <w:r>
              <w:rPr>
                <w:rFonts w:ascii="Arial" w:eastAsia="Arial" w:hAnsi="Arial" w:cs="Arial"/>
                <w:spacing w:val="1"/>
                <w:sz w:val="18"/>
                <w:szCs w:val="18"/>
              </w:rPr>
              <w:t>i</w:t>
            </w:r>
            <w:r>
              <w:rPr>
                <w:rFonts w:ascii="Arial" w:eastAsia="Arial" w:hAnsi="Arial" w:cs="Arial"/>
                <w:sz w:val="18"/>
                <w:szCs w:val="18"/>
              </w:rPr>
              <w:t>f (……..)</w:t>
            </w:r>
            <w:r>
              <w:rPr>
                <w:rFonts w:ascii="Arial" w:eastAsia="Arial" w:hAnsi="Arial" w:cs="Arial"/>
                <w:spacing w:val="-3"/>
                <w:sz w:val="18"/>
                <w:szCs w:val="18"/>
              </w:rPr>
              <w:t xml:space="preserve"> </w:t>
            </w:r>
            <w:r>
              <w:rPr>
                <w:rFonts w:ascii="Arial" w:eastAsia="Arial" w:hAnsi="Arial" w:cs="Arial"/>
                <w:sz w:val="18"/>
                <w:szCs w:val="18"/>
              </w:rPr>
              <w:t>h</w:t>
            </w:r>
            <w:r>
              <w:rPr>
                <w:rFonts w:ascii="Arial" w:eastAsia="Arial" w:hAnsi="Arial" w:cs="Arial"/>
                <w:spacing w:val="-2"/>
                <w:sz w:val="18"/>
                <w:szCs w:val="18"/>
              </w:rPr>
              <w:t>a</w:t>
            </w:r>
            <w:r>
              <w:rPr>
                <w:rFonts w:ascii="Arial" w:eastAsia="Arial" w:hAnsi="Arial" w:cs="Arial"/>
                <w:sz w:val="18"/>
                <w:szCs w:val="18"/>
              </w:rPr>
              <w:t>s</w:t>
            </w:r>
            <w:r>
              <w:rPr>
                <w:rFonts w:ascii="Arial" w:eastAsia="Arial" w:hAnsi="Arial" w:cs="Arial"/>
                <w:spacing w:val="-2"/>
                <w:sz w:val="18"/>
                <w:szCs w:val="18"/>
              </w:rPr>
              <w:t xml:space="preserve"> </w:t>
            </w:r>
            <w:r>
              <w:rPr>
                <w:rFonts w:ascii="Arial" w:eastAsia="Arial" w:hAnsi="Arial" w:cs="Arial"/>
                <w:sz w:val="18"/>
                <w:szCs w:val="18"/>
              </w:rPr>
              <w:t>e</w:t>
            </w:r>
            <w:r>
              <w:rPr>
                <w:rFonts w:ascii="Arial" w:eastAsia="Arial" w:hAnsi="Arial" w:cs="Arial"/>
                <w:spacing w:val="-2"/>
                <w:sz w:val="18"/>
                <w:szCs w:val="18"/>
              </w:rPr>
              <w:t>v</w:t>
            </w:r>
            <w:r>
              <w:rPr>
                <w:rFonts w:ascii="Arial" w:eastAsia="Arial" w:hAnsi="Arial" w:cs="Arial"/>
                <w:sz w:val="18"/>
                <w:szCs w:val="18"/>
              </w:rPr>
              <w:t>er be</w:t>
            </w:r>
            <w:r>
              <w:rPr>
                <w:rFonts w:ascii="Arial" w:eastAsia="Arial" w:hAnsi="Arial" w:cs="Arial"/>
                <w:spacing w:val="-2"/>
                <w:sz w:val="18"/>
                <w:szCs w:val="18"/>
              </w:rPr>
              <w:t>e</w:t>
            </w:r>
            <w:r>
              <w:rPr>
                <w:rFonts w:ascii="Arial" w:eastAsia="Arial" w:hAnsi="Arial" w:cs="Arial"/>
                <w:sz w:val="18"/>
                <w:szCs w:val="18"/>
              </w:rPr>
              <w:t xml:space="preserve">n </w:t>
            </w:r>
            <w:r>
              <w:rPr>
                <w:rFonts w:ascii="Arial" w:eastAsia="Arial" w:hAnsi="Arial" w:cs="Arial"/>
                <w:spacing w:val="1"/>
                <w:sz w:val="18"/>
                <w:szCs w:val="18"/>
              </w:rPr>
              <w:t>i</w:t>
            </w:r>
            <w:r>
              <w:rPr>
                <w:rFonts w:ascii="Arial" w:eastAsia="Arial" w:hAnsi="Arial" w:cs="Arial"/>
                <w:sz w:val="18"/>
                <w:szCs w:val="18"/>
              </w:rPr>
              <w:t>n</w:t>
            </w:r>
            <w:r>
              <w:rPr>
                <w:rFonts w:ascii="Arial" w:eastAsia="Arial" w:hAnsi="Arial" w:cs="Arial"/>
                <w:spacing w:val="-2"/>
                <w:sz w:val="18"/>
                <w:szCs w:val="18"/>
              </w:rPr>
              <w:t xml:space="preserve"> </w:t>
            </w:r>
            <w:r>
              <w:rPr>
                <w:rFonts w:ascii="Arial" w:eastAsia="Arial" w:hAnsi="Arial" w:cs="Arial"/>
                <w:sz w:val="18"/>
                <w:szCs w:val="18"/>
              </w:rPr>
              <w:t>tro</w:t>
            </w:r>
            <w:r>
              <w:rPr>
                <w:rFonts w:ascii="Arial" w:eastAsia="Arial" w:hAnsi="Arial" w:cs="Arial"/>
                <w:spacing w:val="-2"/>
                <w:sz w:val="18"/>
                <w:szCs w:val="18"/>
              </w:rPr>
              <w:t>u</w:t>
            </w:r>
            <w:r>
              <w:rPr>
                <w:rFonts w:ascii="Arial" w:eastAsia="Arial" w:hAnsi="Arial" w:cs="Arial"/>
                <w:sz w:val="18"/>
                <w:szCs w:val="18"/>
              </w:rPr>
              <w:t xml:space="preserve">ble </w:t>
            </w:r>
            <w:r>
              <w:rPr>
                <w:rFonts w:ascii="Arial" w:eastAsia="Arial" w:hAnsi="Arial" w:cs="Arial"/>
                <w:spacing w:val="-3"/>
                <w:sz w:val="18"/>
                <w:szCs w:val="18"/>
              </w:rPr>
              <w:t>w</w:t>
            </w:r>
            <w:r>
              <w:rPr>
                <w:rFonts w:ascii="Arial" w:eastAsia="Arial" w:hAnsi="Arial" w:cs="Arial"/>
                <w:sz w:val="18"/>
                <w:szCs w:val="18"/>
              </w:rPr>
              <w:t xml:space="preserve">ith </w:t>
            </w:r>
            <w:r>
              <w:rPr>
                <w:rFonts w:ascii="Arial" w:eastAsia="Arial" w:hAnsi="Arial" w:cs="Arial"/>
                <w:spacing w:val="-2"/>
                <w:sz w:val="18"/>
                <w:szCs w:val="18"/>
              </w:rPr>
              <w:t>t</w:t>
            </w:r>
            <w:r>
              <w:rPr>
                <w:rFonts w:ascii="Arial" w:eastAsia="Arial" w:hAnsi="Arial" w:cs="Arial"/>
                <w:sz w:val="18"/>
                <w:szCs w:val="18"/>
              </w:rPr>
              <w:t>he</w:t>
            </w:r>
            <w:r>
              <w:rPr>
                <w:rFonts w:ascii="Arial" w:eastAsia="Arial" w:hAnsi="Arial" w:cs="Arial"/>
                <w:spacing w:val="-2"/>
                <w:sz w:val="18"/>
                <w:szCs w:val="18"/>
              </w:rPr>
              <w:t xml:space="preserve"> </w:t>
            </w:r>
            <w:r>
              <w:rPr>
                <w:rFonts w:ascii="Arial" w:eastAsia="Arial" w:hAnsi="Arial" w:cs="Arial"/>
                <w:sz w:val="18"/>
                <w:szCs w:val="18"/>
              </w:rPr>
              <w:t>pol</w:t>
            </w:r>
            <w:r>
              <w:rPr>
                <w:rFonts w:ascii="Arial" w:eastAsia="Arial" w:hAnsi="Arial" w:cs="Arial"/>
                <w:spacing w:val="-2"/>
                <w:sz w:val="18"/>
                <w:szCs w:val="18"/>
              </w:rPr>
              <w:t>i</w:t>
            </w:r>
            <w:r>
              <w:rPr>
                <w:rFonts w:ascii="Arial" w:eastAsia="Arial" w:hAnsi="Arial" w:cs="Arial"/>
                <w:spacing w:val="1"/>
                <w:sz w:val="18"/>
                <w:szCs w:val="18"/>
              </w:rPr>
              <w:t>c</w:t>
            </w:r>
            <w:r>
              <w:rPr>
                <w:rFonts w:ascii="Arial" w:eastAsia="Arial" w:hAnsi="Arial" w:cs="Arial"/>
                <w:sz w:val="18"/>
                <w:szCs w:val="18"/>
              </w:rPr>
              <w:t>e or</w:t>
            </w:r>
            <w:r>
              <w:rPr>
                <w:rFonts w:ascii="Arial" w:eastAsia="Arial" w:hAnsi="Arial" w:cs="Arial"/>
                <w:spacing w:val="-3"/>
                <w:sz w:val="18"/>
                <w:szCs w:val="18"/>
              </w:rPr>
              <w:t xml:space="preserve"> </w:t>
            </w:r>
            <w:r>
              <w:rPr>
                <w:rFonts w:ascii="Arial" w:eastAsia="Arial" w:hAnsi="Arial" w:cs="Arial"/>
                <w:sz w:val="18"/>
                <w:szCs w:val="18"/>
              </w:rPr>
              <w:t>h</w:t>
            </w:r>
            <w:r>
              <w:rPr>
                <w:rFonts w:ascii="Arial" w:eastAsia="Arial" w:hAnsi="Arial" w:cs="Arial"/>
                <w:spacing w:val="-2"/>
                <w:sz w:val="18"/>
                <w:szCs w:val="18"/>
              </w:rPr>
              <w:t>a</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z w:val="18"/>
                <w:szCs w:val="18"/>
              </w:rPr>
              <w:t>a</w:t>
            </w:r>
            <w:r>
              <w:rPr>
                <w:rFonts w:ascii="Arial" w:eastAsia="Arial" w:hAnsi="Arial" w:cs="Arial"/>
                <w:spacing w:val="-2"/>
                <w:sz w:val="18"/>
                <w:szCs w:val="18"/>
              </w:rPr>
              <w:t xml:space="preserve"> </w:t>
            </w:r>
            <w:r>
              <w:rPr>
                <w:rFonts w:ascii="Arial" w:eastAsia="Arial" w:hAnsi="Arial" w:cs="Arial"/>
                <w:spacing w:val="1"/>
                <w:sz w:val="18"/>
                <w:szCs w:val="18"/>
              </w:rPr>
              <w:t>c</w:t>
            </w:r>
            <w:r>
              <w:rPr>
                <w:rFonts w:ascii="Arial" w:eastAsia="Arial" w:hAnsi="Arial" w:cs="Arial"/>
                <w:sz w:val="18"/>
                <w:szCs w:val="18"/>
              </w:rPr>
              <w:t>r</w:t>
            </w:r>
            <w:r>
              <w:rPr>
                <w:rFonts w:ascii="Arial" w:eastAsia="Arial" w:hAnsi="Arial" w:cs="Arial"/>
                <w:spacing w:val="-2"/>
                <w:sz w:val="18"/>
                <w:szCs w:val="18"/>
              </w:rPr>
              <w:t>i</w:t>
            </w:r>
            <w:r>
              <w:rPr>
                <w:rFonts w:ascii="Arial" w:eastAsia="Arial" w:hAnsi="Arial" w:cs="Arial"/>
                <w:spacing w:val="1"/>
                <w:sz w:val="18"/>
                <w:szCs w:val="18"/>
              </w:rPr>
              <w:t>m</w:t>
            </w:r>
            <w:r>
              <w:rPr>
                <w:rFonts w:ascii="Arial" w:eastAsia="Arial" w:hAnsi="Arial" w:cs="Arial"/>
                <w:sz w:val="18"/>
                <w:szCs w:val="18"/>
              </w:rPr>
              <w:t>i</w:t>
            </w:r>
            <w:r>
              <w:rPr>
                <w:rFonts w:ascii="Arial" w:eastAsia="Arial" w:hAnsi="Arial" w:cs="Arial"/>
                <w:spacing w:val="-2"/>
                <w:sz w:val="18"/>
                <w:szCs w:val="18"/>
              </w:rPr>
              <w:t>n</w:t>
            </w:r>
            <w:r>
              <w:rPr>
                <w:rFonts w:ascii="Arial" w:eastAsia="Arial" w:hAnsi="Arial" w:cs="Arial"/>
                <w:sz w:val="18"/>
                <w:szCs w:val="18"/>
              </w:rPr>
              <w:t xml:space="preserve">al </w:t>
            </w:r>
            <w:r>
              <w:rPr>
                <w:rFonts w:ascii="Arial" w:eastAsia="Arial" w:hAnsi="Arial" w:cs="Arial"/>
                <w:spacing w:val="-2"/>
                <w:sz w:val="18"/>
                <w:szCs w:val="18"/>
              </w:rPr>
              <w:t>h</w:t>
            </w:r>
            <w:r>
              <w:rPr>
                <w:rFonts w:ascii="Arial" w:eastAsia="Arial" w:hAnsi="Arial" w:cs="Arial"/>
                <w:sz w:val="18"/>
                <w:szCs w:val="18"/>
              </w:rPr>
              <w:t>i</w:t>
            </w:r>
            <w:r>
              <w:rPr>
                <w:rFonts w:ascii="Arial" w:eastAsia="Arial" w:hAnsi="Arial" w:cs="Arial"/>
                <w:spacing w:val="1"/>
                <w:sz w:val="18"/>
                <w:szCs w:val="18"/>
              </w:rPr>
              <w:t>s</w:t>
            </w:r>
            <w:r>
              <w:rPr>
                <w:rFonts w:ascii="Arial" w:eastAsia="Arial" w:hAnsi="Arial" w:cs="Arial"/>
                <w:spacing w:val="-2"/>
                <w:sz w:val="18"/>
                <w:szCs w:val="18"/>
              </w:rPr>
              <w:t>t</w:t>
            </w:r>
            <w:r>
              <w:rPr>
                <w:rFonts w:ascii="Arial" w:eastAsia="Arial" w:hAnsi="Arial" w:cs="Arial"/>
                <w:sz w:val="18"/>
                <w:szCs w:val="18"/>
              </w:rPr>
              <w:t>or</w:t>
            </w:r>
            <w:r>
              <w:rPr>
                <w:rFonts w:ascii="Arial" w:eastAsia="Arial" w:hAnsi="Arial" w:cs="Arial"/>
                <w:spacing w:val="-2"/>
                <w:sz w:val="18"/>
                <w:szCs w:val="18"/>
              </w:rPr>
              <w:t>y</w:t>
            </w:r>
            <w:r>
              <w:rPr>
                <w:rFonts w:ascii="Arial" w:eastAsia="Arial" w:hAnsi="Arial" w:cs="Arial"/>
                <w:sz w:val="18"/>
                <w:szCs w:val="18"/>
              </w:rPr>
              <w:t xml:space="preserve">? </w:t>
            </w:r>
            <w:r>
              <w:rPr>
                <w:rFonts w:ascii="Arial" w:eastAsia="Arial" w:hAnsi="Arial" w:cs="Arial"/>
                <w:spacing w:val="1"/>
                <w:sz w:val="18"/>
                <w:szCs w:val="18"/>
              </w:rPr>
              <w:t xml:space="preserve"> </w:t>
            </w:r>
            <w:r>
              <w:rPr>
                <w:rFonts w:ascii="Arial" w:eastAsia="Arial" w:hAnsi="Arial" w:cs="Arial"/>
                <w:sz w:val="18"/>
                <w:szCs w:val="18"/>
              </w:rPr>
              <w:t xml:space="preserve">(If </w:t>
            </w:r>
            <w:r>
              <w:rPr>
                <w:rFonts w:ascii="Arial" w:eastAsia="Arial" w:hAnsi="Arial" w:cs="Arial"/>
                <w:spacing w:val="-1"/>
                <w:sz w:val="18"/>
                <w:szCs w:val="18"/>
              </w:rPr>
              <w:t>y</w:t>
            </w:r>
            <w:r>
              <w:rPr>
                <w:rFonts w:ascii="Arial" w:eastAsia="Arial" w:hAnsi="Arial" w:cs="Arial"/>
                <w:sz w:val="18"/>
                <w:szCs w:val="18"/>
              </w:rPr>
              <w:t>e</w:t>
            </w:r>
            <w:r>
              <w:rPr>
                <w:rFonts w:ascii="Arial" w:eastAsia="Arial" w:hAnsi="Arial" w:cs="Arial"/>
                <w:spacing w:val="-2"/>
                <w:sz w:val="18"/>
                <w:szCs w:val="18"/>
              </w:rPr>
              <w:t>s</w:t>
            </w:r>
            <w:r>
              <w:rPr>
                <w:rFonts w:ascii="Arial" w:eastAsia="Arial" w:hAnsi="Arial" w:cs="Arial"/>
                <w:sz w:val="18"/>
                <w:szCs w:val="18"/>
              </w:rPr>
              <w:t>, p</w:t>
            </w:r>
            <w:r>
              <w:rPr>
                <w:rFonts w:ascii="Arial" w:eastAsia="Arial" w:hAnsi="Arial" w:cs="Arial"/>
                <w:spacing w:val="-2"/>
                <w:sz w:val="18"/>
                <w:szCs w:val="18"/>
              </w:rPr>
              <w:t>l</w:t>
            </w:r>
            <w:r>
              <w:rPr>
                <w:rFonts w:ascii="Arial" w:eastAsia="Arial" w:hAnsi="Arial" w:cs="Arial"/>
                <w:sz w:val="18"/>
                <w:szCs w:val="18"/>
              </w:rPr>
              <w:t>ea</w:t>
            </w:r>
            <w:r>
              <w:rPr>
                <w:rFonts w:ascii="Arial" w:eastAsia="Arial" w:hAnsi="Arial" w:cs="Arial"/>
                <w:spacing w:val="-2"/>
                <w:sz w:val="18"/>
                <w:szCs w:val="18"/>
              </w:rPr>
              <w:t>s</w:t>
            </w:r>
            <w:r>
              <w:rPr>
                <w:rFonts w:ascii="Arial" w:eastAsia="Arial" w:hAnsi="Arial" w:cs="Arial"/>
                <w:sz w:val="18"/>
                <w:szCs w:val="18"/>
              </w:rPr>
              <w:t xml:space="preserve">e </w:t>
            </w:r>
            <w:r>
              <w:rPr>
                <w:rFonts w:ascii="Arial" w:eastAsia="Arial" w:hAnsi="Arial" w:cs="Arial"/>
                <w:spacing w:val="1"/>
                <w:sz w:val="18"/>
                <w:szCs w:val="18"/>
              </w:rPr>
              <w:t>s</w:t>
            </w:r>
            <w:r>
              <w:rPr>
                <w:rFonts w:ascii="Arial" w:eastAsia="Arial" w:hAnsi="Arial" w:cs="Arial"/>
                <w:sz w:val="18"/>
                <w:szCs w:val="18"/>
              </w:rPr>
              <w:t>p</w:t>
            </w:r>
            <w:r>
              <w:rPr>
                <w:rFonts w:ascii="Arial" w:eastAsia="Arial" w:hAnsi="Arial" w:cs="Arial"/>
                <w:spacing w:val="-2"/>
                <w:sz w:val="18"/>
                <w:szCs w:val="18"/>
              </w:rPr>
              <w:t>e</w:t>
            </w:r>
            <w:r>
              <w:rPr>
                <w:rFonts w:ascii="Arial" w:eastAsia="Arial" w:hAnsi="Arial" w:cs="Arial"/>
                <w:spacing w:val="1"/>
                <w:sz w:val="18"/>
                <w:szCs w:val="18"/>
              </w:rPr>
              <w:t>c</w:t>
            </w:r>
            <w:r>
              <w:rPr>
                <w:rFonts w:ascii="Arial" w:eastAsia="Arial" w:hAnsi="Arial" w:cs="Arial"/>
                <w:sz w:val="18"/>
                <w:szCs w:val="18"/>
              </w:rPr>
              <w:t>if</w:t>
            </w:r>
            <w:r>
              <w:rPr>
                <w:rFonts w:ascii="Arial" w:eastAsia="Arial" w:hAnsi="Arial" w:cs="Arial"/>
                <w:spacing w:val="-1"/>
                <w:sz w:val="18"/>
                <w:szCs w:val="18"/>
              </w:rPr>
              <w:t>y</w:t>
            </w:r>
            <w:r>
              <w:rPr>
                <w:rFonts w:ascii="Arial" w:eastAsia="Arial" w:hAnsi="Arial" w:cs="Arial"/>
                <w:sz w:val="18"/>
                <w:szCs w:val="18"/>
              </w:rPr>
              <w:t>)</w:t>
            </w:r>
          </w:p>
          <w:p w:rsidR="00D3209A" w:rsidRDefault="00D3209A" w:rsidP="00D3209A">
            <w:pPr>
              <w:pStyle w:val="TableParagraph"/>
              <w:spacing w:before="2" w:line="200" w:lineRule="exact"/>
              <w:rPr>
                <w:sz w:val="20"/>
                <w:szCs w:val="20"/>
              </w:rPr>
            </w:pPr>
          </w:p>
          <w:p w:rsidR="00D3209A" w:rsidRDefault="00D3209A" w:rsidP="00D3209A">
            <w:pPr>
              <w:pStyle w:val="TableParagraph"/>
              <w:tabs>
                <w:tab w:val="left" w:pos="966"/>
                <w:tab w:val="left" w:pos="2836"/>
                <w:tab w:val="left" w:pos="4855"/>
              </w:tabs>
              <w:ind w:left="102"/>
              <w:rPr>
                <w:rFonts w:ascii="Wingdings" w:eastAsia="Wingdings" w:hAnsi="Wingdings" w:cs="Wingdings"/>
                <w:sz w:val="18"/>
                <w:szCs w:val="18"/>
              </w:rPr>
            </w:pPr>
            <w:r>
              <w:rPr>
                <w:rFonts w:ascii="Arial" w:eastAsia="Arial" w:hAnsi="Arial" w:cs="Arial"/>
                <w:sz w:val="18"/>
                <w:szCs w:val="18"/>
              </w:rPr>
              <w:t xml:space="preserve">DV  </w:t>
            </w:r>
            <w:r>
              <w:rPr>
                <w:rFonts w:ascii="Wingdings" w:eastAsia="Wingdings" w:hAnsi="Wingdings" w:cs="Wingdings"/>
                <w:sz w:val="18"/>
                <w:szCs w:val="18"/>
              </w:rPr>
              <w:t></w:t>
            </w:r>
            <w:r>
              <w:rPr>
                <w:rFonts w:ascii="Times New Roman" w:eastAsia="Times New Roman" w:hAnsi="Times New Roman" w:cs="Times New Roman"/>
                <w:sz w:val="18"/>
                <w:szCs w:val="18"/>
              </w:rPr>
              <w:tab/>
            </w:r>
            <w:r>
              <w:rPr>
                <w:rFonts w:ascii="Arial" w:eastAsia="Arial" w:hAnsi="Arial" w:cs="Arial"/>
                <w:spacing w:val="-3"/>
                <w:sz w:val="18"/>
                <w:szCs w:val="18"/>
              </w:rPr>
              <w:t>S</w:t>
            </w:r>
            <w:r>
              <w:rPr>
                <w:rFonts w:ascii="Arial" w:eastAsia="Arial" w:hAnsi="Arial" w:cs="Arial"/>
                <w:sz w:val="18"/>
                <w:szCs w:val="18"/>
              </w:rPr>
              <w:t>e</w:t>
            </w:r>
            <w:r>
              <w:rPr>
                <w:rFonts w:ascii="Arial" w:eastAsia="Arial" w:hAnsi="Arial" w:cs="Arial"/>
                <w:spacing w:val="-4"/>
                <w:sz w:val="18"/>
                <w:szCs w:val="18"/>
              </w:rPr>
              <w:t>x</w:t>
            </w:r>
            <w:r>
              <w:rPr>
                <w:rFonts w:ascii="Arial" w:eastAsia="Arial" w:hAnsi="Arial" w:cs="Arial"/>
                <w:sz w:val="18"/>
                <w:szCs w:val="18"/>
              </w:rPr>
              <w:t xml:space="preserve">ual </w:t>
            </w:r>
            <w:r>
              <w:rPr>
                <w:rFonts w:ascii="Arial" w:eastAsia="Arial" w:hAnsi="Arial" w:cs="Arial"/>
                <w:spacing w:val="-1"/>
                <w:sz w:val="18"/>
                <w:szCs w:val="18"/>
              </w:rPr>
              <w:t>v</w:t>
            </w:r>
            <w:r>
              <w:rPr>
                <w:rFonts w:ascii="Arial" w:eastAsia="Arial" w:hAnsi="Arial" w:cs="Arial"/>
                <w:sz w:val="18"/>
                <w:szCs w:val="18"/>
              </w:rPr>
              <w:t>iole</w:t>
            </w:r>
            <w:r>
              <w:rPr>
                <w:rFonts w:ascii="Arial" w:eastAsia="Arial" w:hAnsi="Arial" w:cs="Arial"/>
                <w:spacing w:val="-2"/>
                <w:sz w:val="18"/>
                <w:szCs w:val="18"/>
              </w:rPr>
              <w:t>n</w:t>
            </w:r>
            <w:r>
              <w:rPr>
                <w:rFonts w:ascii="Arial" w:eastAsia="Arial" w:hAnsi="Arial" w:cs="Arial"/>
                <w:spacing w:val="1"/>
                <w:sz w:val="18"/>
                <w:szCs w:val="18"/>
              </w:rPr>
              <w:t>c</w:t>
            </w:r>
            <w:r>
              <w:rPr>
                <w:rFonts w:ascii="Arial" w:eastAsia="Arial" w:hAnsi="Arial" w:cs="Arial"/>
                <w:sz w:val="18"/>
                <w:szCs w:val="18"/>
              </w:rPr>
              <w:t>e</w:t>
            </w:r>
            <w:r>
              <w:rPr>
                <w:rFonts w:ascii="Arial" w:eastAsia="Arial" w:hAnsi="Arial" w:cs="Arial"/>
                <w:spacing w:val="2"/>
                <w:sz w:val="18"/>
                <w:szCs w:val="18"/>
              </w:rPr>
              <w:t xml:space="preserve"> </w:t>
            </w:r>
            <w:r>
              <w:rPr>
                <w:rFonts w:ascii="Wingdings" w:eastAsia="Wingdings" w:hAnsi="Wingdings" w:cs="Wingdings"/>
                <w:sz w:val="18"/>
                <w:szCs w:val="18"/>
              </w:rPr>
              <w:t></w:t>
            </w:r>
            <w:r>
              <w:rPr>
                <w:rFonts w:ascii="Times New Roman" w:eastAsia="Times New Roman" w:hAnsi="Times New Roman" w:cs="Times New Roman"/>
                <w:sz w:val="18"/>
                <w:szCs w:val="18"/>
              </w:rPr>
              <w:tab/>
            </w:r>
            <w:r>
              <w:rPr>
                <w:rFonts w:ascii="Arial" w:eastAsia="Arial" w:hAnsi="Arial" w:cs="Arial"/>
                <w:spacing w:val="-1"/>
                <w:sz w:val="18"/>
                <w:szCs w:val="18"/>
              </w:rPr>
              <w:t>O</w:t>
            </w:r>
            <w:r>
              <w:rPr>
                <w:rFonts w:ascii="Arial" w:eastAsia="Arial" w:hAnsi="Arial" w:cs="Arial"/>
                <w:sz w:val="18"/>
                <w:szCs w:val="18"/>
              </w:rPr>
              <w:t>ther</w:t>
            </w:r>
            <w:r>
              <w:rPr>
                <w:rFonts w:ascii="Arial" w:eastAsia="Arial" w:hAnsi="Arial" w:cs="Arial"/>
                <w:spacing w:val="-3"/>
                <w:sz w:val="18"/>
                <w:szCs w:val="18"/>
              </w:rPr>
              <w:t xml:space="preserve"> </w:t>
            </w:r>
            <w:r>
              <w:rPr>
                <w:rFonts w:ascii="Arial" w:eastAsia="Arial" w:hAnsi="Arial" w:cs="Arial"/>
                <w:spacing w:val="-1"/>
                <w:sz w:val="18"/>
                <w:szCs w:val="18"/>
              </w:rPr>
              <w:t>v</w:t>
            </w:r>
            <w:r>
              <w:rPr>
                <w:rFonts w:ascii="Arial" w:eastAsia="Arial" w:hAnsi="Arial" w:cs="Arial"/>
                <w:sz w:val="18"/>
                <w:szCs w:val="18"/>
              </w:rPr>
              <w:t>iol</w:t>
            </w:r>
            <w:r>
              <w:rPr>
                <w:rFonts w:ascii="Arial" w:eastAsia="Arial" w:hAnsi="Arial" w:cs="Arial"/>
                <w:spacing w:val="-2"/>
                <w:sz w:val="18"/>
                <w:szCs w:val="18"/>
              </w:rPr>
              <w:t>e</w:t>
            </w:r>
            <w:r>
              <w:rPr>
                <w:rFonts w:ascii="Arial" w:eastAsia="Arial" w:hAnsi="Arial" w:cs="Arial"/>
                <w:sz w:val="18"/>
                <w:szCs w:val="18"/>
              </w:rPr>
              <w:t>n</w:t>
            </w:r>
            <w:r>
              <w:rPr>
                <w:rFonts w:ascii="Arial" w:eastAsia="Arial" w:hAnsi="Arial" w:cs="Arial"/>
                <w:spacing w:val="1"/>
                <w:sz w:val="18"/>
                <w:szCs w:val="18"/>
              </w:rPr>
              <w:t>c</w:t>
            </w:r>
            <w:r>
              <w:rPr>
                <w:rFonts w:ascii="Arial" w:eastAsia="Arial" w:hAnsi="Arial" w:cs="Arial"/>
                <w:sz w:val="18"/>
                <w:szCs w:val="18"/>
              </w:rPr>
              <w:t xml:space="preserve">e </w:t>
            </w:r>
            <w:r>
              <w:rPr>
                <w:rFonts w:ascii="Wingdings" w:eastAsia="Wingdings" w:hAnsi="Wingdings" w:cs="Wingdings"/>
                <w:sz w:val="18"/>
                <w:szCs w:val="18"/>
              </w:rPr>
              <w:t></w:t>
            </w:r>
            <w:r>
              <w:rPr>
                <w:rFonts w:ascii="Times New Roman" w:eastAsia="Times New Roman" w:hAnsi="Times New Roman" w:cs="Times New Roman"/>
                <w:sz w:val="18"/>
                <w:szCs w:val="18"/>
              </w:rPr>
              <w:tab/>
            </w:r>
            <w:r>
              <w:rPr>
                <w:rFonts w:ascii="Arial" w:eastAsia="Arial" w:hAnsi="Arial" w:cs="Arial"/>
                <w:spacing w:val="-1"/>
                <w:sz w:val="18"/>
                <w:szCs w:val="18"/>
              </w:rPr>
              <w:t>O</w:t>
            </w:r>
            <w:r>
              <w:rPr>
                <w:rFonts w:ascii="Arial" w:eastAsia="Arial" w:hAnsi="Arial" w:cs="Arial"/>
                <w:sz w:val="18"/>
                <w:szCs w:val="18"/>
              </w:rPr>
              <w:t xml:space="preserve">ther </w:t>
            </w:r>
            <w:r>
              <w:rPr>
                <w:rFonts w:ascii="Arial" w:eastAsia="Arial" w:hAnsi="Arial" w:cs="Arial"/>
                <w:spacing w:val="1"/>
                <w:sz w:val="18"/>
                <w:szCs w:val="18"/>
              </w:rPr>
              <w:t xml:space="preserve"> </w:t>
            </w:r>
            <w:r>
              <w:rPr>
                <w:rFonts w:ascii="Wingdings" w:eastAsia="Wingdings" w:hAnsi="Wingdings" w:cs="Wingdings"/>
                <w:sz w:val="18"/>
                <w:szCs w:val="18"/>
              </w:rPr>
              <w:t></w:t>
            </w:r>
          </w:p>
        </w:tc>
        <w:tc>
          <w:tcPr>
            <w:tcW w:w="710" w:type="dxa"/>
            <w:tcBorders>
              <w:top w:val="single" w:sz="5" w:space="0" w:color="000000"/>
              <w:left w:val="single" w:sz="5" w:space="0" w:color="000000"/>
              <w:bottom w:val="single" w:sz="5" w:space="0" w:color="000000"/>
              <w:right w:val="single" w:sz="5" w:space="0" w:color="000000"/>
            </w:tcBorders>
            <w:vAlign w:val="center"/>
          </w:tcPr>
          <w:p w:rsidR="00D3209A" w:rsidRDefault="00D3209A" w:rsidP="00D3209A">
            <w:pPr>
              <w:jc w:val="center"/>
            </w:pPr>
            <w:r w:rsidRPr="000D3A1F">
              <w:sym w:font="Wingdings" w:char="F06F"/>
            </w:r>
          </w:p>
        </w:tc>
        <w:tc>
          <w:tcPr>
            <w:tcW w:w="708" w:type="dxa"/>
            <w:tcBorders>
              <w:top w:val="single" w:sz="5" w:space="0" w:color="000000"/>
              <w:left w:val="single" w:sz="5" w:space="0" w:color="000000"/>
              <w:bottom w:val="single" w:sz="5" w:space="0" w:color="000000"/>
              <w:right w:val="single" w:sz="5" w:space="0" w:color="000000"/>
            </w:tcBorders>
            <w:vAlign w:val="center"/>
          </w:tcPr>
          <w:p w:rsidR="00D3209A" w:rsidRDefault="00D3209A" w:rsidP="00D3209A">
            <w:pPr>
              <w:jc w:val="center"/>
            </w:pPr>
            <w:r w:rsidRPr="000D3A1F">
              <w:sym w:font="Wingdings" w:char="F06F"/>
            </w:r>
          </w:p>
        </w:tc>
      </w:tr>
      <w:tr w:rsidR="00D3209A" w:rsidTr="00D3209A">
        <w:trPr>
          <w:trHeight w:hRule="exact" w:val="999"/>
        </w:trPr>
        <w:tc>
          <w:tcPr>
            <w:tcW w:w="9331" w:type="dxa"/>
            <w:tcBorders>
              <w:top w:val="single" w:sz="5" w:space="0" w:color="000000"/>
              <w:left w:val="single" w:sz="5" w:space="0" w:color="000000"/>
              <w:bottom w:val="single" w:sz="5" w:space="0" w:color="000000"/>
              <w:right w:val="single" w:sz="5" w:space="0" w:color="000000"/>
            </w:tcBorders>
          </w:tcPr>
          <w:p w:rsidR="00D3209A" w:rsidRDefault="00D3209A" w:rsidP="00D3209A">
            <w:pPr>
              <w:pStyle w:val="TableParagraph"/>
              <w:spacing w:before="19" w:line="184" w:lineRule="exact"/>
              <w:ind w:left="102" w:right="192"/>
              <w:rPr>
                <w:rFonts w:ascii="Arial" w:eastAsia="Arial" w:hAnsi="Arial" w:cs="Arial"/>
                <w:sz w:val="16"/>
                <w:szCs w:val="16"/>
              </w:rPr>
            </w:pPr>
            <w:r>
              <w:rPr>
                <w:rFonts w:ascii="Arial" w:eastAsia="Arial" w:hAnsi="Arial" w:cs="Arial"/>
                <w:spacing w:val="-1"/>
                <w:sz w:val="18"/>
                <w:szCs w:val="18"/>
              </w:rPr>
              <w:t>O</w:t>
            </w:r>
            <w:r>
              <w:rPr>
                <w:rFonts w:ascii="Arial" w:eastAsia="Arial" w:hAnsi="Arial" w:cs="Arial"/>
                <w:sz w:val="18"/>
                <w:szCs w:val="18"/>
              </w:rPr>
              <w:t>ther r</w:t>
            </w:r>
            <w:r>
              <w:rPr>
                <w:rFonts w:ascii="Arial" w:eastAsia="Arial" w:hAnsi="Arial" w:cs="Arial"/>
                <w:spacing w:val="1"/>
                <w:sz w:val="18"/>
                <w:szCs w:val="18"/>
              </w:rPr>
              <w:t>e</w:t>
            </w:r>
            <w:r>
              <w:rPr>
                <w:rFonts w:ascii="Arial" w:eastAsia="Arial" w:hAnsi="Arial" w:cs="Arial"/>
                <w:spacing w:val="-2"/>
                <w:sz w:val="18"/>
                <w:szCs w:val="18"/>
              </w:rPr>
              <w:t>l</w:t>
            </w:r>
            <w:r>
              <w:rPr>
                <w:rFonts w:ascii="Arial" w:eastAsia="Arial" w:hAnsi="Arial" w:cs="Arial"/>
                <w:sz w:val="18"/>
                <w:szCs w:val="18"/>
              </w:rPr>
              <w:t>e</w:t>
            </w:r>
            <w:r>
              <w:rPr>
                <w:rFonts w:ascii="Arial" w:eastAsia="Arial" w:hAnsi="Arial" w:cs="Arial"/>
                <w:spacing w:val="-2"/>
                <w:sz w:val="18"/>
                <w:szCs w:val="18"/>
              </w:rPr>
              <w:t>v</w:t>
            </w:r>
            <w:r>
              <w:rPr>
                <w:rFonts w:ascii="Arial" w:eastAsia="Arial" w:hAnsi="Arial" w:cs="Arial"/>
                <w:sz w:val="18"/>
                <w:szCs w:val="18"/>
              </w:rPr>
              <w:t xml:space="preserve">ant </w:t>
            </w:r>
            <w:r>
              <w:rPr>
                <w:rFonts w:ascii="Arial" w:eastAsia="Arial" w:hAnsi="Arial" w:cs="Arial"/>
                <w:spacing w:val="-2"/>
                <w:sz w:val="18"/>
                <w:szCs w:val="18"/>
              </w:rPr>
              <w:t>i</w:t>
            </w:r>
            <w:r>
              <w:rPr>
                <w:rFonts w:ascii="Arial" w:eastAsia="Arial" w:hAnsi="Arial" w:cs="Arial"/>
                <w:sz w:val="18"/>
                <w:szCs w:val="18"/>
              </w:rPr>
              <w:t>nfo</w:t>
            </w:r>
            <w:r>
              <w:rPr>
                <w:rFonts w:ascii="Arial" w:eastAsia="Arial" w:hAnsi="Arial" w:cs="Arial"/>
                <w:spacing w:val="-3"/>
                <w:sz w:val="18"/>
                <w:szCs w:val="18"/>
              </w:rPr>
              <w:t>r</w:t>
            </w:r>
            <w:r>
              <w:rPr>
                <w:rFonts w:ascii="Arial" w:eastAsia="Arial" w:hAnsi="Arial" w:cs="Arial"/>
                <w:spacing w:val="1"/>
                <w:sz w:val="18"/>
                <w:szCs w:val="18"/>
              </w:rPr>
              <w:t>m</w:t>
            </w:r>
            <w:r>
              <w:rPr>
                <w:rFonts w:ascii="Arial" w:eastAsia="Arial" w:hAnsi="Arial" w:cs="Arial"/>
                <w:sz w:val="18"/>
                <w:szCs w:val="18"/>
              </w:rPr>
              <w:t>at</w:t>
            </w:r>
            <w:r>
              <w:rPr>
                <w:rFonts w:ascii="Arial" w:eastAsia="Arial" w:hAnsi="Arial" w:cs="Arial"/>
                <w:spacing w:val="-2"/>
                <w:sz w:val="18"/>
                <w:szCs w:val="18"/>
              </w:rPr>
              <w:t>i</w:t>
            </w:r>
            <w:r>
              <w:rPr>
                <w:rFonts w:ascii="Arial" w:eastAsia="Arial" w:hAnsi="Arial" w:cs="Arial"/>
                <w:sz w:val="18"/>
                <w:szCs w:val="18"/>
              </w:rPr>
              <w:t>on (f</w:t>
            </w:r>
            <w:r>
              <w:rPr>
                <w:rFonts w:ascii="Arial" w:eastAsia="Arial" w:hAnsi="Arial" w:cs="Arial"/>
                <w:spacing w:val="-3"/>
                <w:sz w:val="18"/>
                <w:szCs w:val="18"/>
              </w:rPr>
              <w:t>r</w:t>
            </w:r>
            <w:r>
              <w:rPr>
                <w:rFonts w:ascii="Arial" w:eastAsia="Arial" w:hAnsi="Arial" w:cs="Arial"/>
                <w:spacing w:val="-2"/>
                <w:sz w:val="18"/>
                <w:szCs w:val="18"/>
              </w:rPr>
              <w:t>o</w:t>
            </w:r>
            <w:r>
              <w:rPr>
                <w:rFonts w:ascii="Arial" w:eastAsia="Arial" w:hAnsi="Arial" w:cs="Arial"/>
                <w:sz w:val="18"/>
                <w:szCs w:val="18"/>
              </w:rPr>
              <w:t>m</w:t>
            </w:r>
            <w:r>
              <w:rPr>
                <w:rFonts w:ascii="Arial" w:eastAsia="Arial" w:hAnsi="Arial" w:cs="Arial"/>
                <w:spacing w:val="1"/>
                <w:sz w:val="18"/>
                <w:szCs w:val="18"/>
              </w:rPr>
              <w:t xml:space="preserve"> </w:t>
            </w:r>
            <w:r>
              <w:rPr>
                <w:rFonts w:ascii="Arial" w:eastAsia="Arial" w:hAnsi="Arial" w:cs="Arial"/>
                <w:spacing w:val="-1"/>
                <w:sz w:val="18"/>
                <w:szCs w:val="18"/>
              </w:rPr>
              <w:t>v</w:t>
            </w:r>
            <w:r>
              <w:rPr>
                <w:rFonts w:ascii="Arial" w:eastAsia="Arial" w:hAnsi="Arial" w:cs="Arial"/>
                <w:sz w:val="18"/>
                <w:szCs w:val="18"/>
              </w:rPr>
              <w:t>i</w:t>
            </w:r>
            <w:r>
              <w:rPr>
                <w:rFonts w:ascii="Arial" w:eastAsia="Arial" w:hAnsi="Arial" w:cs="Arial"/>
                <w:spacing w:val="1"/>
                <w:sz w:val="18"/>
                <w:szCs w:val="18"/>
              </w:rPr>
              <w:t>c</w:t>
            </w:r>
            <w:r>
              <w:rPr>
                <w:rFonts w:ascii="Arial" w:eastAsia="Arial" w:hAnsi="Arial" w:cs="Arial"/>
                <w:spacing w:val="-2"/>
                <w:sz w:val="18"/>
                <w:szCs w:val="18"/>
              </w:rPr>
              <w:t>t</w:t>
            </w:r>
            <w:r>
              <w:rPr>
                <w:rFonts w:ascii="Arial" w:eastAsia="Arial" w:hAnsi="Arial" w:cs="Arial"/>
                <w:sz w:val="18"/>
                <w:szCs w:val="18"/>
              </w:rPr>
              <w:t>im</w:t>
            </w:r>
            <w:r>
              <w:rPr>
                <w:rFonts w:ascii="Arial" w:eastAsia="Arial" w:hAnsi="Arial" w:cs="Arial"/>
                <w:spacing w:val="1"/>
                <w:sz w:val="18"/>
                <w:szCs w:val="18"/>
              </w:rPr>
              <w:t xml:space="preserve"> </w:t>
            </w:r>
            <w:r>
              <w:rPr>
                <w:rFonts w:ascii="Arial" w:eastAsia="Arial" w:hAnsi="Arial" w:cs="Arial"/>
                <w:sz w:val="18"/>
                <w:szCs w:val="18"/>
              </w:rPr>
              <w:t>or</w:t>
            </w:r>
            <w:r>
              <w:rPr>
                <w:rFonts w:ascii="Arial" w:eastAsia="Arial" w:hAnsi="Arial" w:cs="Arial"/>
                <w:spacing w:val="-3"/>
                <w:sz w:val="18"/>
                <w:szCs w:val="18"/>
              </w:rPr>
              <w:t xml:space="preserve"> </w:t>
            </w:r>
            <w:r>
              <w:rPr>
                <w:rFonts w:ascii="Arial" w:eastAsia="Arial" w:hAnsi="Arial" w:cs="Arial"/>
                <w:sz w:val="18"/>
                <w:szCs w:val="18"/>
              </w:rPr>
              <w:t>of</w:t>
            </w:r>
            <w:r>
              <w:rPr>
                <w:rFonts w:ascii="Arial" w:eastAsia="Arial" w:hAnsi="Arial" w:cs="Arial"/>
                <w:spacing w:val="-2"/>
                <w:sz w:val="18"/>
                <w:szCs w:val="18"/>
              </w:rPr>
              <w:t>f</w:t>
            </w:r>
            <w:r>
              <w:rPr>
                <w:rFonts w:ascii="Arial" w:eastAsia="Arial" w:hAnsi="Arial" w:cs="Arial"/>
                <w:sz w:val="18"/>
                <w:szCs w:val="18"/>
              </w:rPr>
              <w:t>i</w:t>
            </w:r>
            <w:r>
              <w:rPr>
                <w:rFonts w:ascii="Arial" w:eastAsia="Arial" w:hAnsi="Arial" w:cs="Arial"/>
                <w:spacing w:val="1"/>
                <w:sz w:val="18"/>
                <w:szCs w:val="18"/>
              </w:rPr>
              <w:t>c</w:t>
            </w:r>
            <w:r>
              <w:rPr>
                <w:rFonts w:ascii="Arial" w:eastAsia="Arial" w:hAnsi="Arial" w:cs="Arial"/>
                <w:sz w:val="18"/>
                <w:szCs w:val="18"/>
              </w:rPr>
              <w:t>er)</w:t>
            </w:r>
            <w:r>
              <w:rPr>
                <w:rFonts w:ascii="Arial" w:eastAsia="Arial" w:hAnsi="Arial" w:cs="Arial"/>
                <w:spacing w:val="-3"/>
                <w:sz w:val="18"/>
                <w:szCs w:val="18"/>
              </w:rPr>
              <w:t xml:space="preserve"> w</w:t>
            </w:r>
            <w:r>
              <w:rPr>
                <w:rFonts w:ascii="Arial" w:eastAsia="Arial" w:hAnsi="Arial" w:cs="Arial"/>
                <w:sz w:val="18"/>
                <w:szCs w:val="18"/>
              </w:rPr>
              <w:t>hi</w:t>
            </w:r>
            <w:r>
              <w:rPr>
                <w:rFonts w:ascii="Arial" w:eastAsia="Arial" w:hAnsi="Arial" w:cs="Arial"/>
                <w:spacing w:val="1"/>
                <w:sz w:val="18"/>
                <w:szCs w:val="18"/>
              </w:rPr>
              <w:t>c</w:t>
            </w:r>
            <w:r>
              <w:rPr>
                <w:rFonts w:ascii="Arial" w:eastAsia="Arial" w:hAnsi="Arial" w:cs="Arial"/>
                <w:sz w:val="18"/>
                <w:szCs w:val="18"/>
              </w:rPr>
              <w:t>h</w:t>
            </w:r>
            <w:r>
              <w:rPr>
                <w:rFonts w:ascii="Arial" w:eastAsia="Arial" w:hAnsi="Arial" w:cs="Arial"/>
                <w:spacing w:val="-2"/>
                <w:sz w:val="18"/>
                <w:szCs w:val="18"/>
              </w:rPr>
              <w:t xml:space="preserve"> </w:t>
            </w:r>
            <w:r>
              <w:rPr>
                <w:rFonts w:ascii="Arial" w:eastAsia="Arial" w:hAnsi="Arial" w:cs="Arial"/>
                <w:spacing w:val="1"/>
                <w:sz w:val="18"/>
                <w:szCs w:val="18"/>
              </w:rPr>
              <w:t>m</w:t>
            </w:r>
            <w:r>
              <w:rPr>
                <w:rFonts w:ascii="Arial" w:eastAsia="Arial" w:hAnsi="Arial" w:cs="Arial"/>
                <w:sz w:val="18"/>
                <w:szCs w:val="18"/>
              </w:rPr>
              <w:t>ay</w:t>
            </w:r>
            <w:r>
              <w:rPr>
                <w:rFonts w:ascii="Arial" w:eastAsia="Arial" w:hAnsi="Arial" w:cs="Arial"/>
                <w:spacing w:val="-2"/>
                <w:sz w:val="18"/>
                <w:szCs w:val="18"/>
              </w:rPr>
              <w:t xml:space="preserve"> </w:t>
            </w:r>
            <w:r>
              <w:rPr>
                <w:rFonts w:ascii="Arial" w:eastAsia="Arial" w:hAnsi="Arial" w:cs="Arial"/>
                <w:sz w:val="18"/>
                <w:szCs w:val="18"/>
              </w:rPr>
              <w:t xml:space="preserve">alter </w:t>
            </w:r>
            <w:r>
              <w:rPr>
                <w:rFonts w:ascii="Arial" w:eastAsia="Arial" w:hAnsi="Arial" w:cs="Arial"/>
                <w:spacing w:val="-2"/>
                <w:sz w:val="18"/>
                <w:szCs w:val="18"/>
              </w:rPr>
              <w:t>r</w:t>
            </w:r>
            <w:r>
              <w:rPr>
                <w:rFonts w:ascii="Arial" w:eastAsia="Arial" w:hAnsi="Arial" w:cs="Arial"/>
                <w:sz w:val="18"/>
                <w:szCs w:val="18"/>
              </w:rPr>
              <w:t>i</w:t>
            </w:r>
            <w:r>
              <w:rPr>
                <w:rFonts w:ascii="Arial" w:eastAsia="Arial" w:hAnsi="Arial" w:cs="Arial"/>
                <w:spacing w:val="-2"/>
                <w:sz w:val="18"/>
                <w:szCs w:val="18"/>
              </w:rPr>
              <w:t>s</w:t>
            </w:r>
            <w:r>
              <w:rPr>
                <w:rFonts w:ascii="Arial" w:eastAsia="Arial" w:hAnsi="Arial" w:cs="Arial"/>
                <w:sz w:val="18"/>
                <w:szCs w:val="18"/>
              </w:rPr>
              <w:t>k</w:t>
            </w:r>
            <w:r>
              <w:rPr>
                <w:rFonts w:ascii="Arial" w:eastAsia="Arial" w:hAnsi="Arial" w:cs="Arial"/>
                <w:spacing w:val="1"/>
                <w:sz w:val="18"/>
                <w:szCs w:val="18"/>
              </w:rPr>
              <w:t xml:space="preserve"> l</w:t>
            </w:r>
            <w:r>
              <w:rPr>
                <w:rFonts w:ascii="Arial" w:eastAsia="Arial" w:hAnsi="Arial" w:cs="Arial"/>
                <w:sz w:val="18"/>
                <w:szCs w:val="18"/>
              </w:rPr>
              <w:t>e</w:t>
            </w:r>
            <w:r>
              <w:rPr>
                <w:rFonts w:ascii="Arial" w:eastAsia="Arial" w:hAnsi="Arial" w:cs="Arial"/>
                <w:spacing w:val="-2"/>
                <w:sz w:val="18"/>
                <w:szCs w:val="18"/>
              </w:rPr>
              <w:t>ve</w:t>
            </w:r>
            <w:r>
              <w:rPr>
                <w:rFonts w:ascii="Arial" w:eastAsia="Arial" w:hAnsi="Arial" w:cs="Arial"/>
                <w:sz w:val="18"/>
                <w:szCs w:val="18"/>
              </w:rPr>
              <w:t>l</w:t>
            </w:r>
            <w:r>
              <w:rPr>
                <w:rFonts w:ascii="Arial" w:eastAsia="Arial" w:hAnsi="Arial" w:cs="Arial"/>
                <w:spacing w:val="1"/>
                <w:sz w:val="18"/>
                <w:szCs w:val="18"/>
              </w:rPr>
              <w:t>s</w:t>
            </w:r>
            <w:r>
              <w:rPr>
                <w:rFonts w:ascii="Arial" w:eastAsia="Arial" w:hAnsi="Arial" w:cs="Arial"/>
                <w:sz w:val="18"/>
                <w:szCs w:val="18"/>
              </w:rPr>
              <w:t>. D</w:t>
            </w:r>
            <w:r>
              <w:rPr>
                <w:rFonts w:ascii="Arial" w:eastAsia="Arial" w:hAnsi="Arial" w:cs="Arial"/>
                <w:spacing w:val="-2"/>
                <w:sz w:val="18"/>
                <w:szCs w:val="18"/>
              </w:rPr>
              <w:t>e</w:t>
            </w:r>
            <w:r>
              <w:rPr>
                <w:rFonts w:ascii="Arial" w:eastAsia="Arial" w:hAnsi="Arial" w:cs="Arial"/>
                <w:spacing w:val="1"/>
                <w:sz w:val="18"/>
                <w:szCs w:val="18"/>
              </w:rPr>
              <w:t>sc</w:t>
            </w:r>
            <w:r>
              <w:rPr>
                <w:rFonts w:ascii="Arial" w:eastAsia="Arial" w:hAnsi="Arial" w:cs="Arial"/>
                <w:spacing w:val="-3"/>
                <w:sz w:val="18"/>
                <w:szCs w:val="18"/>
              </w:rPr>
              <w:t>r</w:t>
            </w:r>
            <w:r>
              <w:rPr>
                <w:rFonts w:ascii="Arial" w:eastAsia="Arial" w:hAnsi="Arial" w:cs="Arial"/>
                <w:sz w:val="18"/>
                <w:szCs w:val="18"/>
              </w:rPr>
              <w:t>ib</w:t>
            </w:r>
            <w:r>
              <w:rPr>
                <w:rFonts w:ascii="Arial" w:eastAsia="Arial" w:hAnsi="Arial" w:cs="Arial"/>
                <w:spacing w:val="-2"/>
                <w:sz w:val="18"/>
                <w:szCs w:val="18"/>
              </w:rPr>
              <w:t>e</w:t>
            </w:r>
            <w:r>
              <w:rPr>
                <w:rFonts w:ascii="Arial" w:eastAsia="Arial" w:hAnsi="Arial" w:cs="Arial"/>
                <w:sz w:val="18"/>
                <w:szCs w:val="18"/>
              </w:rPr>
              <w:t>:</w:t>
            </w:r>
            <w:r>
              <w:rPr>
                <w:rFonts w:ascii="Arial" w:eastAsia="Arial" w:hAnsi="Arial" w:cs="Arial"/>
                <w:spacing w:val="4"/>
                <w:sz w:val="18"/>
                <w:szCs w:val="18"/>
              </w:rPr>
              <w:t xml:space="preserve"> </w:t>
            </w:r>
            <w:r>
              <w:rPr>
                <w:rFonts w:ascii="Arial" w:eastAsia="Arial" w:hAnsi="Arial" w:cs="Arial"/>
                <w:spacing w:val="-1"/>
                <w:sz w:val="16"/>
                <w:szCs w:val="16"/>
              </w:rPr>
              <w:t>(</w:t>
            </w:r>
            <w:r>
              <w:rPr>
                <w:rFonts w:ascii="Arial" w:eastAsia="Arial" w:hAnsi="Arial" w:cs="Arial"/>
                <w:sz w:val="16"/>
                <w:szCs w:val="16"/>
              </w:rPr>
              <w:t>c</w:t>
            </w:r>
            <w:r>
              <w:rPr>
                <w:rFonts w:ascii="Arial" w:eastAsia="Arial" w:hAnsi="Arial" w:cs="Arial"/>
                <w:spacing w:val="-1"/>
                <w:sz w:val="16"/>
                <w:szCs w:val="16"/>
              </w:rPr>
              <w:t>o</w:t>
            </w:r>
            <w:r>
              <w:rPr>
                <w:rFonts w:ascii="Arial" w:eastAsia="Arial" w:hAnsi="Arial" w:cs="Arial"/>
                <w:spacing w:val="-4"/>
                <w:sz w:val="16"/>
                <w:szCs w:val="16"/>
              </w:rPr>
              <w:t>n</w:t>
            </w:r>
            <w:r>
              <w:rPr>
                <w:rFonts w:ascii="Arial" w:eastAsia="Arial" w:hAnsi="Arial" w:cs="Arial"/>
                <w:sz w:val="16"/>
                <w:szCs w:val="16"/>
              </w:rPr>
              <w:t>sid</w:t>
            </w:r>
            <w:r>
              <w:rPr>
                <w:rFonts w:ascii="Arial" w:eastAsia="Arial" w:hAnsi="Arial" w:cs="Arial"/>
                <w:spacing w:val="-1"/>
                <w:sz w:val="16"/>
                <w:szCs w:val="16"/>
              </w:rPr>
              <w:t>e</w:t>
            </w:r>
            <w:r>
              <w:rPr>
                <w:rFonts w:ascii="Arial" w:eastAsia="Arial" w:hAnsi="Arial" w:cs="Arial"/>
                <w:sz w:val="16"/>
                <w:szCs w:val="16"/>
              </w:rPr>
              <w:t>r f</w:t>
            </w:r>
            <w:r>
              <w:rPr>
                <w:rFonts w:ascii="Arial" w:eastAsia="Arial" w:hAnsi="Arial" w:cs="Arial"/>
                <w:spacing w:val="-1"/>
                <w:sz w:val="16"/>
                <w:szCs w:val="16"/>
              </w:rPr>
              <w:t>o</w:t>
            </w:r>
            <w:r>
              <w:rPr>
                <w:rFonts w:ascii="Arial" w:eastAsia="Arial" w:hAnsi="Arial" w:cs="Arial"/>
                <w:sz w:val="16"/>
                <w:szCs w:val="16"/>
              </w:rPr>
              <w:t>r</w:t>
            </w:r>
            <w:r>
              <w:rPr>
                <w:rFonts w:ascii="Arial" w:eastAsia="Arial" w:hAnsi="Arial" w:cs="Arial"/>
                <w:spacing w:val="-3"/>
                <w:sz w:val="16"/>
                <w:szCs w:val="16"/>
              </w:rPr>
              <w:t xml:space="preserve"> </w:t>
            </w:r>
            <w:r>
              <w:rPr>
                <w:rFonts w:ascii="Arial" w:eastAsia="Arial" w:hAnsi="Arial" w:cs="Arial"/>
                <w:spacing w:val="-1"/>
                <w:sz w:val="16"/>
                <w:szCs w:val="16"/>
              </w:rPr>
              <w:t>e</w:t>
            </w:r>
            <w:r>
              <w:rPr>
                <w:rFonts w:ascii="Arial" w:eastAsia="Arial" w:hAnsi="Arial" w:cs="Arial"/>
                <w:spacing w:val="-4"/>
                <w:sz w:val="16"/>
                <w:szCs w:val="16"/>
              </w:rPr>
              <w:t>x</w:t>
            </w:r>
            <w:r>
              <w:rPr>
                <w:rFonts w:ascii="Arial" w:eastAsia="Arial" w:hAnsi="Arial" w:cs="Arial"/>
                <w:spacing w:val="-1"/>
                <w:sz w:val="16"/>
                <w:szCs w:val="16"/>
              </w:rPr>
              <w:t>a</w:t>
            </w:r>
            <w:r>
              <w:rPr>
                <w:rFonts w:ascii="Arial" w:eastAsia="Arial" w:hAnsi="Arial" w:cs="Arial"/>
                <w:spacing w:val="2"/>
                <w:sz w:val="16"/>
                <w:szCs w:val="16"/>
              </w:rPr>
              <w:t>m</w:t>
            </w:r>
            <w:r>
              <w:rPr>
                <w:rFonts w:ascii="Arial" w:eastAsia="Arial" w:hAnsi="Arial" w:cs="Arial"/>
                <w:spacing w:val="-1"/>
                <w:sz w:val="16"/>
                <w:szCs w:val="16"/>
              </w:rPr>
              <w:t>p</w:t>
            </w:r>
            <w:r>
              <w:rPr>
                <w:rFonts w:ascii="Arial" w:eastAsia="Arial" w:hAnsi="Arial" w:cs="Arial"/>
                <w:sz w:val="16"/>
                <w:szCs w:val="16"/>
              </w:rPr>
              <w:t xml:space="preserve">le </w:t>
            </w:r>
            <w:r>
              <w:rPr>
                <w:rFonts w:ascii="Arial" w:eastAsia="Arial" w:hAnsi="Arial" w:cs="Arial"/>
                <w:spacing w:val="-2"/>
                <w:sz w:val="16"/>
                <w:szCs w:val="16"/>
              </w:rPr>
              <w:t>v</w:t>
            </w:r>
            <w:r>
              <w:rPr>
                <w:rFonts w:ascii="Arial" w:eastAsia="Arial" w:hAnsi="Arial" w:cs="Arial"/>
                <w:spacing w:val="-3"/>
                <w:sz w:val="16"/>
                <w:szCs w:val="16"/>
              </w:rPr>
              <w:t>i</w:t>
            </w:r>
            <w:r>
              <w:rPr>
                <w:rFonts w:ascii="Arial" w:eastAsia="Arial" w:hAnsi="Arial" w:cs="Arial"/>
                <w:sz w:val="16"/>
                <w:szCs w:val="16"/>
              </w:rPr>
              <w:t>ct</w:t>
            </w:r>
            <w:r>
              <w:rPr>
                <w:rFonts w:ascii="Arial" w:eastAsia="Arial" w:hAnsi="Arial" w:cs="Arial"/>
                <w:spacing w:val="-3"/>
                <w:sz w:val="16"/>
                <w:szCs w:val="16"/>
              </w:rPr>
              <w:t>i</w:t>
            </w:r>
            <w:r>
              <w:rPr>
                <w:rFonts w:ascii="Arial" w:eastAsia="Arial" w:hAnsi="Arial" w:cs="Arial"/>
                <w:sz w:val="16"/>
                <w:szCs w:val="16"/>
              </w:rPr>
              <w:t>m</w:t>
            </w:r>
            <w:r>
              <w:rPr>
                <w:rFonts w:ascii="Arial" w:eastAsia="Arial" w:hAnsi="Arial" w:cs="Arial"/>
                <w:spacing w:val="-2"/>
                <w:sz w:val="16"/>
                <w:szCs w:val="16"/>
              </w:rPr>
              <w:t>’</w:t>
            </w:r>
            <w:r>
              <w:rPr>
                <w:rFonts w:ascii="Arial" w:eastAsia="Arial" w:hAnsi="Arial" w:cs="Arial"/>
                <w:sz w:val="16"/>
                <w:szCs w:val="16"/>
              </w:rPr>
              <w:t xml:space="preserve">s </w:t>
            </w:r>
            <w:r>
              <w:rPr>
                <w:rFonts w:ascii="Arial" w:eastAsia="Arial" w:hAnsi="Arial" w:cs="Arial"/>
                <w:spacing w:val="-2"/>
                <w:sz w:val="16"/>
                <w:szCs w:val="16"/>
              </w:rPr>
              <w:t>v</w:t>
            </w:r>
            <w:r>
              <w:rPr>
                <w:rFonts w:ascii="Arial" w:eastAsia="Arial" w:hAnsi="Arial" w:cs="Arial"/>
                <w:spacing w:val="-1"/>
                <w:sz w:val="16"/>
                <w:szCs w:val="16"/>
              </w:rPr>
              <w:t>u</w:t>
            </w:r>
            <w:r>
              <w:rPr>
                <w:rFonts w:ascii="Arial" w:eastAsia="Arial" w:hAnsi="Arial" w:cs="Arial"/>
                <w:sz w:val="16"/>
                <w:szCs w:val="16"/>
              </w:rPr>
              <w:t>ln</w:t>
            </w:r>
            <w:r>
              <w:rPr>
                <w:rFonts w:ascii="Arial" w:eastAsia="Arial" w:hAnsi="Arial" w:cs="Arial"/>
                <w:spacing w:val="-1"/>
                <w:sz w:val="16"/>
                <w:szCs w:val="16"/>
              </w:rPr>
              <w:t>erab</w:t>
            </w:r>
            <w:r>
              <w:rPr>
                <w:rFonts w:ascii="Arial" w:eastAsia="Arial" w:hAnsi="Arial" w:cs="Arial"/>
                <w:sz w:val="16"/>
                <w:szCs w:val="16"/>
              </w:rPr>
              <w:t xml:space="preserve">ility - </w:t>
            </w:r>
            <w:r>
              <w:rPr>
                <w:rFonts w:ascii="Arial" w:eastAsia="Arial" w:hAnsi="Arial" w:cs="Arial"/>
                <w:spacing w:val="-1"/>
                <w:sz w:val="16"/>
                <w:szCs w:val="16"/>
              </w:rPr>
              <w:t>d</w:t>
            </w:r>
            <w:r>
              <w:rPr>
                <w:rFonts w:ascii="Arial" w:eastAsia="Arial" w:hAnsi="Arial" w:cs="Arial"/>
                <w:sz w:val="16"/>
                <w:szCs w:val="16"/>
              </w:rPr>
              <w:t>i</w:t>
            </w:r>
            <w:r>
              <w:rPr>
                <w:rFonts w:ascii="Arial" w:eastAsia="Arial" w:hAnsi="Arial" w:cs="Arial"/>
                <w:spacing w:val="1"/>
                <w:sz w:val="16"/>
                <w:szCs w:val="16"/>
              </w:rPr>
              <w:t>s</w:t>
            </w:r>
            <w:r>
              <w:rPr>
                <w:rFonts w:ascii="Arial" w:eastAsia="Arial" w:hAnsi="Arial" w:cs="Arial"/>
                <w:spacing w:val="-1"/>
                <w:sz w:val="16"/>
                <w:szCs w:val="16"/>
              </w:rPr>
              <w:t>a</w:t>
            </w:r>
            <w:r>
              <w:rPr>
                <w:rFonts w:ascii="Arial" w:eastAsia="Arial" w:hAnsi="Arial" w:cs="Arial"/>
                <w:spacing w:val="-4"/>
                <w:sz w:val="16"/>
                <w:szCs w:val="16"/>
              </w:rPr>
              <w:t>b</w:t>
            </w:r>
            <w:r>
              <w:rPr>
                <w:rFonts w:ascii="Arial" w:eastAsia="Arial" w:hAnsi="Arial" w:cs="Arial"/>
                <w:sz w:val="16"/>
                <w:szCs w:val="16"/>
              </w:rPr>
              <w:t>ilit</w:t>
            </w:r>
            <w:r>
              <w:rPr>
                <w:rFonts w:ascii="Arial" w:eastAsia="Arial" w:hAnsi="Arial" w:cs="Arial"/>
                <w:spacing w:val="-2"/>
                <w:sz w:val="16"/>
                <w:szCs w:val="16"/>
              </w:rPr>
              <w:t>y</w:t>
            </w:r>
            <w:r>
              <w:rPr>
                <w:rFonts w:ascii="Arial" w:eastAsia="Arial" w:hAnsi="Arial" w:cs="Arial"/>
                <w:sz w:val="16"/>
                <w:szCs w:val="16"/>
              </w:rPr>
              <w:t>,</w:t>
            </w:r>
            <w:r>
              <w:rPr>
                <w:rFonts w:ascii="Arial" w:eastAsia="Arial" w:hAnsi="Arial" w:cs="Arial"/>
                <w:spacing w:val="-3"/>
                <w:sz w:val="16"/>
                <w:szCs w:val="16"/>
              </w:rPr>
              <w:t xml:space="preserve"> </w:t>
            </w:r>
            <w:r>
              <w:rPr>
                <w:rFonts w:ascii="Arial" w:eastAsia="Arial" w:hAnsi="Arial" w:cs="Arial"/>
                <w:spacing w:val="2"/>
                <w:sz w:val="16"/>
                <w:szCs w:val="16"/>
              </w:rPr>
              <w:t>m</w:t>
            </w:r>
            <w:r>
              <w:rPr>
                <w:rFonts w:ascii="Arial" w:eastAsia="Arial" w:hAnsi="Arial" w:cs="Arial"/>
                <w:spacing w:val="-1"/>
                <w:sz w:val="16"/>
                <w:szCs w:val="16"/>
              </w:rPr>
              <w:t>e</w:t>
            </w:r>
            <w:r>
              <w:rPr>
                <w:rFonts w:ascii="Arial" w:eastAsia="Arial" w:hAnsi="Arial" w:cs="Arial"/>
                <w:spacing w:val="-4"/>
                <w:sz w:val="16"/>
                <w:szCs w:val="16"/>
              </w:rPr>
              <w:t>n</w:t>
            </w:r>
            <w:r>
              <w:rPr>
                <w:rFonts w:ascii="Arial" w:eastAsia="Arial" w:hAnsi="Arial" w:cs="Arial"/>
                <w:sz w:val="16"/>
                <w:szCs w:val="16"/>
              </w:rPr>
              <w:t>t</w:t>
            </w:r>
            <w:r>
              <w:rPr>
                <w:rFonts w:ascii="Arial" w:eastAsia="Arial" w:hAnsi="Arial" w:cs="Arial"/>
                <w:spacing w:val="-1"/>
                <w:sz w:val="16"/>
                <w:szCs w:val="16"/>
              </w:rPr>
              <w:t>a</w:t>
            </w:r>
            <w:r>
              <w:rPr>
                <w:rFonts w:ascii="Arial" w:eastAsia="Arial" w:hAnsi="Arial" w:cs="Arial"/>
                <w:sz w:val="16"/>
                <w:szCs w:val="16"/>
              </w:rPr>
              <w:t>l</w:t>
            </w:r>
            <w:r>
              <w:rPr>
                <w:rFonts w:ascii="Arial" w:eastAsia="Arial" w:hAnsi="Arial" w:cs="Arial"/>
                <w:spacing w:val="1"/>
                <w:sz w:val="16"/>
                <w:szCs w:val="16"/>
              </w:rPr>
              <w:t xml:space="preserve"> </w:t>
            </w:r>
            <w:r>
              <w:rPr>
                <w:rFonts w:ascii="Arial" w:eastAsia="Arial" w:hAnsi="Arial" w:cs="Arial"/>
                <w:spacing w:val="-1"/>
                <w:sz w:val="16"/>
                <w:szCs w:val="16"/>
              </w:rPr>
              <w:t>h</w:t>
            </w:r>
            <w:r>
              <w:rPr>
                <w:rFonts w:ascii="Arial" w:eastAsia="Arial" w:hAnsi="Arial" w:cs="Arial"/>
                <w:spacing w:val="-4"/>
                <w:sz w:val="16"/>
                <w:szCs w:val="16"/>
              </w:rPr>
              <w:t>e</w:t>
            </w:r>
            <w:r>
              <w:rPr>
                <w:rFonts w:ascii="Arial" w:eastAsia="Arial" w:hAnsi="Arial" w:cs="Arial"/>
                <w:spacing w:val="-1"/>
                <w:sz w:val="16"/>
                <w:szCs w:val="16"/>
              </w:rPr>
              <w:t>a</w:t>
            </w:r>
            <w:r>
              <w:rPr>
                <w:rFonts w:ascii="Arial" w:eastAsia="Arial" w:hAnsi="Arial" w:cs="Arial"/>
                <w:sz w:val="16"/>
                <w:szCs w:val="16"/>
              </w:rPr>
              <w:t>lt</w:t>
            </w:r>
            <w:r>
              <w:rPr>
                <w:rFonts w:ascii="Arial" w:eastAsia="Arial" w:hAnsi="Arial" w:cs="Arial"/>
                <w:spacing w:val="-1"/>
                <w:sz w:val="16"/>
                <w:szCs w:val="16"/>
              </w:rPr>
              <w:t>h</w:t>
            </w:r>
            <w:r>
              <w:rPr>
                <w:rFonts w:ascii="Arial" w:eastAsia="Arial" w:hAnsi="Arial" w:cs="Arial"/>
                <w:sz w:val="16"/>
                <w:szCs w:val="16"/>
              </w:rPr>
              <w:t>,</w:t>
            </w:r>
            <w:r>
              <w:rPr>
                <w:rFonts w:ascii="Arial" w:eastAsia="Arial" w:hAnsi="Arial" w:cs="Arial"/>
                <w:spacing w:val="1"/>
                <w:sz w:val="16"/>
                <w:szCs w:val="16"/>
              </w:rPr>
              <w:t xml:space="preserve"> </w:t>
            </w:r>
            <w:r>
              <w:rPr>
                <w:rFonts w:ascii="Arial" w:eastAsia="Arial" w:hAnsi="Arial" w:cs="Arial"/>
                <w:spacing w:val="-4"/>
                <w:sz w:val="16"/>
                <w:szCs w:val="16"/>
              </w:rPr>
              <w:t>a</w:t>
            </w:r>
            <w:r>
              <w:rPr>
                <w:rFonts w:ascii="Arial" w:eastAsia="Arial" w:hAnsi="Arial" w:cs="Arial"/>
                <w:sz w:val="16"/>
                <w:szCs w:val="16"/>
              </w:rPr>
              <w:t>l</w:t>
            </w:r>
            <w:r>
              <w:rPr>
                <w:rFonts w:ascii="Arial" w:eastAsia="Arial" w:hAnsi="Arial" w:cs="Arial"/>
                <w:spacing w:val="1"/>
                <w:sz w:val="16"/>
                <w:szCs w:val="16"/>
              </w:rPr>
              <w:t>c</w:t>
            </w:r>
            <w:r>
              <w:rPr>
                <w:rFonts w:ascii="Arial" w:eastAsia="Arial" w:hAnsi="Arial" w:cs="Arial"/>
                <w:spacing w:val="-1"/>
                <w:sz w:val="16"/>
                <w:szCs w:val="16"/>
              </w:rPr>
              <w:t>oho</w:t>
            </w:r>
            <w:r>
              <w:rPr>
                <w:rFonts w:ascii="Arial" w:eastAsia="Arial" w:hAnsi="Arial" w:cs="Arial"/>
                <w:spacing w:val="-3"/>
                <w:sz w:val="16"/>
                <w:szCs w:val="16"/>
              </w:rPr>
              <w:t>l</w:t>
            </w:r>
            <w:r>
              <w:rPr>
                <w:rFonts w:ascii="Arial" w:eastAsia="Arial" w:hAnsi="Arial" w:cs="Arial"/>
                <w:sz w:val="16"/>
                <w:szCs w:val="16"/>
              </w:rPr>
              <w:t>/s</w:t>
            </w:r>
            <w:r>
              <w:rPr>
                <w:rFonts w:ascii="Arial" w:eastAsia="Arial" w:hAnsi="Arial" w:cs="Arial"/>
                <w:spacing w:val="-1"/>
                <w:sz w:val="16"/>
                <w:szCs w:val="16"/>
              </w:rPr>
              <w:t>u</w:t>
            </w:r>
            <w:r>
              <w:rPr>
                <w:rFonts w:ascii="Arial" w:eastAsia="Arial" w:hAnsi="Arial" w:cs="Arial"/>
                <w:spacing w:val="-4"/>
                <w:sz w:val="16"/>
                <w:szCs w:val="16"/>
              </w:rPr>
              <w:t>b</w:t>
            </w:r>
            <w:r>
              <w:rPr>
                <w:rFonts w:ascii="Arial" w:eastAsia="Arial" w:hAnsi="Arial" w:cs="Arial"/>
                <w:sz w:val="16"/>
                <w:szCs w:val="16"/>
              </w:rPr>
              <w:t>st</w:t>
            </w:r>
            <w:r>
              <w:rPr>
                <w:rFonts w:ascii="Arial" w:eastAsia="Arial" w:hAnsi="Arial" w:cs="Arial"/>
                <w:spacing w:val="-1"/>
                <w:sz w:val="16"/>
                <w:szCs w:val="16"/>
              </w:rPr>
              <w:t>a</w:t>
            </w:r>
            <w:r>
              <w:rPr>
                <w:rFonts w:ascii="Arial" w:eastAsia="Arial" w:hAnsi="Arial" w:cs="Arial"/>
                <w:spacing w:val="-4"/>
                <w:sz w:val="16"/>
                <w:szCs w:val="16"/>
              </w:rPr>
              <w:t>n</w:t>
            </w:r>
            <w:r>
              <w:rPr>
                <w:rFonts w:ascii="Arial" w:eastAsia="Arial" w:hAnsi="Arial" w:cs="Arial"/>
                <w:sz w:val="16"/>
                <w:szCs w:val="16"/>
              </w:rPr>
              <w:t>ce</w:t>
            </w:r>
            <w:r>
              <w:rPr>
                <w:rFonts w:ascii="Arial" w:eastAsia="Arial" w:hAnsi="Arial" w:cs="Arial"/>
                <w:spacing w:val="-2"/>
                <w:sz w:val="16"/>
                <w:szCs w:val="16"/>
              </w:rPr>
              <w:t xml:space="preserve"> </w:t>
            </w:r>
            <w:r>
              <w:rPr>
                <w:rFonts w:ascii="Arial" w:eastAsia="Arial" w:hAnsi="Arial" w:cs="Arial"/>
                <w:sz w:val="16"/>
                <w:szCs w:val="16"/>
              </w:rPr>
              <w:t>m</w:t>
            </w:r>
            <w:r>
              <w:rPr>
                <w:rFonts w:ascii="Arial" w:eastAsia="Arial" w:hAnsi="Arial" w:cs="Arial"/>
                <w:spacing w:val="-2"/>
                <w:sz w:val="16"/>
                <w:szCs w:val="16"/>
              </w:rPr>
              <w:t>i</w:t>
            </w:r>
            <w:r>
              <w:rPr>
                <w:rFonts w:ascii="Arial" w:eastAsia="Arial" w:hAnsi="Arial" w:cs="Arial"/>
                <w:sz w:val="16"/>
                <w:szCs w:val="16"/>
              </w:rPr>
              <w:t>s</w:t>
            </w:r>
            <w:r>
              <w:rPr>
                <w:rFonts w:ascii="Arial" w:eastAsia="Arial" w:hAnsi="Arial" w:cs="Arial"/>
                <w:spacing w:val="-1"/>
                <w:sz w:val="16"/>
                <w:szCs w:val="16"/>
              </w:rPr>
              <w:t>u</w:t>
            </w:r>
            <w:r>
              <w:rPr>
                <w:rFonts w:ascii="Arial" w:eastAsia="Arial" w:hAnsi="Arial" w:cs="Arial"/>
                <w:sz w:val="16"/>
                <w:szCs w:val="16"/>
              </w:rPr>
              <w:t xml:space="preserve">se </w:t>
            </w:r>
            <w:r>
              <w:rPr>
                <w:rFonts w:ascii="Arial" w:eastAsia="Arial" w:hAnsi="Arial" w:cs="Arial"/>
                <w:spacing w:val="-1"/>
                <w:sz w:val="16"/>
                <w:szCs w:val="16"/>
              </w:rPr>
              <w:t>a</w:t>
            </w:r>
            <w:r>
              <w:rPr>
                <w:rFonts w:ascii="Arial" w:eastAsia="Arial" w:hAnsi="Arial" w:cs="Arial"/>
                <w:spacing w:val="-4"/>
                <w:sz w:val="16"/>
                <w:szCs w:val="16"/>
              </w:rPr>
              <w:t>n</w:t>
            </w:r>
            <w:r>
              <w:rPr>
                <w:rFonts w:ascii="Arial" w:eastAsia="Arial" w:hAnsi="Arial" w:cs="Arial"/>
                <w:spacing w:val="-1"/>
                <w:sz w:val="16"/>
                <w:szCs w:val="16"/>
              </w:rPr>
              <w:t>d</w:t>
            </w:r>
            <w:r>
              <w:rPr>
                <w:rFonts w:ascii="Arial" w:eastAsia="Arial" w:hAnsi="Arial" w:cs="Arial"/>
                <w:sz w:val="16"/>
                <w:szCs w:val="16"/>
              </w:rPr>
              <w:t>/</w:t>
            </w:r>
            <w:r>
              <w:rPr>
                <w:rFonts w:ascii="Arial" w:eastAsia="Arial" w:hAnsi="Arial" w:cs="Arial"/>
                <w:spacing w:val="-1"/>
                <w:sz w:val="16"/>
                <w:szCs w:val="16"/>
              </w:rPr>
              <w:t>o</w:t>
            </w:r>
            <w:r>
              <w:rPr>
                <w:rFonts w:ascii="Arial" w:eastAsia="Arial" w:hAnsi="Arial" w:cs="Arial"/>
                <w:sz w:val="16"/>
                <w:szCs w:val="16"/>
              </w:rPr>
              <w:t>r t</w:t>
            </w:r>
            <w:r>
              <w:rPr>
                <w:rFonts w:ascii="Arial" w:eastAsia="Arial" w:hAnsi="Arial" w:cs="Arial"/>
                <w:spacing w:val="-1"/>
                <w:sz w:val="16"/>
                <w:szCs w:val="16"/>
              </w:rPr>
              <w:t>h</w:t>
            </w:r>
            <w:r>
              <w:rPr>
                <w:rFonts w:ascii="Arial" w:eastAsia="Arial" w:hAnsi="Arial" w:cs="Arial"/>
                <w:sz w:val="16"/>
                <w:szCs w:val="16"/>
              </w:rPr>
              <w:t xml:space="preserve">e </w:t>
            </w:r>
            <w:r>
              <w:rPr>
                <w:rFonts w:ascii="Arial" w:eastAsia="Arial" w:hAnsi="Arial" w:cs="Arial"/>
                <w:spacing w:val="-1"/>
                <w:sz w:val="16"/>
                <w:szCs w:val="16"/>
              </w:rPr>
              <w:t>ab</w:t>
            </w:r>
            <w:r>
              <w:rPr>
                <w:rFonts w:ascii="Arial" w:eastAsia="Arial" w:hAnsi="Arial" w:cs="Arial"/>
                <w:spacing w:val="-4"/>
                <w:sz w:val="16"/>
                <w:szCs w:val="16"/>
              </w:rPr>
              <w:t>u</w:t>
            </w:r>
            <w:r>
              <w:rPr>
                <w:rFonts w:ascii="Arial" w:eastAsia="Arial" w:hAnsi="Arial" w:cs="Arial"/>
                <w:sz w:val="16"/>
                <w:szCs w:val="16"/>
              </w:rPr>
              <w:t>s</w:t>
            </w:r>
            <w:r>
              <w:rPr>
                <w:rFonts w:ascii="Arial" w:eastAsia="Arial" w:hAnsi="Arial" w:cs="Arial"/>
                <w:spacing w:val="-1"/>
                <w:sz w:val="16"/>
                <w:szCs w:val="16"/>
              </w:rPr>
              <w:t>er</w:t>
            </w:r>
            <w:r>
              <w:rPr>
                <w:rFonts w:ascii="Arial" w:eastAsia="Arial" w:hAnsi="Arial" w:cs="Arial"/>
                <w:sz w:val="16"/>
                <w:szCs w:val="16"/>
              </w:rPr>
              <w:t xml:space="preserve">’s </w:t>
            </w:r>
            <w:r>
              <w:rPr>
                <w:rFonts w:ascii="Arial" w:eastAsia="Arial" w:hAnsi="Arial" w:cs="Arial"/>
                <w:spacing w:val="-1"/>
                <w:sz w:val="16"/>
                <w:szCs w:val="16"/>
              </w:rPr>
              <w:t>o</w:t>
            </w:r>
            <w:r>
              <w:rPr>
                <w:rFonts w:ascii="Arial" w:eastAsia="Arial" w:hAnsi="Arial" w:cs="Arial"/>
                <w:spacing w:val="-2"/>
                <w:sz w:val="16"/>
                <w:szCs w:val="16"/>
              </w:rPr>
              <w:t>c</w:t>
            </w:r>
            <w:r>
              <w:rPr>
                <w:rFonts w:ascii="Arial" w:eastAsia="Arial" w:hAnsi="Arial" w:cs="Arial"/>
                <w:sz w:val="16"/>
                <w:szCs w:val="16"/>
              </w:rPr>
              <w:t>c</w:t>
            </w:r>
            <w:r>
              <w:rPr>
                <w:rFonts w:ascii="Arial" w:eastAsia="Arial" w:hAnsi="Arial" w:cs="Arial"/>
                <w:spacing w:val="-1"/>
                <w:sz w:val="16"/>
                <w:szCs w:val="16"/>
              </w:rPr>
              <w:t>upa</w:t>
            </w:r>
            <w:r>
              <w:rPr>
                <w:rFonts w:ascii="Arial" w:eastAsia="Arial" w:hAnsi="Arial" w:cs="Arial"/>
                <w:spacing w:val="-2"/>
                <w:sz w:val="16"/>
                <w:szCs w:val="16"/>
              </w:rPr>
              <w:t>t</w:t>
            </w:r>
            <w:r>
              <w:rPr>
                <w:rFonts w:ascii="Arial" w:eastAsia="Arial" w:hAnsi="Arial" w:cs="Arial"/>
                <w:sz w:val="16"/>
                <w:szCs w:val="16"/>
              </w:rPr>
              <w:t>io</w:t>
            </w:r>
            <w:r>
              <w:rPr>
                <w:rFonts w:ascii="Arial" w:eastAsia="Arial" w:hAnsi="Arial" w:cs="Arial"/>
                <w:spacing w:val="-1"/>
                <w:sz w:val="16"/>
                <w:szCs w:val="16"/>
              </w:rPr>
              <w:t>n</w:t>
            </w:r>
            <w:r>
              <w:rPr>
                <w:rFonts w:ascii="Arial" w:eastAsia="Arial" w:hAnsi="Arial" w:cs="Arial"/>
                <w:sz w:val="16"/>
                <w:szCs w:val="16"/>
              </w:rPr>
              <w:t>/int</w:t>
            </w:r>
            <w:r>
              <w:rPr>
                <w:rFonts w:ascii="Arial" w:eastAsia="Arial" w:hAnsi="Arial" w:cs="Arial"/>
                <w:spacing w:val="-1"/>
                <w:sz w:val="16"/>
                <w:szCs w:val="16"/>
              </w:rPr>
              <w:t>er</w:t>
            </w:r>
            <w:r>
              <w:rPr>
                <w:rFonts w:ascii="Arial" w:eastAsia="Arial" w:hAnsi="Arial" w:cs="Arial"/>
                <w:spacing w:val="-4"/>
                <w:sz w:val="16"/>
                <w:szCs w:val="16"/>
              </w:rPr>
              <w:t>e</w:t>
            </w:r>
            <w:r>
              <w:rPr>
                <w:rFonts w:ascii="Arial" w:eastAsia="Arial" w:hAnsi="Arial" w:cs="Arial"/>
                <w:sz w:val="16"/>
                <w:szCs w:val="16"/>
              </w:rPr>
              <w:t>s</w:t>
            </w:r>
            <w:r>
              <w:rPr>
                <w:rFonts w:ascii="Arial" w:eastAsia="Arial" w:hAnsi="Arial" w:cs="Arial"/>
                <w:spacing w:val="-2"/>
                <w:sz w:val="16"/>
                <w:szCs w:val="16"/>
              </w:rPr>
              <w:t>t</w:t>
            </w:r>
            <w:r>
              <w:rPr>
                <w:rFonts w:ascii="Arial" w:eastAsia="Arial" w:hAnsi="Arial" w:cs="Arial"/>
                <w:spacing w:val="7"/>
                <w:sz w:val="16"/>
                <w:szCs w:val="16"/>
              </w:rPr>
              <w:t>s</w:t>
            </w:r>
            <w:r>
              <w:rPr>
                <w:rFonts w:ascii="Arial" w:eastAsia="Arial" w:hAnsi="Arial" w:cs="Arial"/>
                <w:spacing w:val="-1"/>
                <w:sz w:val="16"/>
                <w:szCs w:val="16"/>
              </w:rPr>
              <w:t>-doe</w:t>
            </w:r>
            <w:r>
              <w:rPr>
                <w:rFonts w:ascii="Arial" w:eastAsia="Arial" w:hAnsi="Arial" w:cs="Arial"/>
                <w:sz w:val="16"/>
                <w:szCs w:val="16"/>
              </w:rPr>
              <w:t>s</w:t>
            </w:r>
            <w:r>
              <w:rPr>
                <w:rFonts w:ascii="Arial" w:eastAsia="Arial" w:hAnsi="Arial" w:cs="Arial"/>
                <w:spacing w:val="-1"/>
                <w:sz w:val="16"/>
                <w:szCs w:val="16"/>
              </w:rPr>
              <w:t xml:space="preserve"> </w:t>
            </w:r>
            <w:r>
              <w:rPr>
                <w:rFonts w:ascii="Arial" w:eastAsia="Arial" w:hAnsi="Arial" w:cs="Arial"/>
                <w:sz w:val="16"/>
                <w:szCs w:val="16"/>
              </w:rPr>
              <w:t>t</w:t>
            </w:r>
            <w:r>
              <w:rPr>
                <w:rFonts w:ascii="Arial" w:eastAsia="Arial" w:hAnsi="Arial" w:cs="Arial"/>
                <w:spacing w:val="-1"/>
                <w:sz w:val="16"/>
                <w:szCs w:val="16"/>
              </w:rPr>
              <w:t>h</w:t>
            </w:r>
            <w:r>
              <w:rPr>
                <w:rFonts w:ascii="Arial" w:eastAsia="Arial" w:hAnsi="Arial" w:cs="Arial"/>
                <w:spacing w:val="-3"/>
                <w:sz w:val="16"/>
                <w:szCs w:val="16"/>
              </w:rPr>
              <w:t>i</w:t>
            </w:r>
            <w:r>
              <w:rPr>
                <w:rFonts w:ascii="Arial" w:eastAsia="Arial" w:hAnsi="Arial" w:cs="Arial"/>
                <w:sz w:val="16"/>
                <w:szCs w:val="16"/>
              </w:rPr>
              <w:t>s</w:t>
            </w:r>
            <w:r>
              <w:rPr>
                <w:rFonts w:ascii="Arial" w:eastAsia="Arial" w:hAnsi="Arial" w:cs="Arial"/>
                <w:spacing w:val="2"/>
                <w:sz w:val="16"/>
                <w:szCs w:val="16"/>
              </w:rPr>
              <w:t xml:space="preserve"> </w:t>
            </w:r>
            <w:r>
              <w:rPr>
                <w:rFonts w:ascii="Arial" w:eastAsia="Arial" w:hAnsi="Arial" w:cs="Arial"/>
                <w:spacing w:val="-1"/>
                <w:sz w:val="16"/>
                <w:szCs w:val="16"/>
              </w:rPr>
              <w:t>g</w:t>
            </w:r>
            <w:r>
              <w:rPr>
                <w:rFonts w:ascii="Arial" w:eastAsia="Arial" w:hAnsi="Arial" w:cs="Arial"/>
                <w:sz w:val="16"/>
                <w:szCs w:val="16"/>
              </w:rPr>
              <w:t>i</w:t>
            </w:r>
            <w:r>
              <w:rPr>
                <w:rFonts w:ascii="Arial" w:eastAsia="Arial" w:hAnsi="Arial" w:cs="Arial"/>
                <w:spacing w:val="-1"/>
                <w:sz w:val="16"/>
                <w:szCs w:val="16"/>
              </w:rPr>
              <w:t>v</w:t>
            </w:r>
            <w:r>
              <w:rPr>
                <w:rFonts w:ascii="Arial" w:eastAsia="Arial" w:hAnsi="Arial" w:cs="Arial"/>
                <w:sz w:val="16"/>
                <w:szCs w:val="16"/>
              </w:rPr>
              <w:t xml:space="preserve">e </w:t>
            </w:r>
            <w:r>
              <w:rPr>
                <w:rFonts w:ascii="Arial" w:eastAsia="Arial" w:hAnsi="Arial" w:cs="Arial"/>
                <w:spacing w:val="-1"/>
                <w:sz w:val="16"/>
                <w:szCs w:val="16"/>
              </w:rPr>
              <w:t>un</w:t>
            </w:r>
            <w:r>
              <w:rPr>
                <w:rFonts w:ascii="Arial" w:eastAsia="Arial" w:hAnsi="Arial" w:cs="Arial"/>
                <w:sz w:val="16"/>
                <w:szCs w:val="16"/>
              </w:rPr>
              <w:t>iq</w:t>
            </w:r>
            <w:r>
              <w:rPr>
                <w:rFonts w:ascii="Arial" w:eastAsia="Arial" w:hAnsi="Arial" w:cs="Arial"/>
                <w:spacing w:val="-1"/>
                <w:sz w:val="16"/>
                <w:szCs w:val="16"/>
              </w:rPr>
              <w:t>u</w:t>
            </w:r>
            <w:r>
              <w:rPr>
                <w:rFonts w:ascii="Arial" w:eastAsia="Arial" w:hAnsi="Arial" w:cs="Arial"/>
                <w:sz w:val="16"/>
                <w:szCs w:val="16"/>
              </w:rPr>
              <w:t>e</w:t>
            </w:r>
          </w:p>
          <w:p w:rsidR="00D3209A" w:rsidRDefault="00D3209A" w:rsidP="00D3209A">
            <w:pPr>
              <w:pStyle w:val="TableParagraph"/>
              <w:spacing w:line="183" w:lineRule="exact"/>
              <w:ind w:left="102"/>
              <w:rPr>
                <w:rFonts w:ascii="Arial" w:eastAsia="Arial" w:hAnsi="Arial" w:cs="Arial"/>
                <w:sz w:val="16"/>
                <w:szCs w:val="16"/>
              </w:rPr>
            </w:pPr>
            <w:proofErr w:type="gramStart"/>
            <w:r>
              <w:rPr>
                <w:rFonts w:ascii="Arial" w:eastAsia="Arial" w:hAnsi="Arial" w:cs="Arial"/>
                <w:spacing w:val="-1"/>
                <w:sz w:val="16"/>
                <w:szCs w:val="16"/>
              </w:rPr>
              <w:t>a</w:t>
            </w:r>
            <w:r>
              <w:rPr>
                <w:rFonts w:ascii="Arial" w:eastAsia="Arial" w:hAnsi="Arial" w:cs="Arial"/>
                <w:sz w:val="16"/>
                <w:szCs w:val="16"/>
              </w:rPr>
              <w:t>cc</w:t>
            </w:r>
            <w:r>
              <w:rPr>
                <w:rFonts w:ascii="Arial" w:eastAsia="Arial" w:hAnsi="Arial" w:cs="Arial"/>
                <w:spacing w:val="-4"/>
                <w:sz w:val="16"/>
                <w:szCs w:val="16"/>
              </w:rPr>
              <w:t>e</w:t>
            </w:r>
            <w:r>
              <w:rPr>
                <w:rFonts w:ascii="Arial" w:eastAsia="Arial" w:hAnsi="Arial" w:cs="Arial"/>
                <w:sz w:val="16"/>
                <w:szCs w:val="16"/>
              </w:rPr>
              <w:t>ss</w:t>
            </w:r>
            <w:proofErr w:type="gramEnd"/>
            <w:r>
              <w:rPr>
                <w:rFonts w:ascii="Arial" w:eastAsia="Arial" w:hAnsi="Arial" w:cs="Arial"/>
                <w:spacing w:val="-1"/>
                <w:sz w:val="16"/>
                <w:szCs w:val="16"/>
              </w:rPr>
              <w:t xml:space="preserve"> </w:t>
            </w:r>
            <w:r>
              <w:rPr>
                <w:rFonts w:ascii="Arial" w:eastAsia="Arial" w:hAnsi="Arial" w:cs="Arial"/>
                <w:sz w:val="16"/>
                <w:szCs w:val="16"/>
              </w:rPr>
              <w:t>to</w:t>
            </w:r>
            <w:r>
              <w:rPr>
                <w:rFonts w:ascii="Arial" w:eastAsia="Arial" w:hAnsi="Arial" w:cs="Arial"/>
                <w:spacing w:val="-3"/>
                <w:sz w:val="16"/>
                <w:szCs w:val="16"/>
              </w:rPr>
              <w:t xml:space="preserve"> </w:t>
            </w:r>
            <w:r>
              <w:rPr>
                <w:rFonts w:ascii="Arial" w:eastAsia="Arial" w:hAnsi="Arial" w:cs="Arial"/>
                <w:spacing w:val="-4"/>
                <w:sz w:val="16"/>
                <w:szCs w:val="16"/>
              </w:rPr>
              <w:t>w</w:t>
            </w:r>
            <w:r>
              <w:rPr>
                <w:rFonts w:ascii="Arial" w:eastAsia="Arial" w:hAnsi="Arial" w:cs="Arial"/>
                <w:spacing w:val="-1"/>
                <w:sz w:val="16"/>
                <w:szCs w:val="16"/>
              </w:rPr>
              <w:t>eapon</w:t>
            </w:r>
            <w:r>
              <w:rPr>
                <w:rFonts w:ascii="Arial" w:eastAsia="Arial" w:hAnsi="Arial" w:cs="Arial"/>
                <w:sz w:val="16"/>
                <w:szCs w:val="16"/>
              </w:rPr>
              <w:t>s</w:t>
            </w:r>
            <w:r>
              <w:rPr>
                <w:rFonts w:ascii="Arial" w:eastAsia="Arial" w:hAnsi="Arial" w:cs="Arial"/>
                <w:spacing w:val="2"/>
                <w:sz w:val="16"/>
                <w:szCs w:val="16"/>
              </w:rPr>
              <w:t xml:space="preserve"> </w:t>
            </w:r>
            <w:r>
              <w:rPr>
                <w:rFonts w:ascii="Arial" w:eastAsia="Arial" w:hAnsi="Arial" w:cs="Arial"/>
                <w:sz w:val="16"/>
                <w:szCs w:val="16"/>
              </w:rPr>
              <w:t>i.</w:t>
            </w:r>
            <w:r>
              <w:rPr>
                <w:rFonts w:ascii="Arial" w:eastAsia="Arial" w:hAnsi="Arial" w:cs="Arial"/>
                <w:spacing w:val="-4"/>
                <w:sz w:val="16"/>
                <w:szCs w:val="16"/>
              </w:rPr>
              <w:t>e</w:t>
            </w:r>
            <w:r>
              <w:rPr>
                <w:rFonts w:ascii="Arial" w:eastAsia="Arial" w:hAnsi="Arial" w:cs="Arial"/>
                <w:sz w:val="16"/>
                <w:szCs w:val="16"/>
              </w:rPr>
              <w:t>.</w:t>
            </w:r>
            <w:r>
              <w:rPr>
                <w:rFonts w:ascii="Arial" w:eastAsia="Arial" w:hAnsi="Arial" w:cs="Arial"/>
                <w:spacing w:val="1"/>
                <w:sz w:val="16"/>
                <w:szCs w:val="16"/>
              </w:rPr>
              <w:t xml:space="preserve"> </w:t>
            </w:r>
            <w:r>
              <w:rPr>
                <w:rFonts w:ascii="Arial" w:eastAsia="Arial" w:hAnsi="Arial" w:cs="Arial"/>
                <w:spacing w:val="-1"/>
                <w:sz w:val="16"/>
                <w:szCs w:val="16"/>
              </w:rPr>
              <w:t>e</w:t>
            </w:r>
            <w:r>
              <w:rPr>
                <w:rFonts w:ascii="Arial" w:eastAsia="Arial" w:hAnsi="Arial" w:cs="Arial"/>
                <w:spacing w:val="-2"/>
                <w:sz w:val="16"/>
                <w:szCs w:val="16"/>
              </w:rPr>
              <w:t>x</w:t>
            </w:r>
            <w:r>
              <w:rPr>
                <w:rFonts w:ascii="Arial" w:eastAsia="Arial" w:hAnsi="Arial" w:cs="Arial"/>
                <w:spacing w:val="-1"/>
                <w:sz w:val="16"/>
                <w:szCs w:val="16"/>
              </w:rPr>
              <w:t>-</w:t>
            </w:r>
            <w:r>
              <w:rPr>
                <w:rFonts w:ascii="Arial" w:eastAsia="Arial" w:hAnsi="Arial" w:cs="Arial"/>
                <w:spacing w:val="2"/>
                <w:sz w:val="16"/>
                <w:szCs w:val="16"/>
              </w:rPr>
              <w:t>m</w:t>
            </w:r>
            <w:r>
              <w:rPr>
                <w:rFonts w:ascii="Arial" w:eastAsia="Arial" w:hAnsi="Arial" w:cs="Arial"/>
                <w:sz w:val="16"/>
                <w:szCs w:val="16"/>
              </w:rPr>
              <w:t>il</w:t>
            </w:r>
            <w:r>
              <w:rPr>
                <w:rFonts w:ascii="Arial" w:eastAsia="Arial" w:hAnsi="Arial" w:cs="Arial"/>
                <w:spacing w:val="-3"/>
                <w:sz w:val="16"/>
                <w:szCs w:val="16"/>
              </w:rPr>
              <w:t>i</w:t>
            </w:r>
            <w:r>
              <w:rPr>
                <w:rFonts w:ascii="Arial" w:eastAsia="Arial" w:hAnsi="Arial" w:cs="Arial"/>
                <w:sz w:val="16"/>
                <w:szCs w:val="16"/>
              </w:rPr>
              <w:t>t</w:t>
            </w:r>
            <w:r>
              <w:rPr>
                <w:rFonts w:ascii="Arial" w:eastAsia="Arial" w:hAnsi="Arial" w:cs="Arial"/>
                <w:spacing w:val="-1"/>
                <w:sz w:val="16"/>
                <w:szCs w:val="16"/>
              </w:rPr>
              <w:t>ar</w:t>
            </w:r>
            <w:r>
              <w:rPr>
                <w:rFonts w:ascii="Arial" w:eastAsia="Arial" w:hAnsi="Arial" w:cs="Arial"/>
                <w:spacing w:val="-2"/>
                <w:sz w:val="16"/>
                <w:szCs w:val="16"/>
              </w:rPr>
              <w:t>y</w:t>
            </w:r>
            <w:r>
              <w:rPr>
                <w:rFonts w:ascii="Arial" w:eastAsia="Arial" w:hAnsi="Arial" w:cs="Arial"/>
                <w:sz w:val="16"/>
                <w:szCs w:val="16"/>
              </w:rPr>
              <w:t>,</w:t>
            </w:r>
            <w:r>
              <w:rPr>
                <w:rFonts w:ascii="Arial" w:eastAsia="Arial" w:hAnsi="Arial" w:cs="Arial"/>
                <w:spacing w:val="-1"/>
                <w:sz w:val="16"/>
                <w:szCs w:val="16"/>
              </w:rPr>
              <w:t xml:space="preserve"> po</w:t>
            </w:r>
            <w:r>
              <w:rPr>
                <w:rFonts w:ascii="Arial" w:eastAsia="Arial" w:hAnsi="Arial" w:cs="Arial"/>
                <w:sz w:val="16"/>
                <w:szCs w:val="16"/>
              </w:rPr>
              <w:t>lic</w:t>
            </w:r>
            <w:r>
              <w:rPr>
                <w:rFonts w:ascii="Arial" w:eastAsia="Arial" w:hAnsi="Arial" w:cs="Arial"/>
                <w:spacing w:val="-4"/>
                <w:sz w:val="16"/>
                <w:szCs w:val="16"/>
              </w:rPr>
              <w:t>e</w:t>
            </w:r>
            <w:r>
              <w:rPr>
                <w:rFonts w:ascii="Arial" w:eastAsia="Arial" w:hAnsi="Arial" w:cs="Arial"/>
                <w:sz w:val="16"/>
                <w:szCs w:val="16"/>
              </w:rPr>
              <w:t>,</w:t>
            </w:r>
            <w:r>
              <w:rPr>
                <w:rFonts w:ascii="Arial" w:eastAsia="Arial" w:hAnsi="Arial" w:cs="Arial"/>
                <w:spacing w:val="1"/>
                <w:sz w:val="16"/>
                <w:szCs w:val="16"/>
              </w:rPr>
              <w:t xml:space="preserve"> </w:t>
            </w:r>
            <w:r>
              <w:rPr>
                <w:rFonts w:ascii="Arial" w:eastAsia="Arial" w:hAnsi="Arial" w:cs="Arial"/>
                <w:spacing w:val="-1"/>
                <w:sz w:val="16"/>
                <w:szCs w:val="16"/>
              </w:rPr>
              <w:t>p</w:t>
            </w:r>
            <w:r>
              <w:rPr>
                <w:rFonts w:ascii="Arial" w:eastAsia="Arial" w:hAnsi="Arial" w:cs="Arial"/>
                <w:spacing w:val="-4"/>
                <w:sz w:val="16"/>
                <w:szCs w:val="16"/>
              </w:rPr>
              <w:t>e</w:t>
            </w:r>
            <w:r>
              <w:rPr>
                <w:rFonts w:ascii="Arial" w:eastAsia="Arial" w:hAnsi="Arial" w:cs="Arial"/>
                <w:sz w:val="16"/>
                <w:szCs w:val="16"/>
              </w:rPr>
              <w:t>st</w:t>
            </w:r>
            <w:r>
              <w:rPr>
                <w:rFonts w:ascii="Arial" w:eastAsia="Arial" w:hAnsi="Arial" w:cs="Arial"/>
                <w:spacing w:val="-1"/>
                <w:sz w:val="16"/>
                <w:szCs w:val="16"/>
              </w:rPr>
              <w:t xml:space="preserve"> </w:t>
            </w:r>
            <w:r>
              <w:rPr>
                <w:rFonts w:ascii="Arial" w:eastAsia="Arial" w:hAnsi="Arial" w:cs="Arial"/>
                <w:sz w:val="16"/>
                <w:szCs w:val="16"/>
              </w:rPr>
              <w:t>c</w:t>
            </w:r>
            <w:r>
              <w:rPr>
                <w:rFonts w:ascii="Arial" w:eastAsia="Arial" w:hAnsi="Arial" w:cs="Arial"/>
                <w:spacing w:val="-1"/>
                <w:sz w:val="16"/>
                <w:szCs w:val="16"/>
              </w:rPr>
              <w:t>o</w:t>
            </w:r>
            <w:r>
              <w:rPr>
                <w:rFonts w:ascii="Arial" w:eastAsia="Arial" w:hAnsi="Arial" w:cs="Arial"/>
                <w:spacing w:val="-4"/>
                <w:sz w:val="16"/>
                <w:szCs w:val="16"/>
              </w:rPr>
              <w:t>n</w:t>
            </w:r>
            <w:r>
              <w:rPr>
                <w:rFonts w:ascii="Arial" w:eastAsia="Arial" w:hAnsi="Arial" w:cs="Arial"/>
                <w:sz w:val="16"/>
                <w:szCs w:val="16"/>
              </w:rPr>
              <w:t>t</w:t>
            </w:r>
            <w:r>
              <w:rPr>
                <w:rFonts w:ascii="Arial" w:eastAsia="Arial" w:hAnsi="Arial" w:cs="Arial"/>
                <w:spacing w:val="-1"/>
                <w:sz w:val="16"/>
                <w:szCs w:val="16"/>
              </w:rPr>
              <w:t>ro</w:t>
            </w:r>
            <w:r>
              <w:rPr>
                <w:rFonts w:ascii="Arial" w:eastAsia="Arial" w:hAnsi="Arial" w:cs="Arial"/>
                <w:sz w:val="16"/>
                <w:szCs w:val="16"/>
              </w:rPr>
              <w:t xml:space="preserve">l) or </w:t>
            </w:r>
            <w:r>
              <w:rPr>
                <w:rFonts w:ascii="Arial" w:eastAsia="Arial" w:hAnsi="Arial" w:cs="Arial"/>
                <w:spacing w:val="-3"/>
                <w:sz w:val="16"/>
                <w:szCs w:val="16"/>
              </w:rPr>
              <w:t>i</w:t>
            </w:r>
            <w:r>
              <w:rPr>
                <w:rFonts w:ascii="Arial" w:eastAsia="Arial" w:hAnsi="Arial" w:cs="Arial"/>
                <w:sz w:val="16"/>
                <w:szCs w:val="16"/>
              </w:rPr>
              <w:t>s</w:t>
            </w:r>
            <w:r>
              <w:rPr>
                <w:rFonts w:ascii="Arial" w:eastAsia="Arial" w:hAnsi="Arial" w:cs="Arial"/>
                <w:spacing w:val="-1"/>
                <w:sz w:val="16"/>
                <w:szCs w:val="16"/>
              </w:rPr>
              <w:t xml:space="preserve"> </w:t>
            </w:r>
            <w:r>
              <w:rPr>
                <w:rFonts w:ascii="Arial" w:eastAsia="Arial" w:hAnsi="Arial" w:cs="Arial"/>
                <w:sz w:val="16"/>
                <w:szCs w:val="16"/>
              </w:rPr>
              <w:t>t</w:t>
            </w:r>
            <w:r>
              <w:rPr>
                <w:rFonts w:ascii="Arial" w:eastAsia="Arial" w:hAnsi="Arial" w:cs="Arial"/>
                <w:spacing w:val="-1"/>
                <w:sz w:val="16"/>
                <w:szCs w:val="16"/>
              </w:rPr>
              <w:t>her</w:t>
            </w:r>
            <w:r>
              <w:rPr>
                <w:rFonts w:ascii="Arial" w:eastAsia="Arial" w:hAnsi="Arial" w:cs="Arial"/>
                <w:sz w:val="16"/>
                <w:szCs w:val="16"/>
              </w:rPr>
              <w:t>e</w:t>
            </w:r>
            <w:r>
              <w:rPr>
                <w:rFonts w:ascii="Arial" w:eastAsia="Arial" w:hAnsi="Arial" w:cs="Arial"/>
                <w:spacing w:val="-2"/>
                <w:sz w:val="16"/>
                <w:szCs w:val="16"/>
              </w:rPr>
              <w:t xml:space="preserve"> </w:t>
            </w:r>
            <w:r>
              <w:rPr>
                <w:rFonts w:ascii="Arial" w:eastAsia="Arial" w:hAnsi="Arial" w:cs="Arial"/>
                <w:sz w:val="16"/>
                <w:szCs w:val="16"/>
              </w:rPr>
              <w:t>s</w:t>
            </w:r>
            <w:r>
              <w:rPr>
                <w:rFonts w:ascii="Arial" w:eastAsia="Arial" w:hAnsi="Arial" w:cs="Arial"/>
                <w:spacing w:val="-1"/>
                <w:sz w:val="16"/>
                <w:szCs w:val="16"/>
              </w:rPr>
              <w:t>er</w:t>
            </w:r>
            <w:r>
              <w:rPr>
                <w:rFonts w:ascii="Arial" w:eastAsia="Arial" w:hAnsi="Arial" w:cs="Arial"/>
                <w:sz w:val="16"/>
                <w:szCs w:val="16"/>
              </w:rPr>
              <w:t>ial</w:t>
            </w:r>
            <w:r>
              <w:rPr>
                <w:rFonts w:ascii="Arial" w:eastAsia="Arial" w:hAnsi="Arial" w:cs="Arial"/>
                <w:spacing w:val="1"/>
                <w:sz w:val="16"/>
                <w:szCs w:val="16"/>
              </w:rPr>
              <w:t xml:space="preserve"> </w:t>
            </w:r>
            <w:r>
              <w:rPr>
                <w:rFonts w:ascii="Arial" w:eastAsia="Arial" w:hAnsi="Arial" w:cs="Arial"/>
                <w:spacing w:val="-1"/>
                <w:sz w:val="16"/>
                <w:szCs w:val="16"/>
              </w:rPr>
              <w:t>o</w:t>
            </w:r>
            <w:r>
              <w:rPr>
                <w:rFonts w:ascii="Arial" w:eastAsia="Arial" w:hAnsi="Arial" w:cs="Arial"/>
                <w:spacing w:val="-2"/>
                <w:sz w:val="16"/>
                <w:szCs w:val="16"/>
              </w:rPr>
              <w:t>f</w:t>
            </w:r>
            <w:r>
              <w:rPr>
                <w:rFonts w:ascii="Arial" w:eastAsia="Arial" w:hAnsi="Arial" w:cs="Arial"/>
                <w:sz w:val="16"/>
                <w:szCs w:val="16"/>
              </w:rPr>
              <w:t>f</w:t>
            </w:r>
            <w:r>
              <w:rPr>
                <w:rFonts w:ascii="Arial" w:eastAsia="Arial" w:hAnsi="Arial" w:cs="Arial"/>
                <w:spacing w:val="-1"/>
                <w:sz w:val="16"/>
                <w:szCs w:val="16"/>
              </w:rPr>
              <w:t>end</w:t>
            </w:r>
            <w:r>
              <w:rPr>
                <w:rFonts w:ascii="Arial" w:eastAsia="Arial" w:hAnsi="Arial" w:cs="Arial"/>
                <w:sz w:val="16"/>
                <w:szCs w:val="16"/>
              </w:rPr>
              <w:t>in</w:t>
            </w:r>
            <w:r>
              <w:rPr>
                <w:rFonts w:ascii="Arial" w:eastAsia="Arial" w:hAnsi="Arial" w:cs="Arial"/>
                <w:spacing w:val="-1"/>
                <w:sz w:val="16"/>
                <w:szCs w:val="16"/>
              </w:rPr>
              <w:t>g</w:t>
            </w:r>
            <w:r>
              <w:rPr>
                <w:rFonts w:ascii="Arial" w:eastAsia="Arial" w:hAnsi="Arial" w:cs="Arial"/>
                <w:sz w:val="16"/>
                <w:szCs w:val="16"/>
              </w:rPr>
              <w:t>?</w:t>
            </w:r>
          </w:p>
        </w:tc>
        <w:tc>
          <w:tcPr>
            <w:tcW w:w="710" w:type="dxa"/>
            <w:tcBorders>
              <w:top w:val="single" w:sz="5" w:space="0" w:color="000000"/>
              <w:left w:val="single" w:sz="5" w:space="0" w:color="000000"/>
              <w:bottom w:val="single" w:sz="5" w:space="0" w:color="000000"/>
              <w:right w:val="single" w:sz="5" w:space="0" w:color="000000"/>
            </w:tcBorders>
            <w:vAlign w:val="center"/>
          </w:tcPr>
          <w:p w:rsidR="00D3209A" w:rsidRDefault="00D3209A" w:rsidP="00D3209A">
            <w:pPr>
              <w:jc w:val="center"/>
            </w:pPr>
            <w:r w:rsidRPr="000D3A1F">
              <w:sym w:font="Wingdings" w:char="F06F"/>
            </w:r>
          </w:p>
        </w:tc>
        <w:tc>
          <w:tcPr>
            <w:tcW w:w="708" w:type="dxa"/>
            <w:tcBorders>
              <w:top w:val="single" w:sz="5" w:space="0" w:color="000000"/>
              <w:left w:val="single" w:sz="5" w:space="0" w:color="000000"/>
              <w:bottom w:val="single" w:sz="5" w:space="0" w:color="000000"/>
              <w:right w:val="single" w:sz="5" w:space="0" w:color="000000"/>
            </w:tcBorders>
            <w:vAlign w:val="center"/>
          </w:tcPr>
          <w:p w:rsidR="00D3209A" w:rsidRDefault="00D3209A" w:rsidP="00D3209A">
            <w:pPr>
              <w:jc w:val="center"/>
            </w:pPr>
            <w:r w:rsidRPr="000D3A1F">
              <w:sym w:font="Wingdings" w:char="F06F"/>
            </w:r>
          </w:p>
        </w:tc>
      </w:tr>
      <w:tr w:rsidR="00D3209A" w:rsidTr="00D3209A">
        <w:trPr>
          <w:trHeight w:hRule="exact" w:val="838"/>
        </w:trPr>
        <w:tc>
          <w:tcPr>
            <w:tcW w:w="9331" w:type="dxa"/>
            <w:tcBorders>
              <w:top w:val="single" w:sz="5" w:space="0" w:color="000000"/>
              <w:left w:val="single" w:sz="5" w:space="0" w:color="000000"/>
              <w:bottom w:val="single" w:sz="5" w:space="0" w:color="000000"/>
              <w:right w:val="single" w:sz="5" w:space="0" w:color="000000"/>
            </w:tcBorders>
          </w:tcPr>
          <w:p w:rsidR="00D3209A" w:rsidRDefault="00D3209A" w:rsidP="00D3209A">
            <w:pPr>
              <w:pStyle w:val="TableParagraph"/>
              <w:spacing w:line="205" w:lineRule="exact"/>
              <w:ind w:left="102"/>
              <w:rPr>
                <w:rFonts w:ascii="Arial" w:eastAsia="Arial" w:hAnsi="Arial" w:cs="Arial"/>
                <w:sz w:val="18"/>
                <w:szCs w:val="18"/>
              </w:rPr>
            </w:pPr>
            <w:r>
              <w:rPr>
                <w:rFonts w:ascii="Arial" w:eastAsia="Arial" w:hAnsi="Arial" w:cs="Arial"/>
                <w:sz w:val="18"/>
                <w:szCs w:val="18"/>
              </w:rPr>
              <w:t>Is</w:t>
            </w:r>
            <w:r>
              <w:rPr>
                <w:rFonts w:ascii="Arial" w:eastAsia="Arial" w:hAnsi="Arial" w:cs="Arial"/>
                <w:spacing w:val="1"/>
                <w:sz w:val="18"/>
                <w:szCs w:val="18"/>
              </w:rPr>
              <w:t xml:space="preserve"> </w:t>
            </w:r>
            <w:r>
              <w:rPr>
                <w:rFonts w:ascii="Arial" w:eastAsia="Arial" w:hAnsi="Arial" w:cs="Arial"/>
                <w:sz w:val="18"/>
                <w:szCs w:val="18"/>
              </w:rPr>
              <w:t>t</w:t>
            </w:r>
            <w:r>
              <w:rPr>
                <w:rFonts w:ascii="Arial" w:eastAsia="Arial" w:hAnsi="Arial" w:cs="Arial"/>
                <w:spacing w:val="-2"/>
                <w:sz w:val="18"/>
                <w:szCs w:val="18"/>
              </w:rPr>
              <w:t>h</w:t>
            </w:r>
            <w:r>
              <w:rPr>
                <w:rFonts w:ascii="Arial" w:eastAsia="Arial" w:hAnsi="Arial" w:cs="Arial"/>
                <w:sz w:val="18"/>
                <w:szCs w:val="18"/>
              </w:rPr>
              <w:t xml:space="preserve">ere </w:t>
            </w:r>
            <w:r>
              <w:rPr>
                <w:rFonts w:ascii="Arial" w:eastAsia="Arial" w:hAnsi="Arial" w:cs="Arial"/>
                <w:spacing w:val="-2"/>
                <w:sz w:val="18"/>
                <w:szCs w:val="18"/>
              </w:rPr>
              <w:t>a</w:t>
            </w:r>
            <w:r>
              <w:rPr>
                <w:rFonts w:ascii="Arial" w:eastAsia="Arial" w:hAnsi="Arial" w:cs="Arial"/>
                <w:sz w:val="18"/>
                <w:szCs w:val="18"/>
              </w:rPr>
              <w:t>n</w:t>
            </w:r>
            <w:r>
              <w:rPr>
                <w:rFonts w:ascii="Arial" w:eastAsia="Arial" w:hAnsi="Arial" w:cs="Arial"/>
                <w:spacing w:val="-2"/>
                <w:sz w:val="18"/>
                <w:szCs w:val="18"/>
              </w:rPr>
              <w:t>y</w:t>
            </w:r>
            <w:r>
              <w:rPr>
                <w:rFonts w:ascii="Arial" w:eastAsia="Arial" w:hAnsi="Arial" w:cs="Arial"/>
                <w:sz w:val="18"/>
                <w:szCs w:val="18"/>
              </w:rPr>
              <w:t>thing</w:t>
            </w:r>
            <w:r>
              <w:rPr>
                <w:rFonts w:ascii="Arial" w:eastAsia="Arial" w:hAnsi="Arial" w:cs="Arial"/>
                <w:spacing w:val="-2"/>
                <w:sz w:val="18"/>
                <w:szCs w:val="18"/>
              </w:rPr>
              <w:t xml:space="preserve"> </w:t>
            </w:r>
            <w:r>
              <w:rPr>
                <w:rFonts w:ascii="Arial" w:eastAsia="Arial" w:hAnsi="Arial" w:cs="Arial"/>
                <w:sz w:val="18"/>
                <w:szCs w:val="18"/>
              </w:rPr>
              <w:t>e</w:t>
            </w:r>
            <w:r>
              <w:rPr>
                <w:rFonts w:ascii="Arial" w:eastAsia="Arial" w:hAnsi="Arial" w:cs="Arial"/>
                <w:spacing w:val="-2"/>
                <w:sz w:val="18"/>
                <w:szCs w:val="18"/>
              </w:rPr>
              <w:t>l</w:t>
            </w:r>
            <w:r>
              <w:rPr>
                <w:rFonts w:ascii="Arial" w:eastAsia="Arial" w:hAnsi="Arial" w:cs="Arial"/>
                <w:spacing w:val="1"/>
                <w:sz w:val="18"/>
                <w:szCs w:val="18"/>
              </w:rPr>
              <w:t>s</w:t>
            </w:r>
            <w:r>
              <w:rPr>
                <w:rFonts w:ascii="Arial" w:eastAsia="Arial" w:hAnsi="Arial" w:cs="Arial"/>
                <w:sz w:val="18"/>
                <w:szCs w:val="18"/>
              </w:rPr>
              <w:t xml:space="preserve">e </w:t>
            </w:r>
            <w:r>
              <w:rPr>
                <w:rFonts w:ascii="Arial" w:eastAsia="Arial" w:hAnsi="Arial" w:cs="Arial"/>
                <w:spacing w:val="-1"/>
                <w:sz w:val="18"/>
                <w:szCs w:val="18"/>
              </w:rPr>
              <w:t>y</w:t>
            </w:r>
            <w:r>
              <w:rPr>
                <w:rFonts w:ascii="Arial" w:eastAsia="Arial" w:hAnsi="Arial" w:cs="Arial"/>
                <w:sz w:val="18"/>
                <w:szCs w:val="18"/>
              </w:rPr>
              <w:t xml:space="preserve">ou </w:t>
            </w:r>
            <w:r>
              <w:rPr>
                <w:rFonts w:ascii="Arial" w:eastAsia="Arial" w:hAnsi="Arial" w:cs="Arial"/>
                <w:spacing w:val="-3"/>
                <w:sz w:val="18"/>
                <w:szCs w:val="18"/>
              </w:rPr>
              <w:t>w</w:t>
            </w:r>
            <w:r>
              <w:rPr>
                <w:rFonts w:ascii="Arial" w:eastAsia="Arial" w:hAnsi="Arial" w:cs="Arial"/>
                <w:sz w:val="18"/>
                <w:szCs w:val="18"/>
              </w:rPr>
              <w:t>o</w:t>
            </w:r>
            <w:r>
              <w:rPr>
                <w:rFonts w:ascii="Arial" w:eastAsia="Arial" w:hAnsi="Arial" w:cs="Arial"/>
                <w:spacing w:val="-2"/>
                <w:sz w:val="18"/>
                <w:szCs w:val="18"/>
              </w:rPr>
              <w:t>u</w:t>
            </w:r>
            <w:r>
              <w:rPr>
                <w:rFonts w:ascii="Arial" w:eastAsia="Arial" w:hAnsi="Arial" w:cs="Arial"/>
                <w:sz w:val="18"/>
                <w:szCs w:val="18"/>
              </w:rPr>
              <w:t xml:space="preserve">ld </w:t>
            </w:r>
            <w:r>
              <w:rPr>
                <w:rFonts w:ascii="Arial" w:eastAsia="Arial" w:hAnsi="Arial" w:cs="Arial"/>
                <w:spacing w:val="1"/>
                <w:sz w:val="18"/>
                <w:szCs w:val="18"/>
              </w:rPr>
              <w:t>l</w:t>
            </w:r>
            <w:r>
              <w:rPr>
                <w:rFonts w:ascii="Arial" w:eastAsia="Arial" w:hAnsi="Arial" w:cs="Arial"/>
                <w:spacing w:val="-2"/>
                <w:sz w:val="18"/>
                <w:szCs w:val="18"/>
              </w:rPr>
              <w:t>i</w:t>
            </w:r>
            <w:r>
              <w:rPr>
                <w:rFonts w:ascii="Arial" w:eastAsia="Arial" w:hAnsi="Arial" w:cs="Arial"/>
                <w:spacing w:val="1"/>
                <w:sz w:val="18"/>
                <w:szCs w:val="18"/>
              </w:rPr>
              <w:t>k</w:t>
            </w:r>
            <w:r>
              <w:rPr>
                <w:rFonts w:ascii="Arial" w:eastAsia="Arial" w:hAnsi="Arial" w:cs="Arial"/>
                <w:sz w:val="18"/>
                <w:szCs w:val="18"/>
              </w:rPr>
              <w:t>e</w:t>
            </w:r>
            <w:r>
              <w:rPr>
                <w:rFonts w:ascii="Arial" w:eastAsia="Arial" w:hAnsi="Arial" w:cs="Arial"/>
                <w:spacing w:val="-2"/>
                <w:sz w:val="18"/>
                <w:szCs w:val="18"/>
              </w:rPr>
              <w:t xml:space="preserve"> </w:t>
            </w:r>
            <w:r>
              <w:rPr>
                <w:rFonts w:ascii="Arial" w:eastAsia="Arial" w:hAnsi="Arial" w:cs="Arial"/>
                <w:sz w:val="18"/>
                <w:szCs w:val="18"/>
              </w:rPr>
              <w:t xml:space="preserve">to </w:t>
            </w:r>
            <w:r>
              <w:rPr>
                <w:rFonts w:ascii="Arial" w:eastAsia="Arial" w:hAnsi="Arial" w:cs="Arial"/>
                <w:spacing w:val="-2"/>
                <w:sz w:val="18"/>
                <w:szCs w:val="18"/>
              </w:rPr>
              <w:t>a</w:t>
            </w:r>
            <w:r>
              <w:rPr>
                <w:rFonts w:ascii="Arial" w:eastAsia="Arial" w:hAnsi="Arial" w:cs="Arial"/>
                <w:sz w:val="18"/>
                <w:szCs w:val="18"/>
              </w:rPr>
              <w:t>dd to</w:t>
            </w:r>
            <w:r>
              <w:rPr>
                <w:rFonts w:ascii="Arial" w:eastAsia="Arial" w:hAnsi="Arial" w:cs="Arial"/>
                <w:spacing w:val="-2"/>
                <w:sz w:val="18"/>
                <w:szCs w:val="18"/>
              </w:rPr>
              <w:t xml:space="preserve"> </w:t>
            </w:r>
            <w:r>
              <w:rPr>
                <w:rFonts w:ascii="Arial" w:eastAsia="Arial" w:hAnsi="Arial" w:cs="Arial"/>
                <w:sz w:val="18"/>
                <w:szCs w:val="18"/>
              </w:rPr>
              <w:t>th</w:t>
            </w:r>
            <w:r>
              <w:rPr>
                <w:rFonts w:ascii="Arial" w:eastAsia="Arial" w:hAnsi="Arial" w:cs="Arial"/>
                <w:spacing w:val="-2"/>
                <w:sz w:val="18"/>
                <w:szCs w:val="18"/>
              </w:rPr>
              <w:t>i</w:t>
            </w:r>
            <w:r>
              <w:rPr>
                <w:rFonts w:ascii="Arial" w:eastAsia="Arial" w:hAnsi="Arial" w:cs="Arial"/>
                <w:spacing w:val="1"/>
                <w:sz w:val="18"/>
                <w:szCs w:val="18"/>
              </w:rPr>
              <w:t>s</w:t>
            </w:r>
            <w:r>
              <w:rPr>
                <w:rFonts w:ascii="Arial" w:eastAsia="Arial" w:hAnsi="Arial" w:cs="Arial"/>
                <w:sz w:val="18"/>
                <w:szCs w:val="18"/>
              </w:rPr>
              <w:t>?</w:t>
            </w:r>
          </w:p>
        </w:tc>
        <w:tc>
          <w:tcPr>
            <w:tcW w:w="710" w:type="dxa"/>
            <w:tcBorders>
              <w:top w:val="single" w:sz="5" w:space="0" w:color="000000"/>
              <w:left w:val="single" w:sz="5" w:space="0" w:color="000000"/>
              <w:bottom w:val="single" w:sz="5" w:space="0" w:color="000000"/>
              <w:right w:val="single" w:sz="5" w:space="0" w:color="000000"/>
            </w:tcBorders>
            <w:vAlign w:val="center"/>
          </w:tcPr>
          <w:p w:rsidR="00D3209A" w:rsidRDefault="00D3209A" w:rsidP="00D3209A">
            <w:pPr>
              <w:jc w:val="center"/>
            </w:pPr>
            <w:r w:rsidRPr="000D3A1F">
              <w:sym w:font="Wingdings" w:char="F06F"/>
            </w:r>
          </w:p>
        </w:tc>
        <w:tc>
          <w:tcPr>
            <w:tcW w:w="708" w:type="dxa"/>
            <w:tcBorders>
              <w:top w:val="single" w:sz="5" w:space="0" w:color="000000"/>
              <w:left w:val="single" w:sz="5" w:space="0" w:color="000000"/>
              <w:bottom w:val="single" w:sz="5" w:space="0" w:color="000000"/>
              <w:right w:val="single" w:sz="5" w:space="0" w:color="000000"/>
            </w:tcBorders>
            <w:vAlign w:val="center"/>
          </w:tcPr>
          <w:p w:rsidR="00D3209A" w:rsidRDefault="00D3209A" w:rsidP="00D3209A">
            <w:pPr>
              <w:jc w:val="center"/>
            </w:pPr>
            <w:r w:rsidRPr="000D3A1F">
              <w:sym w:font="Wingdings" w:char="F06F"/>
            </w:r>
          </w:p>
        </w:tc>
      </w:tr>
    </w:tbl>
    <w:p w:rsidR="002B3FAA" w:rsidRDefault="002B3FAA" w:rsidP="001302E0">
      <w:pPr>
        <w:spacing w:after="0" w:line="240" w:lineRule="auto"/>
        <w:ind w:left="102" w:right="117"/>
        <w:jc w:val="both"/>
        <w:rPr>
          <w:rFonts w:ascii="Arial" w:eastAsia="Arial" w:hAnsi="Arial" w:cs="Arial"/>
          <w:sz w:val="20"/>
          <w:szCs w:val="20"/>
        </w:rPr>
      </w:pPr>
    </w:p>
    <w:p w:rsidR="002B3FAA" w:rsidRDefault="002B3FAA" w:rsidP="002B3FAA">
      <w:pPr>
        <w:spacing w:before="9" w:line="90" w:lineRule="exact"/>
        <w:rPr>
          <w:sz w:val="9"/>
          <w:szCs w:val="9"/>
        </w:rPr>
      </w:pPr>
    </w:p>
    <w:p w:rsidR="002B3FAA" w:rsidRDefault="002B3FAA" w:rsidP="002B3FAA">
      <w:pPr>
        <w:spacing w:line="150" w:lineRule="exact"/>
        <w:rPr>
          <w:sz w:val="15"/>
          <w:szCs w:val="15"/>
        </w:rPr>
      </w:pPr>
    </w:p>
    <w:p w:rsidR="002B3FAA" w:rsidRDefault="002B3FAA" w:rsidP="002B3FAA">
      <w:pPr>
        <w:spacing w:before="74"/>
        <w:ind w:left="640"/>
        <w:rPr>
          <w:rFonts w:ascii="Arial" w:eastAsia="Arial" w:hAnsi="Arial" w:cs="Arial"/>
          <w:sz w:val="20"/>
          <w:szCs w:val="20"/>
        </w:rPr>
      </w:pP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6"/>
          <w:sz w:val="20"/>
          <w:szCs w:val="20"/>
        </w:rPr>
        <w:t xml:space="preserve"> </w:t>
      </w:r>
      <w:r>
        <w:rPr>
          <w:rFonts w:ascii="Arial" w:eastAsia="Arial" w:hAnsi="Arial" w:cs="Arial"/>
          <w:b/>
          <w:bCs/>
          <w:spacing w:val="-1"/>
          <w:sz w:val="20"/>
          <w:szCs w:val="20"/>
        </w:rPr>
        <w:t>al</w:t>
      </w:r>
      <w:r>
        <w:rPr>
          <w:rFonts w:ascii="Arial" w:eastAsia="Arial" w:hAnsi="Arial" w:cs="Arial"/>
          <w:b/>
          <w:bCs/>
          <w:sz w:val="20"/>
          <w:szCs w:val="20"/>
        </w:rPr>
        <w:t>l</w:t>
      </w:r>
      <w:r>
        <w:rPr>
          <w:rFonts w:ascii="Arial" w:eastAsia="Arial" w:hAnsi="Arial" w:cs="Arial"/>
          <w:b/>
          <w:bCs/>
          <w:spacing w:val="-6"/>
          <w:sz w:val="20"/>
          <w:szCs w:val="20"/>
        </w:rPr>
        <w:t xml:space="preserve"> </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3"/>
          <w:sz w:val="20"/>
          <w:szCs w:val="20"/>
        </w:rPr>
        <w:t>s</w:t>
      </w:r>
      <w:r>
        <w:rPr>
          <w:rFonts w:ascii="Arial" w:eastAsia="Arial" w:hAnsi="Arial" w:cs="Arial"/>
          <w:sz w:val="20"/>
          <w:szCs w:val="20"/>
        </w:rPr>
        <w:t>es</w:t>
      </w:r>
      <w:r>
        <w:rPr>
          <w:rFonts w:ascii="Arial" w:eastAsia="Arial" w:hAnsi="Arial" w:cs="Arial"/>
          <w:spacing w:val="-5"/>
          <w:sz w:val="20"/>
          <w:szCs w:val="20"/>
        </w:rPr>
        <w:t xml:space="preserve"> </w:t>
      </w:r>
      <w:r>
        <w:rPr>
          <w:rFonts w:ascii="Arial" w:eastAsia="Arial" w:hAnsi="Arial" w:cs="Arial"/>
          <w:sz w:val="20"/>
          <w:szCs w:val="20"/>
        </w:rPr>
        <w:t>an</w:t>
      </w:r>
      <w:r>
        <w:rPr>
          <w:rFonts w:ascii="Arial" w:eastAsia="Arial" w:hAnsi="Arial" w:cs="Arial"/>
          <w:spacing w:val="-5"/>
          <w:sz w:val="20"/>
          <w:szCs w:val="20"/>
        </w:rPr>
        <w:t xml:space="preserve"> </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al</w:t>
      </w:r>
      <w:r>
        <w:rPr>
          <w:rFonts w:ascii="Arial" w:eastAsia="Arial" w:hAnsi="Arial" w:cs="Arial"/>
          <w:spacing w:val="-6"/>
          <w:sz w:val="20"/>
          <w:szCs w:val="20"/>
        </w:rPr>
        <w:t xml:space="preserve"> </w:t>
      </w:r>
      <w:r>
        <w:rPr>
          <w:rFonts w:ascii="Arial" w:eastAsia="Arial" w:hAnsi="Arial" w:cs="Arial"/>
          <w:spacing w:val="3"/>
          <w:sz w:val="20"/>
          <w:szCs w:val="20"/>
        </w:rPr>
        <w:t>r</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k</w:t>
      </w:r>
      <w:r>
        <w:rPr>
          <w:rFonts w:ascii="Arial" w:eastAsia="Arial" w:hAnsi="Arial" w:cs="Arial"/>
          <w:spacing w:val="-2"/>
          <w:sz w:val="20"/>
          <w:szCs w:val="20"/>
        </w:rPr>
        <w:t xml:space="preserve"> </w:t>
      </w:r>
      <w:r>
        <w:rPr>
          <w:rFonts w:ascii="Arial" w:eastAsia="Arial" w:hAnsi="Arial" w:cs="Arial"/>
          <w:sz w:val="20"/>
          <w:szCs w:val="20"/>
        </w:rPr>
        <w:t>c</w:t>
      </w:r>
      <w:r>
        <w:rPr>
          <w:rFonts w:ascii="Arial" w:eastAsia="Arial" w:hAnsi="Arial" w:cs="Arial"/>
          <w:spacing w:val="-5"/>
          <w:sz w:val="20"/>
          <w:szCs w:val="20"/>
        </w:rPr>
        <w:t>l</w:t>
      </w:r>
      <w:r>
        <w:rPr>
          <w:rFonts w:ascii="Arial" w:eastAsia="Arial" w:hAnsi="Arial" w:cs="Arial"/>
          <w:sz w:val="20"/>
          <w:szCs w:val="20"/>
        </w:rPr>
        <w:t>as</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at</w:t>
      </w:r>
      <w:r>
        <w:rPr>
          <w:rFonts w:ascii="Arial" w:eastAsia="Arial" w:hAnsi="Arial" w:cs="Arial"/>
          <w:spacing w:val="-2"/>
          <w:sz w:val="20"/>
          <w:szCs w:val="20"/>
        </w:rPr>
        <w:t>i</w:t>
      </w:r>
      <w:r>
        <w:rPr>
          <w:rFonts w:ascii="Arial" w:eastAsia="Arial" w:hAnsi="Arial" w:cs="Arial"/>
          <w:sz w:val="20"/>
          <w:szCs w:val="20"/>
        </w:rPr>
        <w:t>on</w:t>
      </w:r>
      <w:r>
        <w:rPr>
          <w:rFonts w:ascii="Arial" w:eastAsia="Arial" w:hAnsi="Arial" w:cs="Arial"/>
          <w:spacing w:val="-5"/>
          <w:sz w:val="20"/>
          <w:szCs w:val="20"/>
        </w:rPr>
        <w:t xml:space="preserve"> </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z w:val="20"/>
          <w:szCs w:val="20"/>
        </w:rPr>
        <w:t>re</w:t>
      </w:r>
      <w:r>
        <w:rPr>
          <w:rFonts w:ascii="Arial" w:eastAsia="Arial" w:hAnsi="Arial" w:cs="Arial"/>
          <w:spacing w:val="1"/>
          <w:sz w:val="20"/>
          <w:szCs w:val="20"/>
        </w:rPr>
        <w:t>q</w:t>
      </w:r>
      <w:r>
        <w:rPr>
          <w:rFonts w:ascii="Arial" w:eastAsia="Arial" w:hAnsi="Arial" w:cs="Arial"/>
          <w:sz w:val="20"/>
          <w:szCs w:val="20"/>
        </w:rPr>
        <w:t>u</w:t>
      </w:r>
      <w:r>
        <w:rPr>
          <w:rFonts w:ascii="Arial" w:eastAsia="Arial" w:hAnsi="Arial" w:cs="Arial"/>
          <w:spacing w:val="-2"/>
          <w:sz w:val="20"/>
          <w:szCs w:val="20"/>
        </w:rPr>
        <w:t>i</w:t>
      </w:r>
      <w:r>
        <w:rPr>
          <w:rFonts w:ascii="Arial" w:eastAsia="Arial" w:hAnsi="Arial" w:cs="Arial"/>
          <w:sz w:val="20"/>
          <w:szCs w:val="20"/>
        </w:rPr>
        <w:t>r</w:t>
      </w:r>
      <w:r>
        <w:rPr>
          <w:rFonts w:ascii="Arial" w:eastAsia="Arial" w:hAnsi="Arial" w:cs="Arial"/>
          <w:spacing w:val="1"/>
          <w:sz w:val="20"/>
          <w:szCs w:val="20"/>
        </w:rPr>
        <w:t>e</w:t>
      </w:r>
      <w:r>
        <w:rPr>
          <w:rFonts w:ascii="Arial" w:eastAsia="Arial" w:hAnsi="Arial" w:cs="Arial"/>
          <w:sz w:val="20"/>
          <w:szCs w:val="20"/>
        </w:rPr>
        <w:t>d:</w:t>
      </w:r>
    </w:p>
    <w:tbl>
      <w:tblPr>
        <w:tblpPr w:leftFromText="180" w:rightFromText="180" w:vertAnchor="text" w:horzAnchor="margin" w:tblpY="393"/>
        <w:tblW w:w="10749" w:type="dxa"/>
        <w:tblLayout w:type="fixed"/>
        <w:tblCellMar>
          <w:left w:w="0" w:type="dxa"/>
          <w:right w:w="0" w:type="dxa"/>
        </w:tblCellMar>
        <w:tblLook w:val="01E0" w:firstRow="1" w:lastRow="1" w:firstColumn="1" w:lastColumn="1" w:noHBand="0" w:noVBand="0"/>
      </w:tblPr>
      <w:tblGrid>
        <w:gridCol w:w="3517"/>
        <w:gridCol w:w="4680"/>
        <w:gridCol w:w="2552"/>
      </w:tblGrid>
      <w:tr w:rsidR="001302E0" w:rsidTr="001302E0">
        <w:trPr>
          <w:trHeight w:hRule="exact" w:val="240"/>
        </w:trPr>
        <w:tc>
          <w:tcPr>
            <w:tcW w:w="10749" w:type="dxa"/>
            <w:gridSpan w:val="3"/>
            <w:tcBorders>
              <w:top w:val="single" w:sz="5" w:space="0" w:color="000000"/>
              <w:left w:val="single" w:sz="5" w:space="0" w:color="000000"/>
              <w:bottom w:val="single" w:sz="5" w:space="0" w:color="000000"/>
              <w:right w:val="single" w:sz="5" w:space="0" w:color="000000"/>
            </w:tcBorders>
            <w:shd w:val="clear" w:color="auto" w:fill="CCCCCC"/>
          </w:tcPr>
          <w:p w:rsidR="001302E0" w:rsidRDefault="001302E0" w:rsidP="001302E0">
            <w:pPr>
              <w:pStyle w:val="TableParagraph"/>
              <w:spacing w:line="224" w:lineRule="exact"/>
              <w:ind w:left="102"/>
              <w:rPr>
                <w:rFonts w:ascii="Arial" w:eastAsia="Arial" w:hAnsi="Arial" w:cs="Arial"/>
                <w:sz w:val="20"/>
                <w:szCs w:val="20"/>
              </w:rPr>
            </w:pPr>
            <w:r>
              <w:rPr>
                <w:rFonts w:ascii="Arial" w:eastAsia="Arial" w:hAnsi="Arial" w:cs="Arial"/>
                <w:b/>
                <w:bCs/>
                <w:spacing w:val="-1"/>
                <w:sz w:val="16"/>
                <w:szCs w:val="16"/>
              </w:rPr>
              <w:t>R</w:t>
            </w:r>
            <w:r>
              <w:rPr>
                <w:rFonts w:ascii="Arial" w:eastAsia="Arial" w:hAnsi="Arial" w:cs="Arial"/>
                <w:b/>
                <w:bCs/>
                <w:sz w:val="16"/>
                <w:szCs w:val="16"/>
              </w:rPr>
              <w:t>ISK</w:t>
            </w:r>
            <w:r>
              <w:rPr>
                <w:rFonts w:ascii="Arial" w:eastAsia="Arial" w:hAnsi="Arial" w:cs="Arial"/>
                <w:b/>
                <w:bCs/>
                <w:spacing w:val="-1"/>
                <w:sz w:val="16"/>
                <w:szCs w:val="16"/>
              </w:rPr>
              <w:t xml:space="preserve"> </w:t>
            </w:r>
            <w:r>
              <w:rPr>
                <w:rFonts w:ascii="Arial" w:eastAsia="Arial" w:hAnsi="Arial" w:cs="Arial"/>
                <w:b/>
                <w:bCs/>
                <w:spacing w:val="-3"/>
                <w:sz w:val="16"/>
                <w:szCs w:val="16"/>
              </w:rPr>
              <w:t>T</w:t>
            </w:r>
            <w:r>
              <w:rPr>
                <w:rFonts w:ascii="Arial" w:eastAsia="Arial" w:hAnsi="Arial" w:cs="Arial"/>
                <w:b/>
                <w:bCs/>
                <w:sz w:val="16"/>
                <w:szCs w:val="16"/>
              </w:rPr>
              <w:t>O</w:t>
            </w:r>
            <w:r>
              <w:rPr>
                <w:rFonts w:ascii="Arial" w:eastAsia="Arial" w:hAnsi="Arial" w:cs="Arial"/>
                <w:b/>
                <w:bCs/>
                <w:spacing w:val="-2"/>
                <w:sz w:val="16"/>
                <w:szCs w:val="16"/>
              </w:rPr>
              <w:t xml:space="preserve"> </w:t>
            </w:r>
            <w:r>
              <w:rPr>
                <w:rFonts w:ascii="Arial" w:eastAsia="Arial" w:hAnsi="Arial" w:cs="Arial"/>
                <w:b/>
                <w:bCs/>
                <w:sz w:val="16"/>
                <w:szCs w:val="16"/>
              </w:rPr>
              <w:t>VI</w:t>
            </w:r>
            <w:r>
              <w:rPr>
                <w:rFonts w:ascii="Arial" w:eastAsia="Arial" w:hAnsi="Arial" w:cs="Arial"/>
                <w:b/>
                <w:bCs/>
                <w:spacing w:val="-1"/>
                <w:sz w:val="16"/>
                <w:szCs w:val="16"/>
              </w:rPr>
              <w:t>C</w:t>
            </w:r>
            <w:r>
              <w:rPr>
                <w:rFonts w:ascii="Arial" w:eastAsia="Arial" w:hAnsi="Arial" w:cs="Arial"/>
                <w:b/>
                <w:bCs/>
                <w:spacing w:val="-3"/>
                <w:sz w:val="16"/>
                <w:szCs w:val="16"/>
              </w:rPr>
              <w:t>T</w:t>
            </w:r>
            <w:r>
              <w:rPr>
                <w:rFonts w:ascii="Arial" w:eastAsia="Arial" w:hAnsi="Arial" w:cs="Arial"/>
                <w:b/>
                <w:bCs/>
                <w:spacing w:val="-2"/>
                <w:sz w:val="16"/>
                <w:szCs w:val="16"/>
              </w:rPr>
              <w:t>I</w:t>
            </w:r>
            <w:r>
              <w:rPr>
                <w:rFonts w:ascii="Arial" w:eastAsia="Arial" w:hAnsi="Arial" w:cs="Arial"/>
                <w:b/>
                <w:bCs/>
                <w:spacing w:val="3"/>
                <w:sz w:val="16"/>
                <w:szCs w:val="16"/>
              </w:rPr>
              <w:t>M</w:t>
            </w:r>
            <w:r>
              <w:rPr>
                <w:rFonts w:ascii="Arial" w:eastAsia="Arial" w:hAnsi="Arial" w:cs="Arial"/>
                <w:b/>
                <w:bCs/>
                <w:sz w:val="20"/>
                <w:szCs w:val="20"/>
              </w:rPr>
              <w:t>:</w:t>
            </w:r>
          </w:p>
        </w:tc>
      </w:tr>
      <w:tr w:rsidR="001302E0" w:rsidTr="001302E0">
        <w:trPr>
          <w:trHeight w:hRule="exact" w:val="471"/>
        </w:trPr>
        <w:tc>
          <w:tcPr>
            <w:tcW w:w="3517" w:type="dxa"/>
            <w:tcBorders>
              <w:top w:val="single" w:sz="5" w:space="0" w:color="000000"/>
              <w:left w:val="single" w:sz="5" w:space="0" w:color="000000"/>
              <w:bottom w:val="single" w:sz="5" w:space="0" w:color="000000"/>
              <w:right w:val="single" w:sz="5" w:space="0" w:color="000000"/>
            </w:tcBorders>
          </w:tcPr>
          <w:p w:rsidR="001302E0" w:rsidRDefault="001302E0" w:rsidP="001302E0">
            <w:pPr>
              <w:pStyle w:val="TableParagraph"/>
              <w:spacing w:line="226" w:lineRule="exact"/>
              <w:ind w:left="102"/>
              <w:rPr>
                <w:rFonts w:ascii="Arial" w:eastAsia="Arial" w:hAnsi="Arial" w:cs="Arial"/>
                <w:sz w:val="20"/>
                <w:szCs w:val="20"/>
              </w:rPr>
            </w:pPr>
            <w:r>
              <w:rPr>
                <w:noProof/>
                <w:lang w:val="en-GB" w:eastAsia="en-GB"/>
              </w:rPr>
              <mc:AlternateContent>
                <mc:Choice Requires="wpg">
                  <w:drawing>
                    <wp:anchor distT="0" distB="0" distL="114300" distR="114300" simplePos="0" relativeHeight="251726848" behindDoc="1" locked="0" layoutInCell="1" allowOverlap="1" wp14:anchorId="1BB46BDB" wp14:editId="739A8347">
                      <wp:simplePos x="0" y="0"/>
                      <wp:positionH relativeFrom="page">
                        <wp:posOffset>948690</wp:posOffset>
                      </wp:positionH>
                      <wp:positionV relativeFrom="paragraph">
                        <wp:posOffset>53975</wp:posOffset>
                      </wp:positionV>
                      <wp:extent cx="117475" cy="117475"/>
                      <wp:effectExtent l="0" t="0" r="15875" b="15875"/>
                      <wp:wrapNone/>
                      <wp:docPr id="290"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475" cy="117475"/>
                                <a:chOff x="2242" y="854"/>
                                <a:chExt cx="185" cy="185"/>
                              </a:xfrm>
                            </wpg:grpSpPr>
                            <wps:wsp>
                              <wps:cNvPr id="291" name="Freeform 120"/>
                              <wps:cNvSpPr>
                                <a:spLocks/>
                              </wps:cNvSpPr>
                              <wps:spPr bwMode="auto">
                                <a:xfrm>
                                  <a:off x="2242" y="854"/>
                                  <a:ext cx="185" cy="185"/>
                                </a:xfrm>
                                <a:custGeom>
                                  <a:avLst/>
                                  <a:gdLst>
                                    <a:gd name="T0" fmla="+- 0 2242 2242"/>
                                    <a:gd name="T1" fmla="*/ T0 w 185"/>
                                    <a:gd name="T2" fmla="+- 0 1039 854"/>
                                    <a:gd name="T3" fmla="*/ 1039 h 185"/>
                                    <a:gd name="T4" fmla="+- 0 2427 2242"/>
                                    <a:gd name="T5" fmla="*/ T4 w 185"/>
                                    <a:gd name="T6" fmla="+- 0 1039 854"/>
                                    <a:gd name="T7" fmla="*/ 1039 h 185"/>
                                    <a:gd name="T8" fmla="+- 0 2427 2242"/>
                                    <a:gd name="T9" fmla="*/ T8 w 185"/>
                                    <a:gd name="T10" fmla="+- 0 854 854"/>
                                    <a:gd name="T11" fmla="*/ 854 h 185"/>
                                    <a:gd name="T12" fmla="+- 0 2242 2242"/>
                                    <a:gd name="T13" fmla="*/ T12 w 185"/>
                                    <a:gd name="T14" fmla="+- 0 854 854"/>
                                    <a:gd name="T15" fmla="*/ 854 h 185"/>
                                    <a:gd name="T16" fmla="+- 0 2242 2242"/>
                                    <a:gd name="T17" fmla="*/ T16 w 185"/>
                                    <a:gd name="T18" fmla="+- 0 1039 854"/>
                                    <a:gd name="T19" fmla="*/ 1039 h 185"/>
                                  </a:gdLst>
                                  <a:ahLst/>
                                  <a:cxnLst>
                                    <a:cxn ang="0">
                                      <a:pos x="T1" y="T3"/>
                                    </a:cxn>
                                    <a:cxn ang="0">
                                      <a:pos x="T5" y="T7"/>
                                    </a:cxn>
                                    <a:cxn ang="0">
                                      <a:pos x="T9" y="T11"/>
                                    </a:cxn>
                                    <a:cxn ang="0">
                                      <a:pos x="T13" y="T15"/>
                                    </a:cxn>
                                    <a:cxn ang="0">
                                      <a:pos x="T17" y="T19"/>
                                    </a:cxn>
                                  </a:cxnLst>
                                  <a:rect l="0" t="0" r="r" b="b"/>
                                  <a:pathLst>
                                    <a:path w="185" h="185">
                                      <a:moveTo>
                                        <a:pt x="0" y="185"/>
                                      </a:moveTo>
                                      <a:lnTo>
                                        <a:pt x="185" y="185"/>
                                      </a:lnTo>
                                      <a:lnTo>
                                        <a:pt x="185" y="0"/>
                                      </a:lnTo>
                                      <a:lnTo>
                                        <a:pt x="0" y="0"/>
                                      </a:lnTo>
                                      <a:lnTo>
                                        <a:pt x="0" y="18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0" o:spid="_x0000_s1026" style="position:absolute;margin-left:74.7pt;margin-top:4.25pt;width:9.25pt;height:9.25pt;z-index:-251589632;mso-position-horizontal-relative:page" coordorigin="2242,854" coordsize="185,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">
                      <v:shape id="Freeform 120" o:spid="_x0000_s1027" style="position:absolute;left:2242;top:854;width:185;height:185;visibility:visible;mso-wrap-style:square;v-text-anchor:top" coordsize="185,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zukMMA&#10;AADcAAAADwAAAGRycy9kb3ducmV2LnhtbESP3YrCMBSE74V9h3AW9kbW1CKiXaOIIhRvxJ8HODRn&#10;27DNSUmidt/eCIKXw8x8wyxWvW3FjXwwjhWMRxkI4sppw7WCy3n3PQMRIrLG1jEp+KcAq+XHYIGF&#10;dnc+0u0Ua5EgHApU0MTYFVKGqiGLYeQ64uT9Om8xJulrqT3eE9y2Ms+yqbRoOC002NGmoervdLUK&#10;cOhyMymvMzM/e42Hsjzut06pr89+/QMiUh/f4Ve71Ary+RieZ9IR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5zukMMAAADcAAAADwAAAAAAAAAAAAAAAACYAgAAZHJzL2Rv&#10;d25yZXYueG1sUEsFBgAAAAAEAAQA9QAAAIgDAAAAAA==&#10;" path="m,185r185,l185,,,,,185xe" filled="f" strokeweight=".72pt">
                        <v:path arrowok="t" o:connecttype="custom" o:connectlocs="0,1039;185,1039;185,854;0,854;0,1039" o:connectangles="0,0,0,0,0"/>
                      </v:shape>
                      <w10:wrap anchorx="page"/>
                    </v:group>
                  </w:pict>
                </mc:Fallback>
              </mc:AlternateContent>
            </w:r>
            <w:r>
              <w:rPr>
                <w:rFonts w:ascii="Arial" w:eastAsia="Arial" w:hAnsi="Arial" w:cs="Arial"/>
                <w:spacing w:val="3"/>
                <w:sz w:val="20"/>
                <w:szCs w:val="20"/>
              </w:rPr>
              <w:t>T</w:t>
            </w:r>
            <w:r>
              <w:rPr>
                <w:rFonts w:ascii="Arial" w:eastAsia="Arial" w:hAnsi="Arial" w:cs="Arial"/>
                <w:spacing w:val="-1"/>
                <w:sz w:val="20"/>
                <w:szCs w:val="20"/>
              </w:rPr>
              <w:t>A</w:t>
            </w:r>
            <w:r>
              <w:rPr>
                <w:rFonts w:ascii="Arial" w:eastAsia="Arial" w:hAnsi="Arial" w:cs="Arial"/>
                <w:sz w:val="20"/>
                <w:szCs w:val="20"/>
              </w:rPr>
              <w:t>NDARD</w:t>
            </w:r>
          </w:p>
        </w:tc>
        <w:tc>
          <w:tcPr>
            <w:tcW w:w="4680" w:type="dxa"/>
            <w:tcBorders>
              <w:top w:val="single" w:sz="5" w:space="0" w:color="000000"/>
              <w:left w:val="single" w:sz="5" w:space="0" w:color="000000"/>
              <w:bottom w:val="single" w:sz="5" w:space="0" w:color="000000"/>
              <w:right w:val="single" w:sz="5" w:space="0" w:color="000000"/>
            </w:tcBorders>
          </w:tcPr>
          <w:p w:rsidR="001302E0" w:rsidRDefault="001302E0" w:rsidP="001302E0">
            <w:pPr>
              <w:pStyle w:val="TableParagraph"/>
              <w:spacing w:line="226" w:lineRule="exact"/>
              <w:ind w:left="102"/>
              <w:rPr>
                <w:rFonts w:ascii="Arial" w:eastAsia="Arial" w:hAnsi="Arial" w:cs="Arial"/>
                <w:sz w:val="20"/>
                <w:szCs w:val="20"/>
              </w:rPr>
            </w:pPr>
            <w:r>
              <w:rPr>
                <w:noProof/>
                <w:lang w:val="en-GB" w:eastAsia="en-GB"/>
              </w:rPr>
              <mc:AlternateContent>
                <mc:Choice Requires="wpg">
                  <w:drawing>
                    <wp:anchor distT="0" distB="0" distL="114300" distR="114300" simplePos="0" relativeHeight="251727872" behindDoc="1" locked="0" layoutInCell="1" allowOverlap="1" wp14:anchorId="09AB2904" wp14:editId="0651396D">
                      <wp:simplePos x="0" y="0"/>
                      <wp:positionH relativeFrom="page">
                        <wp:posOffset>791845</wp:posOffset>
                      </wp:positionH>
                      <wp:positionV relativeFrom="paragraph">
                        <wp:posOffset>53975</wp:posOffset>
                      </wp:positionV>
                      <wp:extent cx="117475" cy="117475"/>
                      <wp:effectExtent l="0" t="0" r="15875" b="15875"/>
                      <wp:wrapNone/>
                      <wp:docPr id="288"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475" cy="117475"/>
                                <a:chOff x="5581" y="854"/>
                                <a:chExt cx="185" cy="185"/>
                              </a:xfrm>
                            </wpg:grpSpPr>
                            <wps:wsp>
                              <wps:cNvPr id="289" name="Freeform 122"/>
                              <wps:cNvSpPr>
                                <a:spLocks/>
                              </wps:cNvSpPr>
                              <wps:spPr bwMode="auto">
                                <a:xfrm>
                                  <a:off x="5581" y="854"/>
                                  <a:ext cx="185" cy="185"/>
                                </a:xfrm>
                                <a:custGeom>
                                  <a:avLst/>
                                  <a:gdLst>
                                    <a:gd name="T0" fmla="+- 0 5581 5581"/>
                                    <a:gd name="T1" fmla="*/ T0 w 185"/>
                                    <a:gd name="T2" fmla="+- 0 1039 854"/>
                                    <a:gd name="T3" fmla="*/ 1039 h 185"/>
                                    <a:gd name="T4" fmla="+- 0 5766 5581"/>
                                    <a:gd name="T5" fmla="*/ T4 w 185"/>
                                    <a:gd name="T6" fmla="+- 0 1039 854"/>
                                    <a:gd name="T7" fmla="*/ 1039 h 185"/>
                                    <a:gd name="T8" fmla="+- 0 5766 5581"/>
                                    <a:gd name="T9" fmla="*/ T8 w 185"/>
                                    <a:gd name="T10" fmla="+- 0 854 854"/>
                                    <a:gd name="T11" fmla="*/ 854 h 185"/>
                                    <a:gd name="T12" fmla="+- 0 5581 5581"/>
                                    <a:gd name="T13" fmla="*/ T12 w 185"/>
                                    <a:gd name="T14" fmla="+- 0 854 854"/>
                                    <a:gd name="T15" fmla="*/ 854 h 185"/>
                                    <a:gd name="T16" fmla="+- 0 5581 5581"/>
                                    <a:gd name="T17" fmla="*/ T16 w 185"/>
                                    <a:gd name="T18" fmla="+- 0 1039 854"/>
                                    <a:gd name="T19" fmla="*/ 1039 h 185"/>
                                  </a:gdLst>
                                  <a:ahLst/>
                                  <a:cxnLst>
                                    <a:cxn ang="0">
                                      <a:pos x="T1" y="T3"/>
                                    </a:cxn>
                                    <a:cxn ang="0">
                                      <a:pos x="T5" y="T7"/>
                                    </a:cxn>
                                    <a:cxn ang="0">
                                      <a:pos x="T9" y="T11"/>
                                    </a:cxn>
                                    <a:cxn ang="0">
                                      <a:pos x="T13" y="T15"/>
                                    </a:cxn>
                                    <a:cxn ang="0">
                                      <a:pos x="T17" y="T19"/>
                                    </a:cxn>
                                  </a:cxnLst>
                                  <a:rect l="0" t="0" r="r" b="b"/>
                                  <a:pathLst>
                                    <a:path w="185" h="185">
                                      <a:moveTo>
                                        <a:pt x="0" y="185"/>
                                      </a:moveTo>
                                      <a:lnTo>
                                        <a:pt x="185" y="185"/>
                                      </a:lnTo>
                                      <a:lnTo>
                                        <a:pt x="185" y="0"/>
                                      </a:lnTo>
                                      <a:lnTo>
                                        <a:pt x="0" y="0"/>
                                      </a:lnTo>
                                      <a:lnTo>
                                        <a:pt x="0" y="18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8" o:spid="_x0000_s1026" style="position:absolute;margin-left:62.35pt;margin-top:4.25pt;width:9.25pt;height:9.25pt;z-index:-251588608;mso-position-horizontal-relative:page" coordorigin="5581,854" coordsize="185,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">
                      <v:shape id="Freeform 122" o:spid="_x0000_s1027" style="position:absolute;left:5581;top:854;width:185;height:185;visibility:visible;mso-wrap-style:square;v-text-anchor:top" coordsize="185,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N0S8MA&#10;AADcAAAADwAAAGRycy9kb3ducmV2LnhtbESP0YrCMBRE3xf8h3AFX5Y13bJIrUaRXRbKvoi6H3Bp&#10;rm2wuSlJ1Pr3RhB8HGbmDLNcD7YTF/LBOFbwOc1AENdOG24U/B9+PwoQISJr7ByTghsFWK9Gb0ss&#10;tbvyji772IgE4VCigjbGvpQy1C1ZDFPXEyfv6LzFmKRvpPZ4TXDbyTzLZtKi4bTQYk/fLdWn/dkq&#10;wHeXm6/qXJj5wWvcVtXu78cpNRkPmwWISEN8hZ/tSivIizk8zqQj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N0S8MAAADcAAAADwAAAAAAAAAAAAAAAACYAgAAZHJzL2Rv&#10;d25yZXYueG1sUEsFBgAAAAAEAAQA9QAAAIgDAAAAAA==&#10;" path="m,185r185,l185,,,,,185xe" filled="f" strokeweight=".72pt">
                        <v:path arrowok="t" o:connecttype="custom" o:connectlocs="0,1039;185,1039;185,854;0,854;0,1039" o:connectangles="0,0,0,0,0"/>
                      </v:shape>
                      <w10:wrap anchorx="page"/>
                    </v:group>
                  </w:pict>
                </mc:Fallback>
              </mc:AlternateContent>
            </w:r>
            <w:r>
              <w:rPr>
                <w:rFonts w:ascii="Arial" w:eastAsia="Arial" w:hAnsi="Arial" w:cs="Arial"/>
                <w:sz w:val="20"/>
                <w:szCs w:val="20"/>
              </w:rPr>
              <w:t>M</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2"/>
                <w:sz w:val="20"/>
                <w:szCs w:val="20"/>
              </w:rPr>
              <w:t>I</w:t>
            </w:r>
            <w:r>
              <w:rPr>
                <w:rFonts w:ascii="Arial" w:eastAsia="Arial" w:hAnsi="Arial" w:cs="Arial"/>
                <w:sz w:val="20"/>
                <w:szCs w:val="20"/>
              </w:rPr>
              <w:t>UM</w:t>
            </w:r>
          </w:p>
        </w:tc>
        <w:tc>
          <w:tcPr>
            <w:tcW w:w="2552" w:type="dxa"/>
            <w:tcBorders>
              <w:top w:val="single" w:sz="5" w:space="0" w:color="000000"/>
              <w:left w:val="single" w:sz="5" w:space="0" w:color="000000"/>
              <w:bottom w:val="single" w:sz="5" w:space="0" w:color="000000"/>
              <w:right w:val="single" w:sz="5" w:space="0" w:color="000000"/>
            </w:tcBorders>
          </w:tcPr>
          <w:p w:rsidR="001302E0" w:rsidRDefault="001302E0" w:rsidP="001302E0">
            <w:pPr>
              <w:pStyle w:val="TableParagraph"/>
              <w:spacing w:line="226" w:lineRule="exact"/>
              <w:ind w:left="102"/>
              <w:rPr>
                <w:rFonts w:ascii="Arial" w:eastAsia="Arial" w:hAnsi="Arial" w:cs="Arial"/>
                <w:sz w:val="20"/>
                <w:szCs w:val="20"/>
              </w:rPr>
            </w:pPr>
            <w:r>
              <w:rPr>
                <w:noProof/>
                <w:lang w:val="en-GB" w:eastAsia="en-GB"/>
              </w:rPr>
              <mc:AlternateContent>
                <mc:Choice Requires="wpg">
                  <w:drawing>
                    <wp:anchor distT="0" distB="0" distL="114300" distR="114300" simplePos="0" relativeHeight="251728896" behindDoc="1" locked="0" layoutInCell="1" allowOverlap="1" wp14:anchorId="7514BC33" wp14:editId="3784D3CF">
                      <wp:simplePos x="0" y="0"/>
                      <wp:positionH relativeFrom="page">
                        <wp:posOffset>520700</wp:posOffset>
                      </wp:positionH>
                      <wp:positionV relativeFrom="paragraph">
                        <wp:posOffset>53975</wp:posOffset>
                      </wp:positionV>
                      <wp:extent cx="117475" cy="117475"/>
                      <wp:effectExtent l="0" t="0" r="15875" b="15875"/>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475" cy="117475"/>
                                <a:chOff x="9950" y="854"/>
                                <a:chExt cx="185" cy="185"/>
                              </a:xfrm>
                            </wpg:grpSpPr>
                            <wps:wsp>
                              <wps:cNvPr id="31" name="Freeform 124"/>
                              <wps:cNvSpPr>
                                <a:spLocks/>
                              </wps:cNvSpPr>
                              <wps:spPr bwMode="auto">
                                <a:xfrm>
                                  <a:off x="9950" y="854"/>
                                  <a:ext cx="185" cy="185"/>
                                </a:xfrm>
                                <a:custGeom>
                                  <a:avLst/>
                                  <a:gdLst>
                                    <a:gd name="T0" fmla="+- 0 9950 9950"/>
                                    <a:gd name="T1" fmla="*/ T0 w 185"/>
                                    <a:gd name="T2" fmla="+- 0 1039 854"/>
                                    <a:gd name="T3" fmla="*/ 1039 h 185"/>
                                    <a:gd name="T4" fmla="+- 0 10135 9950"/>
                                    <a:gd name="T5" fmla="*/ T4 w 185"/>
                                    <a:gd name="T6" fmla="+- 0 1039 854"/>
                                    <a:gd name="T7" fmla="*/ 1039 h 185"/>
                                    <a:gd name="T8" fmla="+- 0 10135 9950"/>
                                    <a:gd name="T9" fmla="*/ T8 w 185"/>
                                    <a:gd name="T10" fmla="+- 0 854 854"/>
                                    <a:gd name="T11" fmla="*/ 854 h 185"/>
                                    <a:gd name="T12" fmla="+- 0 9950 9950"/>
                                    <a:gd name="T13" fmla="*/ T12 w 185"/>
                                    <a:gd name="T14" fmla="+- 0 854 854"/>
                                    <a:gd name="T15" fmla="*/ 854 h 185"/>
                                    <a:gd name="T16" fmla="+- 0 9950 9950"/>
                                    <a:gd name="T17" fmla="*/ T16 w 185"/>
                                    <a:gd name="T18" fmla="+- 0 1039 854"/>
                                    <a:gd name="T19" fmla="*/ 1039 h 185"/>
                                  </a:gdLst>
                                  <a:ahLst/>
                                  <a:cxnLst>
                                    <a:cxn ang="0">
                                      <a:pos x="T1" y="T3"/>
                                    </a:cxn>
                                    <a:cxn ang="0">
                                      <a:pos x="T5" y="T7"/>
                                    </a:cxn>
                                    <a:cxn ang="0">
                                      <a:pos x="T9" y="T11"/>
                                    </a:cxn>
                                    <a:cxn ang="0">
                                      <a:pos x="T13" y="T15"/>
                                    </a:cxn>
                                    <a:cxn ang="0">
                                      <a:pos x="T17" y="T19"/>
                                    </a:cxn>
                                  </a:cxnLst>
                                  <a:rect l="0" t="0" r="r" b="b"/>
                                  <a:pathLst>
                                    <a:path w="185" h="185">
                                      <a:moveTo>
                                        <a:pt x="0" y="185"/>
                                      </a:moveTo>
                                      <a:lnTo>
                                        <a:pt x="185" y="185"/>
                                      </a:lnTo>
                                      <a:lnTo>
                                        <a:pt x="185" y="0"/>
                                      </a:lnTo>
                                      <a:lnTo>
                                        <a:pt x="0" y="0"/>
                                      </a:lnTo>
                                      <a:lnTo>
                                        <a:pt x="0" y="18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 o:spid="_x0000_s1026" style="position:absolute;margin-left:41pt;margin-top:4.25pt;width:9.25pt;height:9.25pt;z-index:-251587584;mso-position-horizontal-relative:page" coordorigin="9950,854" coordsize="185,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">
                      <v:shape id="Freeform 124" o:spid="_x0000_s1027" style="position:absolute;left:9950;top:854;width:185;height:185;visibility:visible;mso-wrap-style:square;v-text-anchor:top" coordsize="185,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j5eMMA&#10;AADbAAAADwAAAGRycy9kb3ducmV2LnhtbESPwWrDMBBE74X8g9hALqWRnZaQulFCaQiYXoqdfsBi&#10;bW1Ra2UkOXH+vgoEehxm5g2z3U+2F2fywThWkC8zEMSN04ZbBd+n49MGRIjIGnvHpOBKAfa72cMW&#10;C+0uXNG5jq1IEA4FKuhiHAopQ9ORxbB0A3Hyfpy3GJP0rdQeLwlue7nKsrW0aDgtdDjQR0fNbz1a&#10;BfjoVualHDfm9eQ1fpVl9XlwSi3m0/sbiEhT/A/f26VW8JzD7Uv6AXL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rj5eMMAAADbAAAADwAAAAAAAAAAAAAAAACYAgAAZHJzL2Rv&#10;d25yZXYueG1sUEsFBgAAAAAEAAQA9QAAAIgDAAAAAA==&#10;" path="m,185r185,l185,,,,,185xe" filled="f" strokeweight=".72pt">
                        <v:path arrowok="t" o:connecttype="custom" o:connectlocs="0,1039;185,1039;185,854;0,854;0,1039" o:connectangles="0,0,0,0,0"/>
                      </v:shape>
                      <w10:wrap anchorx="page"/>
                    </v:group>
                  </w:pict>
                </mc:Fallback>
              </mc:AlternateContent>
            </w:r>
            <w:r>
              <w:rPr>
                <w:rFonts w:ascii="Arial" w:eastAsia="Arial" w:hAnsi="Arial" w:cs="Arial"/>
                <w:sz w:val="20"/>
                <w:szCs w:val="20"/>
              </w:rPr>
              <w:t>HIGH</w:t>
            </w:r>
          </w:p>
        </w:tc>
      </w:tr>
    </w:tbl>
    <w:p w:rsidR="002B3FAA" w:rsidRDefault="002B3FAA" w:rsidP="002B3FAA">
      <w:pPr>
        <w:spacing w:before="1" w:line="280" w:lineRule="exact"/>
        <w:rPr>
          <w:sz w:val="28"/>
          <w:szCs w:val="28"/>
        </w:rPr>
      </w:pPr>
    </w:p>
    <w:p w:rsidR="00D3209A" w:rsidRDefault="00D3209A" w:rsidP="001302E0">
      <w:pPr>
        <w:pStyle w:val="Heading1"/>
        <w:spacing w:before="0" w:line="240" w:lineRule="auto"/>
        <w:ind w:right="66"/>
        <w:jc w:val="both"/>
        <w:rPr>
          <w:spacing w:val="-2"/>
        </w:rPr>
      </w:pPr>
      <w:bookmarkStart w:id="83" w:name="_Toc450127875"/>
    </w:p>
    <w:p w:rsidR="002B3FAA" w:rsidRDefault="002B3FAA" w:rsidP="001302E0">
      <w:pPr>
        <w:pStyle w:val="Heading1"/>
        <w:spacing w:before="0" w:line="240" w:lineRule="auto"/>
        <w:ind w:right="66"/>
        <w:jc w:val="both"/>
        <w:rPr>
          <w:b w:val="0"/>
          <w:bCs w:val="0"/>
        </w:rPr>
      </w:pPr>
      <w:bookmarkStart w:id="84" w:name="_Toc472070338"/>
      <w:bookmarkStart w:id="85" w:name="_Toc477352928"/>
      <w:r>
        <w:rPr>
          <w:spacing w:val="-2"/>
        </w:rPr>
        <w:t>DA</w:t>
      </w:r>
      <w:r>
        <w:rPr>
          <w:spacing w:val="-1"/>
        </w:rPr>
        <w:t>S</w:t>
      </w:r>
      <w:r>
        <w:t>H</w:t>
      </w:r>
      <w:r>
        <w:rPr>
          <w:spacing w:val="-1"/>
        </w:rPr>
        <w:t xml:space="preserve"> </w:t>
      </w:r>
      <w:r>
        <w:t xml:space="preserve">(2009) </w:t>
      </w:r>
      <w:r>
        <w:rPr>
          <w:spacing w:val="-2"/>
        </w:rPr>
        <w:t>A</w:t>
      </w:r>
      <w:r>
        <w:t>ddi</w:t>
      </w:r>
      <w:r>
        <w:rPr>
          <w:spacing w:val="-1"/>
        </w:rPr>
        <w:t>t</w:t>
      </w:r>
      <w:r>
        <w:t xml:space="preserve">ional </w:t>
      </w:r>
      <w:r>
        <w:rPr>
          <w:spacing w:val="-1"/>
        </w:rPr>
        <w:t>S</w:t>
      </w:r>
      <w:r>
        <w:t>ta</w:t>
      </w:r>
      <w:r>
        <w:rPr>
          <w:spacing w:val="-3"/>
        </w:rPr>
        <w:t>l</w:t>
      </w:r>
      <w:r>
        <w:t xml:space="preserve">king and </w:t>
      </w:r>
      <w:r w:rsidR="001302E0">
        <w:t>H</w:t>
      </w:r>
      <w:r>
        <w:t>a</w:t>
      </w:r>
      <w:r>
        <w:rPr>
          <w:spacing w:val="-1"/>
        </w:rPr>
        <w:t>r</w:t>
      </w:r>
      <w:r>
        <w:t>ass</w:t>
      </w:r>
      <w:r>
        <w:rPr>
          <w:spacing w:val="-3"/>
        </w:rPr>
        <w:t>m</w:t>
      </w:r>
      <w:r>
        <w:t xml:space="preserve">ent </w:t>
      </w:r>
      <w:r>
        <w:rPr>
          <w:spacing w:val="-2"/>
        </w:rPr>
        <w:t>R</w:t>
      </w:r>
      <w:r>
        <w:t>isk</w:t>
      </w:r>
      <w:r>
        <w:rPr>
          <w:spacing w:val="-2"/>
        </w:rPr>
        <w:t xml:space="preserve"> Q</w:t>
      </w:r>
      <w:r>
        <w:t>uestions</w:t>
      </w:r>
      <w:bookmarkEnd w:id="83"/>
      <w:bookmarkEnd w:id="84"/>
      <w:bookmarkEnd w:id="85"/>
    </w:p>
    <w:p w:rsidR="002B3FAA" w:rsidRDefault="002B3FAA" w:rsidP="002B3FAA">
      <w:pPr>
        <w:spacing w:before="3" w:line="160" w:lineRule="exact"/>
        <w:rPr>
          <w:sz w:val="16"/>
          <w:szCs w:val="16"/>
        </w:rPr>
      </w:pPr>
    </w:p>
    <w:p w:rsidR="002B3FAA" w:rsidRDefault="002B3FAA" w:rsidP="002B3FAA">
      <w:pPr>
        <w:spacing w:line="200" w:lineRule="exact"/>
        <w:rPr>
          <w:sz w:val="20"/>
          <w:szCs w:val="20"/>
        </w:rPr>
      </w:pPr>
    </w:p>
    <w:p w:rsidR="002B3FAA" w:rsidRDefault="002B3FAA" w:rsidP="002B3FAA">
      <w:pPr>
        <w:spacing w:line="252" w:lineRule="exact"/>
        <w:ind w:left="100" w:right="118"/>
        <w:jc w:val="both"/>
        <w:rPr>
          <w:rFonts w:ascii="Arial Narrow" w:eastAsia="Arial Narrow" w:hAnsi="Arial Narrow" w:cs="Arial Narrow"/>
        </w:rPr>
      </w:pPr>
      <w:r>
        <w:rPr>
          <w:rFonts w:ascii="Arial Narrow" w:eastAsia="Arial Narrow" w:hAnsi="Arial Narrow" w:cs="Arial Narrow"/>
          <w:b/>
          <w:bCs/>
        </w:rPr>
        <w:t>Q8.</w:t>
      </w:r>
      <w:r>
        <w:rPr>
          <w:rFonts w:ascii="Arial Narrow" w:eastAsia="Arial Narrow" w:hAnsi="Arial Narrow" w:cs="Arial Narrow"/>
          <w:b/>
          <w:bCs/>
          <w:spacing w:val="7"/>
        </w:rPr>
        <w:t xml:space="preserve"> </w:t>
      </w:r>
      <w:r>
        <w:rPr>
          <w:rFonts w:ascii="Arial Narrow" w:eastAsia="Arial Narrow" w:hAnsi="Arial Narrow" w:cs="Arial Narrow"/>
          <w:b/>
          <w:bCs/>
          <w:spacing w:val="-2"/>
        </w:rPr>
        <w:t>D</w:t>
      </w:r>
      <w:r>
        <w:rPr>
          <w:rFonts w:ascii="Arial Narrow" w:eastAsia="Arial Narrow" w:hAnsi="Arial Narrow" w:cs="Arial Narrow"/>
          <w:b/>
          <w:bCs/>
        </w:rPr>
        <w:t>oes</w:t>
      </w:r>
      <w:r>
        <w:rPr>
          <w:rFonts w:ascii="Arial Narrow" w:eastAsia="Arial Narrow" w:hAnsi="Arial Narrow" w:cs="Arial Narrow"/>
          <w:b/>
          <w:bCs/>
          <w:spacing w:val="7"/>
        </w:rPr>
        <w:t xml:space="preserve"> </w:t>
      </w:r>
      <w:r>
        <w:rPr>
          <w:rFonts w:ascii="Arial Narrow" w:eastAsia="Arial Narrow" w:hAnsi="Arial Narrow" w:cs="Arial Narrow"/>
          <w:b/>
          <w:bCs/>
        </w:rPr>
        <w:t>(</w:t>
      </w:r>
      <w:r>
        <w:rPr>
          <w:rFonts w:ascii="Arial Narrow" w:eastAsia="Arial Narrow" w:hAnsi="Arial Narrow" w:cs="Arial Narrow"/>
          <w:b/>
          <w:bCs/>
          <w:spacing w:val="-2"/>
        </w:rPr>
        <w:t>……</w:t>
      </w:r>
      <w:r>
        <w:rPr>
          <w:rFonts w:ascii="Arial Narrow" w:eastAsia="Arial Narrow" w:hAnsi="Arial Narrow" w:cs="Arial Narrow"/>
          <w:b/>
          <w:bCs/>
        </w:rPr>
        <w:t>)</w:t>
      </w:r>
      <w:r>
        <w:rPr>
          <w:rFonts w:ascii="Arial Narrow" w:eastAsia="Arial Narrow" w:hAnsi="Arial Narrow" w:cs="Arial Narrow"/>
          <w:b/>
          <w:bCs/>
          <w:spacing w:val="7"/>
        </w:rPr>
        <w:t xml:space="preserve"> </w:t>
      </w:r>
      <w:r>
        <w:rPr>
          <w:rFonts w:ascii="Arial Narrow" w:eastAsia="Arial Narrow" w:hAnsi="Arial Narrow" w:cs="Arial Narrow"/>
          <w:b/>
          <w:bCs/>
        </w:rPr>
        <w:t>const</w:t>
      </w:r>
      <w:r>
        <w:rPr>
          <w:rFonts w:ascii="Arial Narrow" w:eastAsia="Arial Narrow" w:hAnsi="Arial Narrow" w:cs="Arial Narrow"/>
          <w:b/>
          <w:bCs/>
          <w:spacing w:val="-3"/>
        </w:rPr>
        <w:t>a</w:t>
      </w:r>
      <w:r>
        <w:rPr>
          <w:rFonts w:ascii="Arial Narrow" w:eastAsia="Arial Narrow" w:hAnsi="Arial Narrow" w:cs="Arial Narrow"/>
          <w:b/>
          <w:bCs/>
        </w:rPr>
        <w:t>ntly</w:t>
      </w:r>
      <w:r>
        <w:rPr>
          <w:rFonts w:ascii="Arial Narrow" w:eastAsia="Arial Narrow" w:hAnsi="Arial Narrow" w:cs="Arial Narrow"/>
          <w:b/>
          <w:bCs/>
          <w:spacing w:val="6"/>
        </w:rPr>
        <w:t xml:space="preserve"> </w:t>
      </w:r>
      <w:r>
        <w:rPr>
          <w:rFonts w:ascii="Arial Narrow" w:eastAsia="Arial Narrow" w:hAnsi="Arial Narrow" w:cs="Arial Narrow"/>
          <w:b/>
          <w:bCs/>
          <w:spacing w:val="-3"/>
        </w:rPr>
        <w:t>t</w:t>
      </w:r>
      <w:r>
        <w:rPr>
          <w:rFonts w:ascii="Arial Narrow" w:eastAsia="Arial Narrow" w:hAnsi="Arial Narrow" w:cs="Arial Narrow"/>
          <w:b/>
          <w:bCs/>
        </w:rPr>
        <w:t>ext,</w:t>
      </w:r>
      <w:r>
        <w:rPr>
          <w:rFonts w:ascii="Arial Narrow" w:eastAsia="Arial Narrow" w:hAnsi="Arial Narrow" w:cs="Arial Narrow"/>
          <w:b/>
          <w:bCs/>
          <w:spacing w:val="7"/>
        </w:rPr>
        <w:t xml:space="preserve"> </w:t>
      </w:r>
      <w:r>
        <w:rPr>
          <w:rFonts w:ascii="Arial Narrow" w:eastAsia="Arial Narrow" w:hAnsi="Arial Narrow" w:cs="Arial Narrow"/>
          <w:b/>
          <w:bCs/>
        </w:rPr>
        <w:t>call,</w:t>
      </w:r>
      <w:r>
        <w:rPr>
          <w:rFonts w:ascii="Arial Narrow" w:eastAsia="Arial Narrow" w:hAnsi="Arial Narrow" w:cs="Arial Narrow"/>
          <w:b/>
          <w:bCs/>
          <w:spacing w:val="7"/>
        </w:rPr>
        <w:t xml:space="preserve"> </w:t>
      </w:r>
      <w:r>
        <w:rPr>
          <w:rFonts w:ascii="Arial Narrow" w:eastAsia="Arial Narrow" w:hAnsi="Arial Narrow" w:cs="Arial Narrow"/>
          <w:b/>
          <w:bCs/>
        </w:rPr>
        <w:t>c</w:t>
      </w:r>
      <w:r>
        <w:rPr>
          <w:rFonts w:ascii="Arial Narrow" w:eastAsia="Arial Narrow" w:hAnsi="Arial Narrow" w:cs="Arial Narrow"/>
          <w:b/>
          <w:bCs/>
          <w:spacing w:val="-3"/>
        </w:rPr>
        <w:t>o</w:t>
      </w:r>
      <w:r>
        <w:rPr>
          <w:rFonts w:ascii="Arial Narrow" w:eastAsia="Arial Narrow" w:hAnsi="Arial Narrow" w:cs="Arial Narrow"/>
          <w:b/>
          <w:bCs/>
        </w:rPr>
        <w:t>ntact,</w:t>
      </w:r>
      <w:r>
        <w:rPr>
          <w:rFonts w:ascii="Arial Narrow" w:eastAsia="Arial Narrow" w:hAnsi="Arial Narrow" w:cs="Arial Narrow"/>
          <w:b/>
          <w:bCs/>
          <w:spacing w:val="6"/>
        </w:rPr>
        <w:t xml:space="preserve"> </w:t>
      </w:r>
      <w:r>
        <w:rPr>
          <w:rFonts w:ascii="Arial Narrow" w:eastAsia="Arial Narrow" w:hAnsi="Arial Narrow" w:cs="Arial Narrow"/>
          <w:b/>
          <w:bCs/>
        </w:rPr>
        <w:t>foll</w:t>
      </w:r>
      <w:r>
        <w:rPr>
          <w:rFonts w:ascii="Arial Narrow" w:eastAsia="Arial Narrow" w:hAnsi="Arial Narrow" w:cs="Arial Narrow"/>
          <w:b/>
          <w:bCs/>
          <w:spacing w:val="-4"/>
        </w:rPr>
        <w:t>o</w:t>
      </w:r>
      <w:r>
        <w:rPr>
          <w:rFonts w:ascii="Arial Narrow" w:eastAsia="Arial Narrow" w:hAnsi="Arial Narrow" w:cs="Arial Narrow"/>
          <w:b/>
          <w:bCs/>
        </w:rPr>
        <w:t>w,</w:t>
      </w:r>
      <w:r>
        <w:rPr>
          <w:rFonts w:ascii="Arial Narrow" w:eastAsia="Arial Narrow" w:hAnsi="Arial Narrow" w:cs="Arial Narrow"/>
          <w:b/>
          <w:bCs/>
          <w:spacing w:val="7"/>
        </w:rPr>
        <w:t xml:space="preserve"> </w:t>
      </w:r>
      <w:r>
        <w:rPr>
          <w:rFonts w:ascii="Arial Narrow" w:eastAsia="Arial Narrow" w:hAnsi="Arial Narrow" w:cs="Arial Narrow"/>
          <w:b/>
          <w:bCs/>
        </w:rPr>
        <w:t>st</w:t>
      </w:r>
      <w:r>
        <w:rPr>
          <w:rFonts w:ascii="Arial Narrow" w:eastAsia="Arial Narrow" w:hAnsi="Arial Narrow" w:cs="Arial Narrow"/>
          <w:b/>
          <w:bCs/>
          <w:spacing w:val="-3"/>
        </w:rPr>
        <w:t>a</w:t>
      </w:r>
      <w:r>
        <w:rPr>
          <w:rFonts w:ascii="Arial Narrow" w:eastAsia="Arial Narrow" w:hAnsi="Arial Narrow" w:cs="Arial Narrow"/>
          <w:b/>
          <w:bCs/>
        </w:rPr>
        <w:t>lk</w:t>
      </w:r>
      <w:r>
        <w:rPr>
          <w:rFonts w:ascii="Arial Narrow" w:eastAsia="Arial Narrow" w:hAnsi="Arial Narrow" w:cs="Arial Narrow"/>
          <w:b/>
          <w:bCs/>
          <w:spacing w:val="7"/>
        </w:rPr>
        <w:t xml:space="preserve"> </w:t>
      </w:r>
      <w:r>
        <w:rPr>
          <w:rFonts w:ascii="Arial Narrow" w:eastAsia="Arial Narrow" w:hAnsi="Arial Narrow" w:cs="Arial Narrow"/>
          <w:b/>
          <w:bCs/>
        </w:rPr>
        <w:t>or</w:t>
      </w:r>
      <w:r>
        <w:rPr>
          <w:rFonts w:ascii="Arial Narrow" w:eastAsia="Arial Narrow" w:hAnsi="Arial Narrow" w:cs="Arial Narrow"/>
          <w:b/>
          <w:bCs/>
          <w:spacing w:val="6"/>
        </w:rPr>
        <w:t xml:space="preserve"> </w:t>
      </w:r>
      <w:r>
        <w:rPr>
          <w:rFonts w:ascii="Arial Narrow" w:eastAsia="Arial Narrow" w:hAnsi="Arial Narrow" w:cs="Arial Narrow"/>
          <w:b/>
          <w:bCs/>
        </w:rPr>
        <w:t>ha</w:t>
      </w:r>
      <w:r>
        <w:rPr>
          <w:rFonts w:ascii="Arial Narrow" w:eastAsia="Arial Narrow" w:hAnsi="Arial Narrow" w:cs="Arial Narrow"/>
          <w:b/>
          <w:bCs/>
          <w:spacing w:val="-1"/>
        </w:rPr>
        <w:t>r</w:t>
      </w:r>
      <w:r>
        <w:rPr>
          <w:rFonts w:ascii="Arial Narrow" w:eastAsia="Arial Narrow" w:hAnsi="Arial Narrow" w:cs="Arial Narrow"/>
          <w:b/>
          <w:bCs/>
        </w:rPr>
        <w:t>ass</w:t>
      </w:r>
      <w:r>
        <w:rPr>
          <w:rFonts w:ascii="Arial Narrow" w:eastAsia="Arial Narrow" w:hAnsi="Arial Narrow" w:cs="Arial Narrow"/>
          <w:b/>
          <w:bCs/>
          <w:spacing w:val="7"/>
        </w:rPr>
        <w:t xml:space="preserve"> </w:t>
      </w:r>
      <w:r>
        <w:rPr>
          <w:rFonts w:ascii="Arial Narrow" w:eastAsia="Arial Narrow" w:hAnsi="Arial Narrow" w:cs="Arial Narrow"/>
          <w:b/>
          <w:bCs/>
        </w:rPr>
        <w:t>you</w:t>
      </w:r>
      <w:r>
        <w:rPr>
          <w:rFonts w:ascii="Arial Narrow" w:eastAsia="Arial Narrow" w:hAnsi="Arial Narrow" w:cs="Arial Narrow"/>
          <w:b/>
          <w:bCs/>
          <w:spacing w:val="3"/>
        </w:rPr>
        <w:t>?</w:t>
      </w:r>
      <w:r>
        <w:rPr>
          <w:rFonts w:ascii="Arial Narrow" w:eastAsia="Arial Narrow" w:hAnsi="Arial Narrow" w:cs="Arial Narrow"/>
          <w:b/>
          <w:bCs/>
        </w:rPr>
        <w:t>*</w:t>
      </w:r>
      <w:r>
        <w:rPr>
          <w:rFonts w:ascii="Arial Narrow" w:eastAsia="Arial Narrow" w:hAnsi="Arial Narrow" w:cs="Arial Narrow"/>
          <w:b/>
          <w:bCs/>
          <w:spacing w:val="6"/>
        </w:rPr>
        <w:t xml:space="preserve"> </w:t>
      </w:r>
      <w:r>
        <w:rPr>
          <w:rFonts w:ascii="Arial Narrow" w:eastAsia="Arial Narrow" w:hAnsi="Arial Narrow" w:cs="Arial Narrow"/>
        </w:rPr>
        <w:t>(</w:t>
      </w:r>
      <w:r>
        <w:rPr>
          <w:rFonts w:ascii="Arial Narrow" w:eastAsia="Arial Narrow" w:hAnsi="Arial Narrow" w:cs="Arial Narrow"/>
          <w:spacing w:val="-2"/>
        </w:rPr>
        <w:t>P</w:t>
      </w:r>
      <w:r>
        <w:rPr>
          <w:rFonts w:ascii="Arial Narrow" w:eastAsia="Arial Narrow" w:hAnsi="Arial Narrow" w:cs="Arial Narrow"/>
        </w:rPr>
        <w:t>l</w:t>
      </w:r>
      <w:r>
        <w:rPr>
          <w:rFonts w:ascii="Arial Narrow" w:eastAsia="Arial Narrow" w:hAnsi="Arial Narrow" w:cs="Arial Narrow"/>
          <w:spacing w:val="-2"/>
        </w:rPr>
        <w:t>e</w:t>
      </w:r>
      <w:r>
        <w:rPr>
          <w:rFonts w:ascii="Arial Narrow" w:eastAsia="Arial Narrow" w:hAnsi="Arial Narrow" w:cs="Arial Narrow"/>
        </w:rPr>
        <w:t>ase</w:t>
      </w:r>
      <w:r>
        <w:rPr>
          <w:rFonts w:ascii="Arial Narrow" w:eastAsia="Arial Narrow" w:hAnsi="Arial Narrow" w:cs="Arial Narrow"/>
          <w:spacing w:val="7"/>
        </w:rPr>
        <w:t xml:space="preserve"> </w:t>
      </w:r>
      <w:r>
        <w:rPr>
          <w:rFonts w:ascii="Arial Narrow" w:eastAsia="Arial Narrow" w:hAnsi="Arial Narrow" w:cs="Arial Narrow"/>
          <w:spacing w:val="-3"/>
        </w:rPr>
        <w:t>e</w:t>
      </w:r>
      <w:r>
        <w:rPr>
          <w:rFonts w:ascii="Arial Narrow" w:eastAsia="Arial Narrow" w:hAnsi="Arial Narrow" w:cs="Arial Narrow"/>
        </w:rPr>
        <w:t>xpand</w:t>
      </w:r>
      <w:r>
        <w:rPr>
          <w:rFonts w:ascii="Arial Narrow" w:eastAsia="Arial Narrow" w:hAnsi="Arial Narrow" w:cs="Arial Narrow"/>
          <w:spacing w:val="7"/>
        </w:rPr>
        <w:t xml:space="preserve"> </w:t>
      </w:r>
      <w:r>
        <w:rPr>
          <w:rFonts w:ascii="Arial Narrow" w:eastAsia="Arial Narrow" w:hAnsi="Arial Narrow" w:cs="Arial Narrow"/>
        </w:rPr>
        <w:t>to</w:t>
      </w:r>
      <w:r>
        <w:rPr>
          <w:rFonts w:ascii="Arial Narrow" w:eastAsia="Arial Narrow" w:hAnsi="Arial Narrow" w:cs="Arial Narrow"/>
          <w:spacing w:val="5"/>
        </w:rPr>
        <w:t xml:space="preserve"> </w:t>
      </w:r>
      <w:r>
        <w:rPr>
          <w:rFonts w:ascii="Arial Narrow" w:eastAsia="Arial Narrow" w:hAnsi="Arial Narrow" w:cs="Arial Narrow"/>
        </w:rPr>
        <w:t>iden</w:t>
      </w:r>
      <w:r>
        <w:rPr>
          <w:rFonts w:ascii="Arial Narrow" w:eastAsia="Arial Narrow" w:hAnsi="Arial Narrow" w:cs="Arial Narrow"/>
          <w:spacing w:val="-3"/>
        </w:rPr>
        <w:t>t</w:t>
      </w:r>
      <w:r>
        <w:rPr>
          <w:rFonts w:ascii="Arial Narrow" w:eastAsia="Arial Narrow" w:hAnsi="Arial Narrow" w:cs="Arial Narrow"/>
        </w:rPr>
        <w:t>ify</w:t>
      </w:r>
      <w:r>
        <w:rPr>
          <w:rFonts w:ascii="Arial Narrow" w:eastAsia="Arial Narrow" w:hAnsi="Arial Narrow" w:cs="Arial Narrow"/>
          <w:spacing w:val="7"/>
        </w:rPr>
        <w:t xml:space="preserve"> </w:t>
      </w:r>
      <w:r>
        <w:rPr>
          <w:rFonts w:ascii="Arial Narrow" w:eastAsia="Arial Narrow" w:hAnsi="Arial Narrow" w:cs="Arial Narrow"/>
          <w:spacing w:val="-2"/>
        </w:rPr>
        <w:t>w</w:t>
      </w:r>
      <w:r>
        <w:rPr>
          <w:rFonts w:ascii="Arial Narrow" w:eastAsia="Arial Narrow" w:hAnsi="Arial Narrow" w:cs="Arial Narrow"/>
        </w:rPr>
        <w:t>h</w:t>
      </w:r>
      <w:r>
        <w:rPr>
          <w:rFonts w:ascii="Arial Narrow" w:eastAsia="Arial Narrow" w:hAnsi="Arial Narrow" w:cs="Arial Narrow"/>
          <w:spacing w:val="-3"/>
        </w:rPr>
        <w:t>a</w:t>
      </w:r>
      <w:r>
        <w:rPr>
          <w:rFonts w:ascii="Arial Narrow" w:eastAsia="Arial Narrow" w:hAnsi="Arial Narrow" w:cs="Arial Narrow"/>
        </w:rPr>
        <w:t>t</w:t>
      </w:r>
      <w:r>
        <w:rPr>
          <w:rFonts w:ascii="Arial Narrow" w:eastAsia="Arial Narrow" w:hAnsi="Arial Narrow" w:cs="Arial Narrow"/>
          <w:spacing w:val="7"/>
        </w:rPr>
        <w:t xml:space="preserve"> </w:t>
      </w:r>
      <w:r>
        <w:rPr>
          <w:rFonts w:ascii="Arial Narrow" w:eastAsia="Arial Narrow" w:hAnsi="Arial Narrow" w:cs="Arial Narrow"/>
        </w:rPr>
        <w:t>a</w:t>
      </w:r>
      <w:r>
        <w:rPr>
          <w:rFonts w:ascii="Arial Narrow" w:eastAsia="Arial Narrow" w:hAnsi="Arial Narrow" w:cs="Arial Narrow"/>
          <w:spacing w:val="-3"/>
        </w:rPr>
        <w:t>n</w:t>
      </w:r>
      <w:r>
        <w:rPr>
          <w:rFonts w:ascii="Arial Narrow" w:eastAsia="Arial Narrow" w:hAnsi="Arial Narrow" w:cs="Arial Narrow"/>
        </w:rPr>
        <w:t xml:space="preserve">d </w:t>
      </w:r>
      <w:r>
        <w:rPr>
          <w:rFonts w:ascii="Arial Narrow" w:eastAsia="Arial Narrow" w:hAnsi="Arial Narrow" w:cs="Arial Narrow"/>
          <w:spacing w:val="-2"/>
        </w:rPr>
        <w:t>w</w:t>
      </w:r>
      <w:r>
        <w:rPr>
          <w:rFonts w:ascii="Arial Narrow" w:eastAsia="Arial Narrow" w:hAnsi="Arial Narrow" w:cs="Arial Narrow"/>
        </w:rPr>
        <w:t>hether</w:t>
      </w:r>
      <w:r>
        <w:rPr>
          <w:rFonts w:ascii="Arial Narrow" w:eastAsia="Arial Narrow" w:hAnsi="Arial Narrow" w:cs="Arial Narrow"/>
          <w:spacing w:val="16"/>
        </w:rPr>
        <w:t xml:space="preserve"> </w:t>
      </w:r>
      <w:r>
        <w:rPr>
          <w:rFonts w:ascii="Arial Narrow" w:eastAsia="Arial Narrow" w:hAnsi="Arial Narrow" w:cs="Arial Narrow"/>
        </w:rPr>
        <w:t>y</w:t>
      </w:r>
      <w:r>
        <w:rPr>
          <w:rFonts w:ascii="Arial Narrow" w:eastAsia="Arial Narrow" w:hAnsi="Arial Narrow" w:cs="Arial Narrow"/>
          <w:spacing w:val="-3"/>
        </w:rPr>
        <w:t>o</w:t>
      </w:r>
      <w:r>
        <w:rPr>
          <w:rFonts w:ascii="Arial Narrow" w:eastAsia="Arial Narrow" w:hAnsi="Arial Narrow" w:cs="Arial Narrow"/>
        </w:rPr>
        <w:t>u</w:t>
      </w:r>
      <w:r>
        <w:rPr>
          <w:rFonts w:ascii="Arial Narrow" w:eastAsia="Arial Narrow" w:hAnsi="Arial Narrow" w:cs="Arial Narrow"/>
          <w:spacing w:val="16"/>
        </w:rPr>
        <w:t xml:space="preserve"> </w:t>
      </w:r>
      <w:r>
        <w:rPr>
          <w:rFonts w:ascii="Arial Narrow" w:eastAsia="Arial Narrow" w:hAnsi="Arial Narrow" w:cs="Arial Narrow"/>
        </w:rPr>
        <w:t>b</w:t>
      </w:r>
      <w:r>
        <w:rPr>
          <w:rFonts w:ascii="Arial Narrow" w:eastAsia="Arial Narrow" w:hAnsi="Arial Narrow" w:cs="Arial Narrow"/>
          <w:spacing w:val="-3"/>
        </w:rPr>
        <w:t>e</w:t>
      </w:r>
      <w:r>
        <w:rPr>
          <w:rFonts w:ascii="Arial Narrow" w:eastAsia="Arial Narrow" w:hAnsi="Arial Narrow" w:cs="Arial Narrow"/>
        </w:rPr>
        <w:t>l</w:t>
      </w:r>
      <w:r>
        <w:rPr>
          <w:rFonts w:ascii="Arial Narrow" w:eastAsia="Arial Narrow" w:hAnsi="Arial Narrow" w:cs="Arial Narrow"/>
          <w:spacing w:val="1"/>
        </w:rPr>
        <w:t>i</w:t>
      </w:r>
      <w:r>
        <w:rPr>
          <w:rFonts w:ascii="Arial Narrow" w:eastAsia="Arial Narrow" w:hAnsi="Arial Narrow" w:cs="Arial Narrow"/>
          <w:spacing w:val="-3"/>
        </w:rPr>
        <w:t>e</w:t>
      </w:r>
      <w:r>
        <w:rPr>
          <w:rFonts w:ascii="Arial Narrow" w:eastAsia="Arial Narrow" w:hAnsi="Arial Narrow" w:cs="Arial Narrow"/>
        </w:rPr>
        <w:t>ve</w:t>
      </w:r>
      <w:r>
        <w:rPr>
          <w:rFonts w:ascii="Arial Narrow" w:eastAsia="Arial Narrow" w:hAnsi="Arial Narrow" w:cs="Arial Narrow"/>
          <w:spacing w:val="16"/>
        </w:rPr>
        <w:t xml:space="preserve"> </w:t>
      </w:r>
      <w:r>
        <w:rPr>
          <w:rFonts w:ascii="Arial Narrow" w:eastAsia="Arial Narrow" w:hAnsi="Arial Narrow" w:cs="Arial Narrow"/>
        </w:rPr>
        <w:t>t</w:t>
      </w:r>
      <w:r>
        <w:rPr>
          <w:rFonts w:ascii="Arial Narrow" w:eastAsia="Arial Narrow" w:hAnsi="Arial Narrow" w:cs="Arial Narrow"/>
          <w:spacing w:val="-3"/>
        </w:rPr>
        <w:t>h</w:t>
      </w:r>
      <w:r>
        <w:rPr>
          <w:rFonts w:ascii="Arial Narrow" w:eastAsia="Arial Narrow" w:hAnsi="Arial Narrow" w:cs="Arial Narrow"/>
        </w:rPr>
        <w:t>at</w:t>
      </w:r>
      <w:r>
        <w:rPr>
          <w:rFonts w:ascii="Arial Narrow" w:eastAsia="Arial Narrow" w:hAnsi="Arial Narrow" w:cs="Arial Narrow"/>
          <w:spacing w:val="16"/>
        </w:rPr>
        <w:t xml:space="preserve"> </w:t>
      </w:r>
      <w:r>
        <w:rPr>
          <w:rFonts w:ascii="Arial Narrow" w:eastAsia="Arial Narrow" w:hAnsi="Arial Narrow" w:cs="Arial Narrow"/>
        </w:rPr>
        <w:t>t</w:t>
      </w:r>
      <w:r>
        <w:rPr>
          <w:rFonts w:ascii="Arial Narrow" w:eastAsia="Arial Narrow" w:hAnsi="Arial Narrow" w:cs="Arial Narrow"/>
          <w:spacing w:val="-3"/>
        </w:rPr>
        <w:t>h</w:t>
      </w:r>
      <w:r>
        <w:rPr>
          <w:rFonts w:ascii="Arial Narrow" w:eastAsia="Arial Narrow" w:hAnsi="Arial Narrow" w:cs="Arial Narrow"/>
        </w:rPr>
        <w:t>is</w:t>
      </w:r>
      <w:r>
        <w:rPr>
          <w:rFonts w:ascii="Arial Narrow" w:eastAsia="Arial Narrow" w:hAnsi="Arial Narrow" w:cs="Arial Narrow"/>
          <w:spacing w:val="15"/>
        </w:rPr>
        <w:t xml:space="preserve"> </w:t>
      </w:r>
      <w:r>
        <w:rPr>
          <w:rFonts w:ascii="Arial Narrow" w:eastAsia="Arial Narrow" w:hAnsi="Arial Narrow" w:cs="Arial Narrow"/>
        </w:rPr>
        <w:t>is</w:t>
      </w:r>
      <w:r>
        <w:rPr>
          <w:rFonts w:ascii="Arial Narrow" w:eastAsia="Arial Narrow" w:hAnsi="Arial Narrow" w:cs="Arial Narrow"/>
          <w:spacing w:val="17"/>
        </w:rPr>
        <w:t xml:space="preserve"> </w:t>
      </w:r>
      <w:r>
        <w:rPr>
          <w:rFonts w:ascii="Arial Narrow" w:eastAsia="Arial Narrow" w:hAnsi="Arial Narrow" w:cs="Arial Narrow"/>
        </w:rPr>
        <w:t>d</w:t>
      </w:r>
      <w:r>
        <w:rPr>
          <w:rFonts w:ascii="Arial Narrow" w:eastAsia="Arial Narrow" w:hAnsi="Arial Narrow" w:cs="Arial Narrow"/>
          <w:spacing w:val="-3"/>
        </w:rPr>
        <w:t>o</w:t>
      </w:r>
      <w:r>
        <w:rPr>
          <w:rFonts w:ascii="Arial Narrow" w:eastAsia="Arial Narrow" w:hAnsi="Arial Narrow" w:cs="Arial Narrow"/>
        </w:rPr>
        <w:t>ne</w:t>
      </w:r>
      <w:r>
        <w:rPr>
          <w:rFonts w:ascii="Arial Narrow" w:eastAsia="Arial Narrow" w:hAnsi="Arial Narrow" w:cs="Arial Narrow"/>
          <w:spacing w:val="16"/>
        </w:rPr>
        <w:t xml:space="preserve"> </w:t>
      </w:r>
      <w:r>
        <w:rPr>
          <w:rFonts w:ascii="Arial Narrow" w:eastAsia="Arial Narrow" w:hAnsi="Arial Narrow" w:cs="Arial Narrow"/>
        </w:rPr>
        <w:t>d</w:t>
      </w:r>
      <w:r>
        <w:rPr>
          <w:rFonts w:ascii="Arial Narrow" w:eastAsia="Arial Narrow" w:hAnsi="Arial Narrow" w:cs="Arial Narrow"/>
          <w:spacing w:val="-3"/>
        </w:rPr>
        <w:t>e</w:t>
      </w:r>
      <w:r>
        <w:rPr>
          <w:rFonts w:ascii="Arial Narrow" w:eastAsia="Arial Narrow" w:hAnsi="Arial Narrow" w:cs="Arial Narrow"/>
        </w:rPr>
        <w:t>l</w:t>
      </w:r>
      <w:r>
        <w:rPr>
          <w:rFonts w:ascii="Arial Narrow" w:eastAsia="Arial Narrow" w:hAnsi="Arial Narrow" w:cs="Arial Narrow"/>
          <w:spacing w:val="1"/>
        </w:rPr>
        <w:t>i</w:t>
      </w:r>
      <w:r>
        <w:rPr>
          <w:rFonts w:ascii="Arial Narrow" w:eastAsia="Arial Narrow" w:hAnsi="Arial Narrow" w:cs="Arial Narrow"/>
        </w:rPr>
        <w:t>be</w:t>
      </w:r>
      <w:r>
        <w:rPr>
          <w:rFonts w:ascii="Arial Narrow" w:eastAsia="Arial Narrow" w:hAnsi="Arial Narrow" w:cs="Arial Narrow"/>
          <w:spacing w:val="-3"/>
        </w:rPr>
        <w:t>r</w:t>
      </w:r>
      <w:r>
        <w:rPr>
          <w:rFonts w:ascii="Arial Narrow" w:eastAsia="Arial Narrow" w:hAnsi="Arial Narrow" w:cs="Arial Narrow"/>
        </w:rPr>
        <w:t>ate</w:t>
      </w:r>
      <w:r>
        <w:rPr>
          <w:rFonts w:ascii="Arial Narrow" w:eastAsia="Arial Narrow" w:hAnsi="Arial Narrow" w:cs="Arial Narrow"/>
          <w:spacing w:val="-2"/>
        </w:rPr>
        <w:t>l</w:t>
      </w:r>
      <w:r>
        <w:rPr>
          <w:rFonts w:ascii="Arial Narrow" w:eastAsia="Arial Narrow" w:hAnsi="Arial Narrow" w:cs="Arial Narrow"/>
        </w:rPr>
        <w:t>y</w:t>
      </w:r>
      <w:r>
        <w:rPr>
          <w:rFonts w:ascii="Arial Narrow" w:eastAsia="Arial Narrow" w:hAnsi="Arial Narrow" w:cs="Arial Narrow"/>
          <w:spacing w:val="17"/>
        </w:rPr>
        <w:t xml:space="preserve"> </w:t>
      </w:r>
      <w:r>
        <w:rPr>
          <w:rFonts w:ascii="Arial Narrow" w:eastAsia="Arial Narrow" w:hAnsi="Arial Narrow" w:cs="Arial Narrow"/>
        </w:rPr>
        <w:t>to</w:t>
      </w:r>
      <w:r>
        <w:rPr>
          <w:rFonts w:ascii="Arial Narrow" w:eastAsia="Arial Narrow" w:hAnsi="Arial Narrow" w:cs="Arial Narrow"/>
          <w:spacing w:val="14"/>
        </w:rPr>
        <w:t xml:space="preserve"> </w:t>
      </w:r>
      <w:r>
        <w:rPr>
          <w:rFonts w:ascii="Arial Narrow" w:eastAsia="Arial Narrow" w:hAnsi="Arial Narrow" w:cs="Arial Narrow"/>
        </w:rPr>
        <w:t>int</w:t>
      </w:r>
      <w:r>
        <w:rPr>
          <w:rFonts w:ascii="Arial Narrow" w:eastAsia="Arial Narrow" w:hAnsi="Arial Narrow" w:cs="Arial Narrow"/>
          <w:spacing w:val="-2"/>
        </w:rPr>
        <w:t>i</w:t>
      </w:r>
      <w:r>
        <w:rPr>
          <w:rFonts w:ascii="Arial Narrow" w:eastAsia="Arial Narrow" w:hAnsi="Arial Narrow" w:cs="Arial Narrow"/>
        </w:rPr>
        <w:t>mi</w:t>
      </w:r>
      <w:r>
        <w:rPr>
          <w:rFonts w:ascii="Arial Narrow" w:eastAsia="Arial Narrow" w:hAnsi="Arial Narrow" w:cs="Arial Narrow"/>
          <w:spacing w:val="-3"/>
        </w:rPr>
        <w:t>d</w:t>
      </w:r>
      <w:r>
        <w:rPr>
          <w:rFonts w:ascii="Arial Narrow" w:eastAsia="Arial Narrow" w:hAnsi="Arial Narrow" w:cs="Arial Narrow"/>
        </w:rPr>
        <w:t>ate</w:t>
      </w:r>
      <w:r>
        <w:rPr>
          <w:rFonts w:ascii="Arial Narrow" w:eastAsia="Arial Narrow" w:hAnsi="Arial Narrow" w:cs="Arial Narrow"/>
          <w:spacing w:val="17"/>
        </w:rPr>
        <w:t xml:space="preserve"> </w:t>
      </w:r>
      <w:r>
        <w:rPr>
          <w:rFonts w:ascii="Arial Narrow" w:eastAsia="Arial Narrow" w:hAnsi="Arial Narrow" w:cs="Arial Narrow"/>
        </w:rPr>
        <w:t>y</w:t>
      </w:r>
      <w:r>
        <w:rPr>
          <w:rFonts w:ascii="Arial Narrow" w:eastAsia="Arial Narrow" w:hAnsi="Arial Narrow" w:cs="Arial Narrow"/>
          <w:spacing w:val="-3"/>
        </w:rPr>
        <w:t>o</w:t>
      </w:r>
      <w:r>
        <w:rPr>
          <w:rFonts w:ascii="Arial Narrow" w:eastAsia="Arial Narrow" w:hAnsi="Arial Narrow" w:cs="Arial Narrow"/>
        </w:rPr>
        <w:t>u?</w:t>
      </w:r>
      <w:r>
        <w:rPr>
          <w:rFonts w:ascii="Arial Narrow" w:eastAsia="Arial Narrow" w:hAnsi="Arial Narrow" w:cs="Arial Narrow"/>
          <w:spacing w:val="16"/>
        </w:rPr>
        <w:t xml:space="preserve"> </w:t>
      </w:r>
      <w:r>
        <w:rPr>
          <w:rFonts w:ascii="Arial Narrow" w:eastAsia="Arial Narrow" w:hAnsi="Arial Narrow" w:cs="Arial Narrow"/>
          <w:spacing w:val="-2"/>
        </w:rPr>
        <w:t>C</w:t>
      </w:r>
      <w:r>
        <w:rPr>
          <w:rFonts w:ascii="Arial Narrow" w:eastAsia="Arial Narrow" w:hAnsi="Arial Narrow" w:cs="Arial Narrow"/>
        </w:rPr>
        <w:t>o</w:t>
      </w:r>
      <w:r>
        <w:rPr>
          <w:rFonts w:ascii="Arial Narrow" w:eastAsia="Arial Narrow" w:hAnsi="Arial Narrow" w:cs="Arial Narrow"/>
          <w:spacing w:val="-3"/>
        </w:rPr>
        <w:t>n</w:t>
      </w:r>
      <w:r>
        <w:rPr>
          <w:rFonts w:ascii="Arial Narrow" w:eastAsia="Arial Narrow" w:hAnsi="Arial Narrow" w:cs="Arial Narrow"/>
        </w:rPr>
        <w:t>sider</w:t>
      </w:r>
      <w:r>
        <w:rPr>
          <w:rFonts w:ascii="Arial Narrow" w:eastAsia="Arial Narrow" w:hAnsi="Arial Narrow" w:cs="Arial Narrow"/>
          <w:spacing w:val="14"/>
        </w:rPr>
        <w:t xml:space="preserve"> </w:t>
      </w:r>
      <w:r>
        <w:rPr>
          <w:rFonts w:ascii="Arial Narrow" w:eastAsia="Arial Narrow" w:hAnsi="Arial Narrow" w:cs="Arial Narrow"/>
        </w:rPr>
        <w:t>the</w:t>
      </w:r>
      <w:r>
        <w:rPr>
          <w:rFonts w:ascii="Arial Narrow" w:eastAsia="Arial Narrow" w:hAnsi="Arial Narrow" w:cs="Arial Narrow"/>
          <w:spacing w:val="14"/>
        </w:rPr>
        <w:t xml:space="preserve"> </w:t>
      </w:r>
      <w:r>
        <w:rPr>
          <w:rFonts w:ascii="Arial Narrow" w:eastAsia="Arial Narrow" w:hAnsi="Arial Narrow" w:cs="Arial Narrow"/>
        </w:rPr>
        <w:t>cont</w:t>
      </w:r>
      <w:r>
        <w:rPr>
          <w:rFonts w:ascii="Arial Narrow" w:eastAsia="Arial Narrow" w:hAnsi="Arial Narrow" w:cs="Arial Narrow"/>
          <w:spacing w:val="-3"/>
        </w:rPr>
        <w:t>e</w:t>
      </w:r>
      <w:r>
        <w:rPr>
          <w:rFonts w:ascii="Arial Narrow" w:eastAsia="Arial Narrow" w:hAnsi="Arial Narrow" w:cs="Arial Narrow"/>
          <w:spacing w:val="-2"/>
        </w:rPr>
        <w:t>x</w:t>
      </w:r>
      <w:r>
        <w:rPr>
          <w:rFonts w:ascii="Arial Narrow" w:eastAsia="Arial Narrow" w:hAnsi="Arial Narrow" w:cs="Arial Narrow"/>
        </w:rPr>
        <w:t>t</w:t>
      </w:r>
      <w:r>
        <w:rPr>
          <w:rFonts w:ascii="Arial Narrow" w:eastAsia="Arial Narrow" w:hAnsi="Arial Narrow" w:cs="Arial Narrow"/>
          <w:spacing w:val="16"/>
        </w:rPr>
        <w:t xml:space="preserve"> </w:t>
      </w:r>
      <w:r>
        <w:rPr>
          <w:rFonts w:ascii="Arial Narrow" w:eastAsia="Arial Narrow" w:hAnsi="Arial Narrow" w:cs="Arial Narrow"/>
        </w:rPr>
        <w:t>and</w:t>
      </w:r>
      <w:r>
        <w:rPr>
          <w:rFonts w:ascii="Arial Narrow" w:eastAsia="Arial Narrow" w:hAnsi="Arial Narrow" w:cs="Arial Narrow"/>
          <w:spacing w:val="17"/>
        </w:rPr>
        <w:t xml:space="preserve"> </w:t>
      </w:r>
      <w:r>
        <w:rPr>
          <w:rFonts w:ascii="Arial Narrow" w:eastAsia="Arial Narrow" w:hAnsi="Arial Narrow" w:cs="Arial Narrow"/>
          <w:spacing w:val="-3"/>
        </w:rPr>
        <w:t>b</w:t>
      </w:r>
      <w:r>
        <w:rPr>
          <w:rFonts w:ascii="Arial Narrow" w:eastAsia="Arial Narrow" w:hAnsi="Arial Narrow" w:cs="Arial Narrow"/>
        </w:rPr>
        <w:t>eha</w:t>
      </w:r>
      <w:r>
        <w:rPr>
          <w:rFonts w:ascii="Arial Narrow" w:eastAsia="Arial Narrow" w:hAnsi="Arial Narrow" w:cs="Arial Narrow"/>
          <w:spacing w:val="-2"/>
        </w:rPr>
        <w:t>v</w:t>
      </w:r>
      <w:r>
        <w:rPr>
          <w:rFonts w:ascii="Arial Narrow" w:eastAsia="Arial Narrow" w:hAnsi="Arial Narrow" w:cs="Arial Narrow"/>
        </w:rPr>
        <w:t>iour</w:t>
      </w:r>
      <w:r>
        <w:rPr>
          <w:rFonts w:ascii="Arial Narrow" w:eastAsia="Arial Narrow" w:hAnsi="Arial Narrow" w:cs="Arial Narrow"/>
          <w:spacing w:val="14"/>
        </w:rPr>
        <w:t xml:space="preserve"> </w:t>
      </w:r>
      <w:r>
        <w:rPr>
          <w:rFonts w:ascii="Arial Narrow" w:eastAsia="Arial Narrow" w:hAnsi="Arial Narrow" w:cs="Arial Narrow"/>
        </w:rPr>
        <w:t>of</w:t>
      </w:r>
      <w:r>
        <w:rPr>
          <w:rFonts w:ascii="Arial Narrow" w:eastAsia="Arial Narrow" w:hAnsi="Arial Narrow" w:cs="Arial Narrow"/>
          <w:spacing w:val="16"/>
        </w:rPr>
        <w:t xml:space="preserve"> </w:t>
      </w:r>
      <w:r>
        <w:rPr>
          <w:rFonts w:ascii="Arial Narrow" w:eastAsia="Arial Narrow" w:hAnsi="Arial Narrow" w:cs="Arial Narrow"/>
          <w:spacing w:val="-2"/>
        </w:rPr>
        <w:t>w</w:t>
      </w:r>
      <w:r>
        <w:rPr>
          <w:rFonts w:ascii="Arial Narrow" w:eastAsia="Arial Narrow" w:hAnsi="Arial Narrow" w:cs="Arial Narrow"/>
        </w:rPr>
        <w:t>hat</w:t>
      </w:r>
      <w:r>
        <w:rPr>
          <w:rFonts w:ascii="Arial Narrow" w:eastAsia="Arial Narrow" w:hAnsi="Arial Narrow" w:cs="Arial Narrow"/>
          <w:spacing w:val="14"/>
        </w:rPr>
        <w:t xml:space="preserve"> </w:t>
      </w:r>
      <w:r>
        <w:rPr>
          <w:rFonts w:ascii="Arial Narrow" w:eastAsia="Arial Narrow" w:hAnsi="Arial Narrow" w:cs="Arial Narrow"/>
          <w:spacing w:val="-2"/>
        </w:rPr>
        <w:t>i</w:t>
      </w:r>
      <w:r>
        <w:rPr>
          <w:rFonts w:ascii="Arial Narrow" w:eastAsia="Arial Narrow" w:hAnsi="Arial Narrow" w:cs="Arial Narrow"/>
        </w:rPr>
        <w:t xml:space="preserve">s being </w:t>
      </w:r>
      <w:r>
        <w:rPr>
          <w:rFonts w:ascii="Arial Narrow" w:eastAsia="Arial Narrow" w:hAnsi="Arial Narrow" w:cs="Arial Narrow"/>
          <w:spacing w:val="-2"/>
        </w:rPr>
        <w:t>d</w:t>
      </w:r>
      <w:r>
        <w:rPr>
          <w:rFonts w:ascii="Arial Narrow" w:eastAsia="Arial Narrow" w:hAnsi="Arial Narrow" w:cs="Arial Narrow"/>
        </w:rPr>
        <w:t>one)</w:t>
      </w:r>
    </w:p>
    <w:p w:rsidR="002B3FAA" w:rsidRDefault="002B3FAA" w:rsidP="002B3FAA">
      <w:pPr>
        <w:spacing w:before="7" w:line="240" w:lineRule="exact"/>
        <w:rPr>
          <w:sz w:val="24"/>
          <w:szCs w:val="24"/>
        </w:rPr>
      </w:pPr>
    </w:p>
    <w:p w:rsidR="00FE3F1F" w:rsidRDefault="002B3FAA" w:rsidP="002B3FAA">
      <w:pPr>
        <w:pStyle w:val="Heading1"/>
        <w:spacing w:line="241" w:lineRule="auto"/>
        <w:ind w:right="121"/>
        <w:jc w:val="both"/>
      </w:pPr>
      <w:bookmarkStart w:id="86" w:name="_Toc477352929"/>
      <w:bookmarkStart w:id="87" w:name="_Toc450127876"/>
      <w:bookmarkStart w:id="88" w:name="_Toc472070339"/>
      <w:r>
        <w:rPr>
          <w:spacing w:val="-1"/>
        </w:rPr>
        <w:t>P</w:t>
      </w:r>
      <w:r>
        <w:rPr>
          <w:spacing w:val="-2"/>
        </w:rPr>
        <w:t>RAC</w:t>
      </w:r>
      <w:r>
        <w:t>TI</w:t>
      </w:r>
      <w:r>
        <w:rPr>
          <w:spacing w:val="-2"/>
        </w:rPr>
        <w:t>C</w:t>
      </w:r>
      <w:r>
        <w:t>E</w:t>
      </w:r>
      <w:r>
        <w:rPr>
          <w:spacing w:val="11"/>
        </w:rPr>
        <w:t xml:space="preserve"> </w:t>
      </w:r>
      <w:r>
        <w:rPr>
          <w:spacing w:val="-1"/>
        </w:rPr>
        <w:t>P</w:t>
      </w:r>
      <w:r>
        <w:t>OI</w:t>
      </w:r>
      <w:r>
        <w:rPr>
          <w:spacing w:val="-2"/>
        </w:rPr>
        <w:t>N</w:t>
      </w:r>
      <w:r>
        <w:t>T</w:t>
      </w:r>
      <w:r>
        <w:rPr>
          <w:spacing w:val="-2"/>
        </w:rPr>
        <w:t>S</w:t>
      </w:r>
      <w:r>
        <w:t>:</w:t>
      </w:r>
      <w:bookmarkEnd w:id="86"/>
    </w:p>
    <w:p w:rsidR="00FE3F1F" w:rsidRPr="00FE3F1F" w:rsidRDefault="00FE3F1F" w:rsidP="00FE3F1F"/>
    <w:p w:rsidR="002B3FAA" w:rsidRDefault="002B3FAA" w:rsidP="00FE3F1F">
      <w:pPr>
        <w:rPr>
          <w:b/>
          <w:bCs/>
        </w:rPr>
      </w:pPr>
      <w:r>
        <w:t>If</w:t>
      </w:r>
      <w:r>
        <w:rPr>
          <w:spacing w:val="9"/>
        </w:rPr>
        <w:t xml:space="preserve"> </w:t>
      </w:r>
      <w:r>
        <w:t>the</w:t>
      </w:r>
      <w:r>
        <w:rPr>
          <w:spacing w:val="11"/>
        </w:rPr>
        <w:t xml:space="preserve"> </w:t>
      </w:r>
      <w:r>
        <w:t>victim</w:t>
      </w:r>
      <w:r>
        <w:rPr>
          <w:spacing w:val="9"/>
        </w:rPr>
        <w:t xml:space="preserve"> </w:t>
      </w:r>
      <w:r>
        <w:t>answe</w:t>
      </w:r>
      <w:r>
        <w:rPr>
          <w:spacing w:val="-1"/>
        </w:rPr>
        <w:t>r</w:t>
      </w:r>
      <w:r>
        <w:t>s</w:t>
      </w:r>
      <w:r>
        <w:rPr>
          <w:spacing w:val="9"/>
        </w:rPr>
        <w:t xml:space="preserve"> </w:t>
      </w:r>
      <w:r>
        <w:t>‘yes’</w:t>
      </w:r>
      <w:r>
        <w:rPr>
          <w:spacing w:val="10"/>
        </w:rPr>
        <w:t xml:space="preserve"> </w:t>
      </w:r>
      <w:r>
        <w:t>to</w:t>
      </w:r>
      <w:r>
        <w:rPr>
          <w:spacing w:val="9"/>
        </w:rPr>
        <w:t xml:space="preserve"> </w:t>
      </w:r>
      <w:r>
        <w:t>this</w:t>
      </w:r>
      <w:r>
        <w:rPr>
          <w:spacing w:val="9"/>
        </w:rPr>
        <w:t xml:space="preserve"> </w:t>
      </w:r>
      <w:r>
        <w:t>question</w:t>
      </w:r>
      <w:r>
        <w:rPr>
          <w:spacing w:val="8"/>
        </w:rPr>
        <w:t xml:space="preserve"> </w:t>
      </w:r>
      <w:r>
        <w:t>then</w:t>
      </w:r>
      <w:r>
        <w:rPr>
          <w:spacing w:val="9"/>
        </w:rPr>
        <w:t xml:space="preserve"> </w:t>
      </w:r>
      <w:r>
        <w:t>you</w:t>
      </w:r>
      <w:r>
        <w:rPr>
          <w:spacing w:val="9"/>
        </w:rPr>
        <w:t xml:space="preserve"> </w:t>
      </w:r>
      <w:r>
        <w:t>must</w:t>
      </w:r>
      <w:r>
        <w:rPr>
          <w:spacing w:val="9"/>
        </w:rPr>
        <w:t xml:space="preserve"> </w:t>
      </w:r>
      <w:r>
        <w:t>ask</w:t>
      </w:r>
      <w:r>
        <w:rPr>
          <w:spacing w:val="9"/>
        </w:rPr>
        <w:t xml:space="preserve"> </w:t>
      </w:r>
      <w:r>
        <w:t>the</w:t>
      </w:r>
      <w:r>
        <w:rPr>
          <w:spacing w:val="9"/>
        </w:rPr>
        <w:t xml:space="preserve"> </w:t>
      </w:r>
      <w:r>
        <w:t>following</w:t>
      </w:r>
      <w:r>
        <w:rPr>
          <w:spacing w:val="9"/>
        </w:rPr>
        <w:t xml:space="preserve"> </w:t>
      </w:r>
      <w:r>
        <w:t>as</w:t>
      </w:r>
      <w:r>
        <w:rPr>
          <w:spacing w:val="9"/>
        </w:rPr>
        <w:t xml:space="preserve"> </w:t>
      </w:r>
      <w:r>
        <w:t>they</w:t>
      </w:r>
      <w:r>
        <w:rPr>
          <w:spacing w:val="9"/>
        </w:rPr>
        <w:t xml:space="preserve"> </w:t>
      </w:r>
      <w:r>
        <w:t>a</w:t>
      </w:r>
      <w:r>
        <w:rPr>
          <w:spacing w:val="-1"/>
        </w:rPr>
        <w:t>r</w:t>
      </w:r>
      <w:r>
        <w:t xml:space="preserve">e </w:t>
      </w:r>
      <w:r>
        <w:rPr>
          <w:spacing w:val="-1"/>
        </w:rPr>
        <w:t>r</w:t>
      </w:r>
      <w:r>
        <w:t>isk facto</w:t>
      </w:r>
      <w:r>
        <w:rPr>
          <w:spacing w:val="-2"/>
        </w:rPr>
        <w:t>r</w:t>
      </w:r>
      <w:r>
        <w:t>s for</w:t>
      </w:r>
      <w:r>
        <w:rPr>
          <w:spacing w:val="-1"/>
        </w:rPr>
        <w:t xml:space="preserve"> </w:t>
      </w:r>
      <w:r>
        <w:t>fu</w:t>
      </w:r>
      <w:r>
        <w:rPr>
          <w:spacing w:val="-1"/>
        </w:rPr>
        <w:t>t</w:t>
      </w:r>
      <w:r>
        <w:t>u</w:t>
      </w:r>
      <w:r>
        <w:rPr>
          <w:spacing w:val="-2"/>
        </w:rPr>
        <w:t>r</w:t>
      </w:r>
      <w:r>
        <w:t>e vio</w:t>
      </w:r>
      <w:r>
        <w:rPr>
          <w:spacing w:val="-3"/>
        </w:rPr>
        <w:t>l</w:t>
      </w:r>
      <w:r>
        <w:t>e</w:t>
      </w:r>
      <w:r>
        <w:rPr>
          <w:spacing w:val="-3"/>
        </w:rPr>
        <w:t>n</w:t>
      </w:r>
      <w:r>
        <w:t>ce:</w:t>
      </w:r>
      <w:bookmarkEnd w:id="87"/>
      <w:bookmarkEnd w:id="88"/>
    </w:p>
    <w:p w:rsidR="002B3FAA" w:rsidRDefault="002B3FAA" w:rsidP="00FE3F1F">
      <w:pPr>
        <w:rPr>
          <w:sz w:val="15"/>
          <w:szCs w:val="15"/>
        </w:rPr>
      </w:pPr>
    </w:p>
    <w:p w:rsidR="002B3FAA" w:rsidRDefault="002B3FAA" w:rsidP="002B3FAA">
      <w:pPr>
        <w:spacing w:line="200" w:lineRule="exact"/>
        <w:rPr>
          <w:sz w:val="20"/>
          <w:szCs w:val="20"/>
        </w:rPr>
      </w:pPr>
    </w:p>
    <w:p w:rsidR="002B3FAA" w:rsidRDefault="002B3FAA" w:rsidP="002B3FAA">
      <w:pPr>
        <w:spacing w:line="200" w:lineRule="exact"/>
        <w:rPr>
          <w:sz w:val="20"/>
          <w:szCs w:val="20"/>
        </w:rPr>
      </w:pPr>
    </w:p>
    <w:p w:rsidR="002B3FAA" w:rsidRDefault="002B3FAA" w:rsidP="002B3FAA">
      <w:pPr>
        <w:spacing w:line="200" w:lineRule="exact"/>
        <w:rPr>
          <w:sz w:val="20"/>
          <w:szCs w:val="20"/>
        </w:rPr>
      </w:pPr>
    </w:p>
    <w:p w:rsidR="002B3FAA" w:rsidRDefault="002B3FAA" w:rsidP="00BD7903">
      <w:pPr>
        <w:pStyle w:val="BodyText"/>
        <w:numPr>
          <w:ilvl w:val="0"/>
          <w:numId w:val="95"/>
        </w:numPr>
        <w:tabs>
          <w:tab w:val="left" w:pos="820"/>
        </w:tabs>
      </w:pPr>
      <w:r>
        <w:t>Is the</w:t>
      </w:r>
      <w:r>
        <w:rPr>
          <w:spacing w:val="-2"/>
        </w:rPr>
        <w:t xml:space="preserve"> </w:t>
      </w:r>
      <w:r>
        <w:t>vi</w:t>
      </w:r>
      <w:r>
        <w:rPr>
          <w:spacing w:val="1"/>
        </w:rPr>
        <w:t>c</w:t>
      </w:r>
      <w:r>
        <w:rPr>
          <w:spacing w:val="-3"/>
        </w:rPr>
        <w:t>t</w:t>
      </w:r>
      <w:r>
        <w:t>im</w:t>
      </w:r>
      <w:r>
        <w:rPr>
          <w:spacing w:val="-1"/>
        </w:rPr>
        <w:t xml:space="preserve"> </w:t>
      </w:r>
      <w:r>
        <w:t>very f</w:t>
      </w:r>
      <w:r>
        <w:rPr>
          <w:spacing w:val="-2"/>
        </w:rPr>
        <w:t>r</w:t>
      </w:r>
      <w:r>
        <w:t>ighte</w:t>
      </w:r>
      <w:r>
        <w:rPr>
          <w:spacing w:val="-3"/>
        </w:rPr>
        <w:t>n</w:t>
      </w:r>
      <w:r>
        <w:t>e</w:t>
      </w:r>
      <w:r>
        <w:rPr>
          <w:spacing w:val="1"/>
        </w:rPr>
        <w:t>d</w:t>
      </w:r>
      <w:r>
        <w:t>?</w:t>
      </w:r>
    </w:p>
    <w:p w:rsidR="002B3FAA" w:rsidRDefault="002B3FAA" w:rsidP="002B3FAA">
      <w:pPr>
        <w:pStyle w:val="BodyText"/>
        <w:spacing w:before="2"/>
        <w:ind w:firstLine="0"/>
      </w:pP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1"/>
        </w:rPr>
        <w:t>.</w:t>
      </w:r>
      <w:r>
        <w:t>......</w:t>
      </w:r>
      <w:r>
        <w:rPr>
          <w:spacing w:val="-3"/>
        </w:rPr>
        <w:t>.</w:t>
      </w:r>
      <w:r>
        <w:t>.........</w:t>
      </w:r>
      <w:r>
        <w:rPr>
          <w:spacing w:val="-2"/>
        </w:rPr>
        <w:t>.</w:t>
      </w:r>
      <w:r>
        <w:t>.</w:t>
      </w:r>
      <w:r>
        <w:rPr>
          <w:spacing w:val="-3"/>
        </w:rPr>
        <w:t>.</w:t>
      </w:r>
      <w:r>
        <w:t>...............</w:t>
      </w:r>
    </w:p>
    <w:p w:rsidR="002B3FAA" w:rsidRDefault="002B3FAA" w:rsidP="00BD7903">
      <w:pPr>
        <w:pStyle w:val="BodyText"/>
        <w:numPr>
          <w:ilvl w:val="0"/>
          <w:numId w:val="95"/>
        </w:numPr>
        <w:tabs>
          <w:tab w:val="left" w:pos="820"/>
        </w:tabs>
        <w:spacing w:line="252" w:lineRule="exact"/>
      </w:pPr>
      <w:r>
        <w:t>Is there</w:t>
      </w:r>
      <w:r>
        <w:rPr>
          <w:spacing w:val="-3"/>
        </w:rPr>
        <w:t xml:space="preserve"> </w:t>
      </w:r>
      <w:r>
        <w:t>prev</w:t>
      </w:r>
      <w:r>
        <w:rPr>
          <w:spacing w:val="-2"/>
        </w:rPr>
        <w:t>i</w:t>
      </w:r>
      <w:r>
        <w:t xml:space="preserve">ous </w:t>
      </w:r>
      <w:r>
        <w:rPr>
          <w:spacing w:val="-3"/>
        </w:rPr>
        <w:t>d</w:t>
      </w:r>
      <w:r>
        <w:t>om</w:t>
      </w:r>
      <w:r>
        <w:rPr>
          <w:spacing w:val="-2"/>
        </w:rPr>
        <w:t>e</w:t>
      </w:r>
      <w:r>
        <w:t>stic</w:t>
      </w:r>
      <w:r>
        <w:rPr>
          <w:spacing w:val="-1"/>
        </w:rPr>
        <w:t xml:space="preserve"> </w:t>
      </w:r>
      <w:r>
        <w:t>a</w:t>
      </w:r>
      <w:r>
        <w:rPr>
          <w:spacing w:val="-3"/>
        </w:rPr>
        <w:t>b</w:t>
      </w:r>
      <w:r>
        <w:t>use and</w:t>
      </w:r>
      <w:r>
        <w:rPr>
          <w:spacing w:val="-2"/>
        </w:rPr>
        <w:t xml:space="preserve"> </w:t>
      </w:r>
      <w:r>
        <w:t>har</w:t>
      </w:r>
      <w:r>
        <w:rPr>
          <w:spacing w:val="-3"/>
        </w:rPr>
        <w:t>a</w:t>
      </w:r>
      <w:r>
        <w:t>ssm</w:t>
      </w:r>
      <w:r>
        <w:rPr>
          <w:spacing w:val="-3"/>
        </w:rPr>
        <w:t>e</w:t>
      </w:r>
      <w:r>
        <w:t>nt</w:t>
      </w:r>
      <w:r>
        <w:rPr>
          <w:spacing w:val="1"/>
        </w:rPr>
        <w:t xml:space="preserve"> </w:t>
      </w:r>
      <w:r>
        <w:t>h</w:t>
      </w:r>
      <w:r>
        <w:rPr>
          <w:spacing w:val="-2"/>
        </w:rPr>
        <w:t>i</w:t>
      </w:r>
      <w:r>
        <w:t>stor</w:t>
      </w:r>
      <w:r>
        <w:rPr>
          <w:spacing w:val="-2"/>
        </w:rPr>
        <w:t>y</w:t>
      </w:r>
      <w:r>
        <w:t>?</w:t>
      </w:r>
    </w:p>
    <w:p w:rsidR="002B3FAA" w:rsidRDefault="002B3FAA" w:rsidP="002B3FAA">
      <w:pPr>
        <w:pStyle w:val="BodyText"/>
        <w:spacing w:line="252" w:lineRule="exact"/>
        <w:ind w:firstLine="0"/>
      </w:pP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1"/>
        </w:rPr>
        <w:t>.</w:t>
      </w:r>
      <w:r>
        <w:t>......</w:t>
      </w:r>
      <w:r>
        <w:rPr>
          <w:spacing w:val="-3"/>
        </w:rPr>
        <w:t>.</w:t>
      </w:r>
      <w:r>
        <w:t>.........</w:t>
      </w:r>
      <w:r>
        <w:rPr>
          <w:spacing w:val="-2"/>
        </w:rPr>
        <w:t>.</w:t>
      </w:r>
      <w:r>
        <w:t>.</w:t>
      </w:r>
      <w:r>
        <w:rPr>
          <w:spacing w:val="-3"/>
        </w:rPr>
        <w:t>.</w:t>
      </w:r>
      <w:r>
        <w:t>...............</w:t>
      </w:r>
    </w:p>
    <w:p w:rsidR="002B3FAA" w:rsidRDefault="002B3FAA" w:rsidP="00BD7903">
      <w:pPr>
        <w:pStyle w:val="BodyText"/>
        <w:numPr>
          <w:ilvl w:val="0"/>
          <w:numId w:val="95"/>
        </w:numPr>
        <w:tabs>
          <w:tab w:val="left" w:pos="820"/>
        </w:tabs>
        <w:spacing w:line="252" w:lineRule="exact"/>
      </w:pPr>
      <w:r>
        <w:rPr>
          <w:spacing w:val="-2"/>
        </w:rPr>
        <w:t>H</w:t>
      </w:r>
      <w:r>
        <w:t>as (inse</w:t>
      </w:r>
      <w:r>
        <w:rPr>
          <w:spacing w:val="-3"/>
        </w:rPr>
        <w:t>r</w:t>
      </w:r>
      <w:r>
        <w:t>t na</w:t>
      </w:r>
      <w:r>
        <w:rPr>
          <w:spacing w:val="-2"/>
        </w:rPr>
        <w:t>m</w:t>
      </w:r>
      <w:r>
        <w:t>e of t</w:t>
      </w:r>
      <w:r>
        <w:rPr>
          <w:spacing w:val="-2"/>
        </w:rPr>
        <w:t>h</w:t>
      </w:r>
      <w:r>
        <w:t>e ab</w:t>
      </w:r>
      <w:r>
        <w:rPr>
          <w:spacing w:val="-3"/>
        </w:rPr>
        <w:t>u</w:t>
      </w:r>
      <w:r>
        <w:t>s</w:t>
      </w:r>
      <w:r>
        <w:rPr>
          <w:spacing w:val="-3"/>
        </w:rPr>
        <w:t>e</w:t>
      </w:r>
      <w:r>
        <w:t>r....)</w:t>
      </w:r>
      <w:r>
        <w:rPr>
          <w:spacing w:val="1"/>
        </w:rPr>
        <w:t xml:space="preserve"> </w:t>
      </w:r>
      <w:proofErr w:type="spellStart"/>
      <w:r>
        <w:t>van</w:t>
      </w:r>
      <w:r>
        <w:rPr>
          <w:spacing w:val="-3"/>
        </w:rPr>
        <w:t>d</w:t>
      </w:r>
      <w:r>
        <w:t>al</w:t>
      </w:r>
      <w:r>
        <w:rPr>
          <w:spacing w:val="-2"/>
        </w:rPr>
        <w:t>i</w:t>
      </w:r>
      <w:r>
        <w:t>sed</w:t>
      </w:r>
      <w:proofErr w:type="spellEnd"/>
      <w:r>
        <w:t xml:space="preserve"> or</w:t>
      </w:r>
      <w:r>
        <w:rPr>
          <w:spacing w:val="-3"/>
        </w:rPr>
        <w:t xml:space="preserve"> </w:t>
      </w:r>
      <w:r>
        <w:t>destr</w:t>
      </w:r>
      <w:r>
        <w:rPr>
          <w:spacing w:val="-3"/>
        </w:rPr>
        <w:t>o</w:t>
      </w:r>
      <w:r>
        <w:t>yed</w:t>
      </w:r>
      <w:r>
        <w:rPr>
          <w:spacing w:val="1"/>
        </w:rPr>
        <w:t xml:space="preserve"> </w:t>
      </w:r>
      <w:r>
        <w:rPr>
          <w:spacing w:val="-3"/>
        </w:rPr>
        <w:t>p</w:t>
      </w:r>
      <w:r>
        <w:t>roperty?</w:t>
      </w:r>
    </w:p>
    <w:p w:rsidR="002B3FAA" w:rsidRDefault="002B3FAA" w:rsidP="002B3FAA">
      <w:pPr>
        <w:pStyle w:val="BodyText"/>
        <w:spacing w:line="252" w:lineRule="exact"/>
        <w:ind w:firstLine="0"/>
      </w:pP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1"/>
        </w:rPr>
        <w:t>.</w:t>
      </w:r>
      <w:r>
        <w:rPr>
          <w:spacing w:val="-3"/>
        </w:rPr>
        <w:t>.</w:t>
      </w:r>
      <w:r>
        <w:t>.</w:t>
      </w:r>
      <w:r>
        <w:rPr>
          <w:spacing w:val="-3"/>
        </w:rPr>
        <w:t>.</w:t>
      </w:r>
      <w:r>
        <w:t>..............</w:t>
      </w:r>
      <w:r>
        <w:rPr>
          <w:spacing w:val="-3"/>
        </w:rPr>
        <w:t>.</w:t>
      </w:r>
      <w:r>
        <w:t>.</w:t>
      </w:r>
    </w:p>
    <w:p w:rsidR="002B3FAA" w:rsidRDefault="002B3FAA" w:rsidP="00BD7903">
      <w:pPr>
        <w:pStyle w:val="BodyText"/>
        <w:numPr>
          <w:ilvl w:val="0"/>
          <w:numId w:val="95"/>
        </w:numPr>
        <w:tabs>
          <w:tab w:val="left" w:pos="820"/>
        </w:tabs>
        <w:spacing w:line="252" w:lineRule="exact"/>
      </w:pPr>
      <w:r>
        <w:rPr>
          <w:spacing w:val="-2"/>
        </w:rPr>
        <w:t>H</w:t>
      </w:r>
      <w:r>
        <w:t>as (inse</w:t>
      </w:r>
      <w:r>
        <w:rPr>
          <w:spacing w:val="-3"/>
        </w:rPr>
        <w:t>r</w:t>
      </w:r>
      <w:r>
        <w:t>t na</w:t>
      </w:r>
      <w:r>
        <w:rPr>
          <w:spacing w:val="-2"/>
        </w:rPr>
        <w:t>m</w:t>
      </w:r>
      <w:r>
        <w:t>e of t</w:t>
      </w:r>
      <w:r>
        <w:rPr>
          <w:spacing w:val="-2"/>
        </w:rPr>
        <w:t>h</w:t>
      </w:r>
      <w:r>
        <w:t>e ab</w:t>
      </w:r>
      <w:r>
        <w:rPr>
          <w:spacing w:val="-3"/>
        </w:rPr>
        <w:t>u</w:t>
      </w:r>
      <w:r>
        <w:t>s</w:t>
      </w:r>
      <w:r>
        <w:rPr>
          <w:spacing w:val="-3"/>
        </w:rPr>
        <w:t>e</w:t>
      </w:r>
      <w:r>
        <w:t>r....)</w:t>
      </w:r>
      <w:r>
        <w:rPr>
          <w:spacing w:val="1"/>
        </w:rPr>
        <w:t xml:space="preserve"> </w:t>
      </w:r>
      <w:r>
        <w:t>turned</w:t>
      </w:r>
      <w:r>
        <w:rPr>
          <w:spacing w:val="-3"/>
        </w:rPr>
        <w:t xml:space="preserve"> </w:t>
      </w:r>
      <w:r>
        <w:t>up un</w:t>
      </w:r>
      <w:r>
        <w:rPr>
          <w:spacing w:val="-2"/>
        </w:rPr>
        <w:t>a</w:t>
      </w:r>
      <w:r>
        <w:t>nnou</w:t>
      </w:r>
      <w:r>
        <w:rPr>
          <w:spacing w:val="-2"/>
        </w:rPr>
        <w:t>n</w:t>
      </w:r>
      <w:r>
        <w:t>ced</w:t>
      </w:r>
      <w:r>
        <w:rPr>
          <w:spacing w:val="-3"/>
        </w:rPr>
        <w:t xml:space="preserve"> </w:t>
      </w:r>
      <w:r>
        <w:t>more th</w:t>
      </w:r>
      <w:r>
        <w:rPr>
          <w:spacing w:val="-2"/>
        </w:rPr>
        <w:t>a</w:t>
      </w:r>
      <w:r>
        <w:t xml:space="preserve">n three </w:t>
      </w:r>
      <w:r>
        <w:rPr>
          <w:spacing w:val="-2"/>
        </w:rPr>
        <w:t>t</w:t>
      </w:r>
      <w:r>
        <w:t>im</w:t>
      </w:r>
      <w:r>
        <w:rPr>
          <w:spacing w:val="-3"/>
        </w:rPr>
        <w:t>e</w:t>
      </w:r>
      <w:r>
        <w:t xml:space="preserve">s a </w:t>
      </w:r>
      <w:r>
        <w:rPr>
          <w:spacing w:val="-1"/>
        </w:rPr>
        <w:t>w</w:t>
      </w:r>
      <w:r>
        <w:t>e</w:t>
      </w:r>
      <w:r>
        <w:rPr>
          <w:spacing w:val="-3"/>
        </w:rPr>
        <w:t>e</w:t>
      </w:r>
      <w:r>
        <w:rPr>
          <w:spacing w:val="-2"/>
        </w:rPr>
        <w:t>k</w:t>
      </w:r>
      <w:r>
        <w:t>?</w:t>
      </w:r>
    </w:p>
    <w:p w:rsidR="002B3FAA" w:rsidRDefault="002B3FAA" w:rsidP="002B3FAA">
      <w:pPr>
        <w:pStyle w:val="BodyText"/>
        <w:spacing w:before="2"/>
        <w:ind w:firstLine="0"/>
      </w:pPr>
      <w:r>
        <w:t>..............</w:t>
      </w:r>
      <w:r>
        <w:rPr>
          <w:spacing w:val="-3"/>
        </w:rPr>
        <w:t>.</w:t>
      </w:r>
      <w:r>
        <w:t>..........</w:t>
      </w:r>
      <w:r>
        <w:rPr>
          <w:spacing w:val="-3"/>
        </w:rPr>
        <w:t>.</w:t>
      </w:r>
      <w:r>
        <w:t>.........</w:t>
      </w:r>
      <w:r>
        <w:rPr>
          <w:spacing w:val="-2"/>
        </w:rPr>
        <w:t>.</w:t>
      </w:r>
      <w:r>
        <w:t>.........</w:t>
      </w:r>
      <w:r>
        <w:rPr>
          <w:spacing w:val="-2"/>
        </w:rPr>
        <w:t>.</w:t>
      </w:r>
      <w:r>
        <w:t>.</w:t>
      </w:r>
      <w:r>
        <w:rPr>
          <w:spacing w:val="-3"/>
        </w:rPr>
        <w:t>.</w:t>
      </w:r>
      <w:r>
        <w:t>..............</w:t>
      </w:r>
      <w:r>
        <w:rPr>
          <w:spacing w:val="-3"/>
        </w:rPr>
        <w:t>.</w:t>
      </w:r>
      <w:r>
        <w:t>..........</w:t>
      </w:r>
      <w:r>
        <w:rPr>
          <w:spacing w:val="-2"/>
        </w:rPr>
        <w:t>.</w:t>
      </w:r>
      <w:r>
        <w:t>.........</w:t>
      </w:r>
      <w:r>
        <w:rPr>
          <w:spacing w:val="-2"/>
        </w:rPr>
        <w:t>.</w:t>
      </w:r>
      <w:r>
        <w:t>.........</w:t>
      </w:r>
      <w:r>
        <w:rPr>
          <w:spacing w:val="-2"/>
        </w:rPr>
        <w:t>.</w:t>
      </w:r>
      <w:r>
        <w:t>.</w:t>
      </w:r>
      <w:r>
        <w:rPr>
          <w:spacing w:val="-3"/>
        </w:rPr>
        <w:t>.</w:t>
      </w:r>
      <w:r>
        <w:t>..............</w:t>
      </w:r>
      <w:r>
        <w:rPr>
          <w:spacing w:val="-3"/>
        </w:rPr>
        <w:t>.</w:t>
      </w:r>
      <w:r>
        <w:t>..........</w:t>
      </w:r>
      <w:r>
        <w:rPr>
          <w:spacing w:val="-2"/>
        </w:rPr>
        <w:t>.</w:t>
      </w:r>
      <w:r>
        <w:t>.........</w:t>
      </w:r>
      <w:r>
        <w:rPr>
          <w:spacing w:val="-2"/>
        </w:rPr>
        <w:t>.</w:t>
      </w:r>
      <w:r>
        <w:t>.........</w:t>
      </w:r>
      <w:r>
        <w:rPr>
          <w:spacing w:val="-2"/>
        </w:rPr>
        <w:t>.</w:t>
      </w:r>
      <w:r>
        <w:t>.</w:t>
      </w:r>
      <w:r>
        <w:rPr>
          <w:spacing w:val="-3"/>
        </w:rPr>
        <w:t>.</w:t>
      </w:r>
      <w:r>
        <w:t>...</w:t>
      </w:r>
      <w:r>
        <w:rPr>
          <w:spacing w:val="1"/>
        </w:rPr>
        <w:t>.</w:t>
      </w:r>
      <w:r>
        <w:t>..........</w:t>
      </w:r>
      <w:r>
        <w:rPr>
          <w:spacing w:val="-3"/>
        </w:rPr>
        <w:t>.</w:t>
      </w:r>
      <w:r>
        <w:t>.</w:t>
      </w:r>
    </w:p>
    <w:p w:rsidR="002B3FAA" w:rsidRDefault="002B3FAA" w:rsidP="00BD7903">
      <w:pPr>
        <w:pStyle w:val="BodyText"/>
        <w:numPr>
          <w:ilvl w:val="0"/>
          <w:numId w:val="95"/>
        </w:numPr>
        <w:tabs>
          <w:tab w:val="left" w:pos="820"/>
        </w:tabs>
        <w:spacing w:line="252" w:lineRule="exact"/>
      </w:pPr>
      <w:r>
        <w:t>Is (in</w:t>
      </w:r>
      <w:r>
        <w:rPr>
          <w:spacing w:val="-2"/>
        </w:rPr>
        <w:t>s</w:t>
      </w:r>
      <w:r>
        <w:t>ert n</w:t>
      </w:r>
      <w:r>
        <w:rPr>
          <w:spacing w:val="-3"/>
        </w:rPr>
        <w:t>a</w:t>
      </w:r>
      <w:r>
        <w:t xml:space="preserve">me of </w:t>
      </w:r>
      <w:r>
        <w:rPr>
          <w:spacing w:val="-3"/>
        </w:rPr>
        <w:t>t</w:t>
      </w:r>
      <w:r>
        <w:t>he ab</w:t>
      </w:r>
      <w:r>
        <w:rPr>
          <w:spacing w:val="-2"/>
        </w:rPr>
        <w:t>u</w:t>
      </w:r>
      <w:r>
        <w:t>ser..</w:t>
      </w:r>
      <w:r>
        <w:rPr>
          <w:spacing w:val="-3"/>
        </w:rPr>
        <w:t>.</w:t>
      </w:r>
      <w:r>
        <w:t>.)</w:t>
      </w:r>
      <w:r>
        <w:rPr>
          <w:spacing w:val="1"/>
        </w:rPr>
        <w:t xml:space="preserve"> </w:t>
      </w:r>
      <w:r>
        <w:t>follo</w:t>
      </w:r>
      <w:r>
        <w:rPr>
          <w:spacing w:val="-2"/>
        </w:rPr>
        <w:t>w</w:t>
      </w:r>
      <w:r>
        <w:t>i</w:t>
      </w:r>
      <w:r>
        <w:rPr>
          <w:spacing w:val="-2"/>
        </w:rPr>
        <w:t>n</w:t>
      </w:r>
      <w:r>
        <w:t>g the</w:t>
      </w:r>
      <w:r>
        <w:rPr>
          <w:spacing w:val="-2"/>
        </w:rPr>
        <w:t xml:space="preserve"> </w:t>
      </w:r>
      <w:r>
        <w:t>vi</w:t>
      </w:r>
      <w:r>
        <w:rPr>
          <w:spacing w:val="-2"/>
        </w:rPr>
        <w:t>c</w:t>
      </w:r>
      <w:r>
        <w:t>tim</w:t>
      </w:r>
      <w:r>
        <w:rPr>
          <w:spacing w:val="-2"/>
        </w:rPr>
        <w:t xml:space="preserve"> </w:t>
      </w:r>
      <w:r>
        <w:t>or lo</w:t>
      </w:r>
      <w:r>
        <w:rPr>
          <w:spacing w:val="1"/>
        </w:rPr>
        <w:t>i</w:t>
      </w:r>
      <w:r>
        <w:rPr>
          <w:spacing w:val="-3"/>
        </w:rPr>
        <w:t>t</w:t>
      </w:r>
      <w:r>
        <w:t>er</w:t>
      </w:r>
      <w:r>
        <w:rPr>
          <w:spacing w:val="-2"/>
        </w:rPr>
        <w:t>i</w:t>
      </w:r>
      <w:r>
        <w:t>ng near t</w:t>
      </w:r>
      <w:r>
        <w:rPr>
          <w:spacing w:val="-2"/>
        </w:rPr>
        <w:t>h</w:t>
      </w:r>
      <w:r>
        <w:t>e v</w:t>
      </w:r>
      <w:r>
        <w:rPr>
          <w:spacing w:val="-2"/>
        </w:rPr>
        <w:t>i</w:t>
      </w:r>
      <w:r>
        <w:t>ct</w:t>
      </w:r>
      <w:r>
        <w:rPr>
          <w:spacing w:val="-2"/>
        </w:rPr>
        <w:t>i</w:t>
      </w:r>
      <w:r>
        <w:t>m?</w:t>
      </w:r>
    </w:p>
    <w:p w:rsidR="002B3FAA" w:rsidRDefault="002B3FAA" w:rsidP="002B3FAA">
      <w:pPr>
        <w:pStyle w:val="BodyText"/>
        <w:ind w:firstLine="0"/>
      </w:pPr>
      <w:r>
        <w:t>..............</w:t>
      </w:r>
      <w:r>
        <w:rPr>
          <w:spacing w:val="-3"/>
        </w:rPr>
        <w:t>.</w:t>
      </w:r>
      <w:r>
        <w:t>..........</w:t>
      </w:r>
      <w:r>
        <w:rPr>
          <w:spacing w:val="-3"/>
        </w:rPr>
        <w:t>.</w:t>
      </w:r>
      <w:r>
        <w:t>.........</w:t>
      </w:r>
      <w:r>
        <w:rPr>
          <w:spacing w:val="-3"/>
        </w:rPr>
        <w:t>.</w:t>
      </w:r>
      <w:r>
        <w:t>.........</w:t>
      </w:r>
      <w:r>
        <w:rPr>
          <w:spacing w:val="-2"/>
        </w:rPr>
        <w:t>.</w:t>
      </w:r>
      <w:r>
        <w:t>.</w:t>
      </w:r>
      <w:r>
        <w:rPr>
          <w:spacing w:val="-3"/>
        </w:rPr>
        <w:t>.</w:t>
      </w:r>
      <w:r>
        <w:t>..............</w:t>
      </w:r>
      <w:r>
        <w:rPr>
          <w:spacing w:val="-3"/>
        </w:rPr>
        <w:t>.</w:t>
      </w:r>
      <w:r>
        <w:t>..........</w:t>
      </w:r>
      <w:r>
        <w:rPr>
          <w:spacing w:val="-2"/>
        </w:rPr>
        <w:t>.</w:t>
      </w:r>
      <w:r>
        <w:t>.........</w:t>
      </w:r>
      <w:r>
        <w:rPr>
          <w:spacing w:val="-2"/>
        </w:rPr>
        <w:t>.</w:t>
      </w:r>
      <w:r>
        <w:t>.........</w:t>
      </w:r>
      <w:r>
        <w:rPr>
          <w:spacing w:val="-2"/>
        </w:rPr>
        <w:t>.</w:t>
      </w:r>
      <w:r>
        <w:t>.</w:t>
      </w:r>
      <w:r>
        <w:rPr>
          <w:spacing w:val="-3"/>
        </w:rPr>
        <w:t>.</w:t>
      </w:r>
      <w:r>
        <w:t>..............</w:t>
      </w:r>
      <w:r>
        <w:rPr>
          <w:spacing w:val="-3"/>
        </w:rPr>
        <w:t>.</w:t>
      </w:r>
      <w:r>
        <w:t>..........</w:t>
      </w:r>
      <w:r>
        <w:rPr>
          <w:spacing w:val="-2"/>
        </w:rPr>
        <w:t>.</w:t>
      </w:r>
      <w:r>
        <w:t>.........</w:t>
      </w:r>
      <w:r>
        <w:rPr>
          <w:spacing w:val="-2"/>
        </w:rPr>
        <w:t>.</w:t>
      </w:r>
      <w:r>
        <w:t>.........</w:t>
      </w:r>
      <w:r>
        <w:rPr>
          <w:spacing w:val="-2"/>
        </w:rPr>
        <w:t>.</w:t>
      </w:r>
      <w:r>
        <w:t>.</w:t>
      </w:r>
      <w:r>
        <w:rPr>
          <w:spacing w:val="-3"/>
        </w:rPr>
        <w:t>.</w:t>
      </w:r>
      <w:r>
        <w:t>............</w:t>
      </w:r>
      <w:r>
        <w:rPr>
          <w:spacing w:val="1"/>
        </w:rPr>
        <w:t>.</w:t>
      </w:r>
      <w:r>
        <w:t>.</w:t>
      </w:r>
      <w:r>
        <w:rPr>
          <w:spacing w:val="-3"/>
        </w:rPr>
        <w:t>.</w:t>
      </w:r>
      <w:r>
        <w:t>...</w:t>
      </w:r>
    </w:p>
    <w:p w:rsidR="002B3FAA" w:rsidRDefault="002B3FAA" w:rsidP="00BD7903">
      <w:pPr>
        <w:pStyle w:val="BodyText"/>
        <w:numPr>
          <w:ilvl w:val="0"/>
          <w:numId w:val="95"/>
        </w:numPr>
        <w:tabs>
          <w:tab w:val="left" w:pos="820"/>
        </w:tabs>
        <w:spacing w:line="252" w:lineRule="exact"/>
      </w:pPr>
      <w:r>
        <w:rPr>
          <w:spacing w:val="-2"/>
        </w:rPr>
        <w:t>H</w:t>
      </w:r>
      <w:r>
        <w:t>as (inse</w:t>
      </w:r>
      <w:r>
        <w:rPr>
          <w:spacing w:val="-3"/>
        </w:rPr>
        <w:t>r</w:t>
      </w:r>
      <w:r>
        <w:t>t na</w:t>
      </w:r>
      <w:r>
        <w:rPr>
          <w:spacing w:val="-2"/>
        </w:rPr>
        <w:t>m</w:t>
      </w:r>
      <w:r>
        <w:t>e of t</w:t>
      </w:r>
      <w:r>
        <w:rPr>
          <w:spacing w:val="-2"/>
        </w:rPr>
        <w:t>h</w:t>
      </w:r>
      <w:r>
        <w:t>e ab</w:t>
      </w:r>
      <w:r>
        <w:rPr>
          <w:spacing w:val="-3"/>
        </w:rPr>
        <w:t>u</w:t>
      </w:r>
      <w:r>
        <w:t>s</w:t>
      </w:r>
      <w:r>
        <w:rPr>
          <w:spacing w:val="-3"/>
        </w:rPr>
        <w:t>e</w:t>
      </w:r>
      <w:r>
        <w:t>r....)</w:t>
      </w:r>
      <w:r>
        <w:rPr>
          <w:spacing w:val="1"/>
        </w:rPr>
        <w:t xml:space="preserve"> </w:t>
      </w:r>
      <w:r>
        <w:t>threat</w:t>
      </w:r>
      <w:r>
        <w:rPr>
          <w:spacing w:val="-3"/>
        </w:rPr>
        <w:t>e</w:t>
      </w:r>
      <w:r>
        <w:t>ned p</w:t>
      </w:r>
      <w:r>
        <w:rPr>
          <w:spacing w:val="-2"/>
        </w:rPr>
        <w:t>h</w:t>
      </w:r>
      <w:r>
        <w:t>y</w:t>
      </w:r>
      <w:r>
        <w:rPr>
          <w:spacing w:val="-2"/>
        </w:rPr>
        <w:t>s</w:t>
      </w:r>
      <w:r>
        <w:t>i</w:t>
      </w:r>
      <w:r>
        <w:rPr>
          <w:spacing w:val="1"/>
        </w:rPr>
        <w:t>c</w:t>
      </w:r>
      <w:r>
        <w:t>al</w:t>
      </w:r>
      <w:r>
        <w:rPr>
          <w:spacing w:val="-2"/>
        </w:rPr>
        <w:t xml:space="preserve"> </w:t>
      </w:r>
      <w:r>
        <w:t>or s</w:t>
      </w:r>
      <w:r>
        <w:rPr>
          <w:spacing w:val="-2"/>
        </w:rPr>
        <w:t>e</w:t>
      </w:r>
      <w:r>
        <w:t>xual</w:t>
      </w:r>
      <w:r>
        <w:rPr>
          <w:spacing w:val="-2"/>
        </w:rPr>
        <w:t xml:space="preserve"> </w:t>
      </w:r>
      <w:r>
        <w:t>vio</w:t>
      </w:r>
      <w:r>
        <w:rPr>
          <w:spacing w:val="-2"/>
        </w:rPr>
        <w:t>l</w:t>
      </w:r>
      <w:r>
        <w:t>enc</w:t>
      </w:r>
      <w:r>
        <w:rPr>
          <w:spacing w:val="-3"/>
        </w:rPr>
        <w:t>e</w:t>
      </w:r>
      <w:r>
        <w:t>?</w:t>
      </w:r>
    </w:p>
    <w:p w:rsidR="002B3FAA" w:rsidRDefault="002B3FAA" w:rsidP="002B3FAA">
      <w:pPr>
        <w:pStyle w:val="BodyText"/>
        <w:spacing w:line="252" w:lineRule="exact"/>
        <w:ind w:firstLine="0"/>
      </w:pP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p>
    <w:p w:rsidR="002B3FAA" w:rsidRDefault="002B3FAA" w:rsidP="00BD7903">
      <w:pPr>
        <w:pStyle w:val="BodyText"/>
        <w:numPr>
          <w:ilvl w:val="0"/>
          <w:numId w:val="95"/>
        </w:numPr>
        <w:tabs>
          <w:tab w:val="left" w:pos="820"/>
        </w:tabs>
        <w:spacing w:before="6" w:line="252" w:lineRule="exact"/>
        <w:ind w:right="120"/>
      </w:pPr>
      <w:r>
        <w:rPr>
          <w:spacing w:val="-2"/>
        </w:rPr>
        <w:t>H</w:t>
      </w:r>
      <w:r>
        <w:t>as</w:t>
      </w:r>
      <w:r>
        <w:rPr>
          <w:spacing w:val="12"/>
        </w:rPr>
        <w:t xml:space="preserve"> </w:t>
      </w:r>
      <w:r>
        <w:t>(in</w:t>
      </w:r>
      <w:r>
        <w:rPr>
          <w:spacing w:val="-2"/>
        </w:rPr>
        <w:t>s</w:t>
      </w:r>
      <w:r>
        <w:t>ert</w:t>
      </w:r>
      <w:r>
        <w:rPr>
          <w:spacing w:val="11"/>
        </w:rPr>
        <w:t xml:space="preserve"> </w:t>
      </w:r>
      <w:r>
        <w:t>n</w:t>
      </w:r>
      <w:r>
        <w:rPr>
          <w:spacing w:val="-3"/>
        </w:rPr>
        <w:t>a</w:t>
      </w:r>
      <w:r>
        <w:t>me</w:t>
      </w:r>
      <w:r>
        <w:rPr>
          <w:spacing w:val="12"/>
        </w:rPr>
        <w:t xml:space="preserve"> </w:t>
      </w:r>
      <w:r>
        <w:rPr>
          <w:spacing w:val="-3"/>
        </w:rPr>
        <w:t>o</w:t>
      </w:r>
      <w:r>
        <w:t>f</w:t>
      </w:r>
      <w:r>
        <w:rPr>
          <w:spacing w:val="12"/>
        </w:rPr>
        <w:t xml:space="preserve"> </w:t>
      </w:r>
      <w:r>
        <w:t>the</w:t>
      </w:r>
      <w:r>
        <w:rPr>
          <w:spacing w:val="9"/>
        </w:rPr>
        <w:t xml:space="preserve"> </w:t>
      </w:r>
      <w:r>
        <w:t>abu</w:t>
      </w:r>
      <w:r>
        <w:rPr>
          <w:spacing w:val="-2"/>
        </w:rPr>
        <w:t>s</w:t>
      </w:r>
      <w:r>
        <w:t>er....)</w:t>
      </w:r>
      <w:r>
        <w:rPr>
          <w:spacing w:val="13"/>
        </w:rPr>
        <w:t xml:space="preserve"> </w:t>
      </w:r>
      <w:r>
        <w:t>be</w:t>
      </w:r>
      <w:r>
        <w:rPr>
          <w:spacing w:val="-3"/>
        </w:rPr>
        <w:t>e</w:t>
      </w:r>
      <w:r>
        <w:t>n</w:t>
      </w:r>
      <w:r>
        <w:rPr>
          <w:spacing w:val="12"/>
        </w:rPr>
        <w:t xml:space="preserve"> </w:t>
      </w:r>
      <w:r>
        <w:t>har</w:t>
      </w:r>
      <w:r>
        <w:rPr>
          <w:spacing w:val="-3"/>
        </w:rPr>
        <w:t>a</w:t>
      </w:r>
      <w:r>
        <w:t>ss</w:t>
      </w:r>
      <w:r>
        <w:rPr>
          <w:spacing w:val="-2"/>
        </w:rPr>
        <w:t>i</w:t>
      </w:r>
      <w:r>
        <w:t>ng</w:t>
      </w:r>
      <w:r>
        <w:rPr>
          <w:spacing w:val="12"/>
        </w:rPr>
        <w:t xml:space="preserve"> </w:t>
      </w:r>
      <w:r>
        <w:rPr>
          <w:spacing w:val="-3"/>
        </w:rPr>
        <w:t>a</w:t>
      </w:r>
      <w:r>
        <w:t>ny</w:t>
      </w:r>
      <w:r>
        <w:rPr>
          <w:spacing w:val="12"/>
        </w:rPr>
        <w:t xml:space="preserve"> </w:t>
      </w:r>
      <w:r>
        <w:t>t</w:t>
      </w:r>
      <w:r>
        <w:rPr>
          <w:spacing w:val="-3"/>
        </w:rPr>
        <w:t>h</w:t>
      </w:r>
      <w:r>
        <w:t>i</w:t>
      </w:r>
      <w:r>
        <w:rPr>
          <w:spacing w:val="-2"/>
        </w:rPr>
        <w:t>r</w:t>
      </w:r>
      <w:r>
        <w:t>d</w:t>
      </w:r>
      <w:r>
        <w:rPr>
          <w:spacing w:val="12"/>
        </w:rPr>
        <w:t xml:space="preserve"> </w:t>
      </w:r>
      <w:r>
        <w:t>party</w:t>
      </w:r>
      <w:r>
        <w:rPr>
          <w:spacing w:val="10"/>
        </w:rPr>
        <w:t xml:space="preserve"> </w:t>
      </w:r>
      <w:r>
        <w:t>si</w:t>
      </w:r>
      <w:r>
        <w:rPr>
          <w:spacing w:val="-2"/>
        </w:rPr>
        <w:t>n</w:t>
      </w:r>
      <w:r>
        <w:t>ce</w:t>
      </w:r>
      <w:r>
        <w:rPr>
          <w:spacing w:val="12"/>
        </w:rPr>
        <w:t xml:space="preserve"> </w:t>
      </w:r>
      <w:r>
        <w:rPr>
          <w:spacing w:val="-3"/>
        </w:rPr>
        <w:t>t</w:t>
      </w:r>
      <w:r>
        <w:t>he</w:t>
      </w:r>
      <w:r>
        <w:rPr>
          <w:spacing w:val="12"/>
        </w:rPr>
        <w:t xml:space="preserve"> </w:t>
      </w:r>
      <w:r>
        <w:t>ha</w:t>
      </w:r>
      <w:r>
        <w:rPr>
          <w:spacing w:val="-3"/>
        </w:rPr>
        <w:t>r</w:t>
      </w:r>
      <w:r>
        <w:t>as</w:t>
      </w:r>
      <w:r>
        <w:rPr>
          <w:spacing w:val="-2"/>
        </w:rPr>
        <w:t>s</w:t>
      </w:r>
      <w:r>
        <w:t>ment</w:t>
      </w:r>
      <w:r>
        <w:rPr>
          <w:spacing w:val="7"/>
        </w:rPr>
        <w:t xml:space="preserve"> </w:t>
      </w:r>
      <w:r>
        <w:t>began</w:t>
      </w:r>
      <w:r>
        <w:rPr>
          <w:spacing w:val="12"/>
        </w:rPr>
        <w:t xml:space="preserve"> </w:t>
      </w:r>
      <w:r>
        <w:rPr>
          <w:spacing w:val="-3"/>
        </w:rPr>
        <w:t>(</w:t>
      </w:r>
      <w:r>
        <w:t>i.e.</w:t>
      </w:r>
      <w:r>
        <w:rPr>
          <w:spacing w:val="12"/>
        </w:rPr>
        <w:t xml:space="preserve"> </w:t>
      </w:r>
      <w:r>
        <w:t>f</w:t>
      </w:r>
      <w:r>
        <w:rPr>
          <w:spacing w:val="-3"/>
        </w:rPr>
        <w:t>a</w:t>
      </w:r>
      <w:r>
        <w:t>mi</w:t>
      </w:r>
      <w:r>
        <w:rPr>
          <w:spacing w:val="-2"/>
        </w:rPr>
        <w:t>l</w:t>
      </w:r>
      <w:r>
        <w:t>y, child</w:t>
      </w:r>
      <w:r>
        <w:rPr>
          <w:spacing w:val="-3"/>
        </w:rPr>
        <w:t>r</w:t>
      </w:r>
      <w:r>
        <w:t>en, fr</w:t>
      </w:r>
      <w:r>
        <w:rPr>
          <w:spacing w:val="-2"/>
        </w:rPr>
        <w:t>i</w:t>
      </w:r>
      <w:r>
        <w:t>ends,</w:t>
      </w:r>
      <w:r>
        <w:rPr>
          <w:spacing w:val="-3"/>
        </w:rPr>
        <w:t xml:space="preserve"> </w:t>
      </w:r>
      <w:proofErr w:type="spellStart"/>
      <w:r>
        <w:t>nei</w:t>
      </w:r>
      <w:r>
        <w:rPr>
          <w:spacing w:val="-3"/>
        </w:rPr>
        <w:t>g</w:t>
      </w:r>
      <w:r>
        <w:t>hbou</w:t>
      </w:r>
      <w:r>
        <w:rPr>
          <w:spacing w:val="-3"/>
        </w:rPr>
        <w:t>r</w:t>
      </w:r>
      <w:r>
        <w:t>s</w:t>
      </w:r>
      <w:proofErr w:type="spellEnd"/>
      <w:r>
        <w:t>,</w:t>
      </w:r>
      <w:r>
        <w:rPr>
          <w:spacing w:val="-3"/>
        </w:rPr>
        <w:t xml:space="preserve"> </w:t>
      </w:r>
      <w:r>
        <w:rPr>
          <w:spacing w:val="2"/>
        </w:rPr>
        <w:t>c</w:t>
      </w:r>
      <w:r>
        <w:t>oll</w:t>
      </w:r>
      <w:r>
        <w:rPr>
          <w:spacing w:val="-2"/>
        </w:rPr>
        <w:t>e</w:t>
      </w:r>
      <w:r>
        <w:t>agu</w:t>
      </w:r>
      <w:r>
        <w:rPr>
          <w:spacing w:val="-3"/>
        </w:rPr>
        <w:t>e</w:t>
      </w:r>
      <w:r>
        <w:t>s)?</w:t>
      </w:r>
    </w:p>
    <w:p w:rsidR="002B3FAA" w:rsidRDefault="002B3FAA" w:rsidP="002B3FAA">
      <w:pPr>
        <w:pStyle w:val="BodyText"/>
        <w:spacing w:line="248" w:lineRule="exact"/>
        <w:ind w:firstLine="0"/>
      </w:pP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1"/>
        </w:rPr>
        <w:t>.</w:t>
      </w:r>
      <w:r>
        <w:t>......</w:t>
      </w:r>
      <w:r>
        <w:rPr>
          <w:spacing w:val="-3"/>
        </w:rPr>
        <w:t>.</w:t>
      </w:r>
      <w:r>
        <w:t>.........</w:t>
      </w:r>
      <w:r>
        <w:rPr>
          <w:spacing w:val="-2"/>
        </w:rPr>
        <w:t>.</w:t>
      </w:r>
      <w:r>
        <w:t>.</w:t>
      </w:r>
      <w:r>
        <w:rPr>
          <w:spacing w:val="-3"/>
        </w:rPr>
        <w:t>.</w:t>
      </w:r>
      <w:r>
        <w:t>..............</w:t>
      </w:r>
      <w:r>
        <w:rPr>
          <w:spacing w:val="-3"/>
        </w:rPr>
        <w:t>.</w:t>
      </w:r>
      <w:r>
        <w:t>......</w:t>
      </w:r>
    </w:p>
    <w:p w:rsidR="002B3FAA" w:rsidRDefault="002B3FAA" w:rsidP="00BD7903">
      <w:pPr>
        <w:pStyle w:val="BodyText"/>
        <w:numPr>
          <w:ilvl w:val="0"/>
          <w:numId w:val="95"/>
        </w:numPr>
        <w:tabs>
          <w:tab w:val="left" w:pos="820"/>
        </w:tabs>
        <w:spacing w:line="252" w:lineRule="exact"/>
      </w:pPr>
      <w:r>
        <w:rPr>
          <w:spacing w:val="-2"/>
        </w:rPr>
        <w:t>H</w:t>
      </w:r>
      <w:r>
        <w:t>as (inse</w:t>
      </w:r>
      <w:r>
        <w:rPr>
          <w:spacing w:val="-3"/>
        </w:rPr>
        <w:t>r</w:t>
      </w:r>
      <w:r>
        <w:t>t na</w:t>
      </w:r>
      <w:r>
        <w:rPr>
          <w:spacing w:val="-2"/>
        </w:rPr>
        <w:t>m</w:t>
      </w:r>
      <w:r>
        <w:t>e of t</w:t>
      </w:r>
      <w:r>
        <w:rPr>
          <w:spacing w:val="-2"/>
        </w:rPr>
        <w:t>h</w:t>
      </w:r>
      <w:r>
        <w:t>e ab</w:t>
      </w:r>
      <w:r>
        <w:rPr>
          <w:spacing w:val="-3"/>
        </w:rPr>
        <w:t>u</w:t>
      </w:r>
      <w:r>
        <w:t>s</w:t>
      </w:r>
      <w:r>
        <w:rPr>
          <w:spacing w:val="-3"/>
        </w:rPr>
        <w:t>e</w:t>
      </w:r>
      <w:r>
        <w:t>r....)</w:t>
      </w:r>
      <w:r>
        <w:rPr>
          <w:spacing w:val="1"/>
        </w:rPr>
        <w:t xml:space="preserve"> </w:t>
      </w:r>
      <w:r>
        <w:t>act</w:t>
      </w:r>
      <w:r>
        <w:rPr>
          <w:spacing w:val="-3"/>
        </w:rPr>
        <w:t>e</w:t>
      </w:r>
      <w:r>
        <w:t>d vi</w:t>
      </w:r>
      <w:r>
        <w:rPr>
          <w:spacing w:val="-2"/>
        </w:rPr>
        <w:t>o</w:t>
      </w:r>
      <w:r>
        <w:t>len</w:t>
      </w:r>
      <w:r>
        <w:rPr>
          <w:spacing w:val="-3"/>
        </w:rPr>
        <w:t>t</w:t>
      </w:r>
      <w:r>
        <w:t>ly</w:t>
      </w:r>
      <w:r>
        <w:rPr>
          <w:spacing w:val="1"/>
        </w:rPr>
        <w:t xml:space="preserve"> </w:t>
      </w:r>
      <w:r>
        <w:t>to</w:t>
      </w:r>
      <w:r>
        <w:rPr>
          <w:spacing w:val="-3"/>
        </w:rPr>
        <w:t xml:space="preserve"> </w:t>
      </w:r>
      <w:r>
        <w:t>any</w:t>
      </w:r>
      <w:r>
        <w:rPr>
          <w:spacing w:val="-3"/>
        </w:rPr>
        <w:t>o</w:t>
      </w:r>
      <w:r>
        <w:t>ne</w:t>
      </w:r>
      <w:r>
        <w:rPr>
          <w:spacing w:val="-3"/>
        </w:rPr>
        <w:t xml:space="preserve"> </w:t>
      </w:r>
      <w:r>
        <w:t xml:space="preserve">else </w:t>
      </w:r>
      <w:r>
        <w:rPr>
          <w:spacing w:val="-3"/>
        </w:rPr>
        <w:t>d</w:t>
      </w:r>
      <w:r>
        <w:t xml:space="preserve">uring </w:t>
      </w:r>
      <w:r>
        <w:rPr>
          <w:spacing w:val="-3"/>
        </w:rPr>
        <w:t>t</w:t>
      </w:r>
      <w:r>
        <w:t>he</w:t>
      </w:r>
      <w:r>
        <w:rPr>
          <w:spacing w:val="2"/>
        </w:rPr>
        <w:t xml:space="preserve"> </w:t>
      </w:r>
      <w:r>
        <w:t>s</w:t>
      </w:r>
      <w:r>
        <w:rPr>
          <w:spacing w:val="-3"/>
        </w:rPr>
        <w:t>t</w:t>
      </w:r>
      <w:r>
        <w:t>al</w:t>
      </w:r>
      <w:r>
        <w:rPr>
          <w:spacing w:val="-2"/>
        </w:rPr>
        <w:t>k</w:t>
      </w:r>
      <w:r>
        <w:t xml:space="preserve">ing </w:t>
      </w:r>
      <w:r>
        <w:rPr>
          <w:spacing w:val="-2"/>
        </w:rPr>
        <w:t>i</w:t>
      </w:r>
      <w:r>
        <w:t>nci</w:t>
      </w:r>
      <w:r>
        <w:rPr>
          <w:spacing w:val="-2"/>
        </w:rPr>
        <w:t>d</w:t>
      </w:r>
      <w:r>
        <w:rPr>
          <w:spacing w:val="-3"/>
        </w:rPr>
        <w:t>e</w:t>
      </w:r>
      <w:r>
        <w:t>nt?</w:t>
      </w:r>
    </w:p>
    <w:p w:rsidR="002B3FAA" w:rsidRDefault="002B3FAA" w:rsidP="002B3FAA">
      <w:pPr>
        <w:pStyle w:val="BodyText"/>
        <w:spacing w:line="252" w:lineRule="exact"/>
        <w:ind w:firstLine="0"/>
      </w:pP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1"/>
        </w:rPr>
        <w:t>.</w:t>
      </w:r>
      <w:r>
        <w:t>......</w:t>
      </w:r>
      <w:r>
        <w:rPr>
          <w:spacing w:val="-3"/>
        </w:rPr>
        <w:t>.</w:t>
      </w:r>
      <w:r>
        <w:t>.........</w:t>
      </w:r>
      <w:r>
        <w:rPr>
          <w:spacing w:val="-2"/>
        </w:rPr>
        <w:t>.</w:t>
      </w:r>
      <w:r>
        <w:t>.</w:t>
      </w:r>
      <w:r>
        <w:rPr>
          <w:spacing w:val="-3"/>
        </w:rPr>
        <w:t>.</w:t>
      </w:r>
      <w:r>
        <w:t>..............</w:t>
      </w:r>
      <w:r>
        <w:rPr>
          <w:spacing w:val="-3"/>
        </w:rPr>
        <w:t>.</w:t>
      </w:r>
      <w:r>
        <w:t>......</w:t>
      </w:r>
    </w:p>
    <w:p w:rsidR="002B3FAA" w:rsidRDefault="002B3FAA" w:rsidP="00BD7903">
      <w:pPr>
        <w:pStyle w:val="BodyText"/>
        <w:numPr>
          <w:ilvl w:val="0"/>
          <w:numId w:val="95"/>
        </w:numPr>
        <w:tabs>
          <w:tab w:val="left" w:pos="820"/>
        </w:tabs>
        <w:spacing w:before="2"/>
      </w:pPr>
      <w:r>
        <w:rPr>
          <w:spacing w:val="-2"/>
        </w:rPr>
        <w:t>H</w:t>
      </w:r>
      <w:r>
        <w:t>as (inse</w:t>
      </w:r>
      <w:r>
        <w:rPr>
          <w:spacing w:val="-3"/>
        </w:rPr>
        <w:t>r</w:t>
      </w:r>
      <w:r>
        <w:t>t na</w:t>
      </w:r>
      <w:r>
        <w:rPr>
          <w:spacing w:val="-2"/>
        </w:rPr>
        <w:t>m</w:t>
      </w:r>
      <w:r>
        <w:t>e of t</w:t>
      </w:r>
      <w:r>
        <w:rPr>
          <w:spacing w:val="-2"/>
        </w:rPr>
        <w:t>h</w:t>
      </w:r>
      <w:r>
        <w:t>e ab</w:t>
      </w:r>
      <w:r>
        <w:rPr>
          <w:spacing w:val="-3"/>
        </w:rPr>
        <w:t>u</w:t>
      </w:r>
      <w:r>
        <w:t>s</w:t>
      </w:r>
      <w:r>
        <w:rPr>
          <w:spacing w:val="-3"/>
        </w:rPr>
        <w:t>e</w:t>
      </w:r>
      <w:r>
        <w:t>r....)</w:t>
      </w:r>
      <w:r>
        <w:rPr>
          <w:spacing w:val="1"/>
        </w:rPr>
        <w:t xml:space="preserve"> </w:t>
      </w:r>
      <w:r>
        <w:t>enga</w:t>
      </w:r>
      <w:r>
        <w:rPr>
          <w:spacing w:val="-2"/>
        </w:rPr>
        <w:t>g</w:t>
      </w:r>
      <w:r>
        <w:t>ed ot</w:t>
      </w:r>
      <w:r>
        <w:rPr>
          <w:spacing w:val="-2"/>
        </w:rPr>
        <w:t>h</w:t>
      </w:r>
      <w:r>
        <w:t>ers to</w:t>
      </w:r>
      <w:r>
        <w:rPr>
          <w:spacing w:val="-2"/>
        </w:rPr>
        <w:t xml:space="preserve"> </w:t>
      </w:r>
      <w:r>
        <w:t xml:space="preserve">help </w:t>
      </w:r>
      <w:r>
        <w:rPr>
          <w:spacing w:val="-3"/>
        </w:rPr>
        <w:t>(</w:t>
      </w:r>
      <w:r>
        <w:rPr>
          <w:spacing w:val="-2"/>
        </w:rPr>
        <w:t>w</w:t>
      </w:r>
      <w:r>
        <w:t>itting</w:t>
      </w:r>
      <w:r>
        <w:rPr>
          <w:spacing w:val="-2"/>
        </w:rPr>
        <w:t>l</w:t>
      </w:r>
      <w:r>
        <w:t xml:space="preserve">y </w:t>
      </w:r>
      <w:r>
        <w:rPr>
          <w:spacing w:val="1"/>
        </w:rPr>
        <w:t>o</w:t>
      </w:r>
      <w:r>
        <w:t>r un</w:t>
      </w:r>
      <w:r>
        <w:rPr>
          <w:spacing w:val="-2"/>
        </w:rPr>
        <w:t>wi</w:t>
      </w:r>
      <w:r>
        <w:t>ttin</w:t>
      </w:r>
      <w:r>
        <w:rPr>
          <w:spacing w:val="-3"/>
        </w:rPr>
        <w:t>g</w:t>
      </w:r>
      <w:r>
        <w:t>l</w:t>
      </w:r>
      <w:r>
        <w:rPr>
          <w:spacing w:val="1"/>
        </w:rPr>
        <w:t>y</w:t>
      </w:r>
      <w:r>
        <w:t>)?</w:t>
      </w:r>
    </w:p>
    <w:p w:rsidR="002B3FAA" w:rsidRDefault="002B3FAA" w:rsidP="002B3FAA">
      <w:pPr>
        <w:pStyle w:val="BodyText"/>
        <w:spacing w:line="252" w:lineRule="exact"/>
        <w:ind w:firstLine="0"/>
      </w:pP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1"/>
        </w:rPr>
        <w:t>.</w:t>
      </w:r>
      <w:r>
        <w:t>......</w:t>
      </w:r>
      <w:r>
        <w:rPr>
          <w:spacing w:val="-3"/>
        </w:rPr>
        <w:t>.</w:t>
      </w:r>
      <w:r>
        <w:t>.........</w:t>
      </w:r>
      <w:r>
        <w:rPr>
          <w:spacing w:val="-2"/>
        </w:rPr>
        <w:t>.</w:t>
      </w:r>
      <w:r>
        <w:t>.</w:t>
      </w:r>
      <w:r>
        <w:rPr>
          <w:spacing w:val="-3"/>
        </w:rPr>
        <w:t>.</w:t>
      </w:r>
      <w:r>
        <w:t>..............</w:t>
      </w:r>
      <w:r>
        <w:rPr>
          <w:spacing w:val="-3"/>
        </w:rPr>
        <w:t>.</w:t>
      </w:r>
      <w:r>
        <w:t>......</w:t>
      </w:r>
    </w:p>
    <w:p w:rsidR="002B3FAA" w:rsidRDefault="002B3FAA" w:rsidP="00BD7903">
      <w:pPr>
        <w:pStyle w:val="BodyText"/>
        <w:numPr>
          <w:ilvl w:val="0"/>
          <w:numId w:val="95"/>
        </w:numPr>
        <w:tabs>
          <w:tab w:val="left" w:pos="820"/>
        </w:tabs>
        <w:spacing w:line="252" w:lineRule="exact"/>
      </w:pPr>
      <w:r>
        <w:t>Is (in</w:t>
      </w:r>
      <w:r>
        <w:rPr>
          <w:spacing w:val="-2"/>
        </w:rPr>
        <w:t>s</w:t>
      </w:r>
      <w:r>
        <w:t>ert n</w:t>
      </w:r>
      <w:r>
        <w:rPr>
          <w:spacing w:val="-3"/>
        </w:rPr>
        <w:t>a</w:t>
      </w:r>
      <w:r>
        <w:t xml:space="preserve">me of </w:t>
      </w:r>
      <w:r>
        <w:rPr>
          <w:spacing w:val="-3"/>
        </w:rPr>
        <w:t>t</w:t>
      </w:r>
      <w:r>
        <w:t>he ab</w:t>
      </w:r>
      <w:r>
        <w:rPr>
          <w:spacing w:val="-2"/>
        </w:rPr>
        <w:t>u</w:t>
      </w:r>
      <w:r>
        <w:t>ser..</w:t>
      </w:r>
      <w:r>
        <w:rPr>
          <w:spacing w:val="-3"/>
        </w:rPr>
        <w:t>.</w:t>
      </w:r>
      <w:r>
        <w:t>.)</w:t>
      </w:r>
      <w:r>
        <w:rPr>
          <w:spacing w:val="1"/>
        </w:rPr>
        <w:t xml:space="preserve"> </w:t>
      </w:r>
      <w:r>
        <w:t>been a</w:t>
      </w:r>
      <w:r>
        <w:rPr>
          <w:spacing w:val="-2"/>
        </w:rPr>
        <w:t>b</w:t>
      </w:r>
      <w:r>
        <w:t>us</w:t>
      </w:r>
      <w:r>
        <w:rPr>
          <w:spacing w:val="-2"/>
        </w:rPr>
        <w:t>i</w:t>
      </w:r>
      <w:r>
        <w:t>ng a</w:t>
      </w:r>
      <w:r>
        <w:rPr>
          <w:spacing w:val="-2"/>
        </w:rPr>
        <w:t>l</w:t>
      </w:r>
      <w:r>
        <w:t>coh</w:t>
      </w:r>
      <w:r>
        <w:rPr>
          <w:spacing w:val="-3"/>
        </w:rPr>
        <w:t>o</w:t>
      </w:r>
      <w:r>
        <w:t>l/dru</w:t>
      </w:r>
      <w:r>
        <w:rPr>
          <w:spacing w:val="-3"/>
        </w:rPr>
        <w:t>g</w:t>
      </w:r>
      <w:r>
        <w:rPr>
          <w:spacing w:val="-2"/>
        </w:rPr>
        <w:t>s</w:t>
      </w:r>
      <w:r>
        <w:t>?</w:t>
      </w:r>
    </w:p>
    <w:p w:rsidR="002B3FAA" w:rsidRDefault="002B3FAA" w:rsidP="002B3FAA">
      <w:pPr>
        <w:pStyle w:val="BodyText"/>
        <w:spacing w:line="252" w:lineRule="exact"/>
        <w:ind w:firstLine="0"/>
      </w:pPr>
      <w:r>
        <w:t>..............</w:t>
      </w:r>
      <w:r>
        <w:rPr>
          <w:spacing w:val="-3"/>
        </w:rPr>
        <w:t>.</w:t>
      </w:r>
      <w:r>
        <w:t>..........</w:t>
      </w:r>
      <w:r>
        <w:rPr>
          <w:spacing w:val="-2"/>
        </w:rPr>
        <w:t>.</w:t>
      </w:r>
      <w:r>
        <w:t>.........</w:t>
      </w:r>
      <w:r>
        <w:rPr>
          <w:spacing w:val="-2"/>
        </w:rPr>
        <w:t>.</w:t>
      </w:r>
      <w:r>
        <w:t>.........</w:t>
      </w:r>
      <w:r>
        <w:rPr>
          <w:spacing w:val="-2"/>
        </w:rPr>
        <w:t>.</w:t>
      </w:r>
      <w:r>
        <w:t>.</w:t>
      </w:r>
      <w:r>
        <w:rPr>
          <w:spacing w:val="-3"/>
        </w:rPr>
        <w:t>.</w:t>
      </w:r>
      <w:r>
        <w:t>..............</w:t>
      </w:r>
      <w:r>
        <w:rPr>
          <w:spacing w:val="-3"/>
        </w:rPr>
        <w:t>.</w:t>
      </w:r>
      <w:r>
        <w:t>..........</w:t>
      </w:r>
      <w:r>
        <w:rPr>
          <w:spacing w:val="-2"/>
        </w:rPr>
        <w:t>.</w:t>
      </w:r>
      <w:r>
        <w:t>.........</w:t>
      </w:r>
      <w:r>
        <w:rPr>
          <w:spacing w:val="-2"/>
        </w:rPr>
        <w:t>.</w:t>
      </w:r>
      <w:r>
        <w:t>.........</w:t>
      </w:r>
      <w:r>
        <w:rPr>
          <w:spacing w:val="-2"/>
        </w:rPr>
        <w:t>.</w:t>
      </w:r>
      <w:r>
        <w:t>.</w:t>
      </w:r>
      <w:r>
        <w:rPr>
          <w:spacing w:val="-3"/>
        </w:rPr>
        <w:t>.</w:t>
      </w:r>
      <w:r>
        <w:t>..............</w:t>
      </w:r>
      <w:r>
        <w:rPr>
          <w:spacing w:val="-3"/>
        </w:rPr>
        <w:t>.</w:t>
      </w:r>
      <w:r>
        <w:t>..........</w:t>
      </w:r>
      <w:r>
        <w:rPr>
          <w:spacing w:val="-2"/>
        </w:rPr>
        <w:t>.</w:t>
      </w:r>
      <w:r>
        <w:t>.........</w:t>
      </w:r>
      <w:r>
        <w:rPr>
          <w:spacing w:val="-2"/>
        </w:rPr>
        <w:t>.</w:t>
      </w:r>
      <w:r>
        <w:t>...</w:t>
      </w:r>
      <w:r>
        <w:rPr>
          <w:spacing w:val="1"/>
        </w:rPr>
        <w:t>.</w:t>
      </w:r>
      <w:r>
        <w:t>.....</w:t>
      </w:r>
      <w:r>
        <w:rPr>
          <w:spacing w:val="-3"/>
        </w:rPr>
        <w:t>.</w:t>
      </w:r>
      <w:r>
        <w:t>.</w:t>
      </w:r>
      <w:r>
        <w:rPr>
          <w:spacing w:val="-3"/>
        </w:rPr>
        <w:t>.</w:t>
      </w:r>
      <w:r>
        <w:t>..............</w:t>
      </w:r>
      <w:r>
        <w:rPr>
          <w:spacing w:val="-3"/>
        </w:rPr>
        <w:t>.</w:t>
      </w:r>
      <w:r>
        <w:t>.....</w:t>
      </w:r>
    </w:p>
    <w:p w:rsidR="002B3FAA" w:rsidRDefault="002B3FAA" w:rsidP="00BD7903">
      <w:pPr>
        <w:pStyle w:val="BodyText"/>
        <w:numPr>
          <w:ilvl w:val="0"/>
          <w:numId w:val="95"/>
        </w:numPr>
        <w:tabs>
          <w:tab w:val="left" w:pos="820"/>
        </w:tabs>
        <w:spacing w:before="4" w:line="252" w:lineRule="exact"/>
        <w:ind w:right="117"/>
      </w:pPr>
      <w:proofErr w:type="gramStart"/>
      <w:r>
        <w:rPr>
          <w:spacing w:val="-2"/>
        </w:rPr>
        <w:t>H</w:t>
      </w:r>
      <w:r>
        <w:t xml:space="preserve">as </w:t>
      </w:r>
      <w:r>
        <w:rPr>
          <w:spacing w:val="1"/>
        </w:rPr>
        <w:t xml:space="preserve"> </w:t>
      </w:r>
      <w:r>
        <w:t>(</w:t>
      </w:r>
      <w:proofErr w:type="gramEnd"/>
      <w:r>
        <w:t>inse</w:t>
      </w:r>
      <w:r>
        <w:rPr>
          <w:spacing w:val="-3"/>
        </w:rPr>
        <w:t>r</w:t>
      </w:r>
      <w:r>
        <w:t>t  na</w:t>
      </w:r>
      <w:r>
        <w:rPr>
          <w:spacing w:val="-2"/>
        </w:rPr>
        <w:t>m</w:t>
      </w:r>
      <w:r>
        <w:t>e  of  the</w:t>
      </w:r>
      <w:r>
        <w:rPr>
          <w:spacing w:val="48"/>
        </w:rPr>
        <w:t xml:space="preserve"> </w:t>
      </w:r>
      <w:r>
        <w:t>a</w:t>
      </w:r>
      <w:r>
        <w:rPr>
          <w:spacing w:val="-3"/>
        </w:rPr>
        <w:t>b</w:t>
      </w:r>
      <w:r>
        <w:t xml:space="preserve">user....) </w:t>
      </w:r>
      <w:r>
        <w:rPr>
          <w:spacing w:val="2"/>
        </w:rPr>
        <w:t xml:space="preserve"> </w:t>
      </w:r>
      <w:r>
        <w:rPr>
          <w:spacing w:val="-3"/>
        </w:rPr>
        <w:t>b</w:t>
      </w:r>
      <w:r>
        <w:t xml:space="preserve">een  </w:t>
      </w:r>
      <w:r>
        <w:rPr>
          <w:spacing w:val="-2"/>
        </w:rPr>
        <w:t>v</w:t>
      </w:r>
      <w:r>
        <w:t>iol</w:t>
      </w:r>
      <w:r>
        <w:rPr>
          <w:spacing w:val="-2"/>
        </w:rPr>
        <w:t>e</w:t>
      </w:r>
      <w:r>
        <w:t xml:space="preserve">nt  in  </w:t>
      </w:r>
      <w:r>
        <w:rPr>
          <w:spacing w:val="-3"/>
        </w:rPr>
        <w:t>p</w:t>
      </w:r>
      <w:r>
        <w:t>as</w:t>
      </w:r>
      <w:r>
        <w:rPr>
          <w:spacing w:val="-3"/>
        </w:rPr>
        <w:t>t</w:t>
      </w:r>
      <w:r>
        <w:t>?  (</w:t>
      </w:r>
      <w:r>
        <w:rPr>
          <w:spacing w:val="-2"/>
        </w:rPr>
        <w:t>P</w:t>
      </w:r>
      <w:r>
        <w:t>hys</w:t>
      </w:r>
      <w:r>
        <w:rPr>
          <w:spacing w:val="-2"/>
        </w:rPr>
        <w:t>i</w:t>
      </w:r>
      <w:r>
        <w:t>cal</w:t>
      </w:r>
      <w:r>
        <w:rPr>
          <w:spacing w:val="48"/>
        </w:rPr>
        <w:t xml:space="preserve"> </w:t>
      </w:r>
      <w:proofErr w:type="gramStart"/>
      <w:r>
        <w:t xml:space="preserve">and  </w:t>
      </w:r>
      <w:r>
        <w:rPr>
          <w:spacing w:val="-3"/>
        </w:rPr>
        <w:t>p</w:t>
      </w:r>
      <w:r>
        <w:t>sy</w:t>
      </w:r>
      <w:r>
        <w:rPr>
          <w:spacing w:val="-2"/>
        </w:rPr>
        <w:t>c</w:t>
      </w:r>
      <w:r>
        <w:t>holo</w:t>
      </w:r>
      <w:r>
        <w:rPr>
          <w:spacing w:val="1"/>
        </w:rPr>
        <w:t>g</w:t>
      </w:r>
      <w:r>
        <w:t>i</w:t>
      </w:r>
      <w:r>
        <w:rPr>
          <w:spacing w:val="-2"/>
        </w:rPr>
        <w:t>c</w:t>
      </w:r>
      <w:r>
        <w:t>al</w:t>
      </w:r>
      <w:proofErr w:type="gramEnd"/>
      <w:r>
        <w:t>.  Int</w:t>
      </w:r>
      <w:r>
        <w:rPr>
          <w:spacing w:val="-3"/>
        </w:rPr>
        <w:t>e</w:t>
      </w:r>
      <w:r>
        <w:t>l</w:t>
      </w:r>
      <w:r>
        <w:rPr>
          <w:spacing w:val="1"/>
        </w:rPr>
        <w:t>l</w:t>
      </w:r>
      <w:r>
        <w:t>i</w:t>
      </w:r>
      <w:r>
        <w:rPr>
          <w:spacing w:val="-2"/>
        </w:rPr>
        <w:t>g</w:t>
      </w:r>
      <w:r>
        <w:t>ence</w:t>
      </w:r>
      <w:r>
        <w:rPr>
          <w:spacing w:val="47"/>
        </w:rPr>
        <w:t xml:space="preserve"> </w:t>
      </w:r>
      <w:r>
        <w:t>or reported)</w:t>
      </w:r>
    </w:p>
    <w:p w:rsidR="002B3FAA" w:rsidRDefault="002B3FAA" w:rsidP="002B3FAA">
      <w:pPr>
        <w:pStyle w:val="BodyText"/>
        <w:spacing w:line="250" w:lineRule="exact"/>
        <w:ind w:firstLine="0"/>
      </w:pP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1"/>
        </w:rPr>
        <w:t>.</w:t>
      </w:r>
      <w:r>
        <w:t>......</w:t>
      </w:r>
      <w:r>
        <w:rPr>
          <w:spacing w:val="-3"/>
        </w:rPr>
        <w:t>.</w:t>
      </w:r>
      <w:r>
        <w:t>.........</w:t>
      </w:r>
      <w:r>
        <w:rPr>
          <w:spacing w:val="-2"/>
        </w:rPr>
        <w:t>.</w:t>
      </w:r>
      <w:r>
        <w:t>.</w:t>
      </w:r>
      <w:r>
        <w:rPr>
          <w:spacing w:val="-3"/>
        </w:rPr>
        <w:t>.</w:t>
      </w:r>
      <w:r>
        <w:t>..............</w:t>
      </w:r>
      <w:r>
        <w:rPr>
          <w:spacing w:val="-3"/>
        </w:rPr>
        <w:t>.</w:t>
      </w:r>
      <w:r>
        <w:t>......</w:t>
      </w:r>
    </w:p>
    <w:p w:rsidR="002B3FAA" w:rsidRDefault="002B3FAA" w:rsidP="002B3FAA">
      <w:pPr>
        <w:spacing w:line="250" w:lineRule="exact"/>
        <w:sectPr w:rsidR="002B3FAA" w:rsidSect="00DD3B04">
          <w:pgSz w:w="12240" w:h="15840"/>
          <w:pgMar w:top="567" w:right="1259" w:bottom="851" w:left="567" w:header="0" w:footer="1252" w:gutter="0"/>
          <w:cols w:space="720"/>
        </w:sectPr>
      </w:pPr>
    </w:p>
    <w:p w:rsidR="002B3FAA" w:rsidRDefault="002B3FAA" w:rsidP="002B3FAA">
      <w:pPr>
        <w:pStyle w:val="Heading1"/>
        <w:spacing w:before="78"/>
        <w:rPr>
          <w:b w:val="0"/>
          <w:bCs w:val="0"/>
        </w:rPr>
      </w:pPr>
      <w:bookmarkStart w:id="89" w:name="_Toc450127877"/>
      <w:bookmarkStart w:id="90" w:name="_Toc472070340"/>
      <w:bookmarkStart w:id="91" w:name="_Toc477352930"/>
      <w:r>
        <w:rPr>
          <w:spacing w:val="-2"/>
        </w:rPr>
        <w:lastRenderedPageBreak/>
        <w:t>DA</w:t>
      </w:r>
      <w:r>
        <w:rPr>
          <w:spacing w:val="-1"/>
        </w:rPr>
        <w:t>S</w:t>
      </w:r>
      <w:r>
        <w:t>H</w:t>
      </w:r>
      <w:r>
        <w:rPr>
          <w:spacing w:val="-1"/>
        </w:rPr>
        <w:t xml:space="preserve"> </w:t>
      </w:r>
      <w:r>
        <w:t xml:space="preserve">(2009) </w:t>
      </w:r>
      <w:r>
        <w:rPr>
          <w:spacing w:val="-2"/>
        </w:rPr>
        <w:t>A</w:t>
      </w:r>
      <w:r>
        <w:t>ddi</w:t>
      </w:r>
      <w:r>
        <w:rPr>
          <w:spacing w:val="-1"/>
        </w:rPr>
        <w:t>t</w:t>
      </w:r>
      <w:r>
        <w:t xml:space="preserve">ional </w:t>
      </w:r>
      <w:r>
        <w:rPr>
          <w:spacing w:val="-2"/>
        </w:rPr>
        <w:t>HB</w:t>
      </w:r>
      <w:r>
        <w:t>V</w:t>
      </w:r>
      <w:r>
        <w:rPr>
          <w:spacing w:val="-1"/>
        </w:rPr>
        <w:t xml:space="preserve"> </w:t>
      </w:r>
      <w:r>
        <w:rPr>
          <w:spacing w:val="-2"/>
        </w:rPr>
        <w:t>R</w:t>
      </w:r>
      <w:r>
        <w:t>isk Quest</w:t>
      </w:r>
      <w:r>
        <w:rPr>
          <w:spacing w:val="-3"/>
        </w:rPr>
        <w:t>i</w:t>
      </w:r>
      <w:r>
        <w:t>ons</w:t>
      </w:r>
      <w:bookmarkEnd w:id="89"/>
      <w:bookmarkEnd w:id="90"/>
      <w:bookmarkEnd w:id="91"/>
    </w:p>
    <w:p w:rsidR="002B3FAA" w:rsidRDefault="002B3FAA" w:rsidP="002B3FAA">
      <w:pPr>
        <w:spacing w:before="12" w:line="240" w:lineRule="exact"/>
        <w:rPr>
          <w:sz w:val="24"/>
          <w:szCs w:val="24"/>
        </w:rPr>
      </w:pPr>
    </w:p>
    <w:p w:rsidR="002B3FAA" w:rsidRDefault="002B3FAA" w:rsidP="00452FC5">
      <w:pPr>
        <w:spacing w:line="241" w:lineRule="auto"/>
        <w:ind w:left="100" w:right="120"/>
        <w:rPr>
          <w:sz w:val="26"/>
          <w:szCs w:val="26"/>
        </w:rPr>
      </w:pPr>
      <w:r>
        <w:rPr>
          <w:rFonts w:ascii="Arial Narrow" w:eastAsia="Arial Narrow" w:hAnsi="Arial Narrow" w:cs="Arial Narrow"/>
          <w:b/>
          <w:bCs/>
        </w:rPr>
        <w:t>Q20.</w:t>
      </w:r>
      <w:r>
        <w:rPr>
          <w:rFonts w:ascii="Arial Narrow" w:eastAsia="Arial Narrow" w:hAnsi="Arial Narrow" w:cs="Arial Narrow"/>
          <w:b/>
          <w:bCs/>
          <w:spacing w:val="7"/>
        </w:rPr>
        <w:t xml:space="preserve"> </w:t>
      </w:r>
      <w:r>
        <w:rPr>
          <w:rFonts w:ascii="Arial Narrow" w:eastAsia="Arial Narrow" w:hAnsi="Arial Narrow" w:cs="Arial Narrow"/>
          <w:b/>
          <w:bCs/>
        </w:rPr>
        <w:t>Is</w:t>
      </w:r>
      <w:r>
        <w:rPr>
          <w:rFonts w:ascii="Arial Narrow" w:eastAsia="Arial Narrow" w:hAnsi="Arial Narrow" w:cs="Arial Narrow"/>
          <w:b/>
          <w:bCs/>
          <w:spacing w:val="7"/>
        </w:rPr>
        <w:t xml:space="preserve"> </w:t>
      </w:r>
      <w:r>
        <w:rPr>
          <w:rFonts w:ascii="Arial Narrow" w:eastAsia="Arial Narrow" w:hAnsi="Arial Narrow" w:cs="Arial Narrow"/>
          <w:b/>
          <w:bCs/>
        </w:rPr>
        <w:t>t</w:t>
      </w:r>
      <w:r>
        <w:rPr>
          <w:rFonts w:ascii="Arial Narrow" w:eastAsia="Arial Narrow" w:hAnsi="Arial Narrow" w:cs="Arial Narrow"/>
          <w:b/>
          <w:bCs/>
          <w:spacing w:val="-3"/>
        </w:rPr>
        <w:t>h</w:t>
      </w:r>
      <w:r>
        <w:rPr>
          <w:rFonts w:ascii="Arial Narrow" w:eastAsia="Arial Narrow" w:hAnsi="Arial Narrow" w:cs="Arial Narrow"/>
          <w:b/>
          <w:bCs/>
        </w:rPr>
        <w:t>e</w:t>
      </w:r>
      <w:r>
        <w:rPr>
          <w:rFonts w:ascii="Arial Narrow" w:eastAsia="Arial Narrow" w:hAnsi="Arial Narrow" w:cs="Arial Narrow"/>
          <w:b/>
          <w:bCs/>
          <w:spacing w:val="-1"/>
        </w:rPr>
        <w:t>r</w:t>
      </w:r>
      <w:r>
        <w:rPr>
          <w:rFonts w:ascii="Arial Narrow" w:eastAsia="Arial Narrow" w:hAnsi="Arial Narrow" w:cs="Arial Narrow"/>
          <w:b/>
          <w:bCs/>
        </w:rPr>
        <w:t>e</w:t>
      </w:r>
      <w:r>
        <w:rPr>
          <w:rFonts w:ascii="Arial Narrow" w:eastAsia="Arial Narrow" w:hAnsi="Arial Narrow" w:cs="Arial Narrow"/>
          <w:b/>
          <w:bCs/>
          <w:spacing w:val="7"/>
        </w:rPr>
        <w:t xml:space="preserve"> </w:t>
      </w:r>
      <w:r>
        <w:rPr>
          <w:rFonts w:ascii="Arial Narrow" w:eastAsia="Arial Narrow" w:hAnsi="Arial Narrow" w:cs="Arial Narrow"/>
          <w:b/>
          <w:bCs/>
        </w:rPr>
        <w:t>any</w:t>
      </w:r>
      <w:r>
        <w:rPr>
          <w:rFonts w:ascii="Arial Narrow" w:eastAsia="Arial Narrow" w:hAnsi="Arial Narrow" w:cs="Arial Narrow"/>
          <w:b/>
          <w:bCs/>
          <w:spacing w:val="7"/>
        </w:rPr>
        <w:t xml:space="preserve"> </w:t>
      </w:r>
      <w:r>
        <w:rPr>
          <w:rFonts w:ascii="Arial Narrow" w:eastAsia="Arial Narrow" w:hAnsi="Arial Narrow" w:cs="Arial Narrow"/>
          <w:b/>
          <w:bCs/>
        </w:rPr>
        <w:t>other</w:t>
      </w:r>
      <w:r>
        <w:rPr>
          <w:rFonts w:ascii="Arial Narrow" w:eastAsia="Arial Narrow" w:hAnsi="Arial Narrow" w:cs="Arial Narrow"/>
          <w:b/>
          <w:bCs/>
          <w:spacing w:val="6"/>
        </w:rPr>
        <w:t xml:space="preserve"> </w:t>
      </w:r>
      <w:r>
        <w:rPr>
          <w:rFonts w:ascii="Arial Narrow" w:eastAsia="Arial Narrow" w:hAnsi="Arial Narrow" w:cs="Arial Narrow"/>
          <w:b/>
          <w:bCs/>
        </w:rPr>
        <w:t>pe</w:t>
      </w:r>
      <w:r>
        <w:rPr>
          <w:rFonts w:ascii="Arial Narrow" w:eastAsia="Arial Narrow" w:hAnsi="Arial Narrow" w:cs="Arial Narrow"/>
          <w:b/>
          <w:bCs/>
          <w:spacing w:val="-1"/>
        </w:rPr>
        <w:t>r</w:t>
      </w:r>
      <w:r>
        <w:rPr>
          <w:rFonts w:ascii="Arial Narrow" w:eastAsia="Arial Narrow" w:hAnsi="Arial Narrow" w:cs="Arial Narrow"/>
          <w:b/>
          <w:bCs/>
          <w:spacing w:val="-3"/>
        </w:rPr>
        <w:t>s</w:t>
      </w:r>
      <w:r>
        <w:rPr>
          <w:rFonts w:ascii="Arial Narrow" w:eastAsia="Arial Narrow" w:hAnsi="Arial Narrow" w:cs="Arial Narrow"/>
          <w:b/>
          <w:bCs/>
        </w:rPr>
        <w:t>on</w:t>
      </w:r>
      <w:r>
        <w:rPr>
          <w:rFonts w:ascii="Arial Narrow" w:eastAsia="Arial Narrow" w:hAnsi="Arial Narrow" w:cs="Arial Narrow"/>
          <w:b/>
          <w:bCs/>
          <w:spacing w:val="6"/>
        </w:rPr>
        <w:t xml:space="preserve"> </w:t>
      </w:r>
      <w:r>
        <w:rPr>
          <w:rFonts w:ascii="Arial Narrow" w:eastAsia="Arial Narrow" w:hAnsi="Arial Narrow" w:cs="Arial Narrow"/>
          <w:b/>
          <w:bCs/>
        </w:rPr>
        <w:t>who</w:t>
      </w:r>
      <w:r>
        <w:rPr>
          <w:rFonts w:ascii="Arial Narrow" w:eastAsia="Arial Narrow" w:hAnsi="Arial Narrow" w:cs="Arial Narrow"/>
          <w:b/>
          <w:bCs/>
          <w:spacing w:val="6"/>
        </w:rPr>
        <w:t xml:space="preserve"> </w:t>
      </w:r>
      <w:r>
        <w:rPr>
          <w:rFonts w:ascii="Arial Narrow" w:eastAsia="Arial Narrow" w:hAnsi="Arial Narrow" w:cs="Arial Narrow"/>
          <w:b/>
          <w:bCs/>
        </w:rPr>
        <w:t>has</w:t>
      </w:r>
      <w:r>
        <w:rPr>
          <w:rFonts w:ascii="Arial Narrow" w:eastAsia="Arial Narrow" w:hAnsi="Arial Narrow" w:cs="Arial Narrow"/>
          <w:b/>
          <w:bCs/>
          <w:spacing w:val="7"/>
        </w:rPr>
        <w:t xml:space="preserve"> </w:t>
      </w:r>
      <w:r>
        <w:rPr>
          <w:rFonts w:ascii="Arial Narrow" w:eastAsia="Arial Narrow" w:hAnsi="Arial Narrow" w:cs="Arial Narrow"/>
          <w:b/>
          <w:bCs/>
        </w:rPr>
        <w:t>th</w:t>
      </w:r>
      <w:r>
        <w:rPr>
          <w:rFonts w:ascii="Arial Narrow" w:eastAsia="Arial Narrow" w:hAnsi="Arial Narrow" w:cs="Arial Narrow"/>
          <w:b/>
          <w:bCs/>
          <w:spacing w:val="-2"/>
        </w:rPr>
        <w:t>r</w:t>
      </w:r>
      <w:r>
        <w:rPr>
          <w:rFonts w:ascii="Arial Narrow" w:eastAsia="Arial Narrow" w:hAnsi="Arial Narrow" w:cs="Arial Narrow"/>
          <w:b/>
          <w:bCs/>
        </w:rPr>
        <w:t>ea</w:t>
      </w:r>
      <w:r>
        <w:rPr>
          <w:rFonts w:ascii="Arial Narrow" w:eastAsia="Arial Narrow" w:hAnsi="Arial Narrow" w:cs="Arial Narrow"/>
          <w:b/>
          <w:bCs/>
          <w:spacing w:val="-3"/>
        </w:rPr>
        <w:t>t</w:t>
      </w:r>
      <w:r>
        <w:rPr>
          <w:rFonts w:ascii="Arial Narrow" w:eastAsia="Arial Narrow" w:hAnsi="Arial Narrow" w:cs="Arial Narrow"/>
          <w:b/>
          <w:bCs/>
        </w:rPr>
        <w:t>ened</w:t>
      </w:r>
      <w:r>
        <w:rPr>
          <w:rFonts w:ascii="Arial Narrow" w:eastAsia="Arial Narrow" w:hAnsi="Arial Narrow" w:cs="Arial Narrow"/>
          <w:b/>
          <w:bCs/>
          <w:spacing w:val="7"/>
        </w:rPr>
        <w:t xml:space="preserve"> </w:t>
      </w:r>
      <w:r>
        <w:rPr>
          <w:rFonts w:ascii="Arial Narrow" w:eastAsia="Arial Narrow" w:hAnsi="Arial Narrow" w:cs="Arial Narrow"/>
          <w:b/>
          <w:bCs/>
        </w:rPr>
        <w:t>you</w:t>
      </w:r>
      <w:r>
        <w:rPr>
          <w:rFonts w:ascii="Arial Narrow" w:eastAsia="Arial Narrow" w:hAnsi="Arial Narrow" w:cs="Arial Narrow"/>
          <w:b/>
          <w:bCs/>
          <w:spacing w:val="4"/>
        </w:rPr>
        <w:t xml:space="preserve"> </w:t>
      </w:r>
      <w:r>
        <w:rPr>
          <w:rFonts w:ascii="Arial Narrow" w:eastAsia="Arial Narrow" w:hAnsi="Arial Narrow" w:cs="Arial Narrow"/>
          <w:b/>
          <w:bCs/>
        </w:rPr>
        <w:t>or</w:t>
      </w:r>
      <w:r>
        <w:rPr>
          <w:rFonts w:ascii="Arial Narrow" w:eastAsia="Arial Narrow" w:hAnsi="Arial Narrow" w:cs="Arial Narrow"/>
          <w:b/>
          <w:bCs/>
          <w:spacing w:val="6"/>
        </w:rPr>
        <w:t xml:space="preserve"> </w:t>
      </w:r>
      <w:r>
        <w:rPr>
          <w:rFonts w:ascii="Arial Narrow" w:eastAsia="Arial Narrow" w:hAnsi="Arial Narrow" w:cs="Arial Narrow"/>
          <w:b/>
          <w:bCs/>
        </w:rPr>
        <w:t>who</w:t>
      </w:r>
      <w:r>
        <w:rPr>
          <w:rFonts w:ascii="Arial Narrow" w:eastAsia="Arial Narrow" w:hAnsi="Arial Narrow" w:cs="Arial Narrow"/>
          <w:b/>
          <w:bCs/>
          <w:spacing w:val="6"/>
        </w:rPr>
        <w:t xml:space="preserve"> </w:t>
      </w:r>
      <w:r>
        <w:rPr>
          <w:rFonts w:ascii="Arial Narrow" w:eastAsia="Arial Narrow" w:hAnsi="Arial Narrow" w:cs="Arial Narrow"/>
          <w:b/>
          <w:bCs/>
        </w:rPr>
        <w:t>you</w:t>
      </w:r>
      <w:r>
        <w:rPr>
          <w:rFonts w:ascii="Arial Narrow" w:eastAsia="Arial Narrow" w:hAnsi="Arial Narrow" w:cs="Arial Narrow"/>
          <w:b/>
          <w:bCs/>
          <w:spacing w:val="6"/>
        </w:rPr>
        <w:t xml:space="preserve"> </w:t>
      </w:r>
      <w:r>
        <w:rPr>
          <w:rFonts w:ascii="Arial Narrow" w:eastAsia="Arial Narrow" w:hAnsi="Arial Narrow" w:cs="Arial Narrow"/>
          <w:b/>
          <w:bCs/>
        </w:rPr>
        <w:t>a</w:t>
      </w:r>
      <w:r>
        <w:rPr>
          <w:rFonts w:ascii="Arial Narrow" w:eastAsia="Arial Narrow" w:hAnsi="Arial Narrow" w:cs="Arial Narrow"/>
          <w:b/>
          <w:bCs/>
          <w:spacing w:val="-1"/>
        </w:rPr>
        <w:t>r</w:t>
      </w:r>
      <w:r>
        <w:rPr>
          <w:rFonts w:ascii="Arial Narrow" w:eastAsia="Arial Narrow" w:hAnsi="Arial Narrow" w:cs="Arial Narrow"/>
          <w:b/>
          <w:bCs/>
        </w:rPr>
        <w:t>e</w:t>
      </w:r>
      <w:r>
        <w:rPr>
          <w:rFonts w:ascii="Arial Narrow" w:eastAsia="Arial Narrow" w:hAnsi="Arial Narrow" w:cs="Arial Narrow"/>
          <w:b/>
          <w:bCs/>
          <w:spacing w:val="7"/>
        </w:rPr>
        <w:t xml:space="preserve"> </w:t>
      </w:r>
      <w:r>
        <w:rPr>
          <w:rFonts w:ascii="Arial Narrow" w:eastAsia="Arial Narrow" w:hAnsi="Arial Narrow" w:cs="Arial Narrow"/>
          <w:b/>
          <w:bCs/>
        </w:rPr>
        <w:t>af</w:t>
      </w:r>
      <w:r>
        <w:rPr>
          <w:rFonts w:ascii="Arial Narrow" w:eastAsia="Arial Narrow" w:hAnsi="Arial Narrow" w:cs="Arial Narrow"/>
          <w:b/>
          <w:bCs/>
          <w:spacing w:val="-2"/>
        </w:rPr>
        <w:t>r</w:t>
      </w:r>
      <w:r>
        <w:rPr>
          <w:rFonts w:ascii="Arial Narrow" w:eastAsia="Arial Narrow" w:hAnsi="Arial Narrow" w:cs="Arial Narrow"/>
          <w:b/>
          <w:bCs/>
        </w:rPr>
        <w:t>aid</w:t>
      </w:r>
      <w:r>
        <w:rPr>
          <w:rFonts w:ascii="Arial Narrow" w:eastAsia="Arial Narrow" w:hAnsi="Arial Narrow" w:cs="Arial Narrow"/>
          <w:b/>
          <w:bCs/>
          <w:spacing w:val="7"/>
        </w:rPr>
        <w:t xml:space="preserve"> </w:t>
      </w:r>
      <w:r>
        <w:rPr>
          <w:rFonts w:ascii="Arial Narrow" w:eastAsia="Arial Narrow" w:hAnsi="Arial Narrow" w:cs="Arial Narrow"/>
          <w:b/>
          <w:bCs/>
        </w:rPr>
        <w:t>of</w:t>
      </w:r>
      <w:r>
        <w:rPr>
          <w:rFonts w:ascii="Arial Narrow" w:eastAsia="Arial Narrow" w:hAnsi="Arial Narrow" w:cs="Arial Narrow"/>
          <w:b/>
          <w:bCs/>
          <w:spacing w:val="3"/>
        </w:rPr>
        <w:t>?</w:t>
      </w:r>
      <w:proofErr w:type="gramStart"/>
      <w:r>
        <w:rPr>
          <w:rFonts w:ascii="Arial Narrow" w:eastAsia="Arial Narrow" w:hAnsi="Arial Narrow" w:cs="Arial Narrow"/>
          <w:b/>
          <w:bCs/>
        </w:rPr>
        <w:t xml:space="preserve">* </w:t>
      </w:r>
      <w:r>
        <w:rPr>
          <w:rFonts w:ascii="Arial Narrow" w:eastAsia="Arial Narrow" w:hAnsi="Arial Narrow" w:cs="Arial Narrow"/>
          <w:b/>
          <w:bCs/>
          <w:spacing w:val="14"/>
        </w:rPr>
        <w:t xml:space="preserve"> </w:t>
      </w:r>
      <w:r>
        <w:rPr>
          <w:rFonts w:ascii="Arial Narrow" w:eastAsia="Arial Narrow" w:hAnsi="Arial Narrow" w:cs="Arial Narrow"/>
          <w:spacing w:val="-3"/>
        </w:rPr>
        <w:t>(</w:t>
      </w:r>
      <w:proofErr w:type="gramEnd"/>
      <w:r>
        <w:rPr>
          <w:rFonts w:ascii="Arial Narrow" w:eastAsia="Arial Narrow" w:hAnsi="Arial Narrow" w:cs="Arial Narrow"/>
        </w:rPr>
        <w:t>If</w:t>
      </w:r>
      <w:r>
        <w:rPr>
          <w:rFonts w:ascii="Arial Narrow" w:eastAsia="Arial Narrow" w:hAnsi="Arial Narrow" w:cs="Arial Narrow"/>
          <w:spacing w:val="7"/>
        </w:rPr>
        <w:t xml:space="preserve"> </w:t>
      </w:r>
      <w:r>
        <w:rPr>
          <w:rFonts w:ascii="Arial Narrow" w:eastAsia="Arial Narrow" w:hAnsi="Arial Narrow" w:cs="Arial Narrow"/>
        </w:rPr>
        <w:t>yes,</w:t>
      </w:r>
      <w:r>
        <w:rPr>
          <w:rFonts w:ascii="Arial Narrow" w:eastAsia="Arial Narrow" w:hAnsi="Arial Narrow" w:cs="Arial Narrow"/>
          <w:spacing w:val="7"/>
        </w:rPr>
        <w:t xml:space="preserve"> </w:t>
      </w:r>
      <w:r>
        <w:rPr>
          <w:rFonts w:ascii="Arial Narrow" w:eastAsia="Arial Narrow" w:hAnsi="Arial Narrow" w:cs="Arial Narrow"/>
          <w:spacing w:val="-3"/>
        </w:rPr>
        <w:t>p</w:t>
      </w:r>
      <w:r>
        <w:rPr>
          <w:rFonts w:ascii="Arial Narrow" w:eastAsia="Arial Narrow" w:hAnsi="Arial Narrow" w:cs="Arial Narrow"/>
        </w:rPr>
        <w:t>le</w:t>
      </w:r>
      <w:r>
        <w:rPr>
          <w:rFonts w:ascii="Arial Narrow" w:eastAsia="Arial Narrow" w:hAnsi="Arial Narrow" w:cs="Arial Narrow"/>
          <w:spacing w:val="-3"/>
        </w:rPr>
        <w:t>a</w:t>
      </w:r>
      <w:r>
        <w:rPr>
          <w:rFonts w:ascii="Arial Narrow" w:eastAsia="Arial Narrow" w:hAnsi="Arial Narrow" w:cs="Arial Narrow"/>
        </w:rPr>
        <w:t>se</w:t>
      </w:r>
      <w:r>
        <w:rPr>
          <w:rFonts w:ascii="Arial Narrow" w:eastAsia="Arial Narrow" w:hAnsi="Arial Narrow" w:cs="Arial Narrow"/>
          <w:spacing w:val="7"/>
        </w:rPr>
        <w:t xml:space="preserve"> </w:t>
      </w:r>
      <w:r>
        <w:rPr>
          <w:rFonts w:ascii="Arial Narrow" w:eastAsia="Arial Narrow" w:hAnsi="Arial Narrow" w:cs="Arial Narrow"/>
        </w:rPr>
        <w:t>s</w:t>
      </w:r>
      <w:r>
        <w:rPr>
          <w:rFonts w:ascii="Arial Narrow" w:eastAsia="Arial Narrow" w:hAnsi="Arial Narrow" w:cs="Arial Narrow"/>
          <w:spacing w:val="-3"/>
        </w:rPr>
        <w:t>p</w:t>
      </w:r>
      <w:r>
        <w:rPr>
          <w:rFonts w:ascii="Arial Narrow" w:eastAsia="Arial Narrow" w:hAnsi="Arial Narrow" w:cs="Arial Narrow"/>
        </w:rPr>
        <w:t>eci</w:t>
      </w:r>
      <w:r>
        <w:rPr>
          <w:rFonts w:ascii="Arial Narrow" w:eastAsia="Arial Narrow" w:hAnsi="Arial Narrow" w:cs="Arial Narrow"/>
          <w:spacing w:val="-2"/>
        </w:rPr>
        <w:t>f</w:t>
      </w:r>
      <w:r>
        <w:rPr>
          <w:rFonts w:ascii="Arial Narrow" w:eastAsia="Arial Narrow" w:hAnsi="Arial Narrow" w:cs="Arial Narrow"/>
        </w:rPr>
        <w:t>y</w:t>
      </w:r>
      <w:r>
        <w:rPr>
          <w:rFonts w:ascii="Arial Narrow" w:eastAsia="Arial Narrow" w:hAnsi="Arial Narrow" w:cs="Arial Narrow"/>
          <w:spacing w:val="7"/>
        </w:rPr>
        <w:t xml:space="preserve"> </w:t>
      </w:r>
      <w:r>
        <w:rPr>
          <w:rFonts w:ascii="Arial Narrow" w:eastAsia="Arial Narrow" w:hAnsi="Arial Narrow" w:cs="Arial Narrow"/>
          <w:spacing w:val="-2"/>
        </w:rPr>
        <w:t>w</w:t>
      </w:r>
      <w:r>
        <w:rPr>
          <w:rFonts w:ascii="Arial Narrow" w:eastAsia="Arial Narrow" w:hAnsi="Arial Narrow" w:cs="Arial Narrow"/>
          <w:spacing w:val="-3"/>
        </w:rPr>
        <w:t>h</w:t>
      </w:r>
      <w:r>
        <w:rPr>
          <w:rFonts w:ascii="Arial Narrow" w:eastAsia="Arial Narrow" w:hAnsi="Arial Narrow" w:cs="Arial Narrow"/>
        </w:rPr>
        <w:t xml:space="preserve">o and </w:t>
      </w:r>
      <w:r>
        <w:rPr>
          <w:rFonts w:ascii="Arial Narrow" w:eastAsia="Arial Narrow" w:hAnsi="Arial Narrow" w:cs="Arial Narrow"/>
          <w:spacing w:val="-1"/>
        </w:rPr>
        <w:t>w</w:t>
      </w:r>
      <w:r>
        <w:rPr>
          <w:rFonts w:ascii="Arial Narrow" w:eastAsia="Arial Narrow" w:hAnsi="Arial Narrow" w:cs="Arial Narrow"/>
        </w:rPr>
        <w:t xml:space="preserve">hy. </w:t>
      </w:r>
      <w:r>
        <w:rPr>
          <w:rFonts w:ascii="Arial Narrow" w:eastAsia="Arial Narrow" w:hAnsi="Arial Narrow" w:cs="Arial Narrow"/>
          <w:spacing w:val="-2"/>
        </w:rPr>
        <w:t>C</w:t>
      </w:r>
      <w:r>
        <w:rPr>
          <w:rFonts w:ascii="Arial Narrow" w:eastAsia="Arial Narrow" w:hAnsi="Arial Narrow" w:cs="Arial Narrow"/>
        </w:rPr>
        <w:t>o</w:t>
      </w:r>
      <w:r>
        <w:rPr>
          <w:rFonts w:ascii="Arial Narrow" w:eastAsia="Arial Narrow" w:hAnsi="Arial Narrow" w:cs="Arial Narrow"/>
          <w:spacing w:val="-3"/>
        </w:rPr>
        <w:t>n</w:t>
      </w:r>
      <w:r>
        <w:rPr>
          <w:rFonts w:ascii="Arial Narrow" w:eastAsia="Arial Narrow" w:hAnsi="Arial Narrow" w:cs="Arial Narrow"/>
        </w:rPr>
        <w:t>sider</w:t>
      </w:r>
      <w:r>
        <w:rPr>
          <w:rFonts w:ascii="Arial Narrow" w:eastAsia="Arial Narrow" w:hAnsi="Arial Narrow" w:cs="Arial Narrow"/>
          <w:spacing w:val="-3"/>
        </w:rPr>
        <w:t xml:space="preserve"> </w:t>
      </w:r>
      <w:r>
        <w:rPr>
          <w:rFonts w:ascii="Arial Narrow" w:eastAsia="Arial Narrow" w:hAnsi="Arial Narrow" w:cs="Arial Narrow"/>
        </w:rPr>
        <w:t>ext</w:t>
      </w:r>
      <w:r>
        <w:rPr>
          <w:rFonts w:ascii="Arial Narrow" w:eastAsia="Arial Narrow" w:hAnsi="Arial Narrow" w:cs="Arial Narrow"/>
          <w:spacing w:val="-3"/>
        </w:rPr>
        <w:t>e</w:t>
      </w:r>
      <w:r>
        <w:rPr>
          <w:rFonts w:ascii="Arial Narrow" w:eastAsia="Arial Narrow" w:hAnsi="Arial Narrow" w:cs="Arial Narrow"/>
        </w:rPr>
        <w:t xml:space="preserve">nded </w:t>
      </w:r>
      <w:r>
        <w:rPr>
          <w:rFonts w:ascii="Arial Narrow" w:eastAsia="Arial Narrow" w:hAnsi="Arial Narrow" w:cs="Arial Narrow"/>
          <w:spacing w:val="-2"/>
        </w:rPr>
        <w:t>f</w:t>
      </w:r>
      <w:r>
        <w:rPr>
          <w:rFonts w:ascii="Arial Narrow" w:eastAsia="Arial Narrow" w:hAnsi="Arial Narrow" w:cs="Arial Narrow"/>
        </w:rPr>
        <w:t>ami</w:t>
      </w:r>
      <w:r>
        <w:rPr>
          <w:rFonts w:ascii="Arial Narrow" w:eastAsia="Arial Narrow" w:hAnsi="Arial Narrow" w:cs="Arial Narrow"/>
          <w:spacing w:val="-2"/>
        </w:rPr>
        <w:t>l</w:t>
      </w:r>
      <w:r>
        <w:rPr>
          <w:rFonts w:ascii="Arial Narrow" w:eastAsia="Arial Narrow" w:hAnsi="Arial Narrow" w:cs="Arial Narrow"/>
        </w:rPr>
        <w:t xml:space="preserve">y if </w:t>
      </w:r>
      <w:r>
        <w:rPr>
          <w:rFonts w:ascii="Arial Narrow" w:eastAsia="Arial Narrow" w:hAnsi="Arial Narrow" w:cs="Arial Narrow"/>
          <w:spacing w:val="-2"/>
        </w:rPr>
        <w:t>H</w:t>
      </w:r>
      <w:r>
        <w:rPr>
          <w:rFonts w:ascii="Arial Narrow" w:eastAsia="Arial Narrow" w:hAnsi="Arial Narrow" w:cs="Arial Narrow"/>
          <w:spacing w:val="-1"/>
        </w:rPr>
        <w:t>BV</w:t>
      </w:r>
      <w:r>
        <w:rPr>
          <w:rFonts w:ascii="Arial Narrow" w:eastAsia="Arial Narrow" w:hAnsi="Arial Narrow" w:cs="Arial Narrow"/>
        </w:rPr>
        <w:t>)</w:t>
      </w:r>
    </w:p>
    <w:p w:rsidR="002B3FAA" w:rsidRDefault="002B3FAA" w:rsidP="00FE3F1F">
      <w:pPr>
        <w:ind w:left="100"/>
        <w:rPr>
          <w:b/>
          <w:bCs/>
        </w:rPr>
      </w:pPr>
      <w:bookmarkStart w:id="92" w:name="_Toc450127878"/>
      <w:bookmarkStart w:id="93" w:name="_Toc472070341"/>
      <w:r>
        <w:rPr>
          <w:spacing w:val="-1"/>
        </w:rPr>
        <w:t>Pr</w:t>
      </w:r>
      <w:r>
        <w:t>actice P</w:t>
      </w:r>
      <w:r>
        <w:rPr>
          <w:spacing w:val="-1"/>
        </w:rPr>
        <w:t>o</w:t>
      </w:r>
      <w:r>
        <w:t>int:</w:t>
      </w:r>
      <w:r>
        <w:rPr>
          <w:spacing w:val="-1"/>
        </w:rPr>
        <w:t xml:space="preserve"> </w:t>
      </w:r>
      <w:r>
        <w:t xml:space="preserve">If the </w:t>
      </w:r>
      <w:r>
        <w:rPr>
          <w:spacing w:val="-3"/>
        </w:rPr>
        <w:t>v</w:t>
      </w:r>
      <w:r>
        <w:t xml:space="preserve">ictim </w:t>
      </w:r>
      <w:r>
        <w:rPr>
          <w:spacing w:val="-3"/>
        </w:rPr>
        <w:t>i</w:t>
      </w:r>
      <w:r>
        <w:t xml:space="preserve">s subject to </w:t>
      </w:r>
      <w:r>
        <w:rPr>
          <w:spacing w:val="-2"/>
        </w:rPr>
        <w:t>HB</w:t>
      </w:r>
      <w:r>
        <w:t>V</w:t>
      </w:r>
      <w:r>
        <w:rPr>
          <w:spacing w:val="-1"/>
        </w:rPr>
        <w:t xml:space="preserve"> </w:t>
      </w:r>
      <w:r>
        <w:t>and a</w:t>
      </w:r>
      <w:r>
        <w:rPr>
          <w:spacing w:val="-3"/>
        </w:rPr>
        <w:t>n</w:t>
      </w:r>
      <w:r>
        <w:t>sw</w:t>
      </w:r>
      <w:r>
        <w:rPr>
          <w:spacing w:val="-3"/>
        </w:rPr>
        <w:t>e</w:t>
      </w:r>
      <w:r>
        <w:rPr>
          <w:spacing w:val="-1"/>
        </w:rPr>
        <w:t>r</w:t>
      </w:r>
      <w:r>
        <w:t>s ‘yes’ to t</w:t>
      </w:r>
      <w:r>
        <w:rPr>
          <w:spacing w:val="-1"/>
        </w:rPr>
        <w:t>h</w:t>
      </w:r>
      <w:r>
        <w:t>is</w:t>
      </w:r>
      <w:r>
        <w:rPr>
          <w:spacing w:val="-3"/>
        </w:rPr>
        <w:t xml:space="preserve"> </w:t>
      </w:r>
      <w:r>
        <w:t>questio</w:t>
      </w:r>
      <w:r>
        <w:rPr>
          <w:spacing w:val="-1"/>
        </w:rPr>
        <w:t>n</w:t>
      </w:r>
      <w:r>
        <w:t>,</w:t>
      </w:r>
      <w:r>
        <w:rPr>
          <w:spacing w:val="-3"/>
        </w:rPr>
        <w:t xml:space="preserve"> </w:t>
      </w:r>
      <w:r>
        <w:t>ask</w:t>
      </w:r>
      <w:r>
        <w:rPr>
          <w:spacing w:val="-2"/>
        </w:rPr>
        <w:t xml:space="preserve"> </w:t>
      </w:r>
      <w:r>
        <w:t>the f</w:t>
      </w:r>
      <w:r>
        <w:rPr>
          <w:spacing w:val="-1"/>
        </w:rPr>
        <w:t>o</w:t>
      </w:r>
      <w:r>
        <w:t>llowing questio</w:t>
      </w:r>
      <w:r>
        <w:rPr>
          <w:spacing w:val="-1"/>
        </w:rPr>
        <w:t>n</w:t>
      </w:r>
      <w:r>
        <w:t>s:</w:t>
      </w:r>
      <w:bookmarkEnd w:id="92"/>
      <w:bookmarkEnd w:id="93"/>
    </w:p>
    <w:p w:rsidR="002B3FAA" w:rsidRDefault="002B3FAA" w:rsidP="00FE3F1F">
      <w:pPr>
        <w:ind w:left="100"/>
        <w:rPr>
          <w:sz w:val="20"/>
          <w:szCs w:val="20"/>
        </w:rPr>
      </w:pPr>
    </w:p>
    <w:p w:rsidR="002B3FAA" w:rsidRDefault="002B3FAA" w:rsidP="002B3FAA">
      <w:pPr>
        <w:spacing w:before="19" w:line="280" w:lineRule="exact"/>
        <w:rPr>
          <w:sz w:val="28"/>
          <w:szCs w:val="28"/>
        </w:rPr>
      </w:pPr>
    </w:p>
    <w:p w:rsidR="002B3FAA" w:rsidRDefault="002B3FAA" w:rsidP="00BD7903">
      <w:pPr>
        <w:pStyle w:val="BodyText"/>
        <w:numPr>
          <w:ilvl w:val="0"/>
          <w:numId w:val="95"/>
        </w:numPr>
        <w:tabs>
          <w:tab w:val="left" w:pos="820"/>
        </w:tabs>
      </w:pPr>
      <w:r>
        <w:t>Truanting</w:t>
      </w:r>
      <w:r>
        <w:rPr>
          <w:spacing w:val="-3"/>
        </w:rPr>
        <w:t xml:space="preserve"> </w:t>
      </w:r>
      <w:r>
        <w:rPr>
          <w:rFonts w:cs="Arial Narrow"/>
        </w:rPr>
        <w:t xml:space="preserve">– </w:t>
      </w:r>
      <w:r>
        <w:t xml:space="preserve">if </w:t>
      </w:r>
      <w:proofErr w:type="gramStart"/>
      <w:r>
        <w:rPr>
          <w:spacing w:val="-3"/>
        </w:rPr>
        <w:t>u</w:t>
      </w:r>
      <w:r>
        <w:t>nder</w:t>
      </w:r>
      <w:proofErr w:type="gramEnd"/>
      <w:r>
        <w:t xml:space="preserve"> </w:t>
      </w:r>
      <w:r>
        <w:rPr>
          <w:spacing w:val="-3"/>
        </w:rPr>
        <w:t>1</w:t>
      </w:r>
      <w:r>
        <w:t>8 yea</w:t>
      </w:r>
      <w:r>
        <w:rPr>
          <w:spacing w:val="-3"/>
        </w:rPr>
        <w:t>r</w:t>
      </w:r>
      <w:r>
        <w:t>s</w:t>
      </w:r>
      <w:r>
        <w:rPr>
          <w:spacing w:val="-2"/>
        </w:rPr>
        <w:t xml:space="preserve"> </w:t>
      </w:r>
      <w:r>
        <w:t>old is</w:t>
      </w:r>
      <w:r>
        <w:rPr>
          <w:spacing w:val="-2"/>
        </w:rPr>
        <w:t xml:space="preserve"> </w:t>
      </w:r>
      <w:r>
        <w:t>the</w:t>
      </w:r>
      <w:r>
        <w:rPr>
          <w:spacing w:val="-2"/>
        </w:rPr>
        <w:t xml:space="preserve"> </w:t>
      </w:r>
      <w:r>
        <w:t>vi</w:t>
      </w:r>
      <w:r>
        <w:rPr>
          <w:spacing w:val="1"/>
        </w:rPr>
        <w:t>c</w:t>
      </w:r>
      <w:r>
        <w:rPr>
          <w:spacing w:val="-3"/>
        </w:rPr>
        <w:t>t</w:t>
      </w:r>
      <w:r>
        <w:t>im</w:t>
      </w:r>
      <w:r>
        <w:rPr>
          <w:spacing w:val="1"/>
        </w:rPr>
        <w:t xml:space="preserve"> </w:t>
      </w:r>
      <w:r>
        <w:t>tr</w:t>
      </w:r>
      <w:r>
        <w:rPr>
          <w:spacing w:val="-3"/>
        </w:rPr>
        <w:t>u</w:t>
      </w:r>
      <w:r>
        <w:t>anti</w:t>
      </w:r>
      <w:r>
        <w:rPr>
          <w:spacing w:val="-3"/>
        </w:rPr>
        <w:t>n</w:t>
      </w:r>
      <w:r>
        <w:t>g?</w:t>
      </w:r>
    </w:p>
    <w:p w:rsidR="002B3FAA" w:rsidRDefault="002B3FAA" w:rsidP="002B3FAA">
      <w:pPr>
        <w:pStyle w:val="BodyText"/>
        <w:spacing w:before="38"/>
        <w:ind w:left="773" w:right="484" w:firstLine="0"/>
        <w:jc w:val="center"/>
      </w:pP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1"/>
        </w:rPr>
        <w:t>.</w:t>
      </w:r>
      <w:r>
        <w:t>......</w:t>
      </w:r>
      <w:r>
        <w:rPr>
          <w:spacing w:val="-3"/>
        </w:rPr>
        <w:t>.</w:t>
      </w:r>
      <w:r>
        <w:t>.........</w:t>
      </w:r>
      <w:r>
        <w:rPr>
          <w:spacing w:val="-2"/>
        </w:rPr>
        <w:t>.</w:t>
      </w:r>
      <w:r>
        <w:t>.</w:t>
      </w:r>
      <w:r>
        <w:rPr>
          <w:spacing w:val="-3"/>
        </w:rPr>
        <w:t>.</w:t>
      </w:r>
      <w:r>
        <w:t>..............</w:t>
      </w:r>
      <w:r>
        <w:rPr>
          <w:spacing w:val="-3"/>
        </w:rPr>
        <w:t>.</w:t>
      </w:r>
      <w:r>
        <w:t>.....</w:t>
      </w:r>
    </w:p>
    <w:p w:rsidR="002B3FAA" w:rsidRDefault="002B3FAA" w:rsidP="00BD7903">
      <w:pPr>
        <w:pStyle w:val="BodyText"/>
        <w:numPr>
          <w:ilvl w:val="0"/>
          <w:numId w:val="95"/>
        </w:numPr>
        <w:tabs>
          <w:tab w:val="left" w:pos="820"/>
        </w:tabs>
        <w:spacing w:before="38"/>
      </w:pPr>
      <w:r>
        <w:rPr>
          <w:spacing w:val="-1"/>
        </w:rPr>
        <w:t>S</w:t>
      </w:r>
      <w:r>
        <w:t>elf</w:t>
      </w:r>
      <w:r>
        <w:rPr>
          <w:spacing w:val="-1"/>
        </w:rPr>
        <w:t>-</w:t>
      </w:r>
      <w:r>
        <w:t xml:space="preserve">harm </w:t>
      </w:r>
      <w:r>
        <w:rPr>
          <w:rFonts w:cs="Arial Narrow"/>
        </w:rPr>
        <w:t>–</w:t>
      </w:r>
      <w:r>
        <w:rPr>
          <w:rFonts w:cs="Arial Narrow"/>
          <w:spacing w:val="-3"/>
        </w:rPr>
        <w:t xml:space="preserve"> </w:t>
      </w:r>
      <w:r>
        <w:t>is</w:t>
      </w:r>
      <w:r>
        <w:rPr>
          <w:spacing w:val="1"/>
        </w:rPr>
        <w:t xml:space="preserve"> </w:t>
      </w:r>
      <w:r>
        <w:rPr>
          <w:spacing w:val="-3"/>
        </w:rPr>
        <w:t>t</w:t>
      </w:r>
      <w:r>
        <w:t xml:space="preserve">here </w:t>
      </w:r>
      <w:r>
        <w:rPr>
          <w:spacing w:val="-3"/>
        </w:rPr>
        <w:t>e</w:t>
      </w:r>
      <w:r>
        <w:t>vid</w:t>
      </w:r>
      <w:r>
        <w:rPr>
          <w:spacing w:val="-3"/>
        </w:rPr>
        <w:t>e</w:t>
      </w:r>
      <w:r>
        <w:t>nce</w:t>
      </w:r>
      <w:r>
        <w:rPr>
          <w:spacing w:val="-3"/>
        </w:rPr>
        <w:t xml:space="preserve"> </w:t>
      </w:r>
      <w:r>
        <w:t>of sel</w:t>
      </w:r>
      <w:r>
        <w:rPr>
          <w:spacing w:val="1"/>
        </w:rPr>
        <w:t>f</w:t>
      </w:r>
      <w:r>
        <w:rPr>
          <w:spacing w:val="-3"/>
        </w:rPr>
        <w:t>-</w:t>
      </w:r>
      <w:r>
        <w:t>harm?</w:t>
      </w:r>
    </w:p>
    <w:p w:rsidR="002B3FAA" w:rsidRDefault="002B3FAA" w:rsidP="002B3FAA">
      <w:pPr>
        <w:pStyle w:val="BodyText"/>
        <w:spacing w:before="38"/>
        <w:ind w:left="824" w:right="485" w:firstLine="0"/>
        <w:jc w:val="center"/>
      </w:pP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1"/>
        </w:rPr>
        <w:t>.</w:t>
      </w:r>
      <w:r>
        <w:t>......</w:t>
      </w:r>
      <w:r>
        <w:rPr>
          <w:spacing w:val="-3"/>
        </w:rPr>
        <w:t>.</w:t>
      </w:r>
      <w:r>
        <w:t>.........</w:t>
      </w:r>
      <w:r>
        <w:rPr>
          <w:spacing w:val="-2"/>
        </w:rPr>
        <w:t>.</w:t>
      </w:r>
      <w:r>
        <w:t>.</w:t>
      </w:r>
      <w:r>
        <w:rPr>
          <w:spacing w:val="-3"/>
        </w:rPr>
        <w:t>.</w:t>
      </w:r>
      <w:r>
        <w:t>..............</w:t>
      </w:r>
      <w:r>
        <w:rPr>
          <w:spacing w:val="-3"/>
        </w:rPr>
        <w:t>.</w:t>
      </w:r>
      <w:r>
        <w:t>......</w:t>
      </w:r>
    </w:p>
    <w:p w:rsidR="002B3FAA" w:rsidRDefault="002B3FAA" w:rsidP="00BD7903">
      <w:pPr>
        <w:pStyle w:val="BodyText"/>
        <w:numPr>
          <w:ilvl w:val="0"/>
          <w:numId w:val="95"/>
        </w:numPr>
        <w:tabs>
          <w:tab w:val="left" w:pos="820"/>
        </w:tabs>
        <w:spacing w:before="38" w:line="276" w:lineRule="auto"/>
        <w:ind w:right="117"/>
      </w:pPr>
      <w:r>
        <w:rPr>
          <w:rFonts w:cs="Arial Narrow"/>
          <w:spacing w:val="-2"/>
        </w:rPr>
        <w:t>H</w:t>
      </w:r>
      <w:r>
        <w:rPr>
          <w:rFonts w:cs="Arial Narrow"/>
        </w:rPr>
        <w:t>ouse</w:t>
      </w:r>
      <w:r>
        <w:rPr>
          <w:rFonts w:cs="Arial Narrow"/>
          <w:spacing w:val="5"/>
        </w:rPr>
        <w:t xml:space="preserve"> </w:t>
      </w:r>
      <w:r>
        <w:rPr>
          <w:rFonts w:cs="Arial Narrow"/>
        </w:rPr>
        <w:t>arr</w:t>
      </w:r>
      <w:r>
        <w:rPr>
          <w:rFonts w:cs="Arial Narrow"/>
          <w:spacing w:val="-3"/>
        </w:rPr>
        <w:t>e</w:t>
      </w:r>
      <w:r>
        <w:rPr>
          <w:rFonts w:cs="Arial Narrow"/>
        </w:rPr>
        <w:t>st</w:t>
      </w:r>
      <w:r>
        <w:rPr>
          <w:rFonts w:cs="Arial Narrow"/>
          <w:spacing w:val="4"/>
        </w:rPr>
        <w:t xml:space="preserve"> </w:t>
      </w:r>
      <w:r>
        <w:rPr>
          <w:rFonts w:cs="Arial Narrow"/>
        </w:rPr>
        <w:t>a</w:t>
      </w:r>
      <w:r>
        <w:rPr>
          <w:rFonts w:cs="Arial Narrow"/>
          <w:spacing w:val="-3"/>
        </w:rPr>
        <w:t>n</w:t>
      </w:r>
      <w:r>
        <w:rPr>
          <w:rFonts w:cs="Arial Narrow"/>
        </w:rPr>
        <w:t>d</w:t>
      </w:r>
      <w:r>
        <w:rPr>
          <w:rFonts w:cs="Arial Narrow"/>
          <w:spacing w:val="5"/>
        </w:rPr>
        <w:t xml:space="preserve"> </w:t>
      </w:r>
      <w:r>
        <w:rPr>
          <w:rFonts w:cs="Arial Narrow"/>
        </w:rPr>
        <w:t>b</w:t>
      </w:r>
      <w:r>
        <w:rPr>
          <w:rFonts w:cs="Arial Narrow"/>
          <w:spacing w:val="-3"/>
        </w:rPr>
        <w:t>e</w:t>
      </w:r>
      <w:r>
        <w:rPr>
          <w:rFonts w:cs="Arial Narrow"/>
        </w:rPr>
        <w:t>ing</w:t>
      </w:r>
      <w:r>
        <w:rPr>
          <w:rFonts w:cs="Arial Narrow"/>
          <w:spacing w:val="5"/>
        </w:rPr>
        <w:t xml:space="preserve"> </w:t>
      </w:r>
      <w:r>
        <w:rPr>
          <w:rFonts w:cs="Arial Narrow"/>
          <w:spacing w:val="-2"/>
        </w:rPr>
        <w:t>‘</w:t>
      </w:r>
      <w:r>
        <w:rPr>
          <w:rFonts w:cs="Arial Narrow"/>
        </w:rPr>
        <w:t>pol</w:t>
      </w:r>
      <w:r>
        <w:rPr>
          <w:rFonts w:cs="Arial Narrow"/>
          <w:spacing w:val="-2"/>
        </w:rPr>
        <w:t>i</w:t>
      </w:r>
      <w:r>
        <w:rPr>
          <w:rFonts w:cs="Arial Narrow"/>
        </w:rPr>
        <w:t>c</w:t>
      </w:r>
      <w:r>
        <w:rPr>
          <w:rFonts w:cs="Arial Narrow"/>
          <w:spacing w:val="-3"/>
        </w:rPr>
        <w:t>e</w:t>
      </w:r>
      <w:r>
        <w:rPr>
          <w:rFonts w:cs="Arial Narrow"/>
        </w:rPr>
        <w:t>d</w:t>
      </w:r>
      <w:r>
        <w:rPr>
          <w:rFonts w:cs="Arial Narrow"/>
          <w:spacing w:val="5"/>
        </w:rPr>
        <w:t xml:space="preserve"> </w:t>
      </w:r>
      <w:r>
        <w:rPr>
          <w:rFonts w:cs="Arial Narrow"/>
        </w:rPr>
        <w:t>at</w:t>
      </w:r>
      <w:r>
        <w:rPr>
          <w:rFonts w:cs="Arial Narrow"/>
          <w:spacing w:val="5"/>
        </w:rPr>
        <w:t xml:space="preserve"> </w:t>
      </w:r>
      <w:r>
        <w:rPr>
          <w:rFonts w:cs="Arial Narrow"/>
        </w:rPr>
        <w:t>h</w:t>
      </w:r>
      <w:r>
        <w:rPr>
          <w:rFonts w:cs="Arial Narrow"/>
          <w:spacing w:val="-3"/>
        </w:rPr>
        <w:t>o</w:t>
      </w:r>
      <w:r>
        <w:rPr>
          <w:rFonts w:cs="Arial Narrow"/>
        </w:rPr>
        <w:t>me’</w:t>
      </w:r>
      <w:r>
        <w:rPr>
          <w:rFonts w:cs="Arial Narrow"/>
          <w:spacing w:val="6"/>
        </w:rPr>
        <w:t xml:space="preserve"> </w:t>
      </w:r>
      <w:r>
        <w:rPr>
          <w:rFonts w:cs="Arial Narrow"/>
        </w:rPr>
        <w:t>–</w:t>
      </w:r>
      <w:r>
        <w:rPr>
          <w:rFonts w:cs="Arial Narrow"/>
          <w:spacing w:val="5"/>
        </w:rPr>
        <w:t xml:space="preserve"> </w:t>
      </w:r>
      <w:r>
        <w:rPr>
          <w:spacing w:val="-2"/>
        </w:rPr>
        <w:t>i</w:t>
      </w:r>
      <w:r>
        <w:t>s</w:t>
      </w:r>
      <w:r>
        <w:rPr>
          <w:spacing w:val="5"/>
        </w:rPr>
        <w:t xml:space="preserve"> </w:t>
      </w:r>
      <w:r>
        <w:t>the</w:t>
      </w:r>
      <w:r>
        <w:rPr>
          <w:spacing w:val="2"/>
        </w:rPr>
        <w:t xml:space="preserve"> </w:t>
      </w:r>
      <w:r>
        <w:t>v</w:t>
      </w:r>
      <w:r>
        <w:rPr>
          <w:spacing w:val="-2"/>
        </w:rPr>
        <w:t>i</w:t>
      </w:r>
      <w:r>
        <w:t>ctim</w:t>
      </w:r>
      <w:r>
        <w:rPr>
          <w:spacing w:val="2"/>
        </w:rPr>
        <w:t xml:space="preserve"> </w:t>
      </w:r>
      <w:r>
        <w:t>bei</w:t>
      </w:r>
      <w:r>
        <w:rPr>
          <w:spacing w:val="-3"/>
        </w:rPr>
        <w:t>n</w:t>
      </w:r>
      <w:r>
        <w:t>g</w:t>
      </w:r>
      <w:r>
        <w:rPr>
          <w:spacing w:val="5"/>
        </w:rPr>
        <w:t xml:space="preserve"> </w:t>
      </w:r>
      <w:r>
        <w:t>kept</w:t>
      </w:r>
      <w:r>
        <w:rPr>
          <w:spacing w:val="2"/>
        </w:rPr>
        <w:t xml:space="preserve"> </w:t>
      </w:r>
      <w:r>
        <w:t>at</w:t>
      </w:r>
      <w:r>
        <w:rPr>
          <w:spacing w:val="5"/>
        </w:rPr>
        <w:t xml:space="preserve"> </w:t>
      </w:r>
      <w:r>
        <w:t>h</w:t>
      </w:r>
      <w:r>
        <w:rPr>
          <w:spacing w:val="-3"/>
        </w:rPr>
        <w:t>o</w:t>
      </w:r>
      <w:r>
        <w:t>me</w:t>
      </w:r>
      <w:r>
        <w:rPr>
          <w:spacing w:val="5"/>
        </w:rPr>
        <w:t xml:space="preserve"> </w:t>
      </w:r>
      <w:r>
        <w:t>or</w:t>
      </w:r>
      <w:r>
        <w:rPr>
          <w:spacing w:val="5"/>
        </w:rPr>
        <w:t xml:space="preserve"> </w:t>
      </w:r>
      <w:r>
        <w:t>their</w:t>
      </w:r>
      <w:r>
        <w:rPr>
          <w:spacing w:val="2"/>
        </w:rPr>
        <w:t xml:space="preserve"> </w:t>
      </w:r>
      <w:r>
        <w:t>beh</w:t>
      </w:r>
      <w:r>
        <w:rPr>
          <w:spacing w:val="-3"/>
        </w:rPr>
        <w:t>a</w:t>
      </w:r>
      <w:r>
        <w:t>v</w:t>
      </w:r>
      <w:r>
        <w:rPr>
          <w:spacing w:val="-2"/>
        </w:rPr>
        <w:t>i</w:t>
      </w:r>
      <w:r>
        <w:t>our</w:t>
      </w:r>
      <w:r>
        <w:rPr>
          <w:spacing w:val="4"/>
        </w:rPr>
        <w:t xml:space="preserve"> </w:t>
      </w:r>
      <w:r>
        <w:t>ac</w:t>
      </w:r>
      <w:r>
        <w:rPr>
          <w:spacing w:val="-3"/>
        </w:rPr>
        <w:t>t</w:t>
      </w:r>
      <w:r>
        <w:t>i</w:t>
      </w:r>
      <w:r>
        <w:rPr>
          <w:spacing w:val="1"/>
        </w:rPr>
        <w:t>v</w:t>
      </w:r>
      <w:r>
        <w:t>i</w:t>
      </w:r>
      <w:r>
        <w:rPr>
          <w:spacing w:val="-2"/>
        </w:rPr>
        <w:t>t</w:t>
      </w:r>
      <w:r>
        <w:t>y</w:t>
      </w:r>
      <w:r>
        <w:rPr>
          <w:spacing w:val="5"/>
        </w:rPr>
        <w:t xml:space="preserve"> </w:t>
      </w:r>
      <w:r>
        <w:t>b</w:t>
      </w:r>
      <w:r>
        <w:rPr>
          <w:spacing w:val="-3"/>
        </w:rPr>
        <w:t>e</w:t>
      </w:r>
      <w:r>
        <w:t>i</w:t>
      </w:r>
      <w:r>
        <w:rPr>
          <w:spacing w:val="-2"/>
        </w:rPr>
        <w:t>n</w:t>
      </w:r>
      <w:r>
        <w:t xml:space="preserve">g </w:t>
      </w:r>
      <w:proofErr w:type="gramStart"/>
      <w:r>
        <w:t>poli</w:t>
      </w:r>
      <w:r>
        <w:rPr>
          <w:spacing w:val="-2"/>
        </w:rPr>
        <w:t>c</w:t>
      </w:r>
      <w:r>
        <w:t>ed(</w:t>
      </w:r>
      <w:proofErr w:type="gramEnd"/>
      <w:r>
        <w:t>d</w:t>
      </w:r>
      <w:r>
        <w:rPr>
          <w:spacing w:val="-3"/>
        </w:rPr>
        <w:t>e</w:t>
      </w:r>
      <w:r>
        <w:t>scri</w:t>
      </w:r>
      <w:r>
        <w:rPr>
          <w:spacing w:val="-2"/>
        </w:rPr>
        <w:t>b</w:t>
      </w:r>
      <w:r>
        <w:t xml:space="preserve">e the </w:t>
      </w:r>
      <w:r>
        <w:rPr>
          <w:spacing w:val="-2"/>
        </w:rPr>
        <w:t>b</w:t>
      </w:r>
      <w:r>
        <w:t>eha</w:t>
      </w:r>
      <w:r>
        <w:rPr>
          <w:spacing w:val="-2"/>
        </w:rPr>
        <w:t>v</w:t>
      </w:r>
      <w:r>
        <w:t>io</w:t>
      </w:r>
      <w:r>
        <w:rPr>
          <w:spacing w:val="-3"/>
        </w:rPr>
        <w:t>u</w:t>
      </w:r>
      <w:r>
        <w:t>rs)?</w:t>
      </w:r>
    </w:p>
    <w:p w:rsidR="002B3FAA" w:rsidRDefault="002B3FAA" w:rsidP="002B3FAA">
      <w:pPr>
        <w:pStyle w:val="BodyText"/>
        <w:spacing w:line="251" w:lineRule="exact"/>
        <w:ind w:left="824" w:right="485" w:firstLine="0"/>
        <w:jc w:val="center"/>
      </w:pP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1"/>
        </w:rPr>
        <w:t>.</w:t>
      </w:r>
      <w:r>
        <w:t>......</w:t>
      </w:r>
      <w:r>
        <w:rPr>
          <w:spacing w:val="-3"/>
        </w:rPr>
        <w:t>.</w:t>
      </w:r>
      <w:r>
        <w:t>.........</w:t>
      </w:r>
      <w:r>
        <w:rPr>
          <w:spacing w:val="-2"/>
        </w:rPr>
        <w:t>.</w:t>
      </w:r>
      <w:r>
        <w:t>.</w:t>
      </w:r>
      <w:r>
        <w:rPr>
          <w:spacing w:val="-3"/>
        </w:rPr>
        <w:t>.</w:t>
      </w:r>
      <w:r>
        <w:t>..............</w:t>
      </w:r>
      <w:r>
        <w:rPr>
          <w:spacing w:val="-3"/>
        </w:rPr>
        <w:t>.</w:t>
      </w:r>
      <w:r>
        <w:t>......</w:t>
      </w:r>
    </w:p>
    <w:p w:rsidR="002B3FAA" w:rsidRDefault="002B3FAA" w:rsidP="00BD7903">
      <w:pPr>
        <w:pStyle w:val="BodyText"/>
        <w:numPr>
          <w:ilvl w:val="0"/>
          <w:numId w:val="95"/>
        </w:numPr>
        <w:tabs>
          <w:tab w:val="left" w:pos="820"/>
        </w:tabs>
        <w:spacing w:before="38" w:line="276" w:lineRule="auto"/>
        <w:ind w:right="121"/>
      </w:pPr>
      <w:r>
        <w:t>Fear</w:t>
      </w:r>
      <w:r>
        <w:rPr>
          <w:spacing w:val="14"/>
        </w:rPr>
        <w:t xml:space="preserve"> </w:t>
      </w:r>
      <w:r>
        <w:t>of</w:t>
      </w:r>
      <w:r>
        <w:rPr>
          <w:spacing w:val="14"/>
        </w:rPr>
        <w:t xml:space="preserve"> </w:t>
      </w:r>
      <w:r>
        <w:t>being</w:t>
      </w:r>
      <w:r>
        <w:rPr>
          <w:spacing w:val="14"/>
        </w:rPr>
        <w:t xml:space="preserve"> </w:t>
      </w:r>
      <w:r>
        <w:t>fo</w:t>
      </w:r>
      <w:r>
        <w:rPr>
          <w:spacing w:val="-3"/>
        </w:rPr>
        <w:t>r</w:t>
      </w:r>
      <w:r>
        <w:t>ced</w:t>
      </w:r>
      <w:r>
        <w:rPr>
          <w:spacing w:val="14"/>
        </w:rPr>
        <w:t xml:space="preserve"> </w:t>
      </w:r>
      <w:r>
        <w:t>into</w:t>
      </w:r>
      <w:r>
        <w:rPr>
          <w:spacing w:val="14"/>
        </w:rPr>
        <w:t xml:space="preserve"> </w:t>
      </w:r>
      <w:r>
        <w:rPr>
          <w:spacing w:val="-3"/>
        </w:rPr>
        <w:t>a</w:t>
      </w:r>
      <w:r>
        <w:t>n</w:t>
      </w:r>
      <w:r>
        <w:rPr>
          <w:spacing w:val="14"/>
        </w:rPr>
        <w:t xml:space="preserve"> </w:t>
      </w:r>
      <w:r>
        <w:t>en</w:t>
      </w:r>
      <w:r>
        <w:rPr>
          <w:spacing w:val="2"/>
        </w:rPr>
        <w:t>g</w:t>
      </w:r>
      <w:r>
        <w:t>age</w:t>
      </w:r>
      <w:r>
        <w:rPr>
          <w:spacing w:val="-2"/>
        </w:rPr>
        <w:t>m</w:t>
      </w:r>
      <w:r>
        <w:t>ent/mar</w:t>
      </w:r>
      <w:r>
        <w:rPr>
          <w:spacing w:val="-3"/>
        </w:rPr>
        <w:t>r</w:t>
      </w:r>
      <w:r>
        <w:t>iage</w:t>
      </w:r>
      <w:r>
        <w:rPr>
          <w:spacing w:val="15"/>
        </w:rPr>
        <w:t xml:space="preserve"> </w:t>
      </w:r>
      <w:r>
        <w:rPr>
          <w:rFonts w:cs="Arial Narrow"/>
        </w:rPr>
        <w:t>–</w:t>
      </w:r>
      <w:r>
        <w:rPr>
          <w:rFonts w:cs="Arial Narrow"/>
          <w:spacing w:val="14"/>
        </w:rPr>
        <w:t xml:space="preserve"> </w:t>
      </w:r>
      <w:r>
        <w:rPr>
          <w:spacing w:val="-2"/>
        </w:rPr>
        <w:t>i</w:t>
      </w:r>
      <w:r>
        <w:t>s</w:t>
      </w:r>
      <w:r>
        <w:rPr>
          <w:spacing w:val="14"/>
        </w:rPr>
        <w:t xml:space="preserve"> </w:t>
      </w:r>
      <w:r>
        <w:t>the</w:t>
      </w:r>
      <w:r>
        <w:rPr>
          <w:spacing w:val="14"/>
        </w:rPr>
        <w:t xml:space="preserve"> </w:t>
      </w:r>
      <w:r>
        <w:t>vi</w:t>
      </w:r>
      <w:r>
        <w:rPr>
          <w:spacing w:val="1"/>
        </w:rPr>
        <w:t>c</w:t>
      </w:r>
      <w:r>
        <w:rPr>
          <w:spacing w:val="-3"/>
        </w:rPr>
        <w:t>t</w:t>
      </w:r>
      <w:r>
        <w:t>im</w:t>
      </w:r>
      <w:r>
        <w:rPr>
          <w:spacing w:val="15"/>
        </w:rPr>
        <w:t xml:space="preserve"> </w:t>
      </w:r>
      <w:r>
        <w:rPr>
          <w:spacing w:val="-2"/>
        </w:rPr>
        <w:t>w</w:t>
      </w:r>
      <w:r>
        <w:t>orried</w:t>
      </w:r>
      <w:r>
        <w:rPr>
          <w:spacing w:val="14"/>
        </w:rPr>
        <w:t xml:space="preserve"> </w:t>
      </w:r>
      <w:r>
        <w:t>that</w:t>
      </w:r>
      <w:r>
        <w:rPr>
          <w:spacing w:val="14"/>
        </w:rPr>
        <w:t xml:space="preserve"> </w:t>
      </w:r>
      <w:r>
        <w:t>t</w:t>
      </w:r>
      <w:r>
        <w:rPr>
          <w:spacing w:val="-3"/>
        </w:rPr>
        <w:t>h</w:t>
      </w:r>
      <w:r>
        <w:t>ey</w:t>
      </w:r>
      <w:r>
        <w:rPr>
          <w:spacing w:val="14"/>
        </w:rPr>
        <w:t xml:space="preserve"> </w:t>
      </w:r>
      <w:r>
        <w:rPr>
          <w:spacing w:val="-2"/>
        </w:rPr>
        <w:t>w</w:t>
      </w:r>
      <w:r>
        <w:t>i</w:t>
      </w:r>
      <w:r>
        <w:rPr>
          <w:spacing w:val="1"/>
        </w:rPr>
        <w:t>l</w:t>
      </w:r>
      <w:r>
        <w:t>l</w:t>
      </w:r>
      <w:r>
        <w:rPr>
          <w:spacing w:val="14"/>
        </w:rPr>
        <w:t xml:space="preserve"> </w:t>
      </w:r>
      <w:r>
        <w:rPr>
          <w:spacing w:val="-3"/>
        </w:rPr>
        <w:t>b</w:t>
      </w:r>
      <w:r>
        <w:t>e</w:t>
      </w:r>
      <w:r>
        <w:rPr>
          <w:spacing w:val="14"/>
        </w:rPr>
        <w:t xml:space="preserve"> </w:t>
      </w:r>
      <w:r>
        <w:t>forced</w:t>
      </w:r>
      <w:r>
        <w:rPr>
          <w:spacing w:val="14"/>
        </w:rPr>
        <w:t xml:space="preserve"> </w:t>
      </w:r>
      <w:r>
        <w:t>to</w:t>
      </w:r>
      <w:r>
        <w:rPr>
          <w:spacing w:val="14"/>
        </w:rPr>
        <w:t xml:space="preserve"> </w:t>
      </w:r>
      <w:r>
        <w:t>ma</w:t>
      </w:r>
      <w:r>
        <w:rPr>
          <w:spacing w:val="-3"/>
        </w:rPr>
        <w:t>rr</w:t>
      </w:r>
      <w:r>
        <w:t>y again</w:t>
      </w:r>
      <w:r>
        <w:rPr>
          <w:spacing w:val="-2"/>
        </w:rPr>
        <w:t>s</w:t>
      </w:r>
      <w:r>
        <w:t>t their</w:t>
      </w:r>
      <w:r>
        <w:rPr>
          <w:spacing w:val="-3"/>
        </w:rPr>
        <w:t xml:space="preserve"> </w:t>
      </w:r>
      <w:r>
        <w:rPr>
          <w:spacing w:val="-2"/>
        </w:rPr>
        <w:t>w</w:t>
      </w:r>
      <w:r>
        <w:t>i</w:t>
      </w:r>
      <w:r>
        <w:rPr>
          <w:spacing w:val="1"/>
        </w:rPr>
        <w:t>l</w:t>
      </w:r>
      <w:r>
        <w:t>l?</w:t>
      </w:r>
    </w:p>
    <w:p w:rsidR="002B3FAA" w:rsidRDefault="002B3FAA" w:rsidP="002B3FAA">
      <w:pPr>
        <w:pStyle w:val="BodyText"/>
        <w:ind w:left="340" w:firstLine="0"/>
        <w:jc w:val="center"/>
      </w:pP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1"/>
        </w:rPr>
        <w:t>.</w:t>
      </w:r>
      <w:r>
        <w:t>......</w:t>
      </w:r>
      <w:r>
        <w:rPr>
          <w:spacing w:val="-3"/>
        </w:rPr>
        <w:t>.</w:t>
      </w:r>
      <w:r>
        <w:t>.........</w:t>
      </w:r>
      <w:r>
        <w:rPr>
          <w:spacing w:val="-2"/>
        </w:rPr>
        <w:t>.</w:t>
      </w:r>
      <w:r>
        <w:t>.</w:t>
      </w:r>
      <w:r>
        <w:rPr>
          <w:spacing w:val="-3"/>
        </w:rPr>
        <w:t>.</w:t>
      </w:r>
      <w:r>
        <w:t>..............</w:t>
      </w:r>
      <w:r>
        <w:rPr>
          <w:spacing w:val="-3"/>
        </w:rPr>
        <w:t>.</w:t>
      </w:r>
      <w:r>
        <w:t>......</w:t>
      </w:r>
    </w:p>
    <w:p w:rsidR="002B3FAA" w:rsidRDefault="002B3FAA" w:rsidP="00BD7903">
      <w:pPr>
        <w:pStyle w:val="BodyText"/>
        <w:numPr>
          <w:ilvl w:val="0"/>
          <w:numId w:val="95"/>
        </w:numPr>
        <w:tabs>
          <w:tab w:val="left" w:pos="820"/>
        </w:tabs>
        <w:spacing w:before="38"/>
      </w:pPr>
      <w:r>
        <w:rPr>
          <w:spacing w:val="-1"/>
        </w:rPr>
        <w:t>P</w:t>
      </w:r>
      <w:r>
        <w:t xml:space="preserve">ressure </w:t>
      </w:r>
      <w:r>
        <w:rPr>
          <w:spacing w:val="-3"/>
        </w:rPr>
        <w:t>t</w:t>
      </w:r>
      <w:r>
        <w:t xml:space="preserve">o go </w:t>
      </w:r>
      <w:r>
        <w:rPr>
          <w:spacing w:val="-2"/>
        </w:rPr>
        <w:t>a</w:t>
      </w:r>
      <w:r>
        <w:t xml:space="preserve">broad </w:t>
      </w:r>
      <w:r>
        <w:rPr>
          <w:rFonts w:cs="Arial Narrow"/>
        </w:rPr>
        <w:t>–</w:t>
      </w:r>
      <w:r>
        <w:rPr>
          <w:rFonts w:cs="Arial Narrow"/>
          <w:spacing w:val="-2"/>
        </w:rPr>
        <w:t xml:space="preserve"> </w:t>
      </w:r>
      <w:r>
        <w:t>is</w:t>
      </w:r>
      <w:r>
        <w:rPr>
          <w:spacing w:val="1"/>
        </w:rPr>
        <w:t xml:space="preserve"> </w:t>
      </w:r>
      <w:r>
        <w:rPr>
          <w:spacing w:val="-3"/>
        </w:rPr>
        <w:t>t</w:t>
      </w:r>
      <w:r>
        <w:t>he</w:t>
      </w:r>
      <w:r>
        <w:rPr>
          <w:spacing w:val="-3"/>
        </w:rPr>
        <w:t xml:space="preserve"> </w:t>
      </w:r>
      <w:r>
        <w:t>vi</w:t>
      </w:r>
      <w:r>
        <w:rPr>
          <w:spacing w:val="1"/>
        </w:rPr>
        <w:t>c</w:t>
      </w:r>
      <w:r>
        <w:rPr>
          <w:spacing w:val="-3"/>
        </w:rPr>
        <w:t>t</w:t>
      </w:r>
      <w:r>
        <w:t>im</w:t>
      </w:r>
      <w:r>
        <w:rPr>
          <w:spacing w:val="1"/>
        </w:rPr>
        <w:t xml:space="preserve"> </w:t>
      </w:r>
      <w:r>
        <w:t>f</w:t>
      </w:r>
      <w:r>
        <w:rPr>
          <w:spacing w:val="-3"/>
        </w:rPr>
        <w:t>e</w:t>
      </w:r>
      <w:r>
        <w:t xml:space="preserve">arful </w:t>
      </w:r>
      <w:r>
        <w:rPr>
          <w:spacing w:val="-3"/>
        </w:rPr>
        <w:t>o</w:t>
      </w:r>
      <w:r>
        <w:t>f bei</w:t>
      </w:r>
      <w:r>
        <w:rPr>
          <w:spacing w:val="-3"/>
        </w:rPr>
        <w:t>n</w:t>
      </w:r>
      <w:r>
        <w:t>g ta</w:t>
      </w:r>
      <w:r>
        <w:rPr>
          <w:spacing w:val="-2"/>
        </w:rPr>
        <w:t>k</w:t>
      </w:r>
      <w:r>
        <w:t xml:space="preserve">en </w:t>
      </w:r>
      <w:r>
        <w:rPr>
          <w:spacing w:val="-2"/>
        </w:rPr>
        <w:t>a</w:t>
      </w:r>
      <w:r>
        <w:t>broad?</w:t>
      </w:r>
    </w:p>
    <w:p w:rsidR="002B3FAA" w:rsidRDefault="002B3FAA" w:rsidP="002B3FAA">
      <w:pPr>
        <w:pStyle w:val="BodyText"/>
        <w:spacing w:before="38"/>
        <w:ind w:left="824" w:right="485" w:firstLine="0"/>
        <w:jc w:val="center"/>
      </w:pP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1"/>
        </w:rPr>
        <w:t>.</w:t>
      </w:r>
      <w:r>
        <w:t>......</w:t>
      </w:r>
      <w:r>
        <w:rPr>
          <w:spacing w:val="-3"/>
        </w:rPr>
        <w:t>.</w:t>
      </w:r>
      <w:r>
        <w:t>.........</w:t>
      </w:r>
      <w:r>
        <w:rPr>
          <w:spacing w:val="-2"/>
        </w:rPr>
        <w:t>.</w:t>
      </w:r>
      <w:r>
        <w:t>.</w:t>
      </w:r>
      <w:r>
        <w:rPr>
          <w:spacing w:val="-3"/>
        </w:rPr>
        <w:t>.</w:t>
      </w:r>
      <w:r>
        <w:t>..............</w:t>
      </w:r>
      <w:r>
        <w:rPr>
          <w:spacing w:val="-3"/>
        </w:rPr>
        <w:t>.</w:t>
      </w:r>
      <w:r>
        <w:t>......</w:t>
      </w:r>
    </w:p>
    <w:p w:rsidR="002B3FAA" w:rsidRDefault="002B3FAA" w:rsidP="00BD7903">
      <w:pPr>
        <w:pStyle w:val="BodyText"/>
        <w:numPr>
          <w:ilvl w:val="0"/>
          <w:numId w:val="95"/>
        </w:numPr>
        <w:tabs>
          <w:tab w:val="left" w:pos="820"/>
        </w:tabs>
        <w:spacing w:before="38"/>
      </w:pPr>
      <w:r>
        <w:t>Isola</w:t>
      </w:r>
      <w:r>
        <w:rPr>
          <w:spacing w:val="-3"/>
        </w:rPr>
        <w:t>t</w:t>
      </w:r>
      <w:r>
        <w:t>ion</w:t>
      </w:r>
      <w:r>
        <w:rPr>
          <w:spacing w:val="1"/>
        </w:rPr>
        <w:t xml:space="preserve"> </w:t>
      </w:r>
      <w:r>
        <w:rPr>
          <w:rFonts w:cs="Arial Narrow"/>
        </w:rPr>
        <w:t>–</w:t>
      </w:r>
      <w:r>
        <w:rPr>
          <w:rFonts w:cs="Arial Narrow"/>
          <w:spacing w:val="-3"/>
        </w:rPr>
        <w:t xml:space="preserve"> </w:t>
      </w:r>
      <w:r>
        <w:t>is</w:t>
      </w:r>
      <w:r>
        <w:rPr>
          <w:spacing w:val="1"/>
        </w:rPr>
        <w:t xml:space="preserve"> </w:t>
      </w:r>
      <w:r>
        <w:t>t</w:t>
      </w:r>
      <w:r>
        <w:rPr>
          <w:spacing w:val="-3"/>
        </w:rPr>
        <w:t>h</w:t>
      </w:r>
      <w:r>
        <w:t>e v</w:t>
      </w:r>
      <w:r>
        <w:rPr>
          <w:spacing w:val="-2"/>
        </w:rPr>
        <w:t>i</w:t>
      </w:r>
      <w:r>
        <w:t>ct</w:t>
      </w:r>
      <w:r>
        <w:rPr>
          <w:spacing w:val="-2"/>
        </w:rPr>
        <w:t>i</w:t>
      </w:r>
      <w:r>
        <w:t>m ve</w:t>
      </w:r>
      <w:r>
        <w:rPr>
          <w:spacing w:val="-3"/>
        </w:rPr>
        <w:t>r</w:t>
      </w:r>
      <w:r>
        <w:t>y i</w:t>
      </w:r>
      <w:r>
        <w:rPr>
          <w:spacing w:val="-2"/>
        </w:rPr>
        <w:t>s</w:t>
      </w:r>
      <w:r>
        <w:t>olated?</w:t>
      </w:r>
    </w:p>
    <w:p w:rsidR="002B3FAA" w:rsidRDefault="002B3FAA" w:rsidP="002B3FAA">
      <w:pPr>
        <w:pStyle w:val="BodyText"/>
        <w:spacing w:before="38"/>
        <w:ind w:left="824" w:right="485" w:firstLine="0"/>
        <w:jc w:val="center"/>
      </w:pP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1"/>
        </w:rPr>
        <w:t>.</w:t>
      </w:r>
      <w:r>
        <w:t>......</w:t>
      </w:r>
      <w:r>
        <w:rPr>
          <w:spacing w:val="-3"/>
        </w:rPr>
        <w:t>.</w:t>
      </w:r>
      <w:r>
        <w:t>.........</w:t>
      </w:r>
      <w:r>
        <w:rPr>
          <w:spacing w:val="-2"/>
        </w:rPr>
        <w:t>.</w:t>
      </w:r>
      <w:r>
        <w:t>.</w:t>
      </w:r>
      <w:r>
        <w:rPr>
          <w:spacing w:val="-3"/>
        </w:rPr>
        <w:t>.</w:t>
      </w:r>
      <w:r>
        <w:t>..............</w:t>
      </w:r>
      <w:r>
        <w:rPr>
          <w:spacing w:val="-3"/>
        </w:rPr>
        <w:t>.</w:t>
      </w:r>
      <w:r>
        <w:t>......</w:t>
      </w:r>
    </w:p>
    <w:p w:rsidR="002B3FAA" w:rsidRDefault="002B3FAA" w:rsidP="00BD7903">
      <w:pPr>
        <w:pStyle w:val="BodyText"/>
        <w:numPr>
          <w:ilvl w:val="0"/>
          <w:numId w:val="95"/>
        </w:numPr>
        <w:tabs>
          <w:tab w:val="left" w:pos="820"/>
        </w:tabs>
        <w:spacing w:before="38" w:line="276" w:lineRule="auto"/>
        <w:ind w:right="120"/>
      </w:pPr>
      <w:r>
        <w:t>A</w:t>
      </w:r>
      <w:r>
        <w:rPr>
          <w:spacing w:val="18"/>
        </w:rPr>
        <w:t xml:space="preserve"> </w:t>
      </w:r>
      <w:r>
        <w:t>pre</w:t>
      </w:r>
      <w:r>
        <w:rPr>
          <w:spacing w:val="-1"/>
        </w:rPr>
        <w:t>-</w:t>
      </w:r>
      <w:r>
        <w:t>marital</w:t>
      </w:r>
      <w:r>
        <w:rPr>
          <w:spacing w:val="19"/>
        </w:rPr>
        <w:t xml:space="preserve"> </w:t>
      </w:r>
      <w:r>
        <w:t>r</w:t>
      </w:r>
      <w:r>
        <w:rPr>
          <w:spacing w:val="-3"/>
        </w:rPr>
        <w:t>e</w:t>
      </w:r>
      <w:r>
        <w:t>lat</w:t>
      </w:r>
      <w:r>
        <w:rPr>
          <w:spacing w:val="-2"/>
        </w:rPr>
        <w:t>i</w:t>
      </w:r>
      <w:r>
        <w:t>ons</w:t>
      </w:r>
      <w:r>
        <w:rPr>
          <w:spacing w:val="-3"/>
        </w:rPr>
        <w:t>h</w:t>
      </w:r>
      <w:r>
        <w:t>ip</w:t>
      </w:r>
      <w:r>
        <w:rPr>
          <w:spacing w:val="19"/>
        </w:rPr>
        <w:t xml:space="preserve"> </w:t>
      </w:r>
      <w:r>
        <w:t>or</w:t>
      </w:r>
      <w:r>
        <w:rPr>
          <w:spacing w:val="18"/>
        </w:rPr>
        <w:t xml:space="preserve"> </w:t>
      </w:r>
      <w:r>
        <w:rPr>
          <w:spacing w:val="-3"/>
        </w:rPr>
        <w:t>e</w:t>
      </w:r>
      <w:r>
        <w:t>xtra</w:t>
      </w:r>
      <w:r>
        <w:rPr>
          <w:spacing w:val="19"/>
        </w:rPr>
        <w:t xml:space="preserve"> </w:t>
      </w:r>
      <w:r>
        <w:t>mari</w:t>
      </w:r>
      <w:r>
        <w:rPr>
          <w:spacing w:val="-3"/>
        </w:rPr>
        <w:t>t</w:t>
      </w:r>
      <w:r>
        <w:t>al</w:t>
      </w:r>
      <w:r>
        <w:rPr>
          <w:spacing w:val="19"/>
        </w:rPr>
        <w:t xml:space="preserve"> </w:t>
      </w:r>
      <w:r>
        <w:t>aff</w:t>
      </w:r>
      <w:r>
        <w:rPr>
          <w:spacing w:val="-3"/>
        </w:rPr>
        <w:t>a</w:t>
      </w:r>
      <w:r>
        <w:t>irs</w:t>
      </w:r>
      <w:r>
        <w:rPr>
          <w:spacing w:val="24"/>
        </w:rPr>
        <w:t xml:space="preserve"> </w:t>
      </w:r>
      <w:r>
        <w:rPr>
          <w:rFonts w:cs="Arial Narrow"/>
        </w:rPr>
        <w:t>–</w:t>
      </w:r>
      <w:r>
        <w:rPr>
          <w:rFonts w:cs="Arial Narrow"/>
          <w:spacing w:val="19"/>
        </w:rPr>
        <w:t xml:space="preserve"> </w:t>
      </w:r>
      <w:r>
        <w:rPr>
          <w:spacing w:val="-2"/>
        </w:rPr>
        <w:t>i</w:t>
      </w:r>
      <w:r>
        <w:t>s</w:t>
      </w:r>
      <w:r>
        <w:rPr>
          <w:spacing w:val="19"/>
        </w:rPr>
        <w:t xml:space="preserve"> </w:t>
      </w:r>
      <w:r>
        <w:t>the</w:t>
      </w:r>
      <w:r>
        <w:rPr>
          <w:spacing w:val="19"/>
        </w:rPr>
        <w:t xml:space="preserve"> </w:t>
      </w:r>
      <w:r>
        <w:t>v</w:t>
      </w:r>
      <w:r>
        <w:rPr>
          <w:spacing w:val="-2"/>
        </w:rPr>
        <w:t>ic</w:t>
      </w:r>
      <w:r>
        <w:rPr>
          <w:spacing w:val="1"/>
        </w:rPr>
        <w:t>t</w:t>
      </w:r>
      <w:r>
        <w:t>im</w:t>
      </w:r>
      <w:r>
        <w:rPr>
          <w:spacing w:val="20"/>
        </w:rPr>
        <w:t xml:space="preserve"> </w:t>
      </w:r>
      <w:r>
        <w:t>be</w:t>
      </w:r>
      <w:r>
        <w:rPr>
          <w:spacing w:val="-2"/>
        </w:rPr>
        <w:t>l</w:t>
      </w:r>
      <w:r>
        <w:t>iev</w:t>
      </w:r>
      <w:r>
        <w:rPr>
          <w:spacing w:val="-3"/>
        </w:rPr>
        <w:t>e</w:t>
      </w:r>
      <w:r>
        <w:t>d</w:t>
      </w:r>
      <w:r>
        <w:rPr>
          <w:spacing w:val="19"/>
        </w:rPr>
        <w:t xml:space="preserve"> </w:t>
      </w:r>
      <w:r>
        <w:t>to</w:t>
      </w:r>
      <w:r>
        <w:rPr>
          <w:spacing w:val="19"/>
        </w:rPr>
        <w:t xml:space="preserve"> </w:t>
      </w:r>
      <w:r>
        <w:t>be</w:t>
      </w:r>
      <w:r>
        <w:rPr>
          <w:spacing w:val="19"/>
        </w:rPr>
        <w:t xml:space="preserve"> </w:t>
      </w:r>
      <w:r>
        <w:t>in</w:t>
      </w:r>
      <w:r>
        <w:rPr>
          <w:spacing w:val="19"/>
        </w:rPr>
        <w:t xml:space="preserve"> </w:t>
      </w:r>
      <w:r>
        <w:t>a</w:t>
      </w:r>
      <w:r>
        <w:rPr>
          <w:spacing w:val="19"/>
        </w:rPr>
        <w:t xml:space="preserve"> </w:t>
      </w:r>
      <w:r>
        <w:t>r</w:t>
      </w:r>
      <w:r>
        <w:rPr>
          <w:spacing w:val="-3"/>
        </w:rPr>
        <w:t>e</w:t>
      </w:r>
      <w:r>
        <w:t>lati</w:t>
      </w:r>
      <w:r>
        <w:rPr>
          <w:spacing w:val="-3"/>
        </w:rPr>
        <w:t>o</w:t>
      </w:r>
      <w:r>
        <w:t>nship</w:t>
      </w:r>
      <w:r>
        <w:rPr>
          <w:spacing w:val="19"/>
        </w:rPr>
        <w:t xml:space="preserve"> </w:t>
      </w:r>
      <w:r>
        <w:t>t</w:t>
      </w:r>
      <w:r>
        <w:rPr>
          <w:spacing w:val="-3"/>
        </w:rPr>
        <w:t>h</w:t>
      </w:r>
      <w:r>
        <w:t>at</w:t>
      </w:r>
      <w:r>
        <w:rPr>
          <w:spacing w:val="19"/>
        </w:rPr>
        <w:t xml:space="preserve"> </w:t>
      </w:r>
      <w:r>
        <w:t>is</w:t>
      </w:r>
      <w:r>
        <w:rPr>
          <w:spacing w:val="20"/>
        </w:rPr>
        <w:t xml:space="preserve"> </w:t>
      </w:r>
      <w:r>
        <w:t>n</w:t>
      </w:r>
      <w:r>
        <w:rPr>
          <w:spacing w:val="-3"/>
        </w:rPr>
        <w:t>o</w:t>
      </w:r>
      <w:r>
        <w:t>t approv</w:t>
      </w:r>
      <w:r>
        <w:rPr>
          <w:spacing w:val="-3"/>
        </w:rPr>
        <w:t>e</w:t>
      </w:r>
      <w:r>
        <w:t>d of?</w:t>
      </w:r>
    </w:p>
    <w:p w:rsidR="002B3FAA" w:rsidRDefault="002B3FAA" w:rsidP="002B3FAA">
      <w:pPr>
        <w:pStyle w:val="BodyText"/>
        <w:ind w:left="824" w:right="485" w:firstLine="0"/>
        <w:jc w:val="center"/>
      </w:pP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1"/>
        </w:rPr>
        <w:t>.</w:t>
      </w:r>
      <w:r>
        <w:t>......</w:t>
      </w:r>
      <w:r>
        <w:rPr>
          <w:spacing w:val="-3"/>
        </w:rPr>
        <w:t>.</w:t>
      </w:r>
      <w:r>
        <w:t>.........</w:t>
      </w:r>
      <w:r>
        <w:rPr>
          <w:spacing w:val="-2"/>
        </w:rPr>
        <w:t>.</w:t>
      </w:r>
      <w:r>
        <w:t>.</w:t>
      </w:r>
      <w:r>
        <w:rPr>
          <w:spacing w:val="-3"/>
        </w:rPr>
        <w:t>.</w:t>
      </w:r>
      <w:r>
        <w:t>..............</w:t>
      </w:r>
      <w:r>
        <w:rPr>
          <w:spacing w:val="-3"/>
        </w:rPr>
        <w:t>.</w:t>
      </w:r>
      <w:r>
        <w:t>......</w:t>
      </w:r>
    </w:p>
    <w:p w:rsidR="002B3FAA" w:rsidRDefault="002B3FAA" w:rsidP="00BD7903">
      <w:pPr>
        <w:pStyle w:val="BodyText"/>
        <w:numPr>
          <w:ilvl w:val="0"/>
          <w:numId w:val="95"/>
        </w:numPr>
        <w:tabs>
          <w:tab w:val="left" w:pos="820"/>
        </w:tabs>
        <w:spacing w:before="38"/>
      </w:pPr>
      <w:r>
        <w:rPr>
          <w:spacing w:val="-1"/>
        </w:rPr>
        <w:t>A</w:t>
      </w:r>
      <w:r>
        <w:t>ttempts</w:t>
      </w:r>
      <w:r>
        <w:rPr>
          <w:spacing w:val="-2"/>
        </w:rPr>
        <w:t xml:space="preserve"> </w:t>
      </w:r>
      <w:r>
        <w:t>to s</w:t>
      </w:r>
      <w:r>
        <w:rPr>
          <w:spacing w:val="-3"/>
        </w:rPr>
        <w:t>e</w:t>
      </w:r>
      <w:r>
        <w:t>parate</w:t>
      </w:r>
      <w:r>
        <w:rPr>
          <w:spacing w:val="-3"/>
        </w:rPr>
        <w:t xml:space="preserve"> </w:t>
      </w:r>
      <w:r>
        <w:t>or di</w:t>
      </w:r>
      <w:r>
        <w:rPr>
          <w:spacing w:val="-2"/>
        </w:rPr>
        <w:t>v</w:t>
      </w:r>
      <w:r>
        <w:t>o</w:t>
      </w:r>
      <w:r>
        <w:rPr>
          <w:spacing w:val="1"/>
        </w:rPr>
        <w:t>r</w:t>
      </w:r>
      <w:r>
        <w:rPr>
          <w:spacing w:val="-2"/>
        </w:rPr>
        <w:t>c</w:t>
      </w:r>
      <w:r>
        <w:t>e (chi</w:t>
      </w:r>
      <w:r>
        <w:rPr>
          <w:spacing w:val="-2"/>
        </w:rPr>
        <w:t>l</w:t>
      </w:r>
      <w:r>
        <w:t>d c</w:t>
      </w:r>
      <w:r>
        <w:rPr>
          <w:spacing w:val="-3"/>
        </w:rPr>
        <w:t>o</w:t>
      </w:r>
      <w:r>
        <w:t>ntact</w:t>
      </w:r>
      <w:r>
        <w:rPr>
          <w:spacing w:val="-3"/>
        </w:rPr>
        <w:t xml:space="preserve"> </w:t>
      </w:r>
      <w:r>
        <w:t>i</w:t>
      </w:r>
      <w:r>
        <w:rPr>
          <w:spacing w:val="-2"/>
        </w:rPr>
        <w:t>s</w:t>
      </w:r>
      <w:r>
        <w:t>sues)</w:t>
      </w:r>
      <w:r>
        <w:rPr>
          <w:spacing w:val="-2"/>
        </w:rPr>
        <w:t xml:space="preserve"> </w:t>
      </w:r>
      <w:r>
        <w:rPr>
          <w:rFonts w:cs="Arial Narrow"/>
        </w:rPr>
        <w:t>–</w:t>
      </w:r>
      <w:r>
        <w:t>is</w:t>
      </w:r>
      <w:r>
        <w:rPr>
          <w:spacing w:val="1"/>
        </w:rPr>
        <w:t xml:space="preserve"> </w:t>
      </w:r>
      <w:r>
        <w:rPr>
          <w:spacing w:val="-3"/>
        </w:rPr>
        <w:t>t</w:t>
      </w:r>
      <w:r>
        <w:t>he</w:t>
      </w:r>
      <w:r>
        <w:rPr>
          <w:spacing w:val="-3"/>
        </w:rPr>
        <w:t xml:space="preserve"> </w:t>
      </w:r>
      <w:r>
        <w:t>vi</w:t>
      </w:r>
      <w:r>
        <w:rPr>
          <w:spacing w:val="1"/>
        </w:rPr>
        <w:t>c</w:t>
      </w:r>
      <w:r>
        <w:rPr>
          <w:spacing w:val="-3"/>
        </w:rPr>
        <w:t>t</w:t>
      </w:r>
      <w:r>
        <w:t>im</w:t>
      </w:r>
      <w:r>
        <w:rPr>
          <w:spacing w:val="1"/>
        </w:rPr>
        <w:t xml:space="preserve"> </w:t>
      </w:r>
      <w:r>
        <w:t>at</w:t>
      </w:r>
      <w:r>
        <w:rPr>
          <w:spacing w:val="-3"/>
        </w:rPr>
        <w:t>t</w:t>
      </w:r>
      <w:r>
        <w:t>emp</w:t>
      </w:r>
      <w:r>
        <w:rPr>
          <w:spacing w:val="-2"/>
        </w:rPr>
        <w:t>t</w:t>
      </w:r>
      <w:r>
        <w:t>ing to</w:t>
      </w:r>
      <w:r>
        <w:rPr>
          <w:spacing w:val="-2"/>
        </w:rPr>
        <w:t xml:space="preserve"> </w:t>
      </w:r>
      <w:r>
        <w:t>le</w:t>
      </w:r>
      <w:r>
        <w:rPr>
          <w:spacing w:val="-3"/>
        </w:rPr>
        <w:t>a</w:t>
      </w:r>
      <w:r>
        <w:t>ve the</w:t>
      </w:r>
      <w:r>
        <w:rPr>
          <w:spacing w:val="-2"/>
        </w:rPr>
        <w:t xml:space="preserve"> </w:t>
      </w:r>
      <w:r>
        <w:t>relat</w:t>
      </w:r>
      <w:r>
        <w:rPr>
          <w:spacing w:val="1"/>
        </w:rPr>
        <w:t>i</w:t>
      </w:r>
      <w:r>
        <w:t>o</w:t>
      </w:r>
      <w:r>
        <w:rPr>
          <w:spacing w:val="-3"/>
        </w:rPr>
        <w:t>n</w:t>
      </w:r>
      <w:r>
        <w:t>sh</w:t>
      </w:r>
      <w:r>
        <w:rPr>
          <w:spacing w:val="-2"/>
        </w:rPr>
        <w:t>i</w:t>
      </w:r>
      <w:r>
        <w:t>p?</w:t>
      </w:r>
    </w:p>
    <w:p w:rsidR="002B3FAA" w:rsidRDefault="002B3FAA" w:rsidP="002B3FAA">
      <w:pPr>
        <w:pStyle w:val="BodyText"/>
        <w:spacing w:before="38"/>
        <w:ind w:left="824" w:right="485" w:firstLine="0"/>
        <w:jc w:val="center"/>
      </w:pP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1"/>
        </w:rPr>
        <w:t>.</w:t>
      </w:r>
      <w:r>
        <w:t>......</w:t>
      </w:r>
      <w:r>
        <w:rPr>
          <w:spacing w:val="-3"/>
        </w:rPr>
        <w:t>.</w:t>
      </w:r>
      <w:r>
        <w:t>.........</w:t>
      </w:r>
      <w:r>
        <w:rPr>
          <w:spacing w:val="-2"/>
        </w:rPr>
        <w:t>.</w:t>
      </w:r>
      <w:r>
        <w:t>.</w:t>
      </w:r>
      <w:r>
        <w:rPr>
          <w:spacing w:val="-3"/>
        </w:rPr>
        <w:t>.</w:t>
      </w:r>
      <w:r>
        <w:t>..............</w:t>
      </w:r>
      <w:r>
        <w:rPr>
          <w:spacing w:val="-3"/>
        </w:rPr>
        <w:t>.</w:t>
      </w:r>
      <w:r>
        <w:t>......</w:t>
      </w:r>
    </w:p>
    <w:p w:rsidR="002B3FAA" w:rsidRDefault="002B3FAA" w:rsidP="00BD7903">
      <w:pPr>
        <w:pStyle w:val="BodyText"/>
        <w:numPr>
          <w:ilvl w:val="0"/>
          <w:numId w:val="95"/>
        </w:numPr>
        <w:tabs>
          <w:tab w:val="left" w:pos="820"/>
        </w:tabs>
        <w:spacing w:before="38"/>
      </w:pPr>
      <w:r>
        <w:t xml:space="preserve">Threats </w:t>
      </w:r>
      <w:r>
        <w:rPr>
          <w:spacing w:val="-2"/>
        </w:rPr>
        <w:t>t</w:t>
      </w:r>
      <w:r>
        <w:t>hat th</w:t>
      </w:r>
      <w:r>
        <w:rPr>
          <w:spacing w:val="-2"/>
        </w:rPr>
        <w:t>e</w:t>
      </w:r>
      <w:r>
        <w:t xml:space="preserve">y </w:t>
      </w:r>
      <w:r>
        <w:rPr>
          <w:spacing w:val="-2"/>
        </w:rPr>
        <w:t>w</w:t>
      </w:r>
      <w:r>
        <w:t>i</w:t>
      </w:r>
      <w:r>
        <w:rPr>
          <w:spacing w:val="-2"/>
        </w:rPr>
        <w:t>l</w:t>
      </w:r>
      <w:r>
        <w:t>l ne</w:t>
      </w:r>
      <w:r>
        <w:rPr>
          <w:spacing w:val="-2"/>
        </w:rPr>
        <w:t>v</w:t>
      </w:r>
      <w:r>
        <w:t>er s</w:t>
      </w:r>
      <w:r>
        <w:rPr>
          <w:spacing w:val="-2"/>
        </w:rPr>
        <w:t>e</w:t>
      </w:r>
      <w:r>
        <w:t>e the c</w:t>
      </w:r>
      <w:r>
        <w:rPr>
          <w:spacing w:val="-3"/>
        </w:rPr>
        <w:t>h</w:t>
      </w:r>
      <w:r>
        <w:t>i</w:t>
      </w:r>
      <w:r>
        <w:rPr>
          <w:spacing w:val="1"/>
        </w:rPr>
        <w:t>l</w:t>
      </w:r>
      <w:r>
        <w:t>dr</w:t>
      </w:r>
      <w:r>
        <w:rPr>
          <w:spacing w:val="-3"/>
        </w:rPr>
        <w:t>e</w:t>
      </w:r>
      <w:r>
        <w:t>n ag</w:t>
      </w:r>
      <w:r>
        <w:rPr>
          <w:spacing w:val="-3"/>
        </w:rPr>
        <w:t>a</w:t>
      </w:r>
      <w:r>
        <w:t>in</w:t>
      </w:r>
      <w:r>
        <w:rPr>
          <w:spacing w:val="2"/>
        </w:rPr>
        <w:t xml:space="preserve"> </w:t>
      </w:r>
      <w:r>
        <w:rPr>
          <w:rFonts w:cs="Arial Narrow"/>
        </w:rPr>
        <w:t xml:space="preserve">– </w:t>
      </w:r>
      <w:r>
        <w:t>a</w:t>
      </w:r>
      <w:r>
        <w:rPr>
          <w:spacing w:val="-3"/>
        </w:rPr>
        <w:t>r</w:t>
      </w:r>
      <w:r>
        <w:t>e the</w:t>
      </w:r>
      <w:r>
        <w:rPr>
          <w:spacing w:val="-3"/>
        </w:rPr>
        <w:t>r</w:t>
      </w:r>
      <w:r>
        <w:t>e threats</w:t>
      </w:r>
      <w:r>
        <w:rPr>
          <w:spacing w:val="-2"/>
        </w:rPr>
        <w:t xml:space="preserve"> </w:t>
      </w:r>
      <w:r>
        <w:t>that t</w:t>
      </w:r>
      <w:r>
        <w:rPr>
          <w:spacing w:val="-2"/>
        </w:rPr>
        <w:t>h</w:t>
      </w:r>
      <w:r>
        <w:t xml:space="preserve">e </w:t>
      </w:r>
      <w:proofErr w:type="gramStart"/>
      <w:r>
        <w:t>c</w:t>
      </w:r>
      <w:r>
        <w:rPr>
          <w:spacing w:val="-3"/>
        </w:rPr>
        <w:t>h</w:t>
      </w:r>
      <w:r>
        <w:t>i</w:t>
      </w:r>
      <w:r>
        <w:rPr>
          <w:spacing w:val="1"/>
        </w:rPr>
        <w:t>l</w:t>
      </w:r>
      <w:r>
        <w:t>d(</w:t>
      </w:r>
      <w:proofErr w:type="spellStart"/>
      <w:proofErr w:type="gramEnd"/>
      <w:r>
        <w:t>r</w:t>
      </w:r>
      <w:r>
        <w:rPr>
          <w:spacing w:val="-3"/>
        </w:rPr>
        <w:t>e</w:t>
      </w:r>
      <w:r>
        <w:t>n</w:t>
      </w:r>
      <w:proofErr w:type="spellEnd"/>
      <w:r>
        <w:t xml:space="preserve">) </w:t>
      </w:r>
      <w:r>
        <w:rPr>
          <w:spacing w:val="-2"/>
        </w:rPr>
        <w:t>w</w:t>
      </w:r>
      <w:r>
        <w:t>i</w:t>
      </w:r>
      <w:r>
        <w:rPr>
          <w:spacing w:val="-2"/>
        </w:rPr>
        <w:t>l</w:t>
      </w:r>
      <w:r>
        <w:t>l be t</w:t>
      </w:r>
      <w:r>
        <w:rPr>
          <w:spacing w:val="-2"/>
        </w:rPr>
        <w:t>a</w:t>
      </w:r>
      <w:r>
        <w:t>ken a</w:t>
      </w:r>
      <w:r>
        <w:rPr>
          <w:spacing w:val="-1"/>
        </w:rPr>
        <w:t>w</w:t>
      </w:r>
      <w:r>
        <w:rPr>
          <w:spacing w:val="-3"/>
        </w:rPr>
        <w:t>a</w:t>
      </w:r>
      <w:r>
        <w:t>y?</w:t>
      </w:r>
    </w:p>
    <w:p w:rsidR="002B3FAA" w:rsidRDefault="002B3FAA" w:rsidP="002B3FAA">
      <w:pPr>
        <w:pStyle w:val="BodyText"/>
        <w:spacing w:before="38"/>
        <w:ind w:left="824" w:right="484" w:firstLine="0"/>
        <w:jc w:val="center"/>
      </w:pP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1"/>
        </w:rPr>
        <w:t>.</w:t>
      </w:r>
      <w:r>
        <w:t>......</w:t>
      </w:r>
      <w:r>
        <w:rPr>
          <w:spacing w:val="-3"/>
        </w:rPr>
        <w:t>.</w:t>
      </w:r>
      <w:r>
        <w:t>.........</w:t>
      </w:r>
      <w:r>
        <w:rPr>
          <w:spacing w:val="-2"/>
        </w:rPr>
        <w:t>.</w:t>
      </w:r>
      <w:r>
        <w:t>.</w:t>
      </w:r>
      <w:r>
        <w:rPr>
          <w:spacing w:val="-3"/>
        </w:rPr>
        <w:t>.</w:t>
      </w:r>
      <w:r>
        <w:t>..........</w:t>
      </w:r>
      <w:r>
        <w:rPr>
          <w:spacing w:val="1"/>
        </w:rPr>
        <w:t>.</w:t>
      </w:r>
      <w:r>
        <w:t>...</w:t>
      </w:r>
      <w:r>
        <w:rPr>
          <w:spacing w:val="-3"/>
        </w:rPr>
        <w:t>.</w:t>
      </w:r>
      <w:r>
        <w:t>......</w:t>
      </w:r>
    </w:p>
    <w:p w:rsidR="002B3FAA" w:rsidRDefault="002B3FAA" w:rsidP="00BD7903">
      <w:pPr>
        <w:pStyle w:val="BodyText"/>
        <w:numPr>
          <w:ilvl w:val="0"/>
          <w:numId w:val="95"/>
        </w:numPr>
        <w:tabs>
          <w:tab w:val="left" w:pos="820"/>
        </w:tabs>
        <w:spacing w:before="38"/>
      </w:pPr>
      <w:r>
        <w:t xml:space="preserve">Threats </w:t>
      </w:r>
      <w:r>
        <w:rPr>
          <w:spacing w:val="-2"/>
        </w:rPr>
        <w:t>t</w:t>
      </w:r>
      <w:r>
        <w:t>o hurt</w:t>
      </w:r>
      <w:r>
        <w:rPr>
          <w:spacing w:val="-3"/>
        </w:rPr>
        <w:t>/</w:t>
      </w:r>
      <w:r>
        <w:t>ki</w:t>
      </w:r>
      <w:r>
        <w:rPr>
          <w:spacing w:val="1"/>
        </w:rPr>
        <w:t>l</w:t>
      </w:r>
      <w:r>
        <w:t>l</w:t>
      </w:r>
      <w:r>
        <w:rPr>
          <w:spacing w:val="-2"/>
        </w:rPr>
        <w:t xml:space="preserve"> </w:t>
      </w:r>
      <w:r>
        <w:rPr>
          <w:rFonts w:cs="Arial Narrow"/>
        </w:rPr>
        <w:t xml:space="preserve">– </w:t>
      </w:r>
      <w:r>
        <w:t xml:space="preserve">are </w:t>
      </w:r>
      <w:r>
        <w:rPr>
          <w:spacing w:val="-3"/>
        </w:rPr>
        <w:t>t</w:t>
      </w:r>
      <w:r>
        <w:t>here</w:t>
      </w:r>
      <w:r>
        <w:rPr>
          <w:spacing w:val="-3"/>
        </w:rPr>
        <w:t xml:space="preserve"> </w:t>
      </w:r>
      <w:r>
        <w:t xml:space="preserve">threats </w:t>
      </w:r>
      <w:r>
        <w:rPr>
          <w:spacing w:val="-3"/>
        </w:rPr>
        <w:t>t</w:t>
      </w:r>
      <w:r>
        <w:t>o hurt or</w:t>
      </w:r>
      <w:r>
        <w:rPr>
          <w:spacing w:val="-3"/>
        </w:rPr>
        <w:t xml:space="preserve"> </w:t>
      </w:r>
      <w:r>
        <w:t>ki</w:t>
      </w:r>
      <w:r>
        <w:rPr>
          <w:spacing w:val="-2"/>
        </w:rPr>
        <w:t>l</w:t>
      </w:r>
      <w:r>
        <w:t>l the</w:t>
      </w:r>
      <w:r>
        <w:rPr>
          <w:spacing w:val="-2"/>
        </w:rPr>
        <w:t xml:space="preserve"> </w:t>
      </w:r>
      <w:proofErr w:type="spellStart"/>
      <w:r>
        <w:t>vi</w:t>
      </w:r>
      <w:r>
        <w:rPr>
          <w:spacing w:val="-2"/>
        </w:rPr>
        <w:t>t</w:t>
      </w:r>
      <w:r>
        <w:t>ci</w:t>
      </w:r>
      <w:r>
        <w:rPr>
          <w:spacing w:val="-2"/>
        </w:rPr>
        <w:t>m</w:t>
      </w:r>
      <w:proofErr w:type="spellEnd"/>
      <w:r>
        <w:t>?</w:t>
      </w:r>
    </w:p>
    <w:p w:rsidR="002B3FAA" w:rsidRDefault="002B3FAA" w:rsidP="002B3FAA">
      <w:pPr>
        <w:pStyle w:val="BodyText"/>
        <w:spacing w:before="40"/>
        <w:ind w:left="824" w:right="485" w:firstLine="0"/>
        <w:jc w:val="center"/>
      </w:pP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1"/>
        </w:rPr>
        <w:t>.</w:t>
      </w:r>
      <w:r>
        <w:t>......</w:t>
      </w:r>
      <w:r>
        <w:rPr>
          <w:spacing w:val="-3"/>
        </w:rPr>
        <w:t>.</w:t>
      </w:r>
      <w:r>
        <w:t>.........</w:t>
      </w:r>
      <w:r>
        <w:rPr>
          <w:spacing w:val="-2"/>
        </w:rPr>
        <w:t>.</w:t>
      </w:r>
      <w:r>
        <w:t>.</w:t>
      </w:r>
      <w:r>
        <w:rPr>
          <w:spacing w:val="-3"/>
        </w:rPr>
        <w:t>.</w:t>
      </w:r>
      <w:r>
        <w:t>..............</w:t>
      </w:r>
      <w:r>
        <w:rPr>
          <w:spacing w:val="-3"/>
        </w:rPr>
        <w:t>.</w:t>
      </w:r>
      <w:r>
        <w:t>......</w:t>
      </w:r>
    </w:p>
    <w:p w:rsidR="002B3FAA" w:rsidRDefault="002B3FAA" w:rsidP="002B3FAA">
      <w:pPr>
        <w:jc w:val="center"/>
        <w:sectPr w:rsidR="002B3FAA" w:rsidSect="00DD3B04">
          <w:pgSz w:w="12240" w:h="15840"/>
          <w:pgMar w:top="567" w:right="1259" w:bottom="851" w:left="567" w:header="0" w:footer="1252" w:gutter="0"/>
          <w:cols w:space="720"/>
        </w:sectPr>
      </w:pPr>
    </w:p>
    <w:p w:rsidR="00940027" w:rsidRDefault="00940027" w:rsidP="00452FC5">
      <w:pPr>
        <w:spacing w:after="0" w:line="240" w:lineRule="auto"/>
        <w:ind w:left="220"/>
        <w:rPr>
          <w:rFonts w:ascii="Arial" w:eastAsia="Arial" w:hAnsi="Arial" w:cs="Arial"/>
          <w:b/>
          <w:bCs/>
          <w:sz w:val="18"/>
          <w:szCs w:val="18"/>
        </w:rPr>
      </w:pPr>
    </w:p>
    <w:tbl>
      <w:tblPr>
        <w:tblStyle w:val="TableGrid"/>
        <w:tblW w:w="0" w:type="auto"/>
        <w:jc w:val="center"/>
        <w:tblLook w:val="04A0" w:firstRow="1" w:lastRow="0" w:firstColumn="1" w:lastColumn="0" w:noHBand="0" w:noVBand="1"/>
      </w:tblPr>
      <w:tblGrid>
        <w:gridCol w:w="9929"/>
      </w:tblGrid>
      <w:tr w:rsidR="00940027" w:rsidTr="00FE3F1F">
        <w:trPr>
          <w:trHeight w:val="1574"/>
          <w:jc w:val="center"/>
        </w:trPr>
        <w:tc>
          <w:tcPr>
            <w:tcW w:w="9929" w:type="dxa"/>
          </w:tcPr>
          <w:p w:rsidR="004769A2" w:rsidRDefault="004769A2" w:rsidP="004769A2">
            <w:pPr>
              <w:rPr>
                <w:rFonts w:ascii="Arial" w:eastAsia="Arial" w:hAnsi="Arial" w:cs="Arial"/>
                <w:b/>
                <w:bCs/>
                <w:spacing w:val="1"/>
                <w:sz w:val="18"/>
                <w:szCs w:val="18"/>
              </w:rPr>
            </w:pPr>
          </w:p>
          <w:p w:rsidR="00940027" w:rsidRDefault="00940027" w:rsidP="004769A2">
            <w:pPr>
              <w:rPr>
                <w:rFonts w:ascii="Arial" w:eastAsia="Arial" w:hAnsi="Arial" w:cs="Arial"/>
                <w:sz w:val="18"/>
                <w:szCs w:val="18"/>
              </w:rPr>
            </w:pPr>
            <w:r>
              <w:rPr>
                <w:rFonts w:ascii="Arial" w:eastAsia="Arial" w:hAnsi="Arial" w:cs="Arial"/>
                <w:b/>
                <w:bCs/>
                <w:spacing w:val="1"/>
                <w:sz w:val="18"/>
                <w:szCs w:val="18"/>
              </w:rPr>
              <w:t>M</w:t>
            </w:r>
            <w:r>
              <w:rPr>
                <w:rFonts w:ascii="Arial" w:eastAsia="Arial" w:hAnsi="Arial" w:cs="Arial"/>
                <w:b/>
                <w:bCs/>
                <w:spacing w:val="-3"/>
                <w:sz w:val="18"/>
                <w:szCs w:val="18"/>
              </w:rPr>
              <w:t>A</w:t>
            </w:r>
            <w:r>
              <w:rPr>
                <w:rFonts w:ascii="Arial" w:eastAsia="Arial" w:hAnsi="Arial" w:cs="Arial"/>
                <w:b/>
                <w:bCs/>
                <w:spacing w:val="1"/>
                <w:sz w:val="18"/>
                <w:szCs w:val="18"/>
              </w:rPr>
              <w:t>R</w:t>
            </w:r>
            <w:r>
              <w:rPr>
                <w:rFonts w:ascii="Arial" w:eastAsia="Arial" w:hAnsi="Arial" w:cs="Arial"/>
                <w:b/>
                <w:bCs/>
                <w:spacing w:val="-3"/>
                <w:sz w:val="18"/>
                <w:szCs w:val="18"/>
              </w:rPr>
              <w:t>A</w:t>
            </w:r>
            <w:r>
              <w:rPr>
                <w:rFonts w:ascii="Arial" w:eastAsia="Arial" w:hAnsi="Arial" w:cs="Arial"/>
                <w:b/>
                <w:bCs/>
                <w:sz w:val="18"/>
                <w:szCs w:val="18"/>
              </w:rPr>
              <w:t>C REFER</w:t>
            </w:r>
            <w:r>
              <w:rPr>
                <w:rFonts w:ascii="Arial" w:eastAsia="Arial" w:hAnsi="Arial" w:cs="Arial"/>
                <w:b/>
                <w:bCs/>
                <w:spacing w:val="1"/>
                <w:sz w:val="18"/>
                <w:szCs w:val="18"/>
              </w:rPr>
              <w:t>R</w:t>
            </w:r>
            <w:r>
              <w:rPr>
                <w:rFonts w:ascii="Arial" w:eastAsia="Arial" w:hAnsi="Arial" w:cs="Arial"/>
                <w:b/>
                <w:bCs/>
                <w:spacing w:val="-3"/>
                <w:sz w:val="18"/>
                <w:szCs w:val="18"/>
              </w:rPr>
              <w:t>A</w:t>
            </w:r>
            <w:r>
              <w:rPr>
                <w:rFonts w:ascii="Arial" w:eastAsia="Arial" w:hAnsi="Arial" w:cs="Arial"/>
                <w:b/>
                <w:bCs/>
                <w:sz w:val="18"/>
                <w:szCs w:val="18"/>
              </w:rPr>
              <w:t>L</w:t>
            </w:r>
          </w:p>
          <w:p w:rsidR="004769A2" w:rsidRDefault="004769A2" w:rsidP="004769A2">
            <w:pPr>
              <w:tabs>
                <w:tab w:val="left" w:pos="7860"/>
              </w:tabs>
              <w:rPr>
                <w:rFonts w:ascii="Arial" w:eastAsia="Arial" w:hAnsi="Arial" w:cs="Arial"/>
                <w:b/>
                <w:bCs/>
                <w:sz w:val="18"/>
                <w:szCs w:val="18"/>
              </w:rPr>
            </w:pPr>
          </w:p>
          <w:p w:rsidR="00940027" w:rsidRDefault="00940027" w:rsidP="004769A2">
            <w:pPr>
              <w:tabs>
                <w:tab w:val="left" w:pos="7860"/>
              </w:tabs>
              <w:rPr>
                <w:rFonts w:ascii="Arial" w:eastAsia="Arial" w:hAnsi="Arial" w:cs="Arial"/>
                <w:b/>
                <w:bCs/>
                <w:sz w:val="18"/>
                <w:szCs w:val="18"/>
              </w:rPr>
            </w:pPr>
            <w:r>
              <w:rPr>
                <w:rFonts w:ascii="Arial" w:eastAsia="Arial" w:hAnsi="Arial" w:cs="Arial"/>
                <w:b/>
                <w:bCs/>
                <w:sz w:val="18"/>
                <w:szCs w:val="18"/>
              </w:rPr>
              <w:t>Do</w:t>
            </w:r>
            <w:r>
              <w:rPr>
                <w:rFonts w:ascii="Arial" w:eastAsia="Arial" w:hAnsi="Arial" w:cs="Arial"/>
                <w:b/>
                <w:bCs/>
                <w:spacing w:val="5"/>
                <w:sz w:val="18"/>
                <w:szCs w:val="18"/>
              </w:rPr>
              <w:t xml:space="preserve"> </w:t>
            </w:r>
            <w:r>
              <w:rPr>
                <w:rFonts w:ascii="Arial" w:eastAsia="Arial" w:hAnsi="Arial" w:cs="Arial"/>
                <w:b/>
                <w:bCs/>
                <w:spacing w:val="-9"/>
                <w:sz w:val="18"/>
                <w:szCs w:val="18"/>
              </w:rPr>
              <w:t>y</w:t>
            </w:r>
            <w:r>
              <w:rPr>
                <w:rFonts w:ascii="Arial" w:eastAsia="Arial" w:hAnsi="Arial" w:cs="Arial"/>
                <w:b/>
                <w:bCs/>
                <w:sz w:val="18"/>
                <w:szCs w:val="18"/>
              </w:rPr>
              <w:t>ou belie</w:t>
            </w:r>
            <w:r>
              <w:rPr>
                <w:rFonts w:ascii="Arial" w:eastAsia="Arial" w:hAnsi="Arial" w:cs="Arial"/>
                <w:b/>
                <w:bCs/>
                <w:spacing w:val="-2"/>
                <w:sz w:val="18"/>
                <w:szCs w:val="18"/>
              </w:rPr>
              <w:t>v</w:t>
            </w:r>
            <w:r>
              <w:rPr>
                <w:rFonts w:ascii="Arial" w:eastAsia="Arial" w:hAnsi="Arial" w:cs="Arial"/>
                <w:b/>
                <w:bCs/>
                <w:sz w:val="18"/>
                <w:szCs w:val="18"/>
              </w:rPr>
              <w:t>e that there</w:t>
            </w:r>
            <w:r>
              <w:rPr>
                <w:rFonts w:ascii="Arial" w:eastAsia="Arial" w:hAnsi="Arial" w:cs="Arial"/>
                <w:b/>
                <w:bCs/>
                <w:spacing w:val="-2"/>
                <w:sz w:val="18"/>
                <w:szCs w:val="18"/>
              </w:rPr>
              <w:t xml:space="preserve"> </w:t>
            </w:r>
            <w:r>
              <w:rPr>
                <w:rFonts w:ascii="Arial" w:eastAsia="Arial" w:hAnsi="Arial" w:cs="Arial"/>
                <w:b/>
                <w:bCs/>
                <w:sz w:val="18"/>
                <w:szCs w:val="18"/>
              </w:rPr>
              <w:t>are reaso</w:t>
            </w:r>
            <w:r>
              <w:rPr>
                <w:rFonts w:ascii="Arial" w:eastAsia="Arial" w:hAnsi="Arial" w:cs="Arial"/>
                <w:b/>
                <w:bCs/>
                <w:spacing w:val="-2"/>
                <w:sz w:val="18"/>
                <w:szCs w:val="18"/>
              </w:rPr>
              <w:t>n</w:t>
            </w:r>
            <w:r>
              <w:rPr>
                <w:rFonts w:ascii="Arial" w:eastAsia="Arial" w:hAnsi="Arial" w:cs="Arial"/>
                <w:b/>
                <w:bCs/>
                <w:sz w:val="18"/>
                <w:szCs w:val="18"/>
              </w:rPr>
              <w:t>able</w:t>
            </w:r>
            <w:r>
              <w:rPr>
                <w:rFonts w:ascii="Arial" w:eastAsia="Arial" w:hAnsi="Arial" w:cs="Arial"/>
                <w:b/>
                <w:bCs/>
                <w:spacing w:val="-2"/>
                <w:sz w:val="18"/>
                <w:szCs w:val="18"/>
              </w:rPr>
              <w:t xml:space="preserve"> </w:t>
            </w:r>
            <w:r>
              <w:rPr>
                <w:rFonts w:ascii="Arial" w:eastAsia="Arial" w:hAnsi="Arial" w:cs="Arial"/>
                <w:b/>
                <w:bCs/>
                <w:sz w:val="18"/>
                <w:szCs w:val="18"/>
              </w:rPr>
              <w:t>groun</w:t>
            </w:r>
            <w:r>
              <w:rPr>
                <w:rFonts w:ascii="Arial" w:eastAsia="Arial" w:hAnsi="Arial" w:cs="Arial"/>
                <w:b/>
                <w:bCs/>
                <w:spacing w:val="-2"/>
                <w:sz w:val="18"/>
                <w:szCs w:val="18"/>
              </w:rPr>
              <w:t>d</w:t>
            </w:r>
            <w:r>
              <w:rPr>
                <w:rFonts w:ascii="Arial" w:eastAsia="Arial" w:hAnsi="Arial" w:cs="Arial"/>
                <w:b/>
                <w:bCs/>
                <w:sz w:val="18"/>
                <w:szCs w:val="18"/>
              </w:rPr>
              <w:t>s for re</w:t>
            </w:r>
            <w:r>
              <w:rPr>
                <w:rFonts w:ascii="Arial" w:eastAsia="Arial" w:hAnsi="Arial" w:cs="Arial"/>
                <w:b/>
                <w:bCs/>
                <w:spacing w:val="-3"/>
                <w:sz w:val="18"/>
                <w:szCs w:val="18"/>
              </w:rPr>
              <w:t>f</w:t>
            </w:r>
            <w:r>
              <w:rPr>
                <w:rFonts w:ascii="Arial" w:eastAsia="Arial" w:hAnsi="Arial" w:cs="Arial"/>
                <w:b/>
                <w:bCs/>
                <w:sz w:val="18"/>
                <w:szCs w:val="18"/>
              </w:rPr>
              <w:t>er</w:t>
            </w:r>
            <w:r>
              <w:rPr>
                <w:rFonts w:ascii="Arial" w:eastAsia="Arial" w:hAnsi="Arial" w:cs="Arial"/>
                <w:b/>
                <w:bCs/>
                <w:spacing w:val="-1"/>
                <w:sz w:val="18"/>
                <w:szCs w:val="18"/>
              </w:rPr>
              <w:t>r</w:t>
            </w:r>
            <w:r>
              <w:rPr>
                <w:rFonts w:ascii="Arial" w:eastAsia="Arial" w:hAnsi="Arial" w:cs="Arial"/>
                <w:b/>
                <w:bCs/>
                <w:sz w:val="18"/>
                <w:szCs w:val="18"/>
              </w:rPr>
              <w:t>ing this</w:t>
            </w:r>
            <w:r>
              <w:rPr>
                <w:rFonts w:ascii="Arial" w:eastAsia="Arial" w:hAnsi="Arial" w:cs="Arial"/>
                <w:b/>
                <w:bCs/>
                <w:spacing w:val="-2"/>
                <w:sz w:val="18"/>
                <w:szCs w:val="18"/>
              </w:rPr>
              <w:t xml:space="preserve"> </w:t>
            </w:r>
            <w:r>
              <w:rPr>
                <w:rFonts w:ascii="Arial" w:eastAsia="Arial" w:hAnsi="Arial" w:cs="Arial"/>
                <w:b/>
                <w:bCs/>
                <w:sz w:val="18"/>
                <w:szCs w:val="18"/>
              </w:rPr>
              <w:t>ca</w:t>
            </w:r>
            <w:r>
              <w:rPr>
                <w:rFonts w:ascii="Arial" w:eastAsia="Arial" w:hAnsi="Arial" w:cs="Arial"/>
                <w:b/>
                <w:bCs/>
                <w:spacing w:val="-2"/>
                <w:sz w:val="18"/>
                <w:szCs w:val="18"/>
              </w:rPr>
              <w:t>s</w:t>
            </w:r>
            <w:r>
              <w:rPr>
                <w:rFonts w:ascii="Arial" w:eastAsia="Arial" w:hAnsi="Arial" w:cs="Arial"/>
                <w:b/>
                <w:bCs/>
                <w:sz w:val="18"/>
                <w:szCs w:val="18"/>
              </w:rPr>
              <w:t>e to</w:t>
            </w:r>
            <w:r>
              <w:rPr>
                <w:rFonts w:ascii="Arial" w:eastAsia="Arial" w:hAnsi="Arial" w:cs="Arial"/>
                <w:b/>
                <w:bCs/>
                <w:spacing w:val="-2"/>
                <w:sz w:val="18"/>
                <w:szCs w:val="18"/>
              </w:rPr>
              <w:t xml:space="preserve"> </w:t>
            </w:r>
            <w:r>
              <w:rPr>
                <w:rFonts w:ascii="Arial" w:eastAsia="Arial" w:hAnsi="Arial" w:cs="Arial"/>
                <w:b/>
                <w:bCs/>
                <w:spacing w:val="1"/>
                <w:sz w:val="18"/>
                <w:szCs w:val="18"/>
              </w:rPr>
              <w:t>M</w:t>
            </w:r>
            <w:r>
              <w:rPr>
                <w:rFonts w:ascii="Arial" w:eastAsia="Arial" w:hAnsi="Arial" w:cs="Arial"/>
                <w:b/>
                <w:bCs/>
                <w:spacing w:val="-3"/>
                <w:sz w:val="18"/>
                <w:szCs w:val="18"/>
              </w:rPr>
              <w:t>A</w:t>
            </w:r>
            <w:r>
              <w:rPr>
                <w:rFonts w:ascii="Arial" w:eastAsia="Arial" w:hAnsi="Arial" w:cs="Arial"/>
                <w:b/>
                <w:bCs/>
                <w:spacing w:val="1"/>
                <w:sz w:val="18"/>
                <w:szCs w:val="18"/>
              </w:rPr>
              <w:t>R</w:t>
            </w:r>
            <w:r>
              <w:rPr>
                <w:rFonts w:ascii="Arial" w:eastAsia="Arial" w:hAnsi="Arial" w:cs="Arial"/>
                <w:b/>
                <w:bCs/>
                <w:spacing w:val="-3"/>
                <w:sz w:val="18"/>
                <w:szCs w:val="18"/>
              </w:rPr>
              <w:t>A</w:t>
            </w:r>
            <w:r w:rsidR="004769A2">
              <w:rPr>
                <w:rFonts w:ascii="Arial" w:eastAsia="Arial" w:hAnsi="Arial" w:cs="Arial"/>
                <w:b/>
                <w:bCs/>
                <w:sz w:val="18"/>
                <w:szCs w:val="18"/>
              </w:rPr>
              <w:t>C?</w:t>
            </w:r>
            <w:r w:rsidR="004769A2">
              <w:rPr>
                <w:rFonts w:ascii="Arial" w:eastAsia="Arial" w:hAnsi="Arial" w:cs="Arial"/>
                <w:b/>
                <w:bCs/>
                <w:sz w:val="18"/>
                <w:szCs w:val="18"/>
              </w:rPr>
              <w:tab/>
            </w:r>
            <w:r>
              <w:rPr>
                <w:rFonts w:ascii="Arial" w:eastAsia="Arial" w:hAnsi="Arial" w:cs="Arial"/>
                <w:b/>
                <w:bCs/>
                <w:sz w:val="18"/>
                <w:szCs w:val="18"/>
              </w:rPr>
              <w:t>Yes / No</w:t>
            </w:r>
          </w:p>
          <w:p w:rsidR="004769A2" w:rsidRDefault="004769A2" w:rsidP="004769A2">
            <w:pPr>
              <w:tabs>
                <w:tab w:val="left" w:pos="7860"/>
              </w:tabs>
              <w:ind w:left="220"/>
              <w:rPr>
                <w:rFonts w:ascii="Arial" w:eastAsia="Arial" w:hAnsi="Arial" w:cs="Arial"/>
                <w:sz w:val="18"/>
                <w:szCs w:val="18"/>
              </w:rPr>
            </w:pPr>
          </w:p>
          <w:p w:rsidR="00940027" w:rsidRDefault="00940027" w:rsidP="004769A2">
            <w:pPr>
              <w:tabs>
                <w:tab w:val="left" w:pos="7860"/>
              </w:tabs>
              <w:rPr>
                <w:rFonts w:ascii="Arial" w:eastAsia="Arial" w:hAnsi="Arial" w:cs="Arial"/>
                <w:b/>
                <w:bCs/>
                <w:sz w:val="18"/>
                <w:szCs w:val="18"/>
              </w:rPr>
            </w:pPr>
            <w:r>
              <w:rPr>
                <w:rFonts w:ascii="Arial" w:eastAsia="Arial" w:hAnsi="Arial" w:cs="Arial"/>
                <w:sz w:val="18"/>
                <w:szCs w:val="18"/>
              </w:rPr>
              <w:t xml:space="preserve">If </w:t>
            </w:r>
            <w:r>
              <w:rPr>
                <w:rFonts w:ascii="Arial" w:eastAsia="Arial" w:hAnsi="Arial" w:cs="Arial"/>
                <w:spacing w:val="-1"/>
                <w:sz w:val="18"/>
                <w:szCs w:val="18"/>
              </w:rPr>
              <w:t>y</w:t>
            </w:r>
            <w:r>
              <w:rPr>
                <w:rFonts w:ascii="Arial" w:eastAsia="Arial" w:hAnsi="Arial" w:cs="Arial"/>
                <w:sz w:val="18"/>
                <w:szCs w:val="18"/>
              </w:rPr>
              <w:t>e</w:t>
            </w:r>
            <w:r>
              <w:rPr>
                <w:rFonts w:ascii="Arial" w:eastAsia="Arial" w:hAnsi="Arial" w:cs="Arial"/>
                <w:spacing w:val="1"/>
                <w:sz w:val="18"/>
                <w:szCs w:val="18"/>
              </w:rPr>
              <w:t>s</w:t>
            </w:r>
            <w:r>
              <w:rPr>
                <w:rFonts w:ascii="Arial" w:eastAsia="Arial" w:hAnsi="Arial" w:cs="Arial"/>
                <w:sz w:val="18"/>
                <w:szCs w:val="18"/>
              </w:rPr>
              <w:t xml:space="preserve">, </w:t>
            </w:r>
            <w:r>
              <w:rPr>
                <w:rFonts w:ascii="Arial" w:eastAsia="Arial" w:hAnsi="Arial" w:cs="Arial"/>
                <w:spacing w:val="-2"/>
                <w:sz w:val="18"/>
                <w:szCs w:val="18"/>
              </w:rPr>
              <w:t>h</w:t>
            </w:r>
            <w:r>
              <w:rPr>
                <w:rFonts w:ascii="Arial" w:eastAsia="Arial" w:hAnsi="Arial" w:cs="Arial"/>
                <w:sz w:val="18"/>
                <w:szCs w:val="18"/>
              </w:rPr>
              <w:t>a</w:t>
            </w:r>
            <w:r>
              <w:rPr>
                <w:rFonts w:ascii="Arial" w:eastAsia="Arial" w:hAnsi="Arial" w:cs="Arial"/>
                <w:spacing w:val="-2"/>
                <w:sz w:val="18"/>
                <w:szCs w:val="18"/>
              </w:rPr>
              <w:t>v</w:t>
            </w:r>
            <w:r>
              <w:rPr>
                <w:rFonts w:ascii="Arial" w:eastAsia="Arial" w:hAnsi="Arial" w:cs="Arial"/>
                <w:sz w:val="18"/>
                <w:szCs w:val="18"/>
              </w:rPr>
              <w:t xml:space="preserve">e </w:t>
            </w:r>
            <w:r>
              <w:rPr>
                <w:rFonts w:ascii="Arial" w:eastAsia="Arial" w:hAnsi="Arial" w:cs="Arial"/>
                <w:spacing w:val="-1"/>
                <w:sz w:val="18"/>
                <w:szCs w:val="18"/>
              </w:rPr>
              <w:t>y</w:t>
            </w:r>
            <w:r>
              <w:rPr>
                <w:rFonts w:ascii="Arial" w:eastAsia="Arial" w:hAnsi="Arial" w:cs="Arial"/>
                <w:sz w:val="18"/>
                <w:szCs w:val="18"/>
              </w:rPr>
              <w:t xml:space="preserve">ou </w:t>
            </w:r>
            <w:r>
              <w:rPr>
                <w:rFonts w:ascii="Arial" w:eastAsia="Arial" w:hAnsi="Arial" w:cs="Arial"/>
                <w:spacing w:val="-1"/>
                <w:sz w:val="18"/>
                <w:szCs w:val="18"/>
              </w:rPr>
              <w:t>m</w:t>
            </w:r>
            <w:r>
              <w:rPr>
                <w:rFonts w:ascii="Arial" w:eastAsia="Arial" w:hAnsi="Arial" w:cs="Arial"/>
                <w:sz w:val="18"/>
                <w:szCs w:val="18"/>
              </w:rPr>
              <w:t>ade</w:t>
            </w:r>
            <w:r>
              <w:rPr>
                <w:rFonts w:ascii="Arial" w:eastAsia="Arial" w:hAnsi="Arial" w:cs="Arial"/>
                <w:spacing w:val="-2"/>
                <w:sz w:val="18"/>
                <w:szCs w:val="18"/>
              </w:rPr>
              <w:t xml:space="preserve"> </w:t>
            </w:r>
            <w:r>
              <w:rPr>
                <w:rFonts w:ascii="Arial" w:eastAsia="Arial" w:hAnsi="Arial" w:cs="Arial"/>
                <w:sz w:val="18"/>
                <w:szCs w:val="18"/>
              </w:rPr>
              <w:t>a re</w:t>
            </w:r>
            <w:r>
              <w:rPr>
                <w:rFonts w:ascii="Arial" w:eastAsia="Arial" w:hAnsi="Arial" w:cs="Arial"/>
                <w:spacing w:val="-2"/>
                <w:sz w:val="18"/>
                <w:szCs w:val="18"/>
              </w:rPr>
              <w:t>f</w:t>
            </w:r>
            <w:r>
              <w:rPr>
                <w:rFonts w:ascii="Arial" w:eastAsia="Arial" w:hAnsi="Arial" w:cs="Arial"/>
                <w:sz w:val="18"/>
                <w:szCs w:val="18"/>
              </w:rPr>
              <w:t>er</w:t>
            </w:r>
            <w:r>
              <w:rPr>
                <w:rFonts w:ascii="Arial" w:eastAsia="Arial" w:hAnsi="Arial" w:cs="Arial"/>
                <w:spacing w:val="-3"/>
                <w:sz w:val="18"/>
                <w:szCs w:val="18"/>
              </w:rPr>
              <w:t>r</w:t>
            </w:r>
            <w:r>
              <w:rPr>
                <w:rFonts w:ascii="Arial" w:eastAsia="Arial" w:hAnsi="Arial" w:cs="Arial"/>
                <w:sz w:val="18"/>
                <w:szCs w:val="18"/>
              </w:rPr>
              <w:t>al?</w:t>
            </w:r>
            <w:r w:rsidR="004769A2">
              <w:rPr>
                <w:rFonts w:ascii="Arial" w:eastAsia="Arial" w:hAnsi="Arial" w:cs="Arial"/>
                <w:b/>
                <w:bCs/>
                <w:sz w:val="18"/>
                <w:szCs w:val="18"/>
              </w:rPr>
              <w:tab/>
              <w:t>Yes/No</w:t>
            </w:r>
            <w:r w:rsidR="004769A2">
              <w:rPr>
                <w:rFonts w:ascii="Arial" w:eastAsia="Arial" w:hAnsi="Arial" w:cs="Arial"/>
                <w:b/>
                <w:bCs/>
                <w:sz w:val="18"/>
                <w:szCs w:val="18"/>
              </w:rPr>
              <w:tab/>
            </w:r>
            <w:r w:rsidR="004769A2">
              <w:rPr>
                <w:rFonts w:ascii="Arial" w:eastAsia="Arial" w:hAnsi="Arial" w:cs="Arial"/>
                <w:b/>
                <w:bCs/>
                <w:sz w:val="18"/>
                <w:szCs w:val="18"/>
              </w:rPr>
              <w:tab/>
            </w:r>
            <w:r w:rsidR="004769A2">
              <w:rPr>
                <w:rFonts w:ascii="Arial" w:eastAsia="Arial" w:hAnsi="Arial" w:cs="Arial"/>
                <w:b/>
                <w:bCs/>
                <w:sz w:val="18"/>
                <w:szCs w:val="18"/>
              </w:rPr>
              <w:tab/>
            </w:r>
            <w:r w:rsidR="004769A2">
              <w:rPr>
                <w:rFonts w:ascii="Arial" w:eastAsia="Arial" w:hAnsi="Arial" w:cs="Arial"/>
                <w:b/>
                <w:bCs/>
                <w:sz w:val="18"/>
                <w:szCs w:val="18"/>
              </w:rPr>
              <w:tab/>
            </w:r>
            <w:r w:rsidR="004769A2">
              <w:rPr>
                <w:rFonts w:ascii="Arial" w:eastAsia="Arial" w:hAnsi="Arial" w:cs="Arial"/>
                <w:b/>
                <w:bCs/>
                <w:sz w:val="18"/>
                <w:szCs w:val="18"/>
              </w:rPr>
              <w:tab/>
            </w:r>
            <w:r w:rsidR="004769A2">
              <w:rPr>
                <w:rFonts w:ascii="Arial" w:eastAsia="Arial" w:hAnsi="Arial" w:cs="Arial"/>
                <w:b/>
                <w:bCs/>
                <w:sz w:val="18"/>
                <w:szCs w:val="18"/>
              </w:rPr>
              <w:tab/>
            </w:r>
            <w:r w:rsidR="004769A2">
              <w:rPr>
                <w:rFonts w:ascii="Arial" w:eastAsia="Arial" w:hAnsi="Arial" w:cs="Arial"/>
                <w:b/>
                <w:bCs/>
                <w:sz w:val="18"/>
                <w:szCs w:val="18"/>
              </w:rPr>
              <w:tab/>
            </w:r>
            <w:r w:rsidR="004769A2">
              <w:rPr>
                <w:rFonts w:ascii="Arial" w:eastAsia="Arial" w:hAnsi="Arial" w:cs="Arial"/>
                <w:b/>
                <w:bCs/>
                <w:sz w:val="18"/>
                <w:szCs w:val="18"/>
              </w:rPr>
              <w:tab/>
            </w:r>
          </w:p>
          <w:p w:rsidR="00940027" w:rsidRDefault="00940027" w:rsidP="00452FC5">
            <w:pPr>
              <w:rPr>
                <w:rFonts w:ascii="Arial" w:eastAsia="Arial" w:hAnsi="Arial" w:cs="Arial"/>
                <w:b/>
                <w:bCs/>
                <w:sz w:val="18"/>
                <w:szCs w:val="18"/>
              </w:rPr>
            </w:pPr>
          </w:p>
        </w:tc>
      </w:tr>
    </w:tbl>
    <w:p w:rsidR="004769A2" w:rsidRDefault="004769A2" w:rsidP="00452FC5">
      <w:pPr>
        <w:spacing w:after="0" w:line="240" w:lineRule="auto"/>
        <w:ind w:left="220"/>
        <w:rPr>
          <w:rFonts w:ascii="Arial" w:eastAsia="Arial" w:hAnsi="Arial" w:cs="Arial"/>
          <w:b/>
          <w:bCs/>
          <w:sz w:val="18"/>
          <w:szCs w:val="18"/>
        </w:rPr>
      </w:pPr>
    </w:p>
    <w:tbl>
      <w:tblPr>
        <w:tblStyle w:val="TableGrid"/>
        <w:tblW w:w="0" w:type="auto"/>
        <w:jc w:val="center"/>
        <w:tblLook w:val="04A0" w:firstRow="1" w:lastRow="0" w:firstColumn="1" w:lastColumn="0" w:noHBand="0" w:noVBand="1"/>
      </w:tblPr>
      <w:tblGrid>
        <w:gridCol w:w="9787"/>
      </w:tblGrid>
      <w:tr w:rsidR="004769A2" w:rsidTr="00FE3F1F">
        <w:trPr>
          <w:jc w:val="center"/>
        </w:trPr>
        <w:tc>
          <w:tcPr>
            <w:tcW w:w="9787" w:type="dxa"/>
          </w:tcPr>
          <w:p w:rsidR="004769A2" w:rsidRDefault="004769A2" w:rsidP="004769A2">
            <w:pPr>
              <w:ind w:left="220"/>
              <w:rPr>
                <w:rFonts w:ascii="Arial" w:eastAsia="Arial" w:hAnsi="Arial" w:cs="Arial"/>
                <w:b/>
                <w:bCs/>
                <w:sz w:val="18"/>
                <w:szCs w:val="18"/>
              </w:rPr>
            </w:pPr>
          </w:p>
          <w:p w:rsidR="004769A2" w:rsidRDefault="004769A2" w:rsidP="004769A2">
            <w:pPr>
              <w:ind w:left="220"/>
              <w:rPr>
                <w:rFonts w:ascii="Arial" w:eastAsia="Arial" w:hAnsi="Arial" w:cs="Arial"/>
                <w:sz w:val="18"/>
                <w:szCs w:val="18"/>
              </w:rPr>
            </w:pPr>
            <w:r>
              <w:rPr>
                <w:rFonts w:ascii="Arial" w:eastAsia="Arial" w:hAnsi="Arial" w:cs="Arial"/>
                <w:b/>
                <w:bCs/>
                <w:sz w:val="18"/>
                <w:szCs w:val="18"/>
              </w:rPr>
              <w:t>C</w:t>
            </w:r>
            <w:r>
              <w:rPr>
                <w:rFonts w:ascii="Arial" w:eastAsia="Arial" w:hAnsi="Arial" w:cs="Arial"/>
                <w:b/>
                <w:bCs/>
                <w:spacing w:val="-2"/>
                <w:sz w:val="18"/>
                <w:szCs w:val="18"/>
              </w:rPr>
              <w:t>O</w:t>
            </w:r>
            <w:r>
              <w:rPr>
                <w:rFonts w:ascii="Arial" w:eastAsia="Arial" w:hAnsi="Arial" w:cs="Arial"/>
                <w:b/>
                <w:bCs/>
                <w:sz w:val="18"/>
                <w:szCs w:val="18"/>
              </w:rPr>
              <w:t>NSE</w:t>
            </w:r>
            <w:r>
              <w:rPr>
                <w:rFonts w:ascii="Arial" w:eastAsia="Arial" w:hAnsi="Arial" w:cs="Arial"/>
                <w:b/>
                <w:bCs/>
                <w:spacing w:val="-1"/>
                <w:sz w:val="18"/>
                <w:szCs w:val="18"/>
              </w:rPr>
              <w:t>N</w:t>
            </w:r>
            <w:r>
              <w:rPr>
                <w:rFonts w:ascii="Arial" w:eastAsia="Arial" w:hAnsi="Arial" w:cs="Arial"/>
                <w:b/>
                <w:bCs/>
                <w:sz w:val="18"/>
                <w:szCs w:val="18"/>
              </w:rPr>
              <w:t>T</w:t>
            </w:r>
          </w:p>
          <w:p w:rsidR="004769A2" w:rsidRDefault="004769A2" w:rsidP="004769A2">
            <w:pPr>
              <w:ind w:left="220" w:right="741"/>
              <w:rPr>
                <w:rFonts w:ascii="Arial" w:eastAsia="Arial" w:hAnsi="Arial" w:cs="Arial"/>
                <w:sz w:val="18"/>
                <w:szCs w:val="18"/>
              </w:rPr>
            </w:pPr>
            <w:r>
              <w:rPr>
                <w:rFonts w:ascii="Arial" w:eastAsia="Arial" w:hAnsi="Arial" w:cs="Arial"/>
                <w:sz w:val="18"/>
                <w:szCs w:val="18"/>
              </w:rPr>
              <w:t>If the</w:t>
            </w:r>
            <w:r>
              <w:rPr>
                <w:rFonts w:ascii="Arial" w:eastAsia="Arial" w:hAnsi="Arial" w:cs="Arial"/>
                <w:spacing w:val="-2"/>
                <w:sz w:val="18"/>
                <w:szCs w:val="18"/>
              </w:rPr>
              <w:t xml:space="preserve"> </w:t>
            </w:r>
            <w:r>
              <w:rPr>
                <w:rFonts w:ascii="Arial" w:eastAsia="Arial" w:hAnsi="Arial" w:cs="Arial"/>
                <w:spacing w:val="1"/>
                <w:sz w:val="18"/>
                <w:szCs w:val="18"/>
              </w:rPr>
              <w:t>c</w:t>
            </w:r>
            <w:r>
              <w:rPr>
                <w:rFonts w:ascii="Arial" w:eastAsia="Arial" w:hAnsi="Arial" w:cs="Arial"/>
                <w:spacing w:val="-2"/>
                <w:sz w:val="18"/>
                <w:szCs w:val="18"/>
              </w:rPr>
              <w:t>a</w:t>
            </w:r>
            <w:r>
              <w:rPr>
                <w:rFonts w:ascii="Arial" w:eastAsia="Arial" w:hAnsi="Arial" w:cs="Arial"/>
                <w:spacing w:val="1"/>
                <w:sz w:val="18"/>
                <w:szCs w:val="18"/>
              </w:rPr>
              <w:t>s</w:t>
            </w:r>
            <w:r>
              <w:rPr>
                <w:rFonts w:ascii="Arial" w:eastAsia="Arial" w:hAnsi="Arial" w:cs="Arial"/>
                <w:sz w:val="18"/>
                <w:szCs w:val="18"/>
              </w:rPr>
              <w:t xml:space="preserve">e </w:t>
            </w:r>
            <w:r>
              <w:rPr>
                <w:rFonts w:ascii="Arial" w:eastAsia="Arial" w:hAnsi="Arial" w:cs="Arial"/>
                <w:spacing w:val="-2"/>
                <w:sz w:val="18"/>
                <w:szCs w:val="18"/>
              </w:rPr>
              <w:t>i</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2"/>
                <w:sz w:val="18"/>
                <w:szCs w:val="18"/>
              </w:rPr>
              <w:t>h</w:t>
            </w:r>
            <w:r>
              <w:rPr>
                <w:rFonts w:ascii="Arial" w:eastAsia="Arial" w:hAnsi="Arial" w:cs="Arial"/>
                <w:sz w:val="18"/>
                <w:szCs w:val="18"/>
              </w:rPr>
              <w:t xml:space="preserve">igh </w:t>
            </w:r>
            <w:r>
              <w:rPr>
                <w:rFonts w:ascii="Arial" w:eastAsia="Arial" w:hAnsi="Arial" w:cs="Arial"/>
                <w:spacing w:val="-2"/>
                <w:sz w:val="18"/>
                <w:szCs w:val="18"/>
              </w:rPr>
              <w:t>r</w:t>
            </w:r>
            <w:r>
              <w:rPr>
                <w:rFonts w:ascii="Arial" w:eastAsia="Arial" w:hAnsi="Arial" w:cs="Arial"/>
                <w:sz w:val="18"/>
                <w:szCs w:val="18"/>
              </w:rPr>
              <w:t>i</w:t>
            </w:r>
            <w:r>
              <w:rPr>
                <w:rFonts w:ascii="Arial" w:eastAsia="Arial" w:hAnsi="Arial" w:cs="Arial"/>
                <w:spacing w:val="-2"/>
                <w:sz w:val="18"/>
                <w:szCs w:val="18"/>
              </w:rPr>
              <w:t>s</w:t>
            </w:r>
            <w:r>
              <w:rPr>
                <w:rFonts w:ascii="Arial" w:eastAsia="Arial" w:hAnsi="Arial" w:cs="Arial"/>
                <w:sz w:val="18"/>
                <w:szCs w:val="18"/>
              </w:rPr>
              <w:t>k</w:t>
            </w:r>
            <w:r>
              <w:rPr>
                <w:rFonts w:ascii="Arial" w:eastAsia="Arial" w:hAnsi="Arial" w:cs="Arial"/>
                <w:spacing w:val="1"/>
                <w:sz w:val="18"/>
                <w:szCs w:val="18"/>
              </w:rPr>
              <w:t xml:space="preserve"> </w:t>
            </w:r>
            <w:r>
              <w:rPr>
                <w:rFonts w:ascii="Arial" w:eastAsia="Arial" w:hAnsi="Arial" w:cs="Arial"/>
                <w:spacing w:val="-2"/>
                <w:sz w:val="18"/>
                <w:szCs w:val="18"/>
              </w:rPr>
              <w:t>a</w:t>
            </w:r>
            <w:r>
              <w:rPr>
                <w:rFonts w:ascii="Arial" w:eastAsia="Arial" w:hAnsi="Arial" w:cs="Arial"/>
                <w:sz w:val="18"/>
                <w:szCs w:val="18"/>
              </w:rPr>
              <w:t xml:space="preserve">nd </w:t>
            </w:r>
            <w:r>
              <w:rPr>
                <w:rFonts w:ascii="Arial" w:eastAsia="Arial" w:hAnsi="Arial" w:cs="Arial"/>
                <w:spacing w:val="-1"/>
                <w:sz w:val="18"/>
                <w:szCs w:val="18"/>
              </w:rPr>
              <w:t>y</w:t>
            </w:r>
            <w:r>
              <w:rPr>
                <w:rFonts w:ascii="Arial" w:eastAsia="Arial" w:hAnsi="Arial" w:cs="Arial"/>
                <w:sz w:val="18"/>
                <w:szCs w:val="18"/>
              </w:rPr>
              <w:t>ou</w:t>
            </w:r>
            <w:r>
              <w:rPr>
                <w:rFonts w:ascii="Arial" w:eastAsia="Arial" w:hAnsi="Arial" w:cs="Arial"/>
                <w:spacing w:val="-2"/>
                <w:sz w:val="18"/>
                <w:szCs w:val="18"/>
              </w:rPr>
              <w:t xml:space="preserve"> </w:t>
            </w:r>
            <w:r>
              <w:rPr>
                <w:rFonts w:ascii="Arial" w:eastAsia="Arial" w:hAnsi="Arial" w:cs="Arial"/>
                <w:sz w:val="18"/>
                <w:szCs w:val="18"/>
              </w:rPr>
              <w:t>are re</w:t>
            </w:r>
            <w:r>
              <w:rPr>
                <w:rFonts w:ascii="Arial" w:eastAsia="Arial" w:hAnsi="Arial" w:cs="Arial"/>
                <w:spacing w:val="-2"/>
                <w:sz w:val="18"/>
                <w:szCs w:val="18"/>
              </w:rPr>
              <w:t>f</w:t>
            </w:r>
            <w:r>
              <w:rPr>
                <w:rFonts w:ascii="Arial" w:eastAsia="Arial" w:hAnsi="Arial" w:cs="Arial"/>
                <w:sz w:val="18"/>
                <w:szCs w:val="18"/>
              </w:rPr>
              <w:t>erri</w:t>
            </w:r>
            <w:r>
              <w:rPr>
                <w:rFonts w:ascii="Arial" w:eastAsia="Arial" w:hAnsi="Arial" w:cs="Arial"/>
                <w:spacing w:val="-2"/>
                <w:sz w:val="18"/>
                <w:szCs w:val="18"/>
              </w:rPr>
              <w:t>n</w:t>
            </w:r>
            <w:r>
              <w:rPr>
                <w:rFonts w:ascii="Arial" w:eastAsia="Arial" w:hAnsi="Arial" w:cs="Arial"/>
                <w:sz w:val="18"/>
                <w:szCs w:val="18"/>
              </w:rPr>
              <w:t xml:space="preserve">g </w:t>
            </w:r>
            <w:r>
              <w:rPr>
                <w:rFonts w:ascii="Arial" w:eastAsia="Arial" w:hAnsi="Arial" w:cs="Arial"/>
                <w:spacing w:val="1"/>
                <w:sz w:val="18"/>
                <w:szCs w:val="18"/>
              </w:rPr>
              <w:t>i</w:t>
            </w:r>
            <w:r>
              <w:rPr>
                <w:rFonts w:ascii="Arial" w:eastAsia="Arial" w:hAnsi="Arial" w:cs="Arial"/>
                <w:sz w:val="18"/>
                <w:szCs w:val="18"/>
              </w:rPr>
              <w:t>t</w:t>
            </w:r>
            <w:r>
              <w:rPr>
                <w:rFonts w:ascii="Arial" w:eastAsia="Arial" w:hAnsi="Arial" w:cs="Arial"/>
                <w:spacing w:val="-2"/>
                <w:sz w:val="18"/>
                <w:szCs w:val="18"/>
              </w:rPr>
              <w:t xml:space="preserve"> </w:t>
            </w:r>
            <w:r>
              <w:rPr>
                <w:rFonts w:ascii="Arial" w:eastAsia="Arial" w:hAnsi="Arial" w:cs="Arial"/>
                <w:sz w:val="18"/>
                <w:szCs w:val="18"/>
              </w:rPr>
              <w:t>to t</w:t>
            </w:r>
            <w:r>
              <w:rPr>
                <w:rFonts w:ascii="Arial" w:eastAsia="Arial" w:hAnsi="Arial" w:cs="Arial"/>
                <w:spacing w:val="-2"/>
                <w:sz w:val="18"/>
                <w:szCs w:val="18"/>
              </w:rPr>
              <w:t>h</w:t>
            </w:r>
            <w:r>
              <w:rPr>
                <w:rFonts w:ascii="Arial" w:eastAsia="Arial" w:hAnsi="Arial" w:cs="Arial"/>
                <w:sz w:val="18"/>
                <w:szCs w:val="18"/>
              </w:rPr>
              <w:t xml:space="preserve">e </w:t>
            </w:r>
            <w:r>
              <w:rPr>
                <w:rFonts w:ascii="Arial" w:eastAsia="Arial" w:hAnsi="Arial" w:cs="Arial"/>
                <w:spacing w:val="-4"/>
                <w:sz w:val="18"/>
                <w:szCs w:val="18"/>
              </w:rPr>
              <w:t>M</w:t>
            </w:r>
            <w:r>
              <w:rPr>
                <w:rFonts w:ascii="Arial" w:eastAsia="Arial" w:hAnsi="Arial" w:cs="Arial"/>
                <w:sz w:val="18"/>
                <w:szCs w:val="18"/>
              </w:rPr>
              <w:t>ARA</w:t>
            </w:r>
            <w:r>
              <w:rPr>
                <w:rFonts w:ascii="Arial" w:eastAsia="Arial" w:hAnsi="Arial" w:cs="Arial"/>
                <w:spacing w:val="-1"/>
                <w:sz w:val="18"/>
                <w:szCs w:val="18"/>
              </w:rPr>
              <w:t>C</w:t>
            </w:r>
            <w:r>
              <w:rPr>
                <w:rFonts w:ascii="Arial" w:eastAsia="Arial" w:hAnsi="Arial" w:cs="Arial"/>
                <w:sz w:val="18"/>
                <w:szCs w:val="18"/>
              </w:rPr>
              <w:t>,</w:t>
            </w:r>
            <w:r>
              <w:rPr>
                <w:rFonts w:ascii="Arial" w:eastAsia="Arial" w:hAnsi="Arial" w:cs="Arial"/>
                <w:spacing w:val="2"/>
                <w:sz w:val="18"/>
                <w:szCs w:val="18"/>
              </w:rPr>
              <w:t xml:space="preserve"> </w:t>
            </w:r>
            <w:r>
              <w:rPr>
                <w:rFonts w:ascii="Arial" w:eastAsia="Arial" w:hAnsi="Arial" w:cs="Arial"/>
                <w:spacing w:val="6"/>
                <w:sz w:val="18"/>
                <w:szCs w:val="18"/>
              </w:rPr>
              <w:t>p</w:t>
            </w:r>
            <w:r>
              <w:rPr>
                <w:rFonts w:ascii="Arial" w:eastAsia="Arial" w:hAnsi="Arial" w:cs="Arial"/>
                <w:sz w:val="18"/>
                <w:szCs w:val="18"/>
              </w:rPr>
              <w:t>le</w:t>
            </w:r>
            <w:r>
              <w:rPr>
                <w:rFonts w:ascii="Arial" w:eastAsia="Arial" w:hAnsi="Arial" w:cs="Arial"/>
                <w:spacing w:val="-2"/>
                <w:sz w:val="18"/>
                <w:szCs w:val="18"/>
              </w:rPr>
              <w:t>a</w:t>
            </w:r>
            <w:r>
              <w:rPr>
                <w:rFonts w:ascii="Arial" w:eastAsia="Arial" w:hAnsi="Arial" w:cs="Arial"/>
                <w:spacing w:val="1"/>
                <w:sz w:val="18"/>
                <w:szCs w:val="18"/>
              </w:rPr>
              <w:t>s</w:t>
            </w:r>
            <w:r>
              <w:rPr>
                <w:rFonts w:ascii="Arial" w:eastAsia="Arial" w:hAnsi="Arial" w:cs="Arial"/>
                <w:sz w:val="18"/>
                <w:szCs w:val="18"/>
              </w:rPr>
              <w:t>e</w:t>
            </w:r>
            <w:r>
              <w:rPr>
                <w:rFonts w:ascii="Arial" w:eastAsia="Arial" w:hAnsi="Arial" w:cs="Arial"/>
                <w:spacing w:val="-2"/>
                <w:sz w:val="18"/>
                <w:szCs w:val="18"/>
              </w:rPr>
              <w:t xml:space="preserve"> </w:t>
            </w:r>
            <w:r>
              <w:rPr>
                <w:rFonts w:ascii="Arial" w:eastAsia="Arial" w:hAnsi="Arial" w:cs="Arial"/>
                <w:sz w:val="18"/>
                <w:szCs w:val="18"/>
              </w:rPr>
              <w:t>e</w:t>
            </w:r>
            <w:r>
              <w:rPr>
                <w:rFonts w:ascii="Arial" w:eastAsia="Arial" w:hAnsi="Arial" w:cs="Arial"/>
                <w:spacing w:val="-4"/>
                <w:sz w:val="18"/>
                <w:szCs w:val="18"/>
              </w:rPr>
              <w:t>x</w:t>
            </w:r>
            <w:r>
              <w:rPr>
                <w:rFonts w:ascii="Arial" w:eastAsia="Arial" w:hAnsi="Arial" w:cs="Arial"/>
                <w:sz w:val="18"/>
                <w:szCs w:val="18"/>
              </w:rPr>
              <w:t>plain</w:t>
            </w:r>
            <w:r>
              <w:rPr>
                <w:rFonts w:ascii="Arial" w:eastAsia="Arial" w:hAnsi="Arial" w:cs="Arial"/>
                <w:spacing w:val="2"/>
                <w:sz w:val="18"/>
                <w:szCs w:val="18"/>
              </w:rPr>
              <w:t xml:space="preserve"> </w:t>
            </w:r>
            <w:r>
              <w:rPr>
                <w:rFonts w:ascii="Arial" w:eastAsia="Arial" w:hAnsi="Arial" w:cs="Arial"/>
                <w:sz w:val="18"/>
                <w:szCs w:val="18"/>
              </w:rPr>
              <w:t>to</w:t>
            </w:r>
            <w:r>
              <w:rPr>
                <w:rFonts w:ascii="Arial" w:eastAsia="Arial" w:hAnsi="Arial" w:cs="Arial"/>
                <w:spacing w:val="-2"/>
                <w:sz w:val="18"/>
                <w:szCs w:val="18"/>
              </w:rPr>
              <w:t xml:space="preserve"> </w:t>
            </w:r>
            <w:r>
              <w:rPr>
                <w:rFonts w:ascii="Arial" w:eastAsia="Arial" w:hAnsi="Arial" w:cs="Arial"/>
                <w:sz w:val="18"/>
                <w:szCs w:val="18"/>
              </w:rPr>
              <w:t xml:space="preserve">the </w:t>
            </w:r>
            <w:r>
              <w:rPr>
                <w:rFonts w:ascii="Arial" w:eastAsia="Arial" w:hAnsi="Arial" w:cs="Arial"/>
                <w:spacing w:val="-1"/>
                <w:sz w:val="18"/>
                <w:szCs w:val="18"/>
              </w:rPr>
              <w:t>v</w:t>
            </w:r>
            <w:r>
              <w:rPr>
                <w:rFonts w:ascii="Arial" w:eastAsia="Arial" w:hAnsi="Arial" w:cs="Arial"/>
                <w:spacing w:val="-2"/>
                <w:sz w:val="18"/>
                <w:szCs w:val="18"/>
              </w:rPr>
              <w:t>i</w:t>
            </w:r>
            <w:r>
              <w:rPr>
                <w:rFonts w:ascii="Arial" w:eastAsia="Arial" w:hAnsi="Arial" w:cs="Arial"/>
                <w:spacing w:val="1"/>
                <w:sz w:val="18"/>
                <w:szCs w:val="18"/>
              </w:rPr>
              <w:t>c</w:t>
            </w:r>
            <w:r>
              <w:rPr>
                <w:rFonts w:ascii="Arial" w:eastAsia="Arial" w:hAnsi="Arial" w:cs="Arial"/>
                <w:sz w:val="18"/>
                <w:szCs w:val="18"/>
              </w:rPr>
              <w:t>t</w:t>
            </w:r>
            <w:r>
              <w:rPr>
                <w:rFonts w:ascii="Arial" w:eastAsia="Arial" w:hAnsi="Arial" w:cs="Arial"/>
                <w:spacing w:val="-2"/>
                <w:sz w:val="18"/>
                <w:szCs w:val="18"/>
              </w:rPr>
              <w:t>i</w:t>
            </w:r>
            <w:r>
              <w:rPr>
                <w:rFonts w:ascii="Arial" w:eastAsia="Arial" w:hAnsi="Arial" w:cs="Arial"/>
                <w:sz w:val="18"/>
                <w:szCs w:val="18"/>
              </w:rPr>
              <w:t>m</w:t>
            </w:r>
            <w:r>
              <w:rPr>
                <w:rFonts w:ascii="Arial" w:eastAsia="Arial" w:hAnsi="Arial" w:cs="Arial"/>
                <w:spacing w:val="2"/>
                <w:sz w:val="18"/>
                <w:szCs w:val="18"/>
              </w:rPr>
              <w:t xml:space="preserve"> </w:t>
            </w:r>
            <w:r>
              <w:rPr>
                <w:rFonts w:ascii="Arial" w:eastAsia="Arial" w:hAnsi="Arial" w:cs="Arial"/>
                <w:spacing w:val="-3"/>
                <w:sz w:val="18"/>
                <w:szCs w:val="18"/>
              </w:rPr>
              <w:t>w</w:t>
            </w:r>
            <w:r>
              <w:rPr>
                <w:rFonts w:ascii="Arial" w:eastAsia="Arial" w:hAnsi="Arial" w:cs="Arial"/>
                <w:sz w:val="18"/>
                <w:szCs w:val="18"/>
              </w:rPr>
              <w:t>hat t</w:t>
            </w:r>
            <w:r>
              <w:rPr>
                <w:rFonts w:ascii="Arial" w:eastAsia="Arial" w:hAnsi="Arial" w:cs="Arial"/>
                <w:spacing w:val="-2"/>
                <w:sz w:val="18"/>
                <w:szCs w:val="18"/>
              </w:rPr>
              <w:t>h</w:t>
            </w:r>
            <w:r>
              <w:rPr>
                <w:rFonts w:ascii="Arial" w:eastAsia="Arial" w:hAnsi="Arial" w:cs="Arial"/>
                <w:sz w:val="18"/>
                <w:szCs w:val="18"/>
              </w:rPr>
              <w:t xml:space="preserve">e </w:t>
            </w:r>
            <w:r>
              <w:rPr>
                <w:rFonts w:ascii="Arial" w:eastAsia="Arial" w:hAnsi="Arial" w:cs="Arial"/>
                <w:spacing w:val="-4"/>
                <w:sz w:val="18"/>
                <w:szCs w:val="18"/>
              </w:rPr>
              <w:t>M</w:t>
            </w:r>
            <w:r>
              <w:rPr>
                <w:rFonts w:ascii="Arial" w:eastAsia="Arial" w:hAnsi="Arial" w:cs="Arial"/>
                <w:sz w:val="18"/>
                <w:szCs w:val="18"/>
              </w:rPr>
              <w:t>ARAC</w:t>
            </w:r>
            <w:r>
              <w:rPr>
                <w:rFonts w:ascii="Arial" w:eastAsia="Arial" w:hAnsi="Arial" w:cs="Arial"/>
                <w:spacing w:val="-1"/>
                <w:sz w:val="18"/>
                <w:szCs w:val="18"/>
              </w:rPr>
              <w:t xml:space="preserve"> </w:t>
            </w:r>
            <w:r>
              <w:rPr>
                <w:rFonts w:ascii="Arial" w:eastAsia="Arial" w:hAnsi="Arial" w:cs="Arial"/>
                <w:spacing w:val="1"/>
                <w:sz w:val="18"/>
                <w:szCs w:val="18"/>
              </w:rPr>
              <w:t>i</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2"/>
                <w:sz w:val="18"/>
                <w:szCs w:val="18"/>
              </w:rPr>
              <w:t>a</w:t>
            </w:r>
            <w:r>
              <w:rPr>
                <w:rFonts w:ascii="Arial" w:eastAsia="Arial" w:hAnsi="Arial" w:cs="Arial"/>
                <w:sz w:val="18"/>
                <w:szCs w:val="18"/>
              </w:rPr>
              <w:t xml:space="preserve">nd that </w:t>
            </w:r>
            <w:r>
              <w:rPr>
                <w:rFonts w:ascii="Arial" w:eastAsia="Arial" w:hAnsi="Arial" w:cs="Arial"/>
                <w:spacing w:val="-2"/>
                <w:sz w:val="18"/>
                <w:szCs w:val="18"/>
              </w:rPr>
              <w:t>i</w:t>
            </w:r>
            <w:r>
              <w:rPr>
                <w:rFonts w:ascii="Arial" w:eastAsia="Arial" w:hAnsi="Arial" w:cs="Arial"/>
                <w:sz w:val="18"/>
                <w:szCs w:val="18"/>
              </w:rPr>
              <w:t xml:space="preserve">t </w:t>
            </w:r>
            <w:r>
              <w:rPr>
                <w:rFonts w:ascii="Arial" w:eastAsia="Arial" w:hAnsi="Arial" w:cs="Arial"/>
                <w:spacing w:val="-2"/>
                <w:sz w:val="18"/>
                <w:szCs w:val="18"/>
              </w:rPr>
              <w:t>i</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z w:val="18"/>
                <w:szCs w:val="18"/>
              </w:rPr>
              <w:t>the</w:t>
            </w:r>
            <w:r>
              <w:rPr>
                <w:rFonts w:ascii="Arial" w:eastAsia="Arial" w:hAnsi="Arial" w:cs="Arial"/>
                <w:spacing w:val="-3"/>
                <w:sz w:val="18"/>
                <w:szCs w:val="18"/>
              </w:rPr>
              <w:t>r</w:t>
            </w:r>
            <w:r>
              <w:rPr>
                <w:rFonts w:ascii="Arial" w:eastAsia="Arial" w:hAnsi="Arial" w:cs="Arial"/>
                <w:sz w:val="18"/>
                <w:szCs w:val="18"/>
              </w:rPr>
              <w:t>e to</w:t>
            </w:r>
            <w:r>
              <w:rPr>
                <w:rFonts w:ascii="Arial" w:eastAsia="Arial" w:hAnsi="Arial" w:cs="Arial"/>
                <w:spacing w:val="-2"/>
                <w:sz w:val="18"/>
                <w:szCs w:val="18"/>
              </w:rPr>
              <w:t xml:space="preserve"> </w:t>
            </w:r>
            <w:r>
              <w:rPr>
                <w:rFonts w:ascii="Arial" w:eastAsia="Arial" w:hAnsi="Arial" w:cs="Arial"/>
                <w:sz w:val="18"/>
                <w:szCs w:val="18"/>
              </w:rPr>
              <w:t>he</w:t>
            </w:r>
            <w:r>
              <w:rPr>
                <w:rFonts w:ascii="Arial" w:eastAsia="Arial" w:hAnsi="Arial" w:cs="Arial"/>
                <w:spacing w:val="-2"/>
                <w:sz w:val="18"/>
                <w:szCs w:val="18"/>
              </w:rPr>
              <w:t>l</w:t>
            </w:r>
            <w:r>
              <w:rPr>
                <w:rFonts w:ascii="Arial" w:eastAsia="Arial" w:hAnsi="Arial" w:cs="Arial"/>
                <w:sz w:val="18"/>
                <w:szCs w:val="18"/>
              </w:rPr>
              <w:t>p t</w:t>
            </w:r>
            <w:r>
              <w:rPr>
                <w:rFonts w:ascii="Arial" w:eastAsia="Arial" w:hAnsi="Arial" w:cs="Arial"/>
                <w:spacing w:val="-2"/>
                <w:sz w:val="18"/>
                <w:szCs w:val="18"/>
              </w:rPr>
              <w:t>h</w:t>
            </w:r>
            <w:r>
              <w:rPr>
                <w:rFonts w:ascii="Arial" w:eastAsia="Arial" w:hAnsi="Arial" w:cs="Arial"/>
                <w:spacing w:val="3"/>
                <w:sz w:val="18"/>
                <w:szCs w:val="18"/>
              </w:rPr>
              <w:t>e</w:t>
            </w:r>
            <w:r>
              <w:rPr>
                <w:rFonts w:ascii="Arial" w:eastAsia="Arial" w:hAnsi="Arial" w:cs="Arial"/>
                <w:spacing w:val="1"/>
                <w:sz w:val="18"/>
                <w:szCs w:val="18"/>
              </w:rPr>
              <w:t>m</w:t>
            </w:r>
            <w:r>
              <w:rPr>
                <w:rFonts w:ascii="Arial" w:eastAsia="Arial" w:hAnsi="Arial" w:cs="Arial"/>
                <w:sz w:val="18"/>
                <w:szCs w:val="18"/>
              </w:rPr>
              <w:t>,</w:t>
            </w:r>
            <w:r>
              <w:rPr>
                <w:rFonts w:ascii="Arial" w:eastAsia="Arial" w:hAnsi="Arial" w:cs="Arial"/>
                <w:spacing w:val="-2"/>
                <w:sz w:val="18"/>
                <w:szCs w:val="18"/>
              </w:rPr>
              <w:t xml:space="preserve"> </w:t>
            </w:r>
            <w:r>
              <w:rPr>
                <w:rFonts w:ascii="Arial" w:eastAsia="Arial" w:hAnsi="Arial" w:cs="Arial"/>
                <w:sz w:val="18"/>
                <w:szCs w:val="18"/>
              </w:rPr>
              <w:t>gi</w:t>
            </w:r>
            <w:r>
              <w:rPr>
                <w:rFonts w:ascii="Arial" w:eastAsia="Arial" w:hAnsi="Arial" w:cs="Arial"/>
                <w:spacing w:val="-4"/>
                <w:sz w:val="18"/>
                <w:szCs w:val="18"/>
              </w:rPr>
              <w:t>v</w:t>
            </w:r>
            <w:r>
              <w:rPr>
                <w:rFonts w:ascii="Arial" w:eastAsia="Arial" w:hAnsi="Arial" w:cs="Arial"/>
                <w:sz w:val="18"/>
                <w:szCs w:val="18"/>
              </w:rPr>
              <w:t xml:space="preserve">ing </w:t>
            </w:r>
            <w:r>
              <w:rPr>
                <w:rFonts w:ascii="Arial" w:eastAsia="Arial" w:hAnsi="Arial" w:cs="Arial"/>
                <w:spacing w:val="-2"/>
                <w:sz w:val="18"/>
                <w:szCs w:val="18"/>
              </w:rPr>
              <w:t>t</w:t>
            </w:r>
            <w:r>
              <w:rPr>
                <w:rFonts w:ascii="Arial" w:eastAsia="Arial" w:hAnsi="Arial" w:cs="Arial"/>
                <w:sz w:val="18"/>
                <w:szCs w:val="18"/>
              </w:rPr>
              <w:t>hem</w:t>
            </w:r>
            <w:r>
              <w:rPr>
                <w:rFonts w:ascii="Arial" w:eastAsia="Arial" w:hAnsi="Arial" w:cs="Arial"/>
                <w:spacing w:val="-1"/>
                <w:sz w:val="18"/>
                <w:szCs w:val="18"/>
              </w:rPr>
              <w:t xml:space="preserve"> </w:t>
            </w:r>
            <w:r>
              <w:rPr>
                <w:rFonts w:ascii="Arial" w:eastAsia="Arial" w:hAnsi="Arial" w:cs="Arial"/>
                <w:sz w:val="18"/>
                <w:szCs w:val="18"/>
              </w:rPr>
              <w:t>op</w:t>
            </w:r>
            <w:r>
              <w:rPr>
                <w:rFonts w:ascii="Arial" w:eastAsia="Arial" w:hAnsi="Arial" w:cs="Arial"/>
                <w:spacing w:val="-2"/>
                <w:sz w:val="18"/>
                <w:szCs w:val="18"/>
              </w:rPr>
              <w:t>t</w:t>
            </w:r>
            <w:r>
              <w:rPr>
                <w:rFonts w:ascii="Arial" w:eastAsia="Arial" w:hAnsi="Arial" w:cs="Arial"/>
                <w:sz w:val="18"/>
                <w:szCs w:val="18"/>
              </w:rPr>
              <w:t>io</w:t>
            </w:r>
            <w:r>
              <w:rPr>
                <w:rFonts w:ascii="Arial" w:eastAsia="Arial" w:hAnsi="Arial" w:cs="Arial"/>
                <w:spacing w:val="-2"/>
                <w:sz w:val="18"/>
                <w:szCs w:val="18"/>
              </w:rPr>
              <w:t>n</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z w:val="18"/>
                <w:szCs w:val="18"/>
              </w:rPr>
              <w:t>a</w:t>
            </w:r>
            <w:r>
              <w:rPr>
                <w:rFonts w:ascii="Arial" w:eastAsia="Arial" w:hAnsi="Arial" w:cs="Arial"/>
                <w:spacing w:val="-2"/>
                <w:sz w:val="18"/>
                <w:szCs w:val="18"/>
              </w:rPr>
              <w:t>n</w:t>
            </w:r>
            <w:r>
              <w:rPr>
                <w:rFonts w:ascii="Arial" w:eastAsia="Arial" w:hAnsi="Arial" w:cs="Arial"/>
                <w:sz w:val="18"/>
                <w:szCs w:val="18"/>
              </w:rPr>
              <w:t xml:space="preserve">d </w:t>
            </w:r>
            <w:r>
              <w:rPr>
                <w:rFonts w:ascii="Arial" w:eastAsia="Arial" w:hAnsi="Arial" w:cs="Arial"/>
                <w:spacing w:val="-1"/>
                <w:sz w:val="18"/>
                <w:szCs w:val="18"/>
              </w:rPr>
              <w:t>c</w:t>
            </w:r>
            <w:r>
              <w:rPr>
                <w:rFonts w:ascii="Arial" w:eastAsia="Arial" w:hAnsi="Arial" w:cs="Arial"/>
                <w:sz w:val="18"/>
                <w:szCs w:val="18"/>
              </w:rPr>
              <w:t>ho</w:t>
            </w:r>
            <w:r>
              <w:rPr>
                <w:rFonts w:ascii="Arial" w:eastAsia="Arial" w:hAnsi="Arial" w:cs="Arial"/>
                <w:spacing w:val="-2"/>
                <w:sz w:val="18"/>
                <w:szCs w:val="18"/>
              </w:rPr>
              <w:t>i</w:t>
            </w:r>
            <w:r>
              <w:rPr>
                <w:rFonts w:ascii="Arial" w:eastAsia="Arial" w:hAnsi="Arial" w:cs="Arial"/>
                <w:spacing w:val="1"/>
                <w:sz w:val="18"/>
                <w:szCs w:val="18"/>
              </w:rPr>
              <w:t>c</w:t>
            </w:r>
            <w:r>
              <w:rPr>
                <w:rFonts w:ascii="Arial" w:eastAsia="Arial" w:hAnsi="Arial" w:cs="Arial"/>
                <w:sz w:val="18"/>
                <w:szCs w:val="18"/>
              </w:rPr>
              <w:t>es</w:t>
            </w:r>
            <w:r>
              <w:rPr>
                <w:rFonts w:ascii="Arial" w:eastAsia="Arial" w:hAnsi="Arial" w:cs="Arial"/>
                <w:spacing w:val="-2"/>
                <w:sz w:val="18"/>
                <w:szCs w:val="18"/>
              </w:rPr>
              <w:t xml:space="preserve"> t</w:t>
            </w:r>
            <w:r>
              <w:rPr>
                <w:rFonts w:ascii="Arial" w:eastAsia="Arial" w:hAnsi="Arial" w:cs="Arial"/>
                <w:sz w:val="18"/>
                <w:szCs w:val="18"/>
              </w:rPr>
              <w:t>o</w:t>
            </w:r>
            <w:r>
              <w:rPr>
                <w:rFonts w:ascii="Arial" w:eastAsia="Arial" w:hAnsi="Arial" w:cs="Arial"/>
                <w:spacing w:val="4"/>
                <w:sz w:val="18"/>
                <w:szCs w:val="18"/>
              </w:rPr>
              <w:t xml:space="preserve"> </w:t>
            </w:r>
            <w:r>
              <w:rPr>
                <w:rFonts w:ascii="Arial" w:eastAsia="Arial" w:hAnsi="Arial" w:cs="Arial"/>
                <w:spacing w:val="1"/>
                <w:sz w:val="18"/>
                <w:szCs w:val="18"/>
              </w:rPr>
              <w:t>k</w:t>
            </w:r>
            <w:r>
              <w:rPr>
                <w:rFonts w:ascii="Arial" w:eastAsia="Arial" w:hAnsi="Arial" w:cs="Arial"/>
                <w:spacing w:val="-2"/>
                <w:sz w:val="18"/>
                <w:szCs w:val="18"/>
              </w:rPr>
              <w:t>e</w:t>
            </w:r>
            <w:r>
              <w:rPr>
                <w:rFonts w:ascii="Arial" w:eastAsia="Arial" w:hAnsi="Arial" w:cs="Arial"/>
                <w:sz w:val="18"/>
                <w:szCs w:val="18"/>
              </w:rPr>
              <w:t>ep t</w:t>
            </w:r>
            <w:r>
              <w:rPr>
                <w:rFonts w:ascii="Arial" w:eastAsia="Arial" w:hAnsi="Arial" w:cs="Arial"/>
                <w:spacing w:val="-2"/>
                <w:sz w:val="18"/>
                <w:szCs w:val="18"/>
              </w:rPr>
              <w:t>h</w:t>
            </w:r>
            <w:r>
              <w:rPr>
                <w:rFonts w:ascii="Arial" w:eastAsia="Arial" w:hAnsi="Arial" w:cs="Arial"/>
                <w:sz w:val="18"/>
                <w:szCs w:val="18"/>
              </w:rPr>
              <w:t>em</w:t>
            </w:r>
            <w:r>
              <w:rPr>
                <w:rFonts w:ascii="Arial" w:eastAsia="Arial" w:hAnsi="Arial" w:cs="Arial"/>
                <w:spacing w:val="-1"/>
                <w:sz w:val="18"/>
                <w:szCs w:val="18"/>
              </w:rPr>
              <w:t xml:space="preserve"> </w:t>
            </w:r>
            <w:r>
              <w:rPr>
                <w:rFonts w:ascii="Arial" w:eastAsia="Arial" w:hAnsi="Arial" w:cs="Arial"/>
                <w:sz w:val="18"/>
                <w:szCs w:val="18"/>
              </w:rPr>
              <w:t>and</w:t>
            </w:r>
            <w:r>
              <w:rPr>
                <w:rFonts w:ascii="Arial" w:eastAsia="Arial" w:hAnsi="Arial" w:cs="Arial"/>
                <w:spacing w:val="-2"/>
                <w:sz w:val="18"/>
                <w:szCs w:val="18"/>
              </w:rPr>
              <w:t xml:space="preserve"> </w:t>
            </w:r>
            <w:r>
              <w:rPr>
                <w:rFonts w:ascii="Arial" w:eastAsia="Arial" w:hAnsi="Arial" w:cs="Arial"/>
                <w:sz w:val="18"/>
                <w:szCs w:val="18"/>
              </w:rPr>
              <w:t>their</w:t>
            </w:r>
            <w:r>
              <w:rPr>
                <w:rFonts w:ascii="Arial" w:eastAsia="Arial" w:hAnsi="Arial" w:cs="Arial"/>
                <w:spacing w:val="-3"/>
                <w:sz w:val="18"/>
                <w:szCs w:val="18"/>
              </w:rPr>
              <w:t xml:space="preserve"> </w:t>
            </w:r>
            <w:r>
              <w:rPr>
                <w:rFonts w:ascii="Arial" w:eastAsia="Arial" w:hAnsi="Arial" w:cs="Arial"/>
                <w:spacing w:val="1"/>
                <w:sz w:val="18"/>
                <w:szCs w:val="18"/>
              </w:rPr>
              <w:t>c</w:t>
            </w:r>
            <w:r>
              <w:rPr>
                <w:rFonts w:ascii="Arial" w:eastAsia="Arial" w:hAnsi="Arial" w:cs="Arial"/>
                <w:spacing w:val="-2"/>
                <w:sz w:val="18"/>
                <w:szCs w:val="18"/>
              </w:rPr>
              <w:t>h</w:t>
            </w:r>
            <w:r>
              <w:rPr>
                <w:rFonts w:ascii="Arial" w:eastAsia="Arial" w:hAnsi="Arial" w:cs="Arial"/>
                <w:sz w:val="18"/>
                <w:szCs w:val="18"/>
              </w:rPr>
              <w:t>ild</w:t>
            </w:r>
            <w:r>
              <w:rPr>
                <w:rFonts w:ascii="Arial" w:eastAsia="Arial" w:hAnsi="Arial" w:cs="Arial"/>
                <w:spacing w:val="-3"/>
                <w:sz w:val="18"/>
                <w:szCs w:val="18"/>
              </w:rPr>
              <w:t>r</w:t>
            </w:r>
            <w:r>
              <w:rPr>
                <w:rFonts w:ascii="Arial" w:eastAsia="Arial" w:hAnsi="Arial" w:cs="Arial"/>
                <w:sz w:val="18"/>
                <w:szCs w:val="18"/>
              </w:rPr>
              <w:t>en</w:t>
            </w:r>
            <w:r>
              <w:rPr>
                <w:rFonts w:ascii="Arial" w:eastAsia="Arial" w:hAnsi="Arial" w:cs="Arial"/>
                <w:spacing w:val="1"/>
                <w:sz w:val="18"/>
                <w:szCs w:val="18"/>
              </w:rPr>
              <w:t xml:space="preserve"> s</w:t>
            </w:r>
            <w:r>
              <w:rPr>
                <w:rFonts w:ascii="Arial" w:eastAsia="Arial" w:hAnsi="Arial" w:cs="Arial"/>
                <w:sz w:val="18"/>
                <w:szCs w:val="18"/>
              </w:rPr>
              <w:t>af</w:t>
            </w:r>
            <w:r>
              <w:rPr>
                <w:rFonts w:ascii="Arial" w:eastAsia="Arial" w:hAnsi="Arial" w:cs="Arial"/>
                <w:spacing w:val="-2"/>
                <w:sz w:val="18"/>
                <w:szCs w:val="18"/>
              </w:rPr>
              <w:t>e</w:t>
            </w:r>
            <w:r>
              <w:rPr>
                <w:rFonts w:ascii="Arial" w:eastAsia="Arial" w:hAnsi="Arial" w:cs="Arial"/>
                <w:sz w:val="18"/>
                <w:szCs w:val="18"/>
              </w:rPr>
              <w:t>.</w:t>
            </w:r>
          </w:p>
          <w:p w:rsidR="004769A2" w:rsidRDefault="004769A2" w:rsidP="004769A2">
            <w:pPr>
              <w:tabs>
                <w:tab w:val="left" w:pos="8141"/>
              </w:tabs>
              <w:ind w:left="220" w:right="487"/>
              <w:rPr>
                <w:rFonts w:ascii="Arial" w:eastAsia="Arial" w:hAnsi="Arial" w:cs="Arial"/>
                <w:b/>
                <w:bCs/>
                <w:sz w:val="18"/>
                <w:szCs w:val="18"/>
              </w:rPr>
            </w:pPr>
          </w:p>
          <w:p w:rsidR="004769A2" w:rsidRDefault="004769A2" w:rsidP="004769A2">
            <w:pPr>
              <w:tabs>
                <w:tab w:val="left" w:pos="8141"/>
              </w:tabs>
              <w:ind w:left="220" w:right="487"/>
              <w:rPr>
                <w:rFonts w:ascii="Arial" w:eastAsia="Arial" w:hAnsi="Arial" w:cs="Arial"/>
                <w:b/>
                <w:bCs/>
                <w:sz w:val="18"/>
                <w:szCs w:val="18"/>
              </w:rPr>
            </w:pPr>
            <w:r>
              <w:rPr>
                <w:rFonts w:ascii="Arial" w:eastAsia="Arial" w:hAnsi="Arial" w:cs="Arial"/>
                <w:b/>
                <w:bCs/>
                <w:sz w:val="18"/>
                <w:szCs w:val="18"/>
              </w:rPr>
              <w:t xml:space="preserve">Has s the </w:t>
            </w:r>
            <w:r>
              <w:rPr>
                <w:rFonts w:ascii="Arial" w:eastAsia="Arial" w:hAnsi="Arial" w:cs="Arial"/>
                <w:b/>
                <w:bCs/>
                <w:spacing w:val="-2"/>
                <w:sz w:val="18"/>
                <w:szCs w:val="18"/>
              </w:rPr>
              <w:t>v</w:t>
            </w:r>
            <w:r>
              <w:rPr>
                <w:rFonts w:ascii="Arial" w:eastAsia="Arial" w:hAnsi="Arial" w:cs="Arial"/>
                <w:b/>
                <w:bCs/>
                <w:sz w:val="18"/>
                <w:szCs w:val="18"/>
              </w:rPr>
              <w:t>ictim</w:t>
            </w:r>
            <w:r>
              <w:rPr>
                <w:rFonts w:ascii="Arial" w:eastAsia="Arial" w:hAnsi="Arial" w:cs="Arial"/>
                <w:b/>
                <w:bCs/>
                <w:spacing w:val="-2"/>
                <w:sz w:val="18"/>
                <w:szCs w:val="18"/>
              </w:rPr>
              <w:t xml:space="preserve"> </w:t>
            </w:r>
            <w:r>
              <w:rPr>
                <w:rFonts w:ascii="Arial" w:eastAsia="Arial" w:hAnsi="Arial" w:cs="Arial"/>
                <w:b/>
                <w:bCs/>
                <w:sz w:val="18"/>
                <w:szCs w:val="18"/>
              </w:rPr>
              <w:t>gi</w:t>
            </w:r>
            <w:r>
              <w:rPr>
                <w:rFonts w:ascii="Arial" w:eastAsia="Arial" w:hAnsi="Arial" w:cs="Arial"/>
                <w:b/>
                <w:bCs/>
                <w:spacing w:val="-2"/>
                <w:sz w:val="18"/>
                <w:szCs w:val="18"/>
              </w:rPr>
              <w:t>v</w:t>
            </w:r>
            <w:r>
              <w:rPr>
                <w:rFonts w:ascii="Arial" w:eastAsia="Arial" w:hAnsi="Arial" w:cs="Arial"/>
                <w:b/>
                <w:bCs/>
                <w:sz w:val="18"/>
                <w:szCs w:val="18"/>
              </w:rPr>
              <w:t xml:space="preserve">en </w:t>
            </w:r>
            <w:r>
              <w:rPr>
                <w:rFonts w:ascii="Arial" w:eastAsia="Arial" w:hAnsi="Arial" w:cs="Arial"/>
                <w:b/>
                <w:bCs/>
                <w:spacing w:val="-2"/>
                <w:sz w:val="18"/>
                <w:szCs w:val="18"/>
              </w:rPr>
              <w:t>v</w:t>
            </w:r>
            <w:r>
              <w:rPr>
                <w:rFonts w:ascii="Arial" w:eastAsia="Arial" w:hAnsi="Arial" w:cs="Arial"/>
                <w:b/>
                <w:bCs/>
                <w:sz w:val="18"/>
                <w:szCs w:val="18"/>
              </w:rPr>
              <w:t>erbal</w:t>
            </w:r>
            <w:r>
              <w:rPr>
                <w:rFonts w:ascii="Arial" w:eastAsia="Arial" w:hAnsi="Arial" w:cs="Arial"/>
                <w:b/>
                <w:bCs/>
                <w:spacing w:val="-2"/>
                <w:sz w:val="18"/>
                <w:szCs w:val="18"/>
              </w:rPr>
              <w:t xml:space="preserve"> </w:t>
            </w:r>
            <w:r>
              <w:rPr>
                <w:rFonts w:ascii="Arial" w:eastAsia="Arial" w:hAnsi="Arial" w:cs="Arial"/>
                <w:b/>
                <w:bCs/>
                <w:sz w:val="18"/>
                <w:szCs w:val="18"/>
              </w:rPr>
              <w:t>consent</w:t>
            </w:r>
            <w:r>
              <w:rPr>
                <w:rFonts w:ascii="Arial" w:eastAsia="Arial" w:hAnsi="Arial" w:cs="Arial"/>
                <w:b/>
                <w:bCs/>
                <w:spacing w:val="1"/>
                <w:sz w:val="18"/>
                <w:szCs w:val="18"/>
              </w:rPr>
              <w:t xml:space="preserve"> </w:t>
            </w:r>
            <w:r>
              <w:rPr>
                <w:rFonts w:ascii="Arial" w:eastAsia="Arial" w:hAnsi="Arial" w:cs="Arial"/>
                <w:b/>
                <w:bCs/>
                <w:sz w:val="18"/>
                <w:szCs w:val="18"/>
              </w:rPr>
              <w:t>to s</w:t>
            </w:r>
            <w:r>
              <w:rPr>
                <w:rFonts w:ascii="Arial" w:eastAsia="Arial" w:hAnsi="Arial" w:cs="Arial"/>
                <w:b/>
                <w:bCs/>
                <w:spacing w:val="-2"/>
                <w:sz w:val="18"/>
                <w:szCs w:val="18"/>
              </w:rPr>
              <w:t>h</w:t>
            </w:r>
            <w:r>
              <w:rPr>
                <w:rFonts w:ascii="Arial" w:eastAsia="Arial" w:hAnsi="Arial" w:cs="Arial"/>
                <w:b/>
                <w:bCs/>
                <w:sz w:val="18"/>
                <w:szCs w:val="18"/>
              </w:rPr>
              <w:t>are in</w:t>
            </w:r>
            <w:r>
              <w:rPr>
                <w:rFonts w:ascii="Arial" w:eastAsia="Arial" w:hAnsi="Arial" w:cs="Arial"/>
                <w:b/>
                <w:bCs/>
                <w:spacing w:val="-3"/>
                <w:sz w:val="18"/>
                <w:szCs w:val="18"/>
              </w:rPr>
              <w:t>f</w:t>
            </w:r>
            <w:r>
              <w:rPr>
                <w:rFonts w:ascii="Arial" w:eastAsia="Arial" w:hAnsi="Arial" w:cs="Arial"/>
                <w:b/>
                <w:bCs/>
                <w:sz w:val="18"/>
                <w:szCs w:val="18"/>
              </w:rPr>
              <w:t>ormati</w:t>
            </w:r>
            <w:r>
              <w:rPr>
                <w:rFonts w:ascii="Arial" w:eastAsia="Arial" w:hAnsi="Arial" w:cs="Arial"/>
                <w:b/>
                <w:bCs/>
                <w:spacing w:val="-2"/>
                <w:sz w:val="18"/>
                <w:szCs w:val="18"/>
              </w:rPr>
              <w:t>o</w:t>
            </w:r>
            <w:r>
              <w:rPr>
                <w:rFonts w:ascii="Arial" w:eastAsia="Arial" w:hAnsi="Arial" w:cs="Arial"/>
                <w:b/>
                <w:bCs/>
                <w:sz w:val="18"/>
                <w:szCs w:val="18"/>
              </w:rPr>
              <w:t>n</w:t>
            </w:r>
            <w:r>
              <w:rPr>
                <w:rFonts w:ascii="Arial" w:eastAsia="Arial" w:hAnsi="Arial" w:cs="Arial"/>
                <w:b/>
                <w:bCs/>
                <w:spacing w:val="-2"/>
                <w:sz w:val="18"/>
                <w:szCs w:val="18"/>
              </w:rPr>
              <w:t xml:space="preserve"> </w:t>
            </w:r>
            <w:r>
              <w:rPr>
                <w:rFonts w:ascii="Arial" w:eastAsia="Arial" w:hAnsi="Arial" w:cs="Arial"/>
                <w:b/>
                <w:bCs/>
                <w:spacing w:val="3"/>
                <w:sz w:val="18"/>
                <w:szCs w:val="18"/>
              </w:rPr>
              <w:t>w</w:t>
            </w:r>
            <w:r>
              <w:rPr>
                <w:rFonts w:ascii="Arial" w:eastAsia="Arial" w:hAnsi="Arial" w:cs="Arial"/>
                <w:b/>
                <w:bCs/>
                <w:sz w:val="18"/>
                <w:szCs w:val="18"/>
              </w:rPr>
              <w:t>ith</w:t>
            </w:r>
            <w:r>
              <w:rPr>
                <w:rFonts w:ascii="Arial" w:eastAsia="Arial" w:hAnsi="Arial" w:cs="Arial"/>
                <w:b/>
                <w:bCs/>
                <w:spacing w:val="-2"/>
                <w:sz w:val="18"/>
                <w:szCs w:val="18"/>
              </w:rPr>
              <w:t xml:space="preserve"> </w:t>
            </w:r>
            <w:r>
              <w:rPr>
                <w:rFonts w:ascii="Arial" w:eastAsia="Arial" w:hAnsi="Arial" w:cs="Arial"/>
                <w:b/>
                <w:bCs/>
                <w:sz w:val="18"/>
                <w:szCs w:val="18"/>
              </w:rPr>
              <w:t>partner</w:t>
            </w:r>
            <w:r>
              <w:rPr>
                <w:rFonts w:ascii="Arial" w:eastAsia="Arial" w:hAnsi="Arial" w:cs="Arial"/>
                <w:b/>
                <w:bCs/>
                <w:spacing w:val="-3"/>
                <w:sz w:val="18"/>
                <w:szCs w:val="18"/>
              </w:rPr>
              <w:t xml:space="preserve"> </w:t>
            </w:r>
            <w:r>
              <w:rPr>
                <w:rFonts w:ascii="Arial" w:eastAsia="Arial" w:hAnsi="Arial" w:cs="Arial"/>
                <w:b/>
                <w:bCs/>
                <w:sz w:val="18"/>
                <w:szCs w:val="18"/>
              </w:rPr>
              <w:t>agen</w:t>
            </w:r>
            <w:r>
              <w:rPr>
                <w:rFonts w:ascii="Arial" w:eastAsia="Arial" w:hAnsi="Arial" w:cs="Arial"/>
                <w:b/>
                <w:bCs/>
                <w:spacing w:val="-2"/>
                <w:sz w:val="18"/>
                <w:szCs w:val="18"/>
              </w:rPr>
              <w:t>c</w:t>
            </w:r>
            <w:r>
              <w:rPr>
                <w:rFonts w:ascii="Arial" w:eastAsia="Arial" w:hAnsi="Arial" w:cs="Arial"/>
                <w:b/>
                <w:bCs/>
                <w:sz w:val="18"/>
                <w:szCs w:val="18"/>
              </w:rPr>
              <w:t>ie</w:t>
            </w:r>
            <w:r>
              <w:rPr>
                <w:rFonts w:ascii="Arial" w:eastAsia="Arial" w:hAnsi="Arial" w:cs="Arial"/>
                <w:b/>
                <w:bCs/>
                <w:spacing w:val="4"/>
                <w:sz w:val="18"/>
                <w:szCs w:val="18"/>
              </w:rPr>
              <w:t>s</w:t>
            </w:r>
            <w:r>
              <w:rPr>
                <w:rFonts w:ascii="Arial" w:eastAsia="Arial" w:hAnsi="Arial" w:cs="Arial"/>
                <w:b/>
                <w:bCs/>
                <w:sz w:val="18"/>
                <w:szCs w:val="18"/>
              </w:rPr>
              <w:t>?</w:t>
            </w:r>
            <w:r>
              <w:rPr>
                <w:rFonts w:ascii="Arial" w:eastAsia="Arial" w:hAnsi="Arial" w:cs="Arial"/>
                <w:b/>
                <w:bCs/>
                <w:sz w:val="18"/>
                <w:szCs w:val="18"/>
              </w:rPr>
              <w:tab/>
              <w:t xml:space="preserve">Yes/No </w:t>
            </w:r>
          </w:p>
          <w:p w:rsidR="004769A2" w:rsidRDefault="004769A2" w:rsidP="004769A2">
            <w:pPr>
              <w:tabs>
                <w:tab w:val="left" w:pos="8141"/>
              </w:tabs>
              <w:ind w:left="220" w:right="487"/>
              <w:rPr>
                <w:rFonts w:ascii="Arial" w:eastAsia="Arial" w:hAnsi="Arial" w:cs="Arial"/>
                <w:b/>
                <w:bCs/>
                <w:sz w:val="18"/>
                <w:szCs w:val="18"/>
              </w:rPr>
            </w:pPr>
          </w:p>
          <w:p w:rsidR="004769A2" w:rsidRDefault="004769A2" w:rsidP="004769A2">
            <w:pPr>
              <w:tabs>
                <w:tab w:val="left" w:pos="4962"/>
                <w:tab w:val="left" w:pos="8141"/>
              </w:tabs>
              <w:ind w:left="220" w:right="487"/>
              <w:rPr>
                <w:rFonts w:ascii="Arial" w:eastAsia="Arial" w:hAnsi="Arial" w:cs="Arial"/>
                <w:sz w:val="18"/>
                <w:szCs w:val="18"/>
              </w:rPr>
            </w:pPr>
            <w:r>
              <w:rPr>
                <w:rFonts w:ascii="Arial" w:eastAsia="Arial" w:hAnsi="Arial" w:cs="Arial"/>
                <w:b/>
                <w:bCs/>
                <w:spacing w:val="-1"/>
                <w:sz w:val="18"/>
                <w:szCs w:val="18"/>
              </w:rPr>
              <w:t>O</w:t>
            </w:r>
            <w:r>
              <w:rPr>
                <w:rFonts w:ascii="Arial" w:eastAsia="Arial" w:hAnsi="Arial" w:cs="Arial"/>
                <w:b/>
                <w:bCs/>
                <w:sz w:val="18"/>
                <w:szCs w:val="18"/>
              </w:rPr>
              <w:t>ffi</w:t>
            </w:r>
            <w:r>
              <w:rPr>
                <w:rFonts w:ascii="Arial" w:eastAsia="Arial" w:hAnsi="Arial" w:cs="Arial"/>
                <w:b/>
                <w:bCs/>
                <w:spacing w:val="1"/>
                <w:sz w:val="18"/>
                <w:szCs w:val="18"/>
              </w:rPr>
              <w:t>c</w:t>
            </w:r>
            <w:r>
              <w:rPr>
                <w:rFonts w:ascii="Arial" w:eastAsia="Arial" w:hAnsi="Arial" w:cs="Arial"/>
                <w:b/>
                <w:bCs/>
                <w:sz w:val="18"/>
                <w:szCs w:val="18"/>
              </w:rPr>
              <w:t>er’s si</w:t>
            </w:r>
            <w:r>
              <w:rPr>
                <w:rFonts w:ascii="Arial" w:eastAsia="Arial" w:hAnsi="Arial" w:cs="Arial"/>
                <w:b/>
                <w:bCs/>
                <w:spacing w:val="-2"/>
                <w:sz w:val="18"/>
                <w:szCs w:val="18"/>
              </w:rPr>
              <w:t>g</w:t>
            </w:r>
            <w:r>
              <w:rPr>
                <w:rFonts w:ascii="Arial" w:eastAsia="Arial" w:hAnsi="Arial" w:cs="Arial"/>
                <w:b/>
                <w:bCs/>
                <w:sz w:val="18"/>
                <w:szCs w:val="18"/>
              </w:rPr>
              <w:t>nature</w:t>
            </w:r>
            <w:r>
              <w:rPr>
                <w:rFonts w:ascii="Arial" w:eastAsia="Arial" w:hAnsi="Arial" w:cs="Arial"/>
                <w:b/>
                <w:bCs/>
                <w:spacing w:val="-2"/>
                <w:sz w:val="18"/>
                <w:szCs w:val="18"/>
              </w:rPr>
              <w:t>.</w:t>
            </w:r>
            <w:r>
              <w:rPr>
                <w:rFonts w:ascii="Arial" w:eastAsia="Arial" w:hAnsi="Arial" w:cs="Arial"/>
                <w:b/>
                <w:bCs/>
                <w:sz w:val="18"/>
                <w:szCs w:val="18"/>
              </w:rPr>
              <w:t>.....</w:t>
            </w:r>
            <w:r>
              <w:rPr>
                <w:rFonts w:ascii="Arial" w:eastAsia="Arial" w:hAnsi="Arial" w:cs="Arial"/>
                <w:b/>
                <w:bCs/>
                <w:spacing w:val="-2"/>
                <w:sz w:val="18"/>
                <w:szCs w:val="18"/>
              </w:rPr>
              <w:t>.</w:t>
            </w:r>
            <w:r>
              <w:rPr>
                <w:rFonts w:ascii="Arial" w:eastAsia="Arial" w:hAnsi="Arial" w:cs="Arial"/>
                <w:b/>
                <w:bCs/>
                <w:sz w:val="18"/>
                <w:szCs w:val="18"/>
              </w:rPr>
              <w:t>.....</w:t>
            </w:r>
            <w:r>
              <w:rPr>
                <w:rFonts w:ascii="Arial" w:eastAsia="Arial" w:hAnsi="Arial" w:cs="Arial"/>
                <w:b/>
                <w:bCs/>
                <w:spacing w:val="-2"/>
                <w:sz w:val="18"/>
                <w:szCs w:val="18"/>
              </w:rPr>
              <w:t>.</w:t>
            </w:r>
            <w:r>
              <w:rPr>
                <w:rFonts w:ascii="Arial" w:eastAsia="Arial" w:hAnsi="Arial" w:cs="Arial"/>
                <w:b/>
                <w:bCs/>
                <w:sz w:val="18"/>
                <w:szCs w:val="18"/>
              </w:rPr>
              <w:t>...</w:t>
            </w:r>
            <w:r>
              <w:rPr>
                <w:rFonts w:ascii="Arial" w:eastAsia="Arial" w:hAnsi="Arial" w:cs="Arial"/>
                <w:b/>
                <w:bCs/>
                <w:spacing w:val="-2"/>
                <w:sz w:val="18"/>
                <w:szCs w:val="18"/>
              </w:rPr>
              <w:t>.</w:t>
            </w:r>
            <w:r>
              <w:rPr>
                <w:rFonts w:ascii="Arial" w:eastAsia="Arial" w:hAnsi="Arial" w:cs="Arial"/>
                <w:b/>
                <w:bCs/>
                <w:sz w:val="18"/>
                <w:szCs w:val="18"/>
              </w:rPr>
              <w:t>......</w:t>
            </w:r>
            <w:r>
              <w:rPr>
                <w:rFonts w:ascii="Arial" w:eastAsia="Arial" w:hAnsi="Arial" w:cs="Arial"/>
                <w:b/>
                <w:bCs/>
                <w:spacing w:val="3"/>
                <w:sz w:val="18"/>
                <w:szCs w:val="18"/>
              </w:rPr>
              <w:t>.</w:t>
            </w:r>
            <w:r>
              <w:rPr>
                <w:rFonts w:ascii="Arial" w:eastAsia="Arial" w:hAnsi="Arial" w:cs="Arial"/>
                <w:b/>
                <w:bCs/>
                <w:sz w:val="18"/>
                <w:szCs w:val="18"/>
              </w:rPr>
              <w:t>.</w:t>
            </w:r>
            <w:r>
              <w:rPr>
                <w:rFonts w:ascii="Arial" w:eastAsia="Arial" w:hAnsi="Arial" w:cs="Arial"/>
                <w:b/>
                <w:bCs/>
                <w:spacing w:val="-2"/>
                <w:sz w:val="18"/>
                <w:szCs w:val="18"/>
              </w:rPr>
              <w:t>.</w:t>
            </w:r>
            <w:r>
              <w:rPr>
                <w:rFonts w:ascii="Arial" w:eastAsia="Arial" w:hAnsi="Arial" w:cs="Arial"/>
                <w:b/>
                <w:bCs/>
                <w:sz w:val="18"/>
                <w:szCs w:val="18"/>
              </w:rPr>
              <w:t>.....</w:t>
            </w:r>
            <w:r>
              <w:rPr>
                <w:rFonts w:ascii="Arial" w:eastAsia="Arial" w:hAnsi="Arial" w:cs="Arial"/>
                <w:b/>
                <w:bCs/>
                <w:spacing w:val="-2"/>
                <w:sz w:val="18"/>
                <w:szCs w:val="18"/>
              </w:rPr>
              <w:t>.</w:t>
            </w:r>
            <w:r>
              <w:rPr>
                <w:rFonts w:ascii="Arial" w:eastAsia="Arial" w:hAnsi="Arial" w:cs="Arial"/>
                <w:b/>
                <w:bCs/>
                <w:sz w:val="18"/>
                <w:szCs w:val="18"/>
              </w:rPr>
              <w:t>.....</w:t>
            </w:r>
            <w:r>
              <w:rPr>
                <w:rFonts w:ascii="Arial" w:eastAsia="Arial" w:hAnsi="Arial" w:cs="Arial"/>
                <w:b/>
                <w:bCs/>
                <w:spacing w:val="-2"/>
                <w:sz w:val="18"/>
                <w:szCs w:val="18"/>
              </w:rPr>
              <w:t>.</w:t>
            </w:r>
            <w:r>
              <w:rPr>
                <w:rFonts w:ascii="Arial" w:eastAsia="Arial" w:hAnsi="Arial" w:cs="Arial"/>
                <w:b/>
                <w:bCs/>
                <w:sz w:val="18"/>
                <w:szCs w:val="18"/>
              </w:rPr>
              <w:t>.....</w:t>
            </w:r>
            <w:r>
              <w:rPr>
                <w:rFonts w:ascii="Arial" w:eastAsia="Arial" w:hAnsi="Arial" w:cs="Arial"/>
                <w:b/>
                <w:bCs/>
                <w:spacing w:val="-2"/>
                <w:sz w:val="18"/>
                <w:szCs w:val="18"/>
              </w:rPr>
              <w:t>.</w:t>
            </w:r>
            <w:r>
              <w:rPr>
                <w:rFonts w:ascii="Arial" w:eastAsia="Arial" w:hAnsi="Arial" w:cs="Arial"/>
                <w:b/>
                <w:bCs/>
                <w:sz w:val="18"/>
                <w:szCs w:val="18"/>
              </w:rPr>
              <w:t>...</w:t>
            </w:r>
            <w:r>
              <w:rPr>
                <w:rFonts w:ascii="Arial" w:eastAsia="Arial" w:hAnsi="Arial" w:cs="Arial"/>
                <w:b/>
                <w:bCs/>
                <w:sz w:val="18"/>
                <w:szCs w:val="18"/>
              </w:rPr>
              <w:tab/>
              <w:t>Date</w:t>
            </w:r>
            <w:proofErr w:type="gramStart"/>
            <w:r>
              <w:rPr>
                <w:rFonts w:ascii="Arial" w:eastAsia="Arial" w:hAnsi="Arial" w:cs="Arial"/>
                <w:b/>
                <w:bCs/>
                <w:spacing w:val="-3"/>
                <w:sz w:val="18"/>
                <w:szCs w:val="18"/>
              </w:rPr>
              <w:t>:</w:t>
            </w:r>
            <w:r>
              <w:rPr>
                <w:rFonts w:ascii="Arial" w:eastAsia="Arial" w:hAnsi="Arial" w:cs="Arial"/>
                <w:b/>
                <w:bCs/>
                <w:sz w:val="18"/>
                <w:szCs w:val="18"/>
              </w:rPr>
              <w:t>.......................................</w:t>
            </w:r>
            <w:r>
              <w:rPr>
                <w:rFonts w:ascii="Arial" w:eastAsia="Arial" w:hAnsi="Arial" w:cs="Arial"/>
                <w:b/>
                <w:bCs/>
                <w:spacing w:val="-2"/>
                <w:sz w:val="18"/>
                <w:szCs w:val="18"/>
              </w:rPr>
              <w:t>.</w:t>
            </w:r>
            <w:r>
              <w:rPr>
                <w:rFonts w:ascii="Arial" w:eastAsia="Arial" w:hAnsi="Arial" w:cs="Arial"/>
                <w:b/>
                <w:bCs/>
                <w:sz w:val="18"/>
                <w:szCs w:val="18"/>
              </w:rPr>
              <w:t>......</w:t>
            </w:r>
            <w:proofErr w:type="gramEnd"/>
          </w:p>
          <w:p w:rsidR="004769A2" w:rsidRDefault="004769A2" w:rsidP="004769A2">
            <w:pPr>
              <w:ind w:left="220" w:right="741"/>
              <w:rPr>
                <w:rFonts w:ascii="Arial" w:eastAsia="Arial" w:hAnsi="Arial" w:cs="Arial"/>
                <w:sz w:val="18"/>
                <w:szCs w:val="18"/>
              </w:rPr>
            </w:pPr>
          </w:p>
          <w:p w:rsidR="004769A2" w:rsidRDefault="004769A2" w:rsidP="004769A2">
            <w:pPr>
              <w:tabs>
                <w:tab w:val="left" w:pos="7860"/>
              </w:tabs>
              <w:rPr>
                <w:rFonts w:ascii="Arial" w:eastAsia="Arial" w:hAnsi="Arial" w:cs="Arial"/>
                <w:b/>
                <w:bCs/>
                <w:sz w:val="18"/>
                <w:szCs w:val="18"/>
              </w:rPr>
            </w:pPr>
          </w:p>
        </w:tc>
      </w:tr>
    </w:tbl>
    <w:p w:rsidR="00940027" w:rsidRDefault="00940027" w:rsidP="00452FC5">
      <w:pPr>
        <w:spacing w:after="0" w:line="240" w:lineRule="auto"/>
        <w:ind w:left="220"/>
        <w:rPr>
          <w:rFonts w:ascii="Arial" w:eastAsia="Arial" w:hAnsi="Arial" w:cs="Arial"/>
          <w:b/>
          <w:bCs/>
          <w:sz w:val="20"/>
          <w:szCs w:val="20"/>
        </w:rPr>
      </w:pPr>
    </w:p>
    <w:p w:rsidR="002B3FAA" w:rsidRDefault="002B3FAA" w:rsidP="00452FC5">
      <w:pPr>
        <w:spacing w:after="0" w:line="240" w:lineRule="auto"/>
        <w:ind w:left="220"/>
        <w:rPr>
          <w:rFonts w:ascii="Arial" w:eastAsia="Arial" w:hAnsi="Arial" w:cs="Arial"/>
          <w:sz w:val="20"/>
          <w:szCs w:val="20"/>
        </w:rPr>
      </w:pPr>
      <w:r>
        <w:rPr>
          <w:rFonts w:ascii="Arial" w:eastAsia="Arial" w:hAnsi="Arial" w:cs="Arial"/>
          <w:b/>
          <w:bCs/>
          <w:sz w:val="20"/>
          <w:szCs w:val="20"/>
        </w:rPr>
        <w:t>Risk</w:t>
      </w:r>
      <w:r>
        <w:rPr>
          <w:rFonts w:ascii="Arial" w:eastAsia="Arial" w:hAnsi="Arial" w:cs="Arial"/>
          <w:b/>
          <w:bCs/>
          <w:spacing w:val="-12"/>
          <w:sz w:val="20"/>
          <w:szCs w:val="20"/>
        </w:rPr>
        <w:t xml:space="preserve"> </w:t>
      </w:r>
      <w:r>
        <w:rPr>
          <w:rFonts w:ascii="Arial" w:eastAsia="Arial" w:hAnsi="Arial" w:cs="Arial"/>
          <w:b/>
          <w:bCs/>
          <w:spacing w:val="-6"/>
          <w:sz w:val="20"/>
          <w:szCs w:val="20"/>
        </w:rPr>
        <w:t>A</w:t>
      </w:r>
      <w:r>
        <w:rPr>
          <w:rFonts w:ascii="Arial" w:eastAsia="Arial" w:hAnsi="Arial" w:cs="Arial"/>
          <w:b/>
          <w:bCs/>
          <w:spacing w:val="1"/>
          <w:sz w:val="20"/>
          <w:szCs w:val="20"/>
        </w:rPr>
        <w:t>s</w:t>
      </w:r>
      <w:r>
        <w:rPr>
          <w:rFonts w:ascii="Arial" w:eastAsia="Arial" w:hAnsi="Arial" w:cs="Arial"/>
          <w:b/>
          <w:bCs/>
          <w:sz w:val="20"/>
          <w:szCs w:val="20"/>
        </w:rPr>
        <w:t>s</w:t>
      </w:r>
      <w:r>
        <w:rPr>
          <w:rFonts w:ascii="Arial" w:eastAsia="Arial" w:hAnsi="Arial" w:cs="Arial"/>
          <w:b/>
          <w:bCs/>
          <w:spacing w:val="1"/>
          <w:sz w:val="20"/>
          <w:szCs w:val="20"/>
        </w:rPr>
        <w:t>e</w:t>
      </w:r>
      <w:r>
        <w:rPr>
          <w:rFonts w:ascii="Arial" w:eastAsia="Arial" w:hAnsi="Arial" w:cs="Arial"/>
          <w:b/>
          <w:bCs/>
          <w:sz w:val="20"/>
          <w:szCs w:val="20"/>
        </w:rPr>
        <w:t>s</w:t>
      </w:r>
      <w:r>
        <w:rPr>
          <w:rFonts w:ascii="Arial" w:eastAsia="Arial" w:hAnsi="Arial" w:cs="Arial"/>
          <w:b/>
          <w:bCs/>
          <w:spacing w:val="-1"/>
          <w:sz w:val="20"/>
          <w:szCs w:val="20"/>
        </w:rPr>
        <w:t>s</w:t>
      </w:r>
      <w:r>
        <w:rPr>
          <w:rFonts w:ascii="Arial" w:eastAsia="Arial" w:hAnsi="Arial" w:cs="Arial"/>
          <w:b/>
          <w:bCs/>
          <w:spacing w:val="2"/>
          <w:sz w:val="20"/>
          <w:szCs w:val="20"/>
        </w:rPr>
        <w:t>m</w:t>
      </w:r>
      <w:r>
        <w:rPr>
          <w:rFonts w:ascii="Arial" w:eastAsia="Arial" w:hAnsi="Arial" w:cs="Arial"/>
          <w:b/>
          <w:bCs/>
          <w:sz w:val="20"/>
          <w:szCs w:val="20"/>
        </w:rPr>
        <w:t>ent</w:t>
      </w:r>
      <w:r>
        <w:rPr>
          <w:rFonts w:ascii="Arial" w:eastAsia="Arial" w:hAnsi="Arial" w:cs="Arial"/>
          <w:b/>
          <w:bCs/>
          <w:spacing w:val="-14"/>
          <w:sz w:val="20"/>
          <w:szCs w:val="20"/>
        </w:rPr>
        <w:t xml:space="preserve"> </w:t>
      </w:r>
      <w:r>
        <w:rPr>
          <w:rFonts w:ascii="Arial" w:eastAsia="Arial" w:hAnsi="Arial" w:cs="Arial"/>
          <w:b/>
          <w:bCs/>
          <w:spacing w:val="1"/>
          <w:sz w:val="20"/>
          <w:szCs w:val="20"/>
        </w:rPr>
        <w:t>C</w:t>
      </w:r>
      <w:r>
        <w:rPr>
          <w:rFonts w:ascii="Arial" w:eastAsia="Arial" w:hAnsi="Arial" w:cs="Arial"/>
          <w:b/>
          <w:bCs/>
          <w:sz w:val="20"/>
          <w:szCs w:val="20"/>
        </w:rPr>
        <w:t>ateg</w:t>
      </w:r>
      <w:r>
        <w:rPr>
          <w:rFonts w:ascii="Arial" w:eastAsia="Arial" w:hAnsi="Arial" w:cs="Arial"/>
          <w:b/>
          <w:bCs/>
          <w:spacing w:val="3"/>
          <w:sz w:val="20"/>
          <w:szCs w:val="20"/>
        </w:rPr>
        <w:t>o</w:t>
      </w:r>
      <w:r>
        <w:rPr>
          <w:rFonts w:ascii="Arial" w:eastAsia="Arial" w:hAnsi="Arial" w:cs="Arial"/>
          <w:b/>
          <w:bCs/>
          <w:spacing w:val="-1"/>
          <w:sz w:val="20"/>
          <w:szCs w:val="20"/>
        </w:rPr>
        <w:t>r</w:t>
      </w:r>
      <w:r>
        <w:rPr>
          <w:rFonts w:ascii="Arial" w:eastAsia="Arial" w:hAnsi="Arial" w:cs="Arial"/>
          <w:b/>
          <w:bCs/>
          <w:sz w:val="20"/>
          <w:szCs w:val="20"/>
        </w:rPr>
        <w:t>is</w:t>
      </w:r>
      <w:r>
        <w:rPr>
          <w:rFonts w:ascii="Arial" w:eastAsia="Arial" w:hAnsi="Arial" w:cs="Arial"/>
          <w:b/>
          <w:bCs/>
          <w:spacing w:val="-1"/>
          <w:sz w:val="20"/>
          <w:szCs w:val="20"/>
        </w:rPr>
        <w:t>a</w:t>
      </w:r>
      <w:r>
        <w:rPr>
          <w:rFonts w:ascii="Arial" w:eastAsia="Arial" w:hAnsi="Arial" w:cs="Arial"/>
          <w:b/>
          <w:bCs/>
          <w:sz w:val="20"/>
          <w:szCs w:val="20"/>
        </w:rPr>
        <w:t>tion</w:t>
      </w:r>
    </w:p>
    <w:p w:rsidR="002B3FAA" w:rsidRDefault="002B3FAA" w:rsidP="00452FC5">
      <w:pPr>
        <w:spacing w:after="0" w:line="240" w:lineRule="auto"/>
        <w:ind w:left="220" w:right="961"/>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h</w:t>
      </w:r>
      <w:r>
        <w:rPr>
          <w:rFonts w:ascii="Arial" w:eastAsia="Arial" w:hAnsi="Arial" w:cs="Arial"/>
          <w:spacing w:val="-2"/>
          <w:sz w:val="20"/>
          <w:szCs w:val="20"/>
        </w:rPr>
        <w:t>i</w:t>
      </w:r>
      <w:r>
        <w:rPr>
          <w:rFonts w:ascii="Arial" w:eastAsia="Arial" w:hAnsi="Arial" w:cs="Arial"/>
          <w:sz w:val="20"/>
          <w:szCs w:val="20"/>
        </w:rPr>
        <w:t>s</w:t>
      </w:r>
      <w:r>
        <w:rPr>
          <w:rFonts w:ascii="Arial" w:eastAsia="Arial" w:hAnsi="Arial" w:cs="Arial"/>
          <w:spacing w:val="-6"/>
          <w:sz w:val="20"/>
          <w:szCs w:val="20"/>
        </w:rPr>
        <w:t xml:space="preserve"> </w:t>
      </w:r>
      <w:r>
        <w:rPr>
          <w:rFonts w:ascii="Arial" w:eastAsia="Arial" w:hAnsi="Arial" w:cs="Arial"/>
          <w:spacing w:val="-2"/>
          <w:sz w:val="20"/>
          <w:szCs w:val="20"/>
        </w:rPr>
        <w:t>i</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i/>
          <w:sz w:val="20"/>
          <w:szCs w:val="20"/>
        </w:rPr>
        <w:t>b</w:t>
      </w:r>
      <w:r>
        <w:rPr>
          <w:rFonts w:ascii="Arial" w:eastAsia="Arial" w:hAnsi="Arial" w:cs="Arial"/>
          <w:i/>
          <w:spacing w:val="-1"/>
          <w:sz w:val="20"/>
          <w:szCs w:val="20"/>
        </w:rPr>
        <w:t>a</w:t>
      </w:r>
      <w:r>
        <w:rPr>
          <w:rFonts w:ascii="Arial" w:eastAsia="Arial" w:hAnsi="Arial" w:cs="Arial"/>
          <w:i/>
          <w:spacing w:val="1"/>
          <w:sz w:val="20"/>
          <w:szCs w:val="20"/>
        </w:rPr>
        <w:t>s</w:t>
      </w:r>
      <w:r>
        <w:rPr>
          <w:rFonts w:ascii="Arial" w:eastAsia="Arial" w:hAnsi="Arial" w:cs="Arial"/>
          <w:i/>
          <w:sz w:val="20"/>
          <w:szCs w:val="20"/>
        </w:rPr>
        <w:t>ed</w:t>
      </w:r>
      <w:r>
        <w:rPr>
          <w:rFonts w:ascii="Arial" w:eastAsia="Arial" w:hAnsi="Arial" w:cs="Arial"/>
          <w:i/>
          <w:spacing w:val="-4"/>
          <w:sz w:val="20"/>
          <w:szCs w:val="20"/>
        </w:rPr>
        <w:t xml:space="preserve"> </w:t>
      </w:r>
      <w:r>
        <w:rPr>
          <w:rFonts w:ascii="Arial" w:eastAsia="Arial" w:hAnsi="Arial" w:cs="Arial"/>
          <w:sz w:val="20"/>
          <w:szCs w:val="20"/>
        </w:rPr>
        <w:t>on</w:t>
      </w:r>
      <w:r>
        <w:rPr>
          <w:rFonts w:ascii="Arial" w:eastAsia="Arial" w:hAnsi="Arial" w:cs="Arial"/>
          <w:spacing w:val="-7"/>
          <w:sz w:val="20"/>
          <w:szCs w:val="20"/>
        </w:rPr>
        <w:t xml:space="preserve"> </w:t>
      </w:r>
      <w:r>
        <w:rPr>
          <w:rFonts w:ascii="Arial" w:eastAsia="Arial" w:hAnsi="Arial" w:cs="Arial"/>
          <w:spacing w:val="1"/>
          <w:sz w:val="20"/>
          <w:szCs w:val="20"/>
        </w:rPr>
        <w:t>t</w:t>
      </w:r>
      <w:r>
        <w:rPr>
          <w:rFonts w:ascii="Arial" w:eastAsia="Arial" w:hAnsi="Arial" w:cs="Arial"/>
          <w:sz w:val="20"/>
          <w:szCs w:val="20"/>
        </w:rPr>
        <w:t>he</w:t>
      </w:r>
      <w:r>
        <w:rPr>
          <w:rFonts w:ascii="Arial" w:eastAsia="Arial" w:hAnsi="Arial" w:cs="Arial"/>
          <w:spacing w:val="-6"/>
          <w:sz w:val="20"/>
          <w:szCs w:val="20"/>
        </w:rPr>
        <w:t xml:space="preserve"> </w:t>
      </w:r>
      <w:r>
        <w:rPr>
          <w:rFonts w:ascii="Arial" w:eastAsia="Arial" w:hAnsi="Arial" w:cs="Arial"/>
          <w:sz w:val="20"/>
          <w:szCs w:val="20"/>
        </w:rPr>
        <w:t>O</w:t>
      </w:r>
      <w:r>
        <w:rPr>
          <w:rFonts w:ascii="Arial" w:eastAsia="Arial" w:hAnsi="Arial" w:cs="Arial"/>
          <w:spacing w:val="2"/>
          <w:sz w:val="20"/>
          <w:szCs w:val="20"/>
        </w:rPr>
        <w:t>ff</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ss</w:t>
      </w:r>
      <w:r>
        <w:rPr>
          <w:rFonts w:ascii="Arial" w:eastAsia="Arial" w:hAnsi="Arial" w:cs="Arial"/>
          <w:sz w:val="20"/>
          <w:szCs w:val="20"/>
        </w:rPr>
        <w:t>es</w:t>
      </w:r>
      <w:r>
        <w:rPr>
          <w:rFonts w:ascii="Arial" w:eastAsia="Arial" w:hAnsi="Arial" w:cs="Arial"/>
          <w:spacing w:val="-2"/>
          <w:sz w:val="20"/>
          <w:szCs w:val="20"/>
        </w:rPr>
        <w:t>s</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3"/>
          <w:sz w:val="20"/>
          <w:szCs w:val="20"/>
        </w:rPr>
        <w:t>S</w:t>
      </w:r>
      <w:r>
        <w:rPr>
          <w:rFonts w:ascii="Arial" w:eastAsia="Arial" w:hAnsi="Arial" w:cs="Arial"/>
          <w:spacing w:val="-7"/>
          <w:sz w:val="20"/>
          <w:szCs w:val="20"/>
        </w:rPr>
        <w:t>y</w:t>
      </w:r>
      <w:r>
        <w:rPr>
          <w:rFonts w:ascii="Arial" w:eastAsia="Arial" w:hAnsi="Arial" w:cs="Arial"/>
          <w:spacing w:val="1"/>
          <w:sz w:val="20"/>
          <w:szCs w:val="20"/>
        </w:rPr>
        <w:t>s</w:t>
      </w:r>
      <w:r>
        <w:rPr>
          <w:rFonts w:ascii="Arial" w:eastAsia="Arial" w:hAnsi="Arial" w:cs="Arial"/>
          <w:spacing w:val="2"/>
          <w:sz w:val="20"/>
          <w:szCs w:val="20"/>
        </w:rPr>
        <w:t>t</w:t>
      </w:r>
      <w:r>
        <w:rPr>
          <w:rFonts w:ascii="Arial" w:eastAsia="Arial" w:hAnsi="Arial" w:cs="Arial"/>
          <w:sz w:val="20"/>
          <w:szCs w:val="20"/>
        </w:rPr>
        <w:t>em</w:t>
      </w:r>
      <w:r>
        <w:rPr>
          <w:rFonts w:ascii="Arial" w:eastAsia="Arial" w:hAnsi="Arial" w:cs="Arial"/>
          <w:spacing w:val="1"/>
          <w:sz w:val="20"/>
          <w:szCs w:val="20"/>
        </w:rPr>
        <w:t xml:space="preserve"> </w:t>
      </w:r>
      <w:r>
        <w:rPr>
          <w:rFonts w:ascii="Arial" w:eastAsia="Arial" w:hAnsi="Arial" w:cs="Arial"/>
          <w:sz w:val="20"/>
          <w:szCs w:val="20"/>
        </w:rPr>
        <w:t>(</w:t>
      </w:r>
      <w:proofErr w:type="spellStart"/>
      <w:r>
        <w:rPr>
          <w:rFonts w:ascii="Arial" w:eastAsia="Arial" w:hAnsi="Arial" w:cs="Arial"/>
          <w:sz w:val="20"/>
          <w:szCs w:val="20"/>
        </w:rPr>
        <w:t>O</w:t>
      </w:r>
      <w:r>
        <w:rPr>
          <w:rFonts w:ascii="Arial" w:eastAsia="Arial" w:hAnsi="Arial" w:cs="Arial"/>
          <w:spacing w:val="-5"/>
          <w:sz w:val="20"/>
          <w:szCs w:val="20"/>
        </w:rPr>
        <w:t>A</w:t>
      </w:r>
      <w:r>
        <w:rPr>
          <w:rFonts w:ascii="Arial" w:eastAsia="Arial" w:hAnsi="Arial" w:cs="Arial"/>
          <w:spacing w:val="1"/>
          <w:sz w:val="20"/>
          <w:szCs w:val="20"/>
        </w:rPr>
        <w:t>S</w:t>
      </w:r>
      <w:r>
        <w:rPr>
          <w:rFonts w:ascii="Arial" w:eastAsia="Arial" w:hAnsi="Arial" w:cs="Arial"/>
          <w:spacing w:val="-5"/>
          <w:sz w:val="20"/>
          <w:szCs w:val="20"/>
        </w:rPr>
        <w:t>y</w:t>
      </w:r>
      <w:r>
        <w:rPr>
          <w:rFonts w:ascii="Arial" w:eastAsia="Arial" w:hAnsi="Arial" w:cs="Arial"/>
          <w:spacing w:val="1"/>
          <w:sz w:val="20"/>
          <w:szCs w:val="20"/>
        </w:rPr>
        <w:t>s</w:t>
      </w:r>
      <w:proofErr w:type="spellEnd"/>
      <w:r>
        <w:rPr>
          <w:rFonts w:ascii="Arial" w:eastAsia="Arial" w:hAnsi="Arial" w:cs="Arial"/>
          <w:sz w:val="20"/>
          <w:szCs w:val="20"/>
        </w:rPr>
        <w:t>)</w:t>
      </w:r>
      <w:r>
        <w:rPr>
          <w:rFonts w:ascii="Arial" w:eastAsia="Arial" w:hAnsi="Arial" w:cs="Arial"/>
          <w:spacing w:val="-6"/>
          <w:sz w:val="20"/>
          <w:szCs w:val="20"/>
        </w:rPr>
        <w:t xml:space="preserve"> </w:t>
      </w:r>
      <w:r>
        <w:rPr>
          <w:rFonts w:ascii="Arial" w:eastAsia="Arial" w:hAnsi="Arial" w:cs="Arial"/>
          <w:spacing w:val="1"/>
          <w:sz w:val="20"/>
          <w:szCs w:val="20"/>
        </w:rPr>
        <w:t>d</w:t>
      </w:r>
      <w:r>
        <w:rPr>
          <w:rFonts w:ascii="Arial" w:eastAsia="Arial" w:hAnsi="Arial" w:cs="Arial"/>
          <w:sz w:val="20"/>
          <w:szCs w:val="20"/>
        </w:rPr>
        <w:t>eve</w:t>
      </w:r>
      <w:r>
        <w:rPr>
          <w:rFonts w:ascii="Arial" w:eastAsia="Arial" w:hAnsi="Arial" w:cs="Arial"/>
          <w:spacing w:val="-2"/>
          <w:sz w:val="20"/>
          <w:szCs w:val="20"/>
        </w:rPr>
        <w:t>l</w:t>
      </w:r>
      <w:r>
        <w:rPr>
          <w:rFonts w:ascii="Arial" w:eastAsia="Arial" w:hAnsi="Arial" w:cs="Arial"/>
          <w:spacing w:val="1"/>
          <w:sz w:val="20"/>
          <w:szCs w:val="20"/>
        </w:rPr>
        <w:t>o</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4"/>
          <w:sz w:val="20"/>
          <w:szCs w:val="20"/>
        </w:rPr>
        <w:t xml:space="preserve"> </w:t>
      </w:r>
      <w:r>
        <w:rPr>
          <w:rFonts w:ascii="Arial" w:eastAsia="Arial" w:hAnsi="Arial" w:cs="Arial"/>
          <w:spacing w:val="4"/>
          <w:sz w:val="20"/>
          <w:szCs w:val="20"/>
        </w:rPr>
        <w:t>b</w:t>
      </w:r>
      <w:r>
        <w:rPr>
          <w:rFonts w:ascii="Arial" w:eastAsia="Arial" w:hAnsi="Arial" w:cs="Arial"/>
          <w:sz w:val="20"/>
          <w:szCs w:val="20"/>
        </w:rPr>
        <w:t>y</w:t>
      </w:r>
      <w:r>
        <w:rPr>
          <w:rFonts w:ascii="Arial" w:eastAsia="Arial" w:hAnsi="Arial" w:cs="Arial"/>
          <w:spacing w:val="-9"/>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sz w:val="20"/>
          <w:szCs w:val="20"/>
        </w:rPr>
        <w:t>P</w:t>
      </w:r>
      <w:r>
        <w:rPr>
          <w:rFonts w:ascii="Arial" w:eastAsia="Arial" w:hAnsi="Arial" w:cs="Arial"/>
          <w:spacing w:val="3"/>
          <w:sz w:val="20"/>
          <w:szCs w:val="20"/>
        </w:rPr>
        <w:t>r</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on</w:t>
      </w:r>
      <w:r>
        <w:rPr>
          <w:rFonts w:ascii="Arial" w:eastAsia="Arial" w:hAnsi="Arial" w:cs="Arial"/>
          <w:spacing w:val="-6"/>
          <w:sz w:val="20"/>
          <w:szCs w:val="20"/>
        </w:rPr>
        <w:t xml:space="preserve"> </w:t>
      </w:r>
      <w:r>
        <w:rPr>
          <w:rFonts w:ascii="Arial" w:eastAsia="Arial" w:hAnsi="Arial" w:cs="Arial"/>
          <w:spacing w:val="1"/>
          <w:sz w:val="20"/>
          <w:szCs w:val="20"/>
        </w:rPr>
        <w:t>a</w:t>
      </w:r>
      <w:r>
        <w:rPr>
          <w:rFonts w:ascii="Arial" w:eastAsia="Arial" w:hAnsi="Arial" w:cs="Arial"/>
          <w:sz w:val="20"/>
          <w:szCs w:val="20"/>
        </w:rPr>
        <w:t>nd</w:t>
      </w:r>
      <w:r>
        <w:rPr>
          <w:rFonts w:ascii="Arial" w:eastAsia="Arial" w:hAnsi="Arial" w:cs="Arial"/>
          <w:spacing w:val="-6"/>
          <w:sz w:val="20"/>
          <w:szCs w:val="20"/>
        </w:rPr>
        <w:t xml:space="preserve"> </w:t>
      </w:r>
      <w:r>
        <w:rPr>
          <w:rFonts w:ascii="Arial" w:eastAsia="Arial" w:hAnsi="Arial" w:cs="Arial"/>
          <w:spacing w:val="-1"/>
          <w:sz w:val="20"/>
          <w:szCs w:val="20"/>
        </w:rPr>
        <w:t>P</w:t>
      </w:r>
      <w:r>
        <w:rPr>
          <w:rFonts w:ascii="Arial" w:eastAsia="Arial" w:hAnsi="Arial" w:cs="Arial"/>
          <w:sz w:val="20"/>
          <w:szCs w:val="20"/>
        </w:rPr>
        <w:t>ro</w:t>
      </w:r>
      <w:r>
        <w:rPr>
          <w:rFonts w:ascii="Arial" w:eastAsia="Arial" w:hAnsi="Arial" w:cs="Arial"/>
          <w:spacing w:val="-1"/>
          <w:sz w:val="20"/>
          <w:szCs w:val="20"/>
        </w:rPr>
        <w:t>b</w:t>
      </w:r>
      <w:r>
        <w:rPr>
          <w:rFonts w:ascii="Arial" w:eastAsia="Arial" w:hAnsi="Arial" w:cs="Arial"/>
          <w:spacing w:val="1"/>
          <w:sz w:val="20"/>
          <w:szCs w:val="20"/>
        </w:rPr>
        <w:t>a</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w w:val="99"/>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es</w:t>
      </w:r>
      <w:r>
        <w:rPr>
          <w:rFonts w:ascii="Arial" w:eastAsia="Arial" w:hAnsi="Arial" w:cs="Arial"/>
          <w:spacing w:val="-7"/>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s</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4"/>
          <w:sz w:val="20"/>
          <w:szCs w:val="20"/>
        </w:rPr>
        <w:t xml:space="preserve"> </w:t>
      </w:r>
      <w:r>
        <w:rPr>
          <w:rFonts w:ascii="Arial" w:eastAsia="Arial" w:hAnsi="Arial" w:cs="Arial"/>
          <w:spacing w:val="-3"/>
          <w:sz w:val="20"/>
          <w:szCs w:val="20"/>
        </w:rPr>
        <w:t>w</w:t>
      </w:r>
      <w:r>
        <w:rPr>
          <w:rFonts w:ascii="Arial" w:eastAsia="Arial" w:hAnsi="Arial" w:cs="Arial"/>
          <w:spacing w:val="1"/>
          <w:sz w:val="20"/>
          <w:szCs w:val="20"/>
        </w:rPr>
        <w:t>h</w:t>
      </w:r>
      <w:r>
        <w:rPr>
          <w:rFonts w:ascii="Arial" w:eastAsia="Arial" w:hAnsi="Arial" w:cs="Arial"/>
          <w:sz w:val="20"/>
          <w:szCs w:val="20"/>
        </w:rPr>
        <w:t>at</w:t>
      </w:r>
      <w:r>
        <w:rPr>
          <w:rFonts w:ascii="Arial" w:eastAsia="Arial" w:hAnsi="Arial" w:cs="Arial"/>
          <w:spacing w:val="-5"/>
          <w:sz w:val="20"/>
          <w:szCs w:val="20"/>
        </w:rPr>
        <w:t xml:space="preserve"> </w:t>
      </w:r>
      <w:r>
        <w:rPr>
          <w:rFonts w:ascii="Arial" w:eastAsia="Arial" w:hAnsi="Arial" w:cs="Arial"/>
          <w:sz w:val="20"/>
          <w:szCs w:val="20"/>
        </w:rPr>
        <w:t>co</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z w:val="20"/>
          <w:szCs w:val="20"/>
        </w:rPr>
        <w:t>t</w:t>
      </w:r>
      <w:r>
        <w:rPr>
          <w:rFonts w:ascii="Arial" w:eastAsia="Arial" w:hAnsi="Arial" w:cs="Arial"/>
          <w:spacing w:val="1"/>
          <w:sz w:val="20"/>
          <w:szCs w:val="20"/>
        </w:rPr>
        <w:t>u</w:t>
      </w:r>
      <w:r>
        <w:rPr>
          <w:rFonts w:ascii="Arial" w:eastAsia="Arial" w:hAnsi="Arial" w:cs="Arial"/>
          <w:sz w:val="20"/>
          <w:szCs w:val="20"/>
        </w:rPr>
        <w:t>tes</w:t>
      </w:r>
      <w:r>
        <w:rPr>
          <w:rFonts w:ascii="Arial" w:eastAsia="Arial" w:hAnsi="Arial" w:cs="Arial"/>
          <w:spacing w:val="-7"/>
          <w:sz w:val="20"/>
          <w:szCs w:val="20"/>
        </w:rPr>
        <w:t xml:space="preserve"> </w:t>
      </w:r>
      <w:r>
        <w:rPr>
          <w:rFonts w:ascii="Arial" w:eastAsia="Arial" w:hAnsi="Arial" w:cs="Arial"/>
          <w:sz w:val="20"/>
          <w:szCs w:val="20"/>
        </w:rPr>
        <w:t>sta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
          <w:sz w:val="20"/>
          <w:szCs w:val="20"/>
        </w:rPr>
        <w:t>a</w:t>
      </w:r>
      <w:r>
        <w:rPr>
          <w:rFonts w:ascii="Arial" w:eastAsia="Arial" w:hAnsi="Arial" w:cs="Arial"/>
          <w:sz w:val="20"/>
          <w:szCs w:val="20"/>
        </w:rPr>
        <w:t>rd,</w:t>
      </w:r>
      <w:r>
        <w:rPr>
          <w:rFonts w:ascii="Arial" w:eastAsia="Arial" w:hAnsi="Arial" w:cs="Arial"/>
          <w:spacing w:val="-8"/>
          <w:sz w:val="20"/>
          <w:szCs w:val="20"/>
        </w:rPr>
        <w:t xml:space="preserve"> </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d</w:t>
      </w:r>
      <w:r>
        <w:rPr>
          <w:rFonts w:ascii="Arial" w:eastAsia="Arial" w:hAnsi="Arial" w:cs="Arial"/>
          <w:spacing w:val="1"/>
          <w:sz w:val="20"/>
          <w:szCs w:val="20"/>
        </w:rPr>
        <w:t>i</w:t>
      </w:r>
      <w:r>
        <w:rPr>
          <w:rFonts w:ascii="Arial" w:eastAsia="Arial" w:hAnsi="Arial" w:cs="Arial"/>
          <w:sz w:val="20"/>
          <w:szCs w:val="20"/>
        </w:rPr>
        <w:t>u</w:t>
      </w:r>
      <w:r>
        <w:rPr>
          <w:rFonts w:ascii="Arial" w:eastAsia="Arial" w:hAnsi="Arial" w:cs="Arial"/>
          <w:spacing w:val="4"/>
          <w:sz w:val="20"/>
          <w:szCs w:val="20"/>
        </w:rPr>
        <w:t>m</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pacing w:val="-1"/>
          <w:sz w:val="20"/>
          <w:szCs w:val="20"/>
        </w:rPr>
        <w:t>hi</w:t>
      </w:r>
      <w:r>
        <w:rPr>
          <w:rFonts w:ascii="Arial" w:eastAsia="Arial" w:hAnsi="Arial" w:cs="Arial"/>
          <w:sz w:val="20"/>
          <w:szCs w:val="20"/>
        </w:rPr>
        <w:t>gh</w:t>
      </w:r>
      <w:r>
        <w:rPr>
          <w:rFonts w:ascii="Arial" w:eastAsia="Arial" w:hAnsi="Arial" w:cs="Arial"/>
          <w:spacing w:val="-7"/>
          <w:sz w:val="20"/>
          <w:szCs w:val="20"/>
        </w:rPr>
        <w:t xml:space="preserve"> </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pacing w:val="9"/>
          <w:sz w:val="20"/>
          <w:szCs w:val="20"/>
        </w:rPr>
        <w:t>k</w:t>
      </w:r>
      <w:r>
        <w:rPr>
          <w:rFonts w:ascii="Arial" w:eastAsia="Arial" w:hAnsi="Arial" w:cs="Arial"/>
          <w:sz w:val="20"/>
          <w:szCs w:val="20"/>
        </w:rPr>
        <w:t>.</w:t>
      </w:r>
      <w:r>
        <w:rPr>
          <w:rFonts w:ascii="Arial" w:eastAsia="Arial" w:hAnsi="Arial" w:cs="Arial"/>
          <w:spacing w:val="-8"/>
          <w:sz w:val="20"/>
          <w:szCs w:val="20"/>
        </w:rPr>
        <w:t xml:space="preserve"> </w:t>
      </w:r>
      <w:r>
        <w:rPr>
          <w:rFonts w:ascii="Arial" w:eastAsia="Arial" w:hAnsi="Arial" w:cs="Arial"/>
          <w:spacing w:val="-1"/>
          <w:sz w:val="20"/>
          <w:szCs w:val="20"/>
        </w:rPr>
        <w:t>Pl</w:t>
      </w:r>
      <w:r>
        <w:rPr>
          <w:rFonts w:ascii="Arial" w:eastAsia="Arial" w:hAnsi="Arial" w:cs="Arial"/>
          <w:spacing w:val="1"/>
          <w:sz w:val="20"/>
          <w:szCs w:val="20"/>
        </w:rPr>
        <w:t>e</w:t>
      </w:r>
      <w:r>
        <w:rPr>
          <w:rFonts w:ascii="Arial" w:eastAsia="Arial" w:hAnsi="Arial" w:cs="Arial"/>
          <w:sz w:val="20"/>
          <w:szCs w:val="20"/>
        </w:rPr>
        <w:t>ase</w:t>
      </w:r>
      <w:r>
        <w:rPr>
          <w:rFonts w:ascii="Arial" w:eastAsia="Arial" w:hAnsi="Arial" w:cs="Arial"/>
          <w:spacing w:val="-7"/>
          <w:sz w:val="20"/>
          <w:szCs w:val="20"/>
        </w:rPr>
        <w:t xml:space="preserve"> </w:t>
      </w:r>
      <w:r>
        <w:rPr>
          <w:rFonts w:ascii="Arial" w:eastAsia="Arial" w:hAnsi="Arial" w:cs="Arial"/>
          <w:spacing w:val="-1"/>
          <w:sz w:val="20"/>
          <w:szCs w:val="20"/>
        </w:rPr>
        <w:t>u</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2"/>
          <w:sz w:val="20"/>
          <w:szCs w:val="20"/>
        </w:rPr>
        <w:t>y</w:t>
      </w:r>
      <w:r>
        <w:rPr>
          <w:rFonts w:ascii="Arial" w:eastAsia="Arial" w:hAnsi="Arial" w:cs="Arial"/>
          <w:sz w:val="20"/>
          <w:szCs w:val="20"/>
        </w:rPr>
        <w:t>o</w:t>
      </w:r>
      <w:r>
        <w:rPr>
          <w:rFonts w:ascii="Arial" w:eastAsia="Arial" w:hAnsi="Arial" w:cs="Arial"/>
          <w:spacing w:val="-1"/>
          <w:sz w:val="20"/>
          <w:szCs w:val="20"/>
        </w:rPr>
        <w:t>u</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pro</w:t>
      </w:r>
      <w:r>
        <w:rPr>
          <w:rFonts w:ascii="Arial" w:eastAsia="Arial" w:hAnsi="Arial" w:cs="Arial"/>
          <w:spacing w:val="2"/>
          <w:sz w:val="20"/>
          <w:szCs w:val="20"/>
        </w:rPr>
        <w:t>f</w:t>
      </w:r>
      <w:r>
        <w:rPr>
          <w:rFonts w:ascii="Arial" w:eastAsia="Arial" w:hAnsi="Arial" w:cs="Arial"/>
          <w:sz w:val="20"/>
          <w:szCs w:val="20"/>
        </w:rPr>
        <w:t>es</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w w:val="99"/>
          <w:sz w:val="20"/>
          <w:szCs w:val="20"/>
        </w:rPr>
        <w:t xml:space="preserve"> </w:t>
      </w:r>
      <w:r>
        <w:rPr>
          <w:rFonts w:ascii="Arial" w:eastAsia="Arial" w:hAnsi="Arial" w:cs="Arial"/>
          <w:spacing w:val="1"/>
          <w:sz w:val="20"/>
          <w:szCs w:val="20"/>
        </w:rPr>
        <w:t>j</w:t>
      </w:r>
      <w:r>
        <w:rPr>
          <w:rFonts w:ascii="Arial" w:eastAsia="Arial" w:hAnsi="Arial" w:cs="Arial"/>
          <w:sz w:val="20"/>
          <w:szCs w:val="20"/>
        </w:rPr>
        <w:t>u</w:t>
      </w:r>
      <w:r>
        <w:rPr>
          <w:rFonts w:ascii="Arial" w:eastAsia="Arial" w:hAnsi="Arial" w:cs="Arial"/>
          <w:spacing w:val="-1"/>
          <w:sz w:val="20"/>
          <w:szCs w:val="20"/>
        </w:rPr>
        <w:t>d</w:t>
      </w:r>
      <w:r>
        <w:rPr>
          <w:rFonts w:ascii="Arial" w:eastAsia="Arial" w:hAnsi="Arial" w:cs="Arial"/>
          <w:sz w:val="20"/>
          <w:szCs w:val="20"/>
        </w:rPr>
        <w:t>g</w:t>
      </w:r>
      <w:r>
        <w:rPr>
          <w:rFonts w:ascii="Arial" w:eastAsia="Arial" w:hAnsi="Arial" w:cs="Arial"/>
          <w:spacing w:val="-1"/>
          <w:sz w:val="20"/>
          <w:szCs w:val="20"/>
        </w:rPr>
        <w:t>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8"/>
          <w:sz w:val="20"/>
          <w:szCs w:val="20"/>
        </w:rPr>
        <w:t xml:space="preserve"> </w:t>
      </w:r>
      <w:r>
        <w:rPr>
          <w:rFonts w:ascii="Arial" w:eastAsia="Arial" w:hAnsi="Arial" w:cs="Arial"/>
          <w:sz w:val="20"/>
          <w:szCs w:val="20"/>
        </w:rPr>
        <w:t>to</w:t>
      </w:r>
      <w:r>
        <w:rPr>
          <w:rFonts w:ascii="Arial" w:eastAsia="Arial" w:hAnsi="Arial" w:cs="Arial"/>
          <w:spacing w:val="-7"/>
          <w:sz w:val="20"/>
          <w:szCs w:val="20"/>
        </w:rPr>
        <w:t xml:space="preserve"> </w:t>
      </w:r>
      <w:r>
        <w:rPr>
          <w:rFonts w:ascii="Arial" w:eastAsia="Arial" w:hAnsi="Arial" w:cs="Arial"/>
          <w:sz w:val="20"/>
          <w:szCs w:val="20"/>
        </w:rPr>
        <w:t>ca</w:t>
      </w:r>
      <w:r>
        <w:rPr>
          <w:rFonts w:ascii="Arial" w:eastAsia="Arial" w:hAnsi="Arial" w:cs="Arial"/>
          <w:spacing w:val="1"/>
          <w:sz w:val="20"/>
          <w:szCs w:val="20"/>
        </w:rPr>
        <w:t>t</w:t>
      </w:r>
      <w:r>
        <w:rPr>
          <w:rFonts w:ascii="Arial" w:eastAsia="Arial" w:hAnsi="Arial" w:cs="Arial"/>
          <w:sz w:val="20"/>
          <w:szCs w:val="20"/>
        </w:rPr>
        <w:t>e</w:t>
      </w:r>
      <w:r>
        <w:rPr>
          <w:rFonts w:ascii="Arial" w:eastAsia="Arial" w:hAnsi="Arial" w:cs="Arial"/>
          <w:spacing w:val="-1"/>
          <w:sz w:val="20"/>
          <w:szCs w:val="20"/>
        </w:rPr>
        <w:t>g</w:t>
      </w:r>
      <w:r>
        <w:rPr>
          <w:rFonts w:ascii="Arial" w:eastAsia="Arial" w:hAnsi="Arial" w:cs="Arial"/>
          <w:sz w:val="20"/>
          <w:szCs w:val="20"/>
        </w:rPr>
        <w:t>ori</w:t>
      </w:r>
      <w:r>
        <w:rPr>
          <w:rFonts w:ascii="Arial" w:eastAsia="Arial" w:hAnsi="Arial" w:cs="Arial"/>
          <w:spacing w:val="3"/>
          <w:sz w:val="20"/>
          <w:szCs w:val="20"/>
        </w:rPr>
        <w:t>s</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1"/>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k</w:t>
      </w:r>
      <w:r>
        <w:rPr>
          <w:rFonts w:ascii="Arial" w:eastAsia="Arial" w:hAnsi="Arial" w:cs="Arial"/>
          <w:spacing w:val="-3"/>
          <w:sz w:val="20"/>
          <w:szCs w:val="20"/>
        </w:rPr>
        <w:t xml:space="preserve"> </w:t>
      </w:r>
      <w:r>
        <w:rPr>
          <w:rFonts w:ascii="Arial" w:eastAsia="Arial" w:hAnsi="Arial" w:cs="Arial"/>
          <w:spacing w:val="-2"/>
          <w:sz w:val="20"/>
          <w:szCs w:val="20"/>
        </w:rPr>
        <w:t>l</w:t>
      </w:r>
      <w:r>
        <w:rPr>
          <w:rFonts w:ascii="Arial" w:eastAsia="Arial" w:hAnsi="Arial" w:cs="Arial"/>
          <w:sz w:val="20"/>
          <w:szCs w:val="20"/>
        </w:rPr>
        <w:t>e</w:t>
      </w:r>
      <w:r>
        <w:rPr>
          <w:rFonts w:ascii="Arial" w:eastAsia="Arial" w:hAnsi="Arial" w:cs="Arial"/>
          <w:spacing w:val="-2"/>
          <w:sz w:val="20"/>
          <w:szCs w:val="20"/>
        </w:rPr>
        <w:t>v</w:t>
      </w:r>
      <w:r>
        <w:rPr>
          <w:rFonts w:ascii="Arial" w:eastAsia="Arial" w:hAnsi="Arial" w:cs="Arial"/>
          <w:spacing w:val="1"/>
          <w:sz w:val="20"/>
          <w:szCs w:val="20"/>
        </w:rPr>
        <w:t>el</w:t>
      </w:r>
      <w:r>
        <w:rPr>
          <w:rFonts w:ascii="Arial" w:eastAsia="Arial" w:hAnsi="Arial" w:cs="Arial"/>
          <w:sz w:val="20"/>
          <w:szCs w:val="20"/>
        </w:rPr>
        <w:t>:</w:t>
      </w:r>
    </w:p>
    <w:p w:rsidR="002B3FAA" w:rsidRDefault="002B3FAA" w:rsidP="00452FC5">
      <w:pPr>
        <w:spacing w:after="0" w:line="240" w:lineRule="auto"/>
      </w:pPr>
    </w:p>
    <w:tbl>
      <w:tblPr>
        <w:tblW w:w="0" w:type="auto"/>
        <w:tblInd w:w="432" w:type="dxa"/>
        <w:tblLayout w:type="fixed"/>
        <w:tblCellMar>
          <w:left w:w="0" w:type="dxa"/>
          <w:right w:w="0" w:type="dxa"/>
        </w:tblCellMar>
        <w:tblLook w:val="01E0" w:firstRow="1" w:lastRow="1" w:firstColumn="1" w:lastColumn="1" w:noHBand="0" w:noVBand="0"/>
      </w:tblPr>
      <w:tblGrid>
        <w:gridCol w:w="2483"/>
        <w:gridCol w:w="7156"/>
      </w:tblGrid>
      <w:tr w:rsidR="002B3FAA" w:rsidTr="00FE3F1F">
        <w:trPr>
          <w:trHeight w:hRule="exact" w:val="425"/>
        </w:trPr>
        <w:tc>
          <w:tcPr>
            <w:tcW w:w="2483" w:type="dxa"/>
            <w:tcBorders>
              <w:top w:val="single" w:sz="5" w:space="0" w:color="000000"/>
              <w:left w:val="single" w:sz="5" w:space="0" w:color="000000"/>
              <w:bottom w:val="single" w:sz="5" w:space="0" w:color="000000"/>
              <w:right w:val="single" w:sz="5" w:space="0" w:color="000000"/>
            </w:tcBorders>
          </w:tcPr>
          <w:p w:rsidR="002B3FAA" w:rsidRDefault="002B3FAA" w:rsidP="005C2A43">
            <w:pPr>
              <w:pStyle w:val="TableParagraph"/>
              <w:spacing w:line="203" w:lineRule="exact"/>
              <w:ind w:left="102"/>
              <w:rPr>
                <w:rFonts w:ascii="Arial" w:eastAsia="Arial" w:hAnsi="Arial" w:cs="Arial"/>
                <w:sz w:val="18"/>
                <w:szCs w:val="18"/>
              </w:rPr>
            </w:pPr>
            <w:r>
              <w:rPr>
                <w:rFonts w:ascii="Arial" w:eastAsia="Arial" w:hAnsi="Arial" w:cs="Arial"/>
                <w:b/>
                <w:bCs/>
                <w:sz w:val="18"/>
                <w:szCs w:val="18"/>
              </w:rPr>
              <w:t>Standard</w:t>
            </w:r>
          </w:p>
        </w:tc>
        <w:tc>
          <w:tcPr>
            <w:tcW w:w="7156" w:type="dxa"/>
            <w:tcBorders>
              <w:top w:val="single" w:sz="5" w:space="0" w:color="000000"/>
              <w:left w:val="single" w:sz="5" w:space="0" w:color="000000"/>
              <w:bottom w:val="single" w:sz="5" w:space="0" w:color="000000"/>
              <w:right w:val="single" w:sz="5" w:space="0" w:color="000000"/>
            </w:tcBorders>
          </w:tcPr>
          <w:p w:rsidR="002B3FAA" w:rsidRDefault="002B3FAA" w:rsidP="005C2A43">
            <w:pPr>
              <w:pStyle w:val="TableParagraph"/>
              <w:spacing w:before="1"/>
              <w:ind w:left="102"/>
              <w:rPr>
                <w:rFonts w:ascii="Arial" w:eastAsia="Arial" w:hAnsi="Arial" w:cs="Arial"/>
                <w:sz w:val="18"/>
                <w:szCs w:val="18"/>
              </w:rPr>
            </w:pPr>
            <w:r>
              <w:rPr>
                <w:rFonts w:ascii="Arial" w:eastAsia="Arial" w:hAnsi="Arial" w:cs="Arial"/>
                <w:sz w:val="18"/>
                <w:szCs w:val="18"/>
              </w:rPr>
              <w:t>Curr</w:t>
            </w:r>
            <w:r>
              <w:rPr>
                <w:rFonts w:ascii="Arial" w:eastAsia="Arial" w:hAnsi="Arial" w:cs="Arial"/>
                <w:spacing w:val="1"/>
                <w:sz w:val="18"/>
                <w:szCs w:val="18"/>
              </w:rPr>
              <w:t>e</w:t>
            </w:r>
            <w:r>
              <w:rPr>
                <w:rFonts w:ascii="Arial" w:eastAsia="Arial" w:hAnsi="Arial" w:cs="Arial"/>
                <w:sz w:val="18"/>
                <w:szCs w:val="18"/>
              </w:rPr>
              <w:t>nt e</w:t>
            </w:r>
            <w:r>
              <w:rPr>
                <w:rFonts w:ascii="Arial" w:eastAsia="Arial" w:hAnsi="Arial" w:cs="Arial"/>
                <w:spacing w:val="-2"/>
                <w:sz w:val="18"/>
                <w:szCs w:val="18"/>
              </w:rPr>
              <w:t>v</w:t>
            </w:r>
            <w:r>
              <w:rPr>
                <w:rFonts w:ascii="Arial" w:eastAsia="Arial" w:hAnsi="Arial" w:cs="Arial"/>
                <w:sz w:val="18"/>
                <w:szCs w:val="18"/>
              </w:rPr>
              <w:t>i</w:t>
            </w:r>
            <w:r>
              <w:rPr>
                <w:rFonts w:ascii="Arial" w:eastAsia="Arial" w:hAnsi="Arial" w:cs="Arial"/>
                <w:spacing w:val="-2"/>
                <w:sz w:val="18"/>
                <w:szCs w:val="18"/>
              </w:rPr>
              <w:t>d</w:t>
            </w:r>
            <w:r>
              <w:rPr>
                <w:rFonts w:ascii="Arial" w:eastAsia="Arial" w:hAnsi="Arial" w:cs="Arial"/>
                <w:sz w:val="18"/>
                <w:szCs w:val="18"/>
              </w:rPr>
              <w:t>e</w:t>
            </w:r>
            <w:r>
              <w:rPr>
                <w:rFonts w:ascii="Arial" w:eastAsia="Arial" w:hAnsi="Arial" w:cs="Arial"/>
                <w:spacing w:val="-2"/>
                <w:sz w:val="18"/>
                <w:szCs w:val="18"/>
              </w:rPr>
              <w:t>n</w:t>
            </w:r>
            <w:r>
              <w:rPr>
                <w:rFonts w:ascii="Arial" w:eastAsia="Arial" w:hAnsi="Arial" w:cs="Arial"/>
                <w:spacing w:val="1"/>
                <w:sz w:val="18"/>
                <w:szCs w:val="18"/>
              </w:rPr>
              <w:t>c</w:t>
            </w:r>
            <w:r>
              <w:rPr>
                <w:rFonts w:ascii="Arial" w:eastAsia="Arial" w:hAnsi="Arial" w:cs="Arial"/>
                <w:sz w:val="18"/>
                <w:szCs w:val="18"/>
              </w:rPr>
              <w:t xml:space="preserve">e </w:t>
            </w:r>
            <w:r>
              <w:rPr>
                <w:rFonts w:ascii="Arial" w:eastAsia="Arial" w:hAnsi="Arial" w:cs="Arial"/>
                <w:spacing w:val="-2"/>
                <w:sz w:val="18"/>
                <w:szCs w:val="18"/>
              </w:rPr>
              <w:t>d</w:t>
            </w:r>
            <w:r>
              <w:rPr>
                <w:rFonts w:ascii="Arial" w:eastAsia="Arial" w:hAnsi="Arial" w:cs="Arial"/>
                <w:sz w:val="18"/>
                <w:szCs w:val="18"/>
              </w:rPr>
              <w:t>oes</w:t>
            </w:r>
            <w:r>
              <w:rPr>
                <w:rFonts w:ascii="Arial" w:eastAsia="Arial" w:hAnsi="Arial" w:cs="Arial"/>
                <w:spacing w:val="-1"/>
                <w:sz w:val="18"/>
                <w:szCs w:val="18"/>
              </w:rPr>
              <w:t xml:space="preserve"> </w:t>
            </w:r>
            <w:r>
              <w:rPr>
                <w:rFonts w:ascii="Arial" w:eastAsia="Arial" w:hAnsi="Arial" w:cs="Arial"/>
                <w:sz w:val="18"/>
                <w:szCs w:val="18"/>
              </w:rPr>
              <w:t>not</w:t>
            </w:r>
            <w:r>
              <w:rPr>
                <w:rFonts w:ascii="Arial" w:eastAsia="Arial" w:hAnsi="Arial" w:cs="Arial"/>
                <w:spacing w:val="-2"/>
                <w:sz w:val="18"/>
                <w:szCs w:val="18"/>
              </w:rPr>
              <w:t xml:space="preserve"> </w:t>
            </w:r>
            <w:r>
              <w:rPr>
                <w:rFonts w:ascii="Arial" w:eastAsia="Arial" w:hAnsi="Arial" w:cs="Arial"/>
                <w:sz w:val="18"/>
                <w:szCs w:val="18"/>
              </w:rPr>
              <w:t>in</w:t>
            </w:r>
            <w:r>
              <w:rPr>
                <w:rFonts w:ascii="Arial" w:eastAsia="Arial" w:hAnsi="Arial" w:cs="Arial"/>
                <w:spacing w:val="-2"/>
                <w:sz w:val="18"/>
                <w:szCs w:val="18"/>
              </w:rPr>
              <w:t>di</w:t>
            </w:r>
            <w:r>
              <w:rPr>
                <w:rFonts w:ascii="Arial" w:eastAsia="Arial" w:hAnsi="Arial" w:cs="Arial"/>
                <w:spacing w:val="1"/>
                <w:sz w:val="18"/>
                <w:szCs w:val="18"/>
              </w:rPr>
              <w:t>c</w:t>
            </w:r>
            <w:r>
              <w:rPr>
                <w:rFonts w:ascii="Arial" w:eastAsia="Arial" w:hAnsi="Arial" w:cs="Arial"/>
                <w:sz w:val="18"/>
                <w:szCs w:val="18"/>
              </w:rPr>
              <w:t>ate</w:t>
            </w:r>
            <w:r>
              <w:rPr>
                <w:rFonts w:ascii="Arial" w:eastAsia="Arial" w:hAnsi="Arial" w:cs="Arial"/>
                <w:spacing w:val="-2"/>
                <w:sz w:val="18"/>
                <w:szCs w:val="18"/>
              </w:rPr>
              <w:t xml:space="preserve"> </w:t>
            </w:r>
            <w:r>
              <w:rPr>
                <w:rFonts w:ascii="Arial" w:eastAsia="Arial" w:hAnsi="Arial" w:cs="Arial"/>
                <w:sz w:val="18"/>
                <w:szCs w:val="18"/>
              </w:rPr>
              <w:t>l</w:t>
            </w:r>
            <w:r>
              <w:rPr>
                <w:rFonts w:ascii="Arial" w:eastAsia="Arial" w:hAnsi="Arial" w:cs="Arial"/>
                <w:spacing w:val="-2"/>
                <w:sz w:val="18"/>
                <w:szCs w:val="18"/>
              </w:rPr>
              <w:t>i</w:t>
            </w:r>
            <w:r>
              <w:rPr>
                <w:rFonts w:ascii="Arial" w:eastAsia="Arial" w:hAnsi="Arial" w:cs="Arial"/>
                <w:spacing w:val="1"/>
                <w:sz w:val="18"/>
                <w:szCs w:val="18"/>
              </w:rPr>
              <w:t>k</w:t>
            </w:r>
            <w:r>
              <w:rPr>
                <w:rFonts w:ascii="Arial" w:eastAsia="Arial" w:hAnsi="Arial" w:cs="Arial"/>
                <w:sz w:val="18"/>
                <w:szCs w:val="18"/>
              </w:rPr>
              <w:t>e</w:t>
            </w:r>
            <w:r>
              <w:rPr>
                <w:rFonts w:ascii="Arial" w:eastAsia="Arial" w:hAnsi="Arial" w:cs="Arial"/>
                <w:spacing w:val="-2"/>
                <w:sz w:val="18"/>
                <w:szCs w:val="18"/>
              </w:rPr>
              <w:t>l</w:t>
            </w:r>
            <w:r>
              <w:rPr>
                <w:rFonts w:ascii="Arial" w:eastAsia="Arial" w:hAnsi="Arial" w:cs="Arial"/>
                <w:sz w:val="18"/>
                <w:szCs w:val="18"/>
              </w:rPr>
              <w:t>iho</w:t>
            </w:r>
            <w:r>
              <w:rPr>
                <w:rFonts w:ascii="Arial" w:eastAsia="Arial" w:hAnsi="Arial" w:cs="Arial"/>
                <w:spacing w:val="-2"/>
                <w:sz w:val="18"/>
                <w:szCs w:val="18"/>
              </w:rPr>
              <w:t>o</w:t>
            </w:r>
            <w:r>
              <w:rPr>
                <w:rFonts w:ascii="Arial" w:eastAsia="Arial" w:hAnsi="Arial" w:cs="Arial"/>
                <w:sz w:val="18"/>
                <w:szCs w:val="18"/>
              </w:rPr>
              <w:t>d of</w:t>
            </w:r>
            <w:r>
              <w:rPr>
                <w:rFonts w:ascii="Arial" w:eastAsia="Arial" w:hAnsi="Arial" w:cs="Arial"/>
                <w:spacing w:val="-2"/>
                <w:sz w:val="18"/>
                <w:szCs w:val="18"/>
              </w:rPr>
              <w:t xml:space="preserve"> </w:t>
            </w:r>
            <w:r>
              <w:rPr>
                <w:rFonts w:ascii="Arial" w:eastAsia="Arial" w:hAnsi="Arial" w:cs="Arial"/>
                <w:spacing w:val="1"/>
                <w:sz w:val="18"/>
                <w:szCs w:val="18"/>
              </w:rPr>
              <w:t>c</w:t>
            </w:r>
            <w:r>
              <w:rPr>
                <w:rFonts w:ascii="Arial" w:eastAsia="Arial" w:hAnsi="Arial" w:cs="Arial"/>
                <w:sz w:val="18"/>
                <w:szCs w:val="18"/>
              </w:rPr>
              <w:t>a</w:t>
            </w:r>
            <w:r>
              <w:rPr>
                <w:rFonts w:ascii="Arial" w:eastAsia="Arial" w:hAnsi="Arial" w:cs="Arial"/>
                <w:spacing w:val="-2"/>
                <w:sz w:val="18"/>
                <w:szCs w:val="18"/>
              </w:rPr>
              <w:t>u</w:t>
            </w:r>
            <w:r>
              <w:rPr>
                <w:rFonts w:ascii="Arial" w:eastAsia="Arial" w:hAnsi="Arial" w:cs="Arial"/>
                <w:spacing w:val="1"/>
                <w:sz w:val="18"/>
                <w:szCs w:val="18"/>
              </w:rPr>
              <w:t>s</w:t>
            </w:r>
            <w:r>
              <w:rPr>
                <w:rFonts w:ascii="Arial" w:eastAsia="Arial" w:hAnsi="Arial" w:cs="Arial"/>
                <w:spacing w:val="-2"/>
                <w:sz w:val="18"/>
                <w:szCs w:val="18"/>
              </w:rPr>
              <w:t>i</w:t>
            </w:r>
            <w:r>
              <w:rPr>
                <w:rFonts w:ascii="Arial" w:eastAsia="Arial" w:hAnsi="Arial" w:cs="Arial"/>
                <w:sz w:val="18"/>
                <w:szCs w:val="18"/>
              </w:rPr>
              <w:t>ng</w:t>
            </w:r>
            <w:r>
              <w:rPr>
                <w:rFonts w:ascii="Arial" w:eastAsia="Arial" w:hAnsi="Arial" w:cs="Arial"/>
                <w:spacing w:val="-2"/>
                <w:sz w:val="18"/>
                <w:szCs w:val="18"/>
              </w:rPr>
              <w:t xml:space="preserve"> </w:t>
            </w:r>
            <w:r>
              <w:rPr>
                <w:rFonts w:ascii="Arial" w:eastAsia="Arial" w:hAnsi="Arial" w:cs="Arial"/>
                <w:spacing w:val="1"/>
                <w:sz w:val="18"/>
                <w:szCs w:val="18"/>
              </w:rPr>
              <w:t>s</w:t>
            </w:r>
            <w:r>
              <w:rPr>
                <w:rFonts w:ascii="Arial" w:eastAsia="Arial" w:hAnsi="Arial" w:cs="Arial"/>
                <w:sz w:val="18"/>
                <w:szCs w:val="18"/>
              </w:rPr>
              <w:t>eri</w:t>
            </w:r>
            <w:r>
              <w:rPr>
                <w:rFonts w:ascii="Arial" w:eastAsia="Arial" w:hAnsi="Arial" w:cs="Arial"/>
                <w:spacing w:val="-2"/>
                <w:sz w:val="18"/>
                <w:szCs w:val="18"/>
              </w:rPr>
              <w:t>o</w:t>
            </w:r>
            <w:r>
              <w:rPr>
                <w:rFonts w:ascii="Arial" w:eastAsia="Arial" w:hAnsi="Arial" w:cs="Arial"/>
                <w:sz w:val="18"/>
                <w:szCs w:val="18"/>
              </w:rPr>
              <w:t>us</w:t>
            </w:r>
            <w:r>
              <w:rPr>
                <w:rFonts w:ascii="Arial" w:eastAsia="Arial" w:hAnsi="Arial" w:cs="Arial"/>
                <w:spacing w:val="1"/>
                <w:sz w:val="18"/>
                <w:szCs w:val="18"/>
              </w:rPr>
              <w:t xml:space="preserve"> </w:t>
            </w:r>
            <w:r>
              <w:rPr>
                <w:rFonts w:ascii="Arial" w:eastAsia="Arial" w:hAnsi="Arial" w:cs="Arial"/>
                <w:spacing w:val="-2"/>
                <w:sz w:val="18"/>
                <w:szCs w:val="18"/>
              </w:rPr>
              <w:t>h</w:t>
            </w:r>
            <w:r>
              <w:rPr>
                <w:rFonts w:ascii="Arial" w:eastAsia="Arial" w:hAnsi="Arial" w:cs="Arial"/>
                <w:sz w:val="18"/>
                <w:szCs w:val="18"/>
              </w:rPr>
              <w:t>ar</w:t>
            </w:r>
            <w:r>
              <w:rPr>
                <w:rFonts w:ascii="Arial" w:eastAsia="Arial" w:hAnsi="Arial" w:cs="Arial"/>
                <w:spacing w:val="1"/>
                <w:sz w:val="18"/>
                <w:szCs w:val="18"/>
              </w:rPr>
              <w:t>m</w:t>
            </w:r>
            <w:r>
              <w:rPr>
                <w:rFonts w:ascii="Arial" w:eastAsia="Arial" w:hAnsi="Arial" w:cs="Arial"/>
                <w:sz w:val="18"/>
                <w:szCs w:val="18"/>
              </w:rPr>
              <w:t>.</w:t>
            </w:r>
          </w:p>
        </w:tc>
      </w:tr>
      <w:tr w:rsidR="002B3FAA" w:rsidTr="00FE3F1F">
        <w:trPr>
          <w:trHeight w:hRule="exact" w:val="1044"/>
        </w:trPr>
        <w:tc>
          <w:tcPr>
            <w:tcW w:w="2483" w:type="dxa"/>
            <w:tcBorders>
              <w:top w:val="single" w:sz="5" w:space="0" w:color="000000"/>
              <w:left w:val="single" w:sz="5" w:space="0" w:color="000000"/>
              <w:bottom w:val="single" w:sz="5" w:space="0" w:color="000000"/>
              <w:right w:val="single" w:sz="5" w:space="0" w:color="000000"/>
            </w:tcBorders>
          </w:tcPr>
          <w:p w:rsidR="002B3FAA" w:rsidRDefault="002B3FAA" w:rsidP="005C2A43">
            <w:pPr>
              <w:pStyle w:val="TableParagraph"/>
              <w:spacing w:line="200" w:lineRule="exact"/>
              <w:ind w:left="102"/>
              <w:rPr>
                <w:rFonts w:ascii="Arial" w:eastAsia="Arial" w:hAnsi="Arial" w:cs="Arial"/>
                <w:sz w:val="18"/>
                <w:szCs w:val="18"/>
              </w:rPr>
            </w:pPr>
            <w:r>
              <w:rPr>
                <w:rFonts w:ascii="Arial" w:eastAsia="Arial" w:hAnsi="Arial" w:cs="Arial"/>
                <w:b/>
                <w:bCs/>
                <w:spacing w:val="1"/>
                <w:sz w:val="18"/>
                <w:szCs w:val="18"/>
              </w:rPr>
              <w:t>M</w:t>
            </w:r>
            <w:r>
              <w:rPr>
                <w:rFonts w:ascii="Arial" w:eastAsia="Arial" w:hAnsi="Arial" w:cs="Arial"/>
                <w:b/>
                <w:bCs/>
                <w:sz w:val="18"/>
                <w:szCs w:val="18"/>
              </w:rPr>
              <w:t>edi</w:t>
            </w:r>
            <w:r>
              <w:rPr>
                <w:rFonts w:ascii="Arial" w:eastAsia="Arial" w:hAnsi="Arial" w:cs="Arial"/>
                <w:b/>
                <w:bCs/>
                <w:spacing w:val="-2"/>
                <w:sz w:val="18"/>
                <w:szCs w:val="18"/>
              </w:rPr>
              <w:t>u</w:t>
            </w:r>
            <w:r>
              <w:rPr>
                <w:rFonts w:ascii="Arial" w:eastAsia="Arial" w:hAnsi="Arial" w:cs="Arial"/>
                <w:b/>
                <w:bCs/>
                <w:sz w:val="18"/>
                <w:szCs w:val="18"/>
              </w:rPr>
              <w:t>m</w:t>
            </w:r>
          </w:p>
        </w:tc>
        <w:tc>
          <w:tcPr>
            <w:tcW w:w="7156" w:type="dxa"/>
            <w:tcBorders>
              <w:top w:val="single" w:sz="5" w:space="0" w:color="000000"/>
              <w:left w:val="single" w:sz="5" w:space="0" w:color="000000"/>
              <w:bottom w:val="single" w:sz="5" w:space="0" w:color="000000"/>
              <w:right w:val="single" w:sz="5" w:space="0" w:color="000000"/>
            </w:tcBorders>
          </w:tcPr>
          <w:p w:rsidR="002B3FAA" w:rsidRDefault="002B3FAA" w:rsidP="005C2A43">
            <w:pPr>
              <w:pStyle w:val="TableParagraph"/>
              <w:spacing w:before="2" w:line="206" w:lineRule="exact"/>
              <w:ind w:left="102" w:right="108"/>
              <w:rPr>
                <w:rFonts w:ascii="Arial" w:eastAsia="Arial" w:hAnsi="Arial" w:cs="Arial"/>
                <w:sz w:val="18"/>
                <w:szCs w:val="18"/>
              </w:rPr>
            </w:pPr>
            <w:proofErr w:type="gramStart"/>
            <w:r>
              <w:rPr>
                <w:rFonts w:ascii="Arial" w:eastAsia="Arial" w:hAnsi="Arial" w:cs="Arial"/>
                <w:spacing w:val="-2"/>
                <w:sz w:val="18"/>
                <w:szCs w:val="18"/>
              </w:rPr>
              <w:t>T</w:t>
            </w:r>
            <w:r>
              <w:rPr>
                <w:rFonts w:ascii="Arial" w:eastAsia="Arial" w:hAnsi="Arial" w:cs="Arial"/>
                <w:sz w:val="18"/>
                <w:szCs w:val="18"/>
              </w:rPr>
              <w:t xml:space="preserve">here </w:t>
            </w:r>
            <w:r>
              <w:rPr>
                <w:rFonts w:ascii="Arial" w:eastAsia="Arial" w:hAnsi="Arial" w:cs="Arial"/>
                <w:spacing w:val="3"/>
                <w:sz w:val="18"/>
                <w:szCs w:val="18"/>
              </w:rPr>
              <w:t xml:space="preserve"> </w:t>
            </w:r>
            <w:r>
              <w:rPr>
                <w:rFonts w:ascii="Arial" w:eastAsia="Arial" w:hAnsi="Arial" w:cs="Arial"/>
                <w:sz w:val="18"/>
                <w:szCs w:val="18"/>
              </w:rPr>
              <w:t>are</w:t>
            </w:r>
            <w:proofErr w:type="gramEnd"/>
            <w:r>
              <w:rPr>
                <w:rFonts w:ascii="Arial" w:eastAsia="Arial" w:hAnsi="Arial" w:cs="Arial"/>
                <w:sz w:val="18"/>
                <w:szCs w:val="18"/>
              </w:rPr>
              <w:t xml:space="preserve"> </w:t>
            </w:r>
            <w:r>
              <w:rPr>
                <w:rFonts w:ascii="Arial" w:eastAsia="Arial" w:hAnsi="Arial" w:cs="Arial"/>
                <w:spacing w:val="1"/>
                <w:sz w:val="18"/>
                <w:szCs w:val="18"/>
              </w:rPr>
              <w:t xml:space="preserve"> </w:t>
            </w:r>
            <w:r>
              <w:rPr>
                <w:rFonts w:ascii="Arial" w:eastAsia="Arial" w:hAnsi="Arial" w:cs="Arial"/>
                <w:sz w:val="18"/>
                <w:szCs w:val="18"/>
              </w:rPr>
              <w:t>ide</w:t>
            </w:r>
            <w:r>
              <w:rPr>
                <w:rFonts w:ascii="Arial" w:eastAsia="Arial" w:hAnsi="Arial" w:cs="Arial"/>
                <w:spacing w:val="-2"/>
                <w:sz w:val="18"/>
                <w:szCs w:val="18"/>
              </w:rPr>
              <w:t>n</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z w:val="18"/>
                <w:szCs w:val="18"/>
              </w:rPr>
              <w:t>f</w:t>
            </w:r>
            <w:r>
              <w:rPr>
                <w:rFonts w:ascii="Arial" w:eastAsia="Arial" w:hAnsi="Arial" w:cs="Arial"/>
                <w:spacing w:val="-2"/>
                <w:sz w:val="18"/>
                <w:szCs w:val="18"/>
              </w:rPr>
              <w:t>i</w:t>
            </w:r>
            <w:r>
              <w:rPr>
                <w:rFonts w:ascii="Arial" w:eastAsia="Arial" w:hAnsi="Arial" w:cs="Arial"/>
                <w:sz w:val="18"/>
                <w:szCs w:val="18"/>
              </w:rPr>
              <w:t>ab</w:t>
            </w:r>
            <w:r>
              <w:rPr>
                <w:rFonts w:ascii="Arial" w:eastAsia="Arial" w:hAnsi="Arial" w:cs="Arial"/>
                <w:spacing w:val="-2"/>
                <w:sz w:val="18"/>
                <w:szCs w:val="18"/>
              </w:rPr>
              <w:t>l</w:t>
            </w:r>
            <w:r>
              <w:rPr>
                <w:rFonts w:ascii="Arial" w:eastAsia="Arial" w:hAnsi="Arial" w:cs="Arial"/>
                <w:sz w:val="18"/>
                <w:szCs w:val="18"/>
              </w:rPr>
              <w:t xml:space="preserve">e </w:t>
            </w:r>
            <w:r>
              <w:rPr>
                <w:rFonts w:ascii="Arial" w:eastAsia="Arial" w:hAnsi="Arial" w:cs="Arial"/>
                <w:spacing w:val="3"/>
                <w:sz w:val="18"/>
                <w:szCs w:val="18"/>
              </w:rPr>
              <w:t xml:space="preserve"> </w:t>
            </w:r>
            <w:r>
              <w:rPr>
                <w:rFonts w:ascii="Arial" w:eastAsia="Arial" w:hAnsi="Arial" w:cs="Arial"/>
                <w:spacing w:val="-2"/>
                <w:sz w:val="18"/>
                <w:szCs w:val="18"/>
              </w:rPr>
              <w:t>i</w:t>
            </w:r>
            <w:r>
              <w:rPr>
                <w:rFonts w:ascii="Arial" w:eastAsia="Arial" w:hAnsi="Arial" w:cs="Arial"/>
                <w:sz w:val="18"/>
                <w:szCs w:val="18"/>
              </w:rPr>
              <w:t>nd</w:t>
            </w:r>
            <w:r>
              <w:rPr>
                <w:rFonts w:ascii="Arial" w:eastAsia="Arial" w:hAnsi="Arial" w:cs="Arial"/>
                <w:spacing w:val="-2"/>
                <w:sz w:val="18"/>
                <w:szCs w:val="18"/>
              </w:rPr>
              <w:t>i</w:t>
            </w:r>
            <w:r>
              <w:rPr>
                <w:rFonts w:ascii="Arial" w:eastAsia="Arial" w:hAnsi="Arial" w:cs="Arial"/>
                <w:spacing w:val="1"/>
                <w:sz w:val="18"/>
                <w:szCs w:val="18"/>
              </w:rPr>
              <w:t>c</w:t>
            </w:r>
            <w:r>
              <w:rPr>
                <w:rFonts w:ascii="Arial" w:eastAsia="Arial" w:hAnsi="Arial" w:cs="Arial"/>
                <w:sz w:val="18"/>
                <w:szCs w:val="18"/>
              </w:rPr>
              <w:t>a</w:t>
            </w:r>
            <w:r>
              <w:rPr>
                <w:rFonts w:ascii="Arial" w:eastAsia="Arial" w:hAnsi="Arial" w:cs="Arial"/>
                <w:spacing w:val="-2"/>
                <w:sz w:val="18"/>
                <w:szCs w:val="18"/>
              </w:rPr>
              <w:t>t</w:t>
            </w:r>
            <w:r>
              <w:rPr>
                <w:rFonts w:ascii="Arial" w:eastAsia="Arial" w:hAnsi="Arial" w:cs="Arial"/>
                <w:sz w:val="18"/>
                <w:szCs w:val="18"/>
              </w:rPr>
              <w:t xml:space="preserve">ors </w:t>
            </w:r>
            <w:r>
              <w:rPr>
                <w:rFonts w:ascii="Arial" w:eastAsia="Arial" w:hAnsi="Arial" w:cs="Arial"/>
                <w:spacing w:val="3"/>
                <w:sz w:val="18"/>
                <w:szCs w:val="18"/>
              </w:rPr>
              <w:t xml:space="preserve"> </w:t>
            </w:r>
            <w:r>
              <w:rPr>
                <w:rFonts w:ascii="Arial" w:eastAsia="Arial" w:hAnsi="Arial" w:cs="Arial"/>
                <w:spacing w:val="-2"/>
                <w:sz w:val="18"/>
                <w:szCs w:val="18"/>
              </w:rPr>
              <w:t>o</w:t>
            </w:r>
            <w:r>
              <w:rPr>
                <w:rFonts w:ascii="Arial" w:eastAsia="Arial" w:hAnsi="Arial" w:cs="Arial"/>
                <w:sz w:val="18"/>
                <w:szCs w:val="18"/>
              </w:rPr>
              <w:t xml:space="preserve">f </w:t>
            </w:r>
            <w:r>
              <w:rPr>
                <w:rFonts w:ascii="Arial" w:eastAsia="Arial" w:hAnsi="Arial" w:cs="Arial"/>
                <w:spacing w:val="3"/>
                <w:sz w:val="18"/>
                <w:szCs w:val="18"/>
              </w:rPr>
              <w:t xml:space="preserve"> </w:t>
            </w:r>
            <w:r>
              <w:rPr>
                <w:rFonts w:ascii="Arial" w:eastAsia="Arial" w:hAnsi="Arial" w:cs="Arial"/>
                <w:sz w:val="18"/>
                <w:szCs w:val="18"/>
              </w:rPr>
              <w:t>r</w:t>
            </w:r>
            <w:r>
              <w:rPr>
                <w:rFonts w:ascii="Arial" w:eastAsia="Arial" w:hAnsi="Arial" w:cs="Arial"/>
                <w:spacing w:val="-2"/>
                <w:sz w:val="18"/>
                <w:szCs w:val="18"/>
              </w:rPr>
              <w:t>i</w:t>
            </w:r>
            <w:r>
              <w:rPr>
                <w:rFonts w:ascii="Arial" w:eastAsia="Arial" w:hAnsi="Arial" w:cs="Arial"/>
                <w:spacing w:val="1"/>
                <w:sz w:val="18"/>
                <w:szCs w:val="18"/>
              </w:rPr>
              <w:t>s</w:t>
            </w:r>
            <w:r>
              <w:rPr>
                <w:rFonts w:ascii="Arial" w:eastAsia="Arial" w:hAnsi="Arial" w:cs="Arial"/>
                <w:sz w:val="18"/>
                <w:szCs w:val="18"/>
              </w:rPr>
              <w:t xml:space="preserve">k </w:t>
            </w:r>
            <w:r>
              <w:rPr>
                <w:rFonts w:ascii="Arial" w:eastAsia="Arial" w:hAnsi="Arial" w:cs="Arial"/>
                <w:spacing w:val="1"/>
                <w:sz w:val="18"/>
                <w:szCs w:val="18"/>
              </w:rPr>
              <w:t xml:space="preserve"> </w:t>
            </w:r>
            <w:r>
              <w:rPr>
                <w:rFonts w:ascii="Arial" w:eastAsia="Arial" w:hAnsi="Arial" w:cs="Arial"/>
                <w:sz w:val="18"/>
                <w:szCs w:val="18"/>
              </w:rPr>
              <w:t xml:space="preserve">of  </w:t>
            </w:r>
            <w:r>
              <w:rPr>
                <w:rFonts w:ascii="Arial" w:eastAsia="Arial" w:hAnsi="Arial" w:cs="Arial"/>
                <w:spacing w:val="1"/>
                <w:sz w:val="18"/>
                <w:szCs w:val="18"/>
              </w:rPr>
              <w:t>s</w:t>
            </w:r>
            <w:r>
              <w:rPr>
                <w:rFonts w:ascii="Arial" w:eastAsia="Arial" w:hAnsi="Arial" w:cs="Arial"/>
                <w:sz w:val="18"/>
                <w:szCs w:val="18"/>
              </w:rPr>
              <w:t>er</w:t>
            </w:r>
            <w:r>
              <w:rPr>
                <w:rFonts w:ascii="Arial" w:eastAsia="Arial" w:hAnsi="Arial" w:cs="Arial"/>
                <w:spacing w:val="-2"/>
                <w:sz w:val="18"/>
                <w:szCs w:val="18"/>
              </w:rPr>
              <w:t>i</w:t>
            </w:r>
            <w:r>
              <w:rPr>
                <w:rFonts w:ascii="Arial" w:eastAsia="Arial" w:hAnsi="Arial" w:cs="Arial"/>
                <w:sz w:val="18"/>
                <w:szCs w:val="18"/>
              </w:rPr>
              <w:t xml:space="preserve">ous </w:t>
            </w:r>
            <w:r>
              <w:rPr>
                <w:rFonts w:ascii="Arial" w:eastAsia="Arial" w:hAnsi="Arial" w:cs="Arial"/>
                <w:spacing w:val="1"/>
                <w:sz w:val="18"/>
                <w:szCs w:val="18"/>
              </w:rPr>
              <w:t xml:space="preserve"> </w:t>
            </w:r>
            <w:r>
              <w:rPr>
                <w:rFonts w:ascii="Arial" w:eastAsia="Arial" w:hAnsi="Arial" w:cs="Arial"/>
                <w:sz w:val="18"/>
                <w:szCs w:val="18"/>
              </w:rPr>
              <w:t>ha</w:t>
            </w:r>
            <w:r>
              <w:rPr>
                <w:rFonts w:ascii="Arial" w:eastAsia="Arial" w:hAnsi="Arial" w:cs="Arial"/>
                <w:spacing w:val="-3"/>
                <w:sz w:val="18"/>
                <w:szCs w:val="18"/>
              </w:rPr>
              <w:t>r</w:t>
            </w:r>
            <w:r>
              <w:rPr>
                <w:rFonts w:ascii="Arial" w:eastAsia="Arial" w:hAnsi="Arial" w:cs="Arial"/>
                <w:spacing w:val="1"/>
                <w:sz w:val="18"/>
                <w:szCs w:val="18"/>
              </w:rPr>
              <w:t>m</w:t>
            </w:r>
            <w:r>
              <w:rPr>
                <w:rFonts w:ascii="Arial" w:eastAsia="Arial" w:hAnsi="Arial" w:cs="Arial"/>
                <w:sz w:val="18"/>
                <w:szCs w:val="18"/>
              </w:rPr>
              <w:t xml:space="preserve">.  </w:t>
            </w:r>
            <w:r>
              <w:rPr>
                <w:rFonts w:ascii="Arial" w:eastAsia="Arial" w:hAnsi="Arial" w:cs="Arial"/>
                <w:spacing w:val="-2"/>
                <w:sz w:val="18"/>
                <w:szCs w:val="18"/>
              </w:rPr>
              <w:t>T</w:t>
            </w:r>
            <w:r>
              <w:rPr>
                <w:rFonts w:ascii="Arial" w:eastAsia="Arial" w:hAnsi="Arial" w:cs="Arial"/>
                <w:sz w:val="18"/>
                <w:szCs w:val="18"/>
              </w:rPr>
              <w:t xml:space="preserve">he </w:t>
            </w:r>
            <w:r>
              <w:rPr>
                <w:rFonts w:ascii="Arial" w:eastAsia="Arial" w:hAnsi="Arial" w:cs="Arial"/>
                <w:spacing w:val="3"/>
                <w:sz w:val="18"/>
                <w:szCs w:val="18"/>
              </w:rPr>
              <w:t xml:space="preserve"> </w:t>
            </w:r>
            <w:r>
              <w:rPr>
                <w:rFonts w:ascii="Arial" w:eastAsia="Arial" w:hAnsi="Arial" w:cs="Arial"/>
                <w:sz w:val="18"/>
                <w:szCs w:val="18"/>
              </w:rPr>
              <w:t>off</w:t>
            </w:r>
            <w:r>
              <w:rPr>
                <w:rFonts w:ascii="Arial" w:eastAsia="Arial" w:hAnsi="Arial" w:cs="Arial"/>
                <w:spacing w:val="-2"/>
                <w:sz w:val="18"/>
                <w:szCs w:val="18"/>
              </w:rPr>
              <w:t>e</w:t>
            </w:r>
            <w:r>
              <w:rPr>
                <w:rFonts w:ascii="Arial" w:eastAsia="Arial" w:hAnsi="Arial" w:cs="Arial"/>
                <w:sz w:val="18"/>
                <w:szCs w:val="18"/>
              </w:rPr>
              <w:t xml:space="preserve">nder  has </w:t>
            </w:r>
            <w:r>
              <w:rPr>
                <w:rFonts w:ascii="Arial" w:eastAsia="Arial" w:hAnsi="Arial" w:cs="Arial"/>
                <w:spacing w:val="1"/>
                <w:sz w:val="18"/>
                <w:szCs w:val="18"/>
              </w:rPr>
              <w:t xml:space="preserve"> </w:t>
            </w:r>
            <w:r>
              <w:rPr>
                <w:rFonts w:ascii="Arial" w:eastAsia="Arial" w:hAnsi="Arial" w:cs="Arial"/>
                <w:sz w:val="18"/>
                <w:szCs w:val="18"/>
              </w:rPr>
              <w:t>t</w:t>
            </w:r>
            <w:r>
              <w:rPr>
                <w:rFonts w:ascii="Arial" w:eastAsia="Arial" w:hAnsi="Arial" w:cs="Arial"/>
                <w:spacing w:val="-2"/>
                <w:sz w:val="18"/>
                <w:szCs w:val="18"/>
              </w:rPr>
              <w:t>h</w:t>
            </w:r>
            <w:r>
              <w:rPr>
                <w:rFonts w:ascii="Arial" w:eastAsia="Arial" w:hAnsi="Arial" w:cs="Arial"/>
                <w:sz w:val="18"/>
                <w:szCs w:val="18"/>
              </w:rPr>
              <w:t>e poten</w:t>
            </w:r>
            <w:r>
              <w:rPr>
                <w:rFonts w:ascii="Arial" w:eastAsia="Arial" w:hAnsi="Arial" w:cs="Arial"/>
                <w:spacing w:val="-2"/>
                <w:sz w:val="18"/>
                <w:szCs w:val="18"/>
              </w:rPr>
              <w:t>t</w:t>
            </w:r>
            <w:r>
              <w:rPr>
                <w:rFonts w:ascii="Arial" w:eastAsia="Arial" w:hAnsi="Arial" w:cs="Arial"/>
                <w:sz w:val="18"/>
                <w:szCs w:val="18"/>
              </w:rPr>
              <w:t>ial</w:t>
            </w:r>
            <w:r>
              <w:rPr>
                <w:rFonts w:ascii="Arial" w:eastAsia="Arial" w:hAnsi="Arial" w:cs="Arial"/>
                <w:spacing w:val="12"/>
                <w:sz w:val="18"/>
                <w:szCs w:val="18"/>
              </w:rPr>
              <w:t xml:space="preserve"> </w:t>
            </w:r>
            <w:r>
              <w:rPr>
                <w:rFonts w:ascii="Arial" w:eastAsia="Arial" w:hAnsi="Arial" w:cs="Arial"/>
                <w:spacing w:val="-2"/>
                <w:sz w:val="18"/>
                <w:szCs w:val="18"/>
              </w:rPr>
              <w:t>t</w:t>
            </w:r>
            <w:r>
              <w:rPr>
                <w:rFonts w:ascii="Arial" w:eastAsia="Arial" w:hAnsi="Arial" w:cs="Arial"/>
                <w:sz w:val="18"/>
                <w:szCs w:val="18"/>
              </w:rPr>
              <w:t>o</w:t>
            </w:r>
            <w:r>
              <w:rPr>
                <w:rFonts w:ascii="Arial" w:eastAsia="Arial" w:hAnsi="Arial" w:cs="Arial"/>
                <w:spacing w:val="12"/>
                <w:sz w:val="18"/>
                <w:szCs w:val="18"/>
              </w:rPr>
              <w:t xml:space="preserve"> </w:t>
            </w:r>
            <w:r>
              <w:rPr>
                <w:rFonts w:ascii="Arial" w:eastAsia="Arial" w:hAnsi="Arial" w:cs="Arial"/>
                <w:spacing w:val="1"/>
                <w:sz w:val="18"/>
                <w:szCs w:val="18"/>
              </w:rPr>
              <w:t>c</w:t>
            </w:r>
            <w:r>
              <w:rPr>
                <w:rFonts w:ascii="Arial" w:eastAsia="Arial" w:hAnsi="Arial" w:cs="Arial"/>
                <w:sz w:val="18"/>
                <w:szCs w:val="18"/>
              </w:rPr>
              <w:t>a</w:t>
            </w:r>
            <w:r>
              <w:rPr>
                <w:rFonts w:ascii="Arial" w:eastAsia="Arial" w:hAnsi="Arial" w:cs="Arial"/>
                <w:spacing w:val="-2"/>
                <w:sz w:val="18"/>
                <w:szCs w:val="18"/>
              </w:rPr>
              <w:t>u</w:t>
            </w:r>
            <w:r>
              <w:rPr>
                <w:rFonts w:ascii="Arial" w:eastAsia="Arial" w:hAnsi="Arial" w:cs="Arial"/>
                <w:spacing w:val="1"/>
                <w:sz w:val="18"/>
                <w:szCs w:val="18"/>
              </w:rPr>
              <w:t>s</w:t>
            </w:r>
            <w:r>
              <w:rPr>
                <w:rFonts w:ascii="Arial" w:eastAsia="Arial" w:hAnsi="Arial" w:cs="Arial"/>
                <w:sz w:val="18"/>
                <w:szCs w:val="18"/>
              </w:rPr>
              <w:t>e</w:t>
            </w:r>
            <w:r>
              <w:rPr>
                <w:rFonts w:ascii="Arial" w:eastAsia="Arial" w:hAnsi="Arial" w:cs="Arial"/>
                <w:spacing w:val="14"/>
                <w:sz w:val="18"/>
                <w:szCs w:val="18"/>
              </w:rPr>
              <w:t xml:space="preserve"> </w:t>
            </w:r>
            <w:r>
              <w:rPr>
                <w:rFonts w:ascii="Arial" w:eastAsia="Arial" w:hAnsi="Arial" w:cs="Arial"/>
                <w:spacing w:val="-2"/>
                <w:sz w:val="18"/>
                <w:szCs w:val="18"/>
              </w:rPr>
              <w:t>s</w:t>
            </w:r>
            <w:r>
              <w:rPr>
                <w:rFonts w:ascii="Arial" w:eastAsia="Arial" w:hAnsi="Arial" w:cs="Arial"/>
                <w:sz w:val="18"/>
                <w:szCs w:val="18"/>
              </w:rPr>
              <w:t>eri</w:t>
            </w:r>
            <w:r>
              <w:rPr>
                <w:rFonts w:ascii="Arial" w:eastAsia="Arial" w:hAnsi="Arial" w:cs="Arial"/>
                <w:spacing w:val="-2"/>
                <w:sz w:val="18"/>
                <w:szCs w:val="18"/>
              </w:rPr>
              <w:t>o</w:t>
            </w:r>
            <w:r>
              <w:rPr>
                <w:rFonts w:ascii="Arial" w:eastAsia="Arial" w:hAnsi="Arial" w:cs="Arial"/>
                <w:sz w:val="18"/>
                <w:szCs w:val="18"/>
              </w:rPr>
              <w:t>us</w:t>
            </w:r>
            <w:r>
              <w:rPr>
                <w:rFonts w:ascii="Arial" w:eastAsia="Arial" w:hAnsi="Arial" w:cs="Arial"/>
                <w:spacing w:val="13"/>
                <w:sz w:val="18"/>
                <w:szCs w:val="18"/>
              </w:rPr>
              <w:t xml:space="preserve"> </w:t>
            </w:r>
            <w:r>
              <w:rPr>
                <w:rFonts w:ascii="Arial" w:eastAsia="Arial" w:hAnsi="Arial" w:cs="Arial"/>
                <w:sz w:val="18"/>
                <w:szCs w:val="18"/>
              </w:rPr>
              <w:t>ha</w:t>
            </w:r>
            <w:r>
              <w:rPr>
                <w:rFonts w:ascii="Arial" w:eastAsia="Arial" w:hAnsi="Arial" w:cs="Arial"/>
                <w:spacing w:val="-3"/>
                <w:sz w:val="18"/>
                <w:szCs w:val="18"/>
              </w:rPr>
              <w:t>r</w:t>
            </w:r>
            <w:r>
              <w:rPr>
                <w:rFonts w:ascii="Arial" w:eastAsia="Arial" w:hAnsi="Arial" w:cs="Arial"/>
                <w:sz w:val="18"/>
                <w:szCs w:val="18"/>
              </w:rPr>
              <w:t>m</w:t>
            </w:r>
            <w:r>
              <w:rPr>
                <w:rFonts w:ascii="Arial" w:eastAsia="Arial" w:hAnsi="Arial" w:cs="Arial"/>
                <w:spacing w:val="13"/>
                <w:sz w:val="18"/>
                <w:szCs w:val="18"/>
              </w:rPr>
              <w:t xml:space="preserve"> </w:t>
            </w:r>
            <w:r>
              <w:rPr>
                <w:rFonts w:ascii="Arial" w:eastAsia="Arial" w:hAnsi="Arial" w:cs="Arial"/>
                <w:sz w:val="18"/>
                <w:szCs w:val="18"/>
              </w:rPr>
              <w:t>but</w:t>
            </w:r>
            <w:r>
              <w:rPr>
                <w:rFonts w:ascii="Arial" w:eastAsia="Arial" w:hAnsi="Arial" w:cs="Arial"/>
                <w:spacing w:val="12"/>
                <w:sz w:val="18"/>
                <w:szCs w:val="18"/>
              </w:rPr>
              <w:t xml:space="preserve"> </w:t>
            </w:r>
            <w:r>
              <w:rPr>
                <w:rFonts w:ascii="Arial" w:eastAsia="Arial" w:hAnsi="Arial" w:cs="Arial"/>
                <w:spacing w:val="-2"/>
                <w:sz w:val="18"/>
                <w:szCs w:val="18"/>
              </w:rPr>
              <w:t>i</w:t>
            </w:r>
            <w:r>
              <w:rPr>
                <w:rFonts w:ascii="Arial" w:eastAsia="Arial" w:hAnsi="Arial" w:cs="Arial"/>
                <w:sz w:val="18"/>
                <w:szCs w:val="18"/>
              </w:rPr>
              <w:t>s</w:t>
            </w:r>
            <w:r>
              <w:rPr>
                <w:rFonts w:ascii="Arial" w:eastAsia="Arial" w:hAnsi="Arial" w:cs="Arial"/>
                <w:spacing w:val="13"/>
                <w:sz w:val="18"/>
                <w:szCs w:val="18"/>
              </w:rPr>
              <w:t xml:space="preserve"> </w:t>
            </w:r>
            <w:r>
              <w:rPr>
                <w:rFonts w:ascii="Arial" w:eastAsia="Arial" w:hAnsi="Arial" w:cs="Arial"/>
                <w:sz w:val="18"/>
                <w:szCs w:val="18"/>
              </w:rPr>
              <w:t>unl</w:t>
            </w:r>
            <w:r>
              <w:rPr>
                <w:rFonts w:ascii="Arial" w:eastAsia="Arial" w:hAnsi="Arial" w:cs="Arial"/>
                <w:spacing w:val="-2"/>
                <w:sz w:val="18"/>
                <w:szCs w:val="18"/>
              </w:rPr>
              <w:t>i</w:t>
            </w:r>
            <w:r>
              <w:rPr>
                <w:rFonts w:ascii="Arial" w:eastAsia="Arial" w:hAnsi="Arial" w:cs="Arial"/>
                <w:spacing w:val="1"/>
                <w:sz w:val="18"/>
                <w:szCs w:val="18"/>
              </w:rPr>
              <w:t>k</w:t>
            </w:r>
            <w:r>
              <w:rPr>
                <w:rFonts w:ascii="Arial" w:eastAsia="Arial" w:hAnsi="Arial" w:cs="Arial"/>
                <w:spacing w:val="-2"/>
                <w:sz w:val="18"/>
                <w:szCs w:val="18"/>
              </w:rPr>
              <w:t>e</w:t>
            </w:r>
            <w:r>
              <w:rPr>
                <w:rFonts w:ascii="Arial" w:eastAsia="Arial" w:hAnsi="Arial" w:cs="Arial"/>
                <w:sz w:val="18"/>
                <w:szCs w:val="18"/>
              </w:rPr>
              <w:t>ly</w:t>
            </w:r>
            <w:r>
              <w:rPr>
                <w:rFonts w:ascii="Arial" w:eastAsia="Arial" w:hAnsi="Arial" w:cs="Arial"/>
                <w:spacing w:val="10"/>
                <w:sz w:val="18"/>
                <w:szCs w:val="18"/>
              </w:rPr>
              <w:t xml:space="preserve"> </w:t>
            </w:r>
            <w:r>
              <w:rPr>
                <w:rFonts w:ascii="Arial" w:eastAsia="Arial" w:hAnsi="Arial" w:cs="Arial"/>
                <w:sz w:val="18"/>
                <w:szCs w:val="18"/>
              </w:rPr>
              <w:t>to</w:t>
            </w:r>
            <w:r>
              <w:rPr>
                <w:rFonts w:ascii="Arial" w:eastAsia="Arial" w:hAnsi="Arial" w:cs="Arial"/>
                <w:spacing w:val="13"/>
                <w:sz w:val="18"/>
                <w:szCs w:val="18"/>
              </w:rPr>
              <w:t xml:space="preserve"> </w:t>
            </w:r>
            <w:r>
              <w:rPr>
                <w:rFonts w:ascii="Arial" w:eastAsia="Arial" w:hAnsi="Arial" w:cs="Arial"/>
                <w:sz w:val="18"/>
                <w:szCs w:val="18"/>
              </w:rPr>
              <w:t>do</w:t>
            </w:r>
            <w:r>
              <w:rPr>
                <w:rFonts w:ascii="Arial" w:eastAsia="Arial" w:hAnsi="Arial" w:cs="Arial"/>
                <w:spacing w:val="12"/>
                <w:sz w:val="18"/>
                <w:szCs w:val="18"/>
              </w:rPr>
              <w:t xml:space="preserve"> </w:t>
            </w:r>
            <w:r>
              <w:rPr>
                <w:rFonts w:ascii="Arial" w:eastAsia="Arial" w:hAnsi="Arial" w:cs="Arial"/>
                <w:spacing w:val="1"/>
                <w:sz w:val="18"/>
                <w:szCs w:val="18"/>
              </w:rPr>
              <w:t>s</w:t>
            </w:r>
            <w:r>
              <w:rPr>
                <w:rFonts w:ascii="Arial" w:eastAsia="Arial" w:hAnsi="Arial" w:cs="Arial"/>
                <w:sz w:val="18"/>
                <w:szCs w:val="18"/>
              </w:rPr>
              <w:t>o</w:t>
            </w:r>
            <w:r>
              <w:rPr>
                <w:rFonts w:ascii="Arial" w:eastAsia="Arial" w:hAnsi="Arial" w:cs="Arial"/>
                <w:spacing w:val="12"/>
                <w:sz w:val="18"/>
                <w:szCs w:val="18"/>
              </w:rPr>
              <w:t xml:space="preserve"> </w:t>
            </w:r>
            <w:r>
              <w:rPr>
                <w:rFonts w:ascii="Arial" w:eastAsia="Arial" w:hAnsi="Arial" w:cs="Arial"/>
                <w:sz w:val="18"/>
                <w:szCs w:val="18"/>
              </w:rPr>
              <w:t>u</w:t>
            </w:r>
            <w:r>
              <w:rPr>
                <w:rFonts w:ascii="Arial" w:eastAsia="Arial" w:hAnsi="Arial" w:cs="Arial"/>
                <w:spacing w:val="-2"/>
                <w:sz w:val="18"/>
                <w:szCs w:val="18"/>
              </w:rPr>
              <w:t>n</w:t>
            </w:r>
            <w:r>
              <w:rPr>
                <w:rFonts w:ascii="Arial" w:eastAsia="Arial" w:hAnsi="Arial" w:cs="Arial"/>
                <w:sz w:val="18"/>
                <w:szCs w:val="18"/>
              </w:rPr>
              <w:t>l</w:t>
            </w:r>
            <w:r>
              <w:rPr>
                <w:rFonts w:ascii="Arial" w:eastAsia="Arial" w:hAnsi="Arial" w:cs="Arial"/>
                <w:spacing w:val="-2"/>
                <w:sz w:val="18"/>
                <w:szCs w:val="18"/>
              </w:rPr>
              <w:t>e</w:t>
            </w:r>
            <w:r>
              <w:rPr>
                <w:rFonts w:ascii="Arial" w:eastAsia="Arial" w:hAnsi="Arial" w:cs="Arial"/>
                <w:spacing w:val="1"/>
                <w:sz w:val="18"/>
                <w:szCs w:val="18"/>
              </w:rPr>
              <w:t>s</w:t>
            </w:r>
            <w:r>
              <w:rPr>
                <w:rFonts w:ascii="Arial" w:eastAsia="Arial" w:hAnsi="Arial" w:cs="Arial"/>
                <w:sz w:val="18"/>
                <w:szCs w:val="18"/>
              </w:rPr>
              <w:t>s</w:t>
            </w:r>
            <w:r>
              <w:rPr>
                <w:rFonts w:ascii="Arial" w:eastAsia="Arial" w:hAnsi="Arial" w:cs="Arial"/>
                <w:spacing w:val="13"/>
                <w:sz w:val="18"/>
                <w:szCs w:val="18"/>
              </w:rPr>
              <w:t xml:space="preserve"> </w:t>
            </w:r>
            <w:r>
              <w:rPr>
                <w:rFonts w:ascii="Arial" w:eastAsia="Arial" w:hAnsi="Arial" w:cs="Arial"/>
                <w:sz w:val="18"/>
                <w:szCs w:val="18"/>
              </w:rPr>
              <w:t>the</w:t>
            </w:r>
            <w:r>
              <w:rPr>
                <w:rFonts w:ascii="Arial" w:eastAsia="Arial" w:hAnsi="Arial" w:cs="Arial"/>
                <w:spacing w:val="-3"/>
                <w:sz w:val="18"/>
                <w:szCs w:val="18"/>
              </w:rPr>
              <w:t>r</w:t>
            </w:r>
            <w:r>
              <w:rPr>
                <w:rFonts w:ascii="Arial" w:eastAsia="Arial" w:hAnsi="Arial" w:cs="Arial"/>
                <w:sz w:val="18"/>
                <w:szCs w:val="18"/>
              </w:rPr>
              <w:t>e</w:t>
            </w:r>
            <w:r>
              <w:rPr>
                <w:rFonts w:ascii="Arial" w:eastAsia="Arial" w:hAnsi="Arial" w:cs="Arial"/>
                <w:spacing w:val="12"/>
                <w:sz w:val="18"/>
                <w:szCs w:val="18"/>
              </w:rPr>
              <w:t xml:space="preserve"> </w:t>
            </w:r>
            <w:r>
              <w:rPr>
                <w:rFonts w:ascii="Arial" w:eastAsia="Arial" w:hAnsi="Arial" w:cs="Arial"/>
                <w:sz w:val="18"/>
                <w:szCs w:val="18"/>
              </w:rPr>
              <w:t>is</w:t>
            </w:r>
            <w:r>
              <w:rPr>
                <w:rFonts w:ascii="Arial" w:eastAsia="Arial" w:hAnsi="Arial" w:cs="Arial"/>
                <w:spacing w:val="13"/>
                <w:sz w:val="18"/>
                <w:szCs w:val="18"/>
              </w:rPr>
              <w:t xml:space="preserve"> </w:t>
            </w:r>
            <w:r>
              <w:rPr>
                <w:rFonts w:ascii="Arial" w:eastAsia="Arial" w:hAnsi="Arial" w:cs="Arial"/>
                <w:sz w:val="18"/>
                <w:szCs w:val="18"/>
              </w:rPr>
              <w:t>a</w:t>
            </w:r>
            <w:r>
              <w:rPr>
                <w:rFonts w:ascii="Arial" w:eastAsia="Arial" w:hAnsi="Arial" w:cs="Arial"/>
                <w:spacing w:val="12"/>
                <w:sz w:val="18"/>
                <w:szCs w:val="18"/>
              </w:rPr>
              <w:t xml:space="preserve"> </w:t>
            </w:r>
            <w:r>
              <w:rPr>
                <w:rFonts w:ascii="Arial" w:eastAsia="Arial" w:hAnsi="Arial" w:cs="Arial"/>
                <w:spacing w:val="-2"/>
                <w:sz w:val="18"/>
                <w:szCs w:val="18"/>
              </w:rPr>
              <w:t>c</w:t>
            </w:r>
            <w:r>
              <w:rPr>
                <w:rFonts w:ascii="Arial" w:eastAsia="Arial" w:hAnsi="Arial" w:cs="Arial"/>
                <w:sz w:val="18"/>
                <w:szCs w:val="18"/>
              </w:rPr>
              <w:t>ha</w:t>
            </w:r>
            <w:r>
              <w:rPr>
                <w:rFonts w:ascii="Arial" w:eastAsia="Arial" w:hAnsi="Arial" w:cs="Arial"/>
                <w:spacing w:val="-2"/>
                <w:sz w:val="18"/>
                <w:szCs w:val="18"/>
              </w:rPr>
              <w:t>n</w:t>
            </w:r>
            <w:r>
              <w:rPr>
                <w:rFonts w:ascii="Arial" w:eastAsia="Arial" w:hAnsi="Arial" w:cs="Arial"/>
                <w:sz w:val="18"/>
                <w:szCs w:val="18"/>
              </w:rPr>
              <w:t>ge</w:t>
            </w:r>
            <w:r>
              <w:rPr>
                <w:rFonts w:ascii="Arial" w:eastAsia="Arial" w:hAnsi="Arial" w:cs="Arial"/>
                <w:spacing w:val="12"/>
                <w:sz w:val="18"/>
                <w:szCs w:val="18"/>
              </w:rPr>
              <w:t xml:space="preserve"> </w:t>
            </w:r>
            <w:r>
              <w:rPr>
                <w:rFonts w:ascii="Arial" w:eastAsia="Arial" w:hAnsi="Arial" w:cs="Arial"/>
                <w:spacing w:val="-2"/>
                <w:sz w:val="18"/>
                <w:szCs w:val="18"/>
              </w:rPr>
              <w:t>i</w:t>
            </w:r>
            <w:r>
              <w:rPr>
                <w:rFonts w:ascii="Arial" w:eastAsia="Arial" w:hAnsi="Arial" w:cs="Arial"/>
                <w:sz w:val="18"/>
                <w:szCs w:val="18"/>
              </w:rPr>
              <w:t>n</w:t>
            </w:r>
          </w:p>
          <w:p w:rsidR="002B3FAA" w:rsidRDefault="002B3FAA" w:rsidP="005C2A43">
            <w:pPr>
              <w:pStyle w:val="TableParagraph"/>
              <w:spacing w:before="3" w:line="206" w:lineRule="exact"/>
              <w:ind w:left="102" w:right="107"/>
              <w:rPr>
                <w:rFonts w:ascii="Arial" w:eastAsia="Arial" w:hAnsi="Arial" w:cs="Arial"/>
                <w:sz w:val="18"/>
                <w:szCs w:val="18"/>
              </w:rPr>
            </w:pPr>
            <w:proofErr w:type="gramStart"/>
            <w:r>
              <w:rPr>
                <w:rFonts w:ascii="Arial" w:eastAsia="Arial" w:hAnsi="Arial" w:cs="Arial"/>
                <w:spacing w:val="1"/>
                <w:sz w:val="18"/>
                <w:szCs w:val="18"/>
              </w:rPr>
              <w:t>c</w:t>
            </w:r>
            <w:r>
              <w:rPr>
                <w:rFonts w:ascii="Arial" w:eastAsia="Arial" w:hAnsi="Arial" w:cs="Arial"/>
                <w:sz w:val="18"/>
                <w:szCs w:val="18"/>
              </w:rPr>
              <w:t>ir</w:t>
            </w:r>
            <w:r>
              <w:rPr>
                <w:rFonts w:ascii="Arial" w:eastAsia="Arial" w:hAnsi="Arial" w:cs="Arial"/>
                <w:spacing w:val="-2"/>
                <w:sz w:val="18"/>
                <w:szCs w:val="18"/>
              </w:rPr>
              <w:t>c</w:t>
            </w:r>
            <w:r>
              <w:rPr>
                <w:rFonts w:ascii="Arial" w:eastAsia="Arial" w:hAnsi="Arial" w:cs="Arial"/>
                <w:sz w:val="18"/>
                <w:szCs w:val="18"/>
              </w:rPr>
              <w:t>u</w:t>
            </w:r>
            <w:r>
              <w:rPr>
                <w:rFonts w:ascii="Arial" w:eastAsia="Arial" w:hAnsi="Arial" w:cs="Arial"/>
                <w:spacing w:val="-2"/>
                <w:sz w:val="18"/>
                <w:szCs w:val="18"/>
              </w:rPr>
              <w:t>m</w:t>
            </w:r>
            <w:r>
              <w:rPr>
                <w:rFonts w:ascii="Arial" w:eastAsia="Arial" w:hAnsi="Arial" w:cs="Arial"/>
                <w:spacing w:val="1"/>
                <w:sz w:val="18"/>
                <w:szCs w:val="18"/>
              </w:rPr>
              <w:t>s</w:t>
            </w:r>
            <w:r>
              <w:rPr>
                <w:rFonts w:ascii="Arial" w:eastAsia="Arial" w:hAnsi="Arial" w:cs="Arial"/>
                <w:sz w:val="18"/>
                <w:szCs w:val="18"/>
              </w:rPr>
              <w:t>ta</w:t>
            </w:r>
            <w:r>
              <w:rPr>
                <w:rFonts w:ascii="Arial" w:eastAsia="Arial" w:hAnsi="Arial" w:cs="Arial"/>
                <w:spacing w:val="-2"/>
                <w:sz w:val="18"/>
                <w:szCs w:val="18"/>
              </w:rPr>
              <w:t>n</w:t>
            </w:r>
            <w:r>
              <w:rPr>
                <w:rFonts w:ascii="Arial" w:eastAsia="Arial" w:hAnsi="Arial" w:cs="Arial"/>
                <w:spacing w:val="1"/>
                <w:sz w:val="18"/>
                <w:szCs w:val="18"/>
              </w:rPr>
              <w:t>c</w:t>
            </w:r>
            <w:r>
              <w:rPr>
                <w:rFonts w:ascii="Arial" w:eastAsia="Arial" w:hAnsi="Arial" w:cs="Arial"/>
                <w:spacing w:val="-2"/>
                <w:sz w:val="18"/>
                <w:szCs w:val="18"/>
              </w:rPr>
              <w:t>e</w:t>
            </w:r>
            <w:r>
              <w:rPr>
                <w:rFonts w:ascii="Arial" w:eastAsia="Arial" w:hAnsi="Arial" w:cs="Arial"/>
                <w:spacing w:val="1"/>
                <w:sz w:val="18"/>
                <w:szCs w:val="18"/>
              </w:rPr>
              <w:t>s</w:t>
            </w:r>
            <w:proofErr w:type="gramEnd"/>
            <w:r>
              <w:rPr>
                <w:rFonts w:ascii="Arial" w:eastAsia="Arial" w:hAnsi="Arial" w:cs="Arial"/>
                <w:sz w:val="18"/>
                <w:szCs w:val="18"/>
              </w:rPr>
              <w:t>,</w:t>
            </w:r>
            <w:r>
              <w:rPr>
                <w:rFonts w:ascii="Arial" w:eastAsia="Arial" w:hAnsi="Arial" w:cs="Arial"/>
                <w:spacing w:val="48"/>
                <w:sz w:val="18"/>
                <w:szCs w:val="18"/>
              </w:rPr>
              <w:t xml:space="preserve"> </w:t>
            </w:r>
            <w:r>
              <w:rPr>
                <w:rFonts w:ascii="Arial" w:eastAsia="Arial" w:hAnsi="Arial" w:cs="Arial"/>
                <w:sz w:val="18"/>
                <w:szCs w:val="18"/>
              </w:rPr>
              <w:t>for</w:t>
            </w:r>
            <w:r>
              <w:rPr>
                <w:rFonts w:ascii="Arial" w:eastAsia="Arial" w:hAnsi="Arial" w:cs="Arial"/>
                <w:spacing w:val="48"/>
                <w:sz w:val="18"/>
                <w:szCs w:val="18"/>
              </w:rPr>
              <w:t xml:space="preserve"> </w:t>
            </w:r>
            <w:r>
              <w:rPr>
                <w:rFonts w:ascii="Arial" w:eastAsia="Arial" w:hAnsi="Arial" w:cs="Arial"/>
                <w:sz w:val="18"/>
                <w:szCs w:val="18"/>
              </w:rPr>
              <w:t>e</w:t>
            </w:r>
            <w:r>
              <w:rPr>
                <w:rFonts w:ascii="Arial" w:eastAsia="Arial" w:hAnsi="Arial" w:cs="Arial"/>
                <w:spacing w:val="-4"/>
                <w:sz w:val="18"/>
                <w:szCs w:val="18"/>
              </w:rPr>
              <w:t>x</w:t>
            </w:r>
            <w:r>
              <w:rPr>
                <w:rFonts w:ascii="Arial" w:eastAsia="Arial" w:hAnsi="Arial" w:cs="Arial"/>
                <w:sz w:val="18"/>
                <w:szCs w:val="18"/>
              </w:rPr>
              <w:t>a</w:t>
            </w:r>
            <w:r>
              <w:rPr>
                <w:rFonts w:ascii="Arial" w:eastAsia="Arial" w:hAnsi="Arial" w:cs="Arial"/>
                <w:spacing w:val="1"/>
                <w:sz w:val="18"/>
                <w:szCs w:val="18"/>
              </w:rPr>
              <w:t>m</w:t>
            </w:r>
            <w:r>
              <w:rPr>
                <w:rFonts w:ascii="Arial" w:eastAsia="Arial" w:hAnsi="Arial" w:cs="Arial"/>
                <w:sz w:val="18"/>
                <w:szCs w:val="18"/>
              </w:rPr>
              <w:t>pl</w:t>
            </w:r>
            <w:r>
              <w:rPr>
                <w:rFonts w:ascii="Arial" w:eastAsia="Arial" w:hAnsi="Arial" w:cs="Arial"/>
                <w:spacing w:val="-2"/>
                <w:sz w:val="18"/>
                <w:szCs w:val="18"/>
              </w:rPr>
              <w:t>e</w:t>
            </w:r>
            <w:r>
              <w:rPr>
                <w:rFonts w:ascii="Arial" w:eastAsia="Arial" w:hAnsi="Arial" w:cs="Arial"/>
                <w:sz w:val="18"/>
                <w:szCs w:val="18"/>
              </w:rPr>
              <w:t>,</w:t>
            </w:r>
            <w:r>
              <w:rPr>
                <w:rFonts w:ascii="Arial" w:eastAsia="Arial" w:hAnsi="Arial" w:cs="Arial"/>
                <w:spacing w:val="48"/>
                <w:sz w:val="18"/>
                <w:szCs w:val="18"/>
              </w:rPr>
              <w:t xml:space="preserve"> </w:t>
            </w:r>
            <w:r>
              <w:rPr>
                <w:rFonts w:ascii="Arial" w:eastAsia="Arial" w:hAnsi="Arial" w:cs="Arial"/>
                <w:sz w:val="18"/>
                <w:szCs w:val="18"/>
              </w:rPr>
              <w:t>failu</w:t>
            </w:r>
            <w:r>
              <w:rPr>
                <w:rFonts w:ascii="Arial" w:eastAsia="Arial" w:hAnsi="Arial" w:cs="Arial"/>
                <w:spacing w:val="-3"/>
                <w:sz w:val="18"/>
                <w:szCs w:val="18"/>
              </w:rPr>
              <w:t>r</w:t>
            </w:r>
            <w:r>
              <w:rPr>
                <w:rFonts w:ascii="Arial" w:eastAsia="Arial" w:hAnsi="Arial" w:cs="Arial"/>
                <w:sz w:val="18"/>
                <w:szCs w:val="18"/>
              </w:rPr>
              <w:t>e</w:t>
            </w:r>
            <w:r>
              <w:rPr>
                <w:rFonts w:ascii="Arial" w:eastAsia="Arial" w:hAnsi="Arial" w:cs="Arial"/>
                <w:spacing w:val="48"/>
                <w:sz w:val="18"/>
                <w:szCs w:val="18"/>
              </w:rPr>
              <w:t xml:space="preserve"> </w:t>
            </w:r>
            <w:r>
              <w:rPr>
                <w:rFonts w:ascii="Arial" w:eastAsia="Arial" w:hAnsi="Arial" w:cs="Arial"/>
                <w:sz w:val="18"/>
                <w:szCs w:val="18"/>
              </w:rPr>
              <w:t>to</w:t>
            </w:r>
            <w:r>
              <w:rPr>
                <w:rFonts w:ascii="Arial" w:eastAsia="Arial" w:hAnsi="Arial" w:cs="Arial"/>
                <w:spacing w:val="49"/>
                <w:sz w:val="18"/>
                <w:szCs w:val="18"/>
              </w:rPr>
              <w:t xml:space="preserve"> </w:t>
            </w:r>
            <w:r>
              <w:rPr>
                <w:rFonts w:ascii="Arial" w:eastAsia="Arial" w:hAnsi="Arial" w:cs="Arial"/>
                <w:sz w:val="18"/>
                <w:szCs w:val="18"/>
              </w:rPr>
              <w:t>t</w:t>
            </w:r>
            <w:r>
              <w:rPr>
                <w:rFonts w:ascii="Arial" w:eastAsia="Arial" w:hAnsi="Arial" w:cs="Arial"/>
                <w:spacing w:val="-2"/>
                <w:sz w:val="18"/>
                <w:szCs w:val="18"/>
              </w:rPr>
              <w:t>a</w:t>
            </w:r>
            <w:r>
              <w:rPr>
                <w:rFonts w:ascii="Arial" w:eastAsia="Arial" w:hAnsi="Arial" w:cs="Arial"/>
                <w:spacing w:val="1"/>
                <w:sz w:val="18"/>
                <w:szCs w:val="18"/>
              </w:rPr>
              <w:t>k</w:t>
            </w:r>
            <w:r>
              <w:rPr>
                <w:rFonts w:ascii="Arial" w:eastAsia="Arial" w:hAnsi="Arial" w:cs="Arial"/>
                <w:sz w:val="18"/>
                <w:szCs w:val="18"/>
              </w:rPr>
              <w:t>e</w:t>
            </w:r>
            <w:r>
              <w:rPr>
                <w:rFonts w:ascii="Arial" w:eastAsia="Arial" w:hAnsi="Arial" w:cs="Arial"/>
                <w:spacing w:val="48"/>
                <w:sz w:val="18"/>
                <w:szCs w:val="18"/>
              </w:rPr>
              <w:t xml:space="preserve"> </w:t>
            </w:r>
            <w:r>
              <w:rPr>
                <w:rFonts w:ascii="Arial" w:eastAsia="Arial" w:hAnsi="Arial" w:cs="Arial"/>
                <w:spacing w:val="-2"/>
                <w:sz w:val="18"/>
                <w:szCs w:val="18"/>
              </w:rPr>
              <w:t>m</w:t>
            </w:r>
            <w:r>
              <w:rPr>
                <w:rFonts w:ascii="Arial" w:eastAsia="Arial" w:hAnsi="Arial" w:cs="Arial"/>
                <w:sz w:val="18"/>
                <w:szCs w:val="18"/>
              </w:rPr>
              <w:t>ed</w:t>
            </w:r>
            <w:r>
              <w:rPr>
                <w:rFonts w:ascii="Arial" w:eastAsia="Arial" w:hAnsi="Arial" w:cs="Arial"/>
                <w:spacing w:val="-2"/>
                <w:sz w:val="18"/>
                <w:szCs w:val="18"/>
              </w:rPr>
              <w:t>i</w:t>
            </w:r>
            <w:r>
              <w:rPr>
                <w:rFonts w:ascii="Arial" w:eastAsia="Arial" w:hAnsi="Arial" w:cs="Arial"/>
                <w:spacing w:val="1"/>
                <w:sz w:val="18"/>
                <w:szCs w:val="18"/>
              </w:rPr>
              <w:t>c</w:t>
            </w:r>
            <w:r>
              <w:rPr>
                <w:rFonts w:ascii="Arial" w:eastAsia="Arial" w:hAnsi="Arial" w:cs="Arial"/>
                <w:sz w:val="18"/>
                <w:szCs w:val="18"/>
              </w:rPr>
              <w:t>at</w:t>
            </w:r>
            <w:r>
              <w:rPr>
                <w:rFonts w:ascii="Arial" w:eastAsia="Arial" w:hAnsi="Arial" w:cs="Arial"/>
                <w:spacing w:val="-2"/>
                <w:sz w:val="18"/>
                <w:szCs w:val="18"/>
              </w:rPr>
              <w:t>i</w:t>
            </w:r>
            <w:r>
              <w:rPr>
                <w:rFonts w:ascii="Arial" w:eastAsia="Arial" w:hAnsi="Arial" w:cs="Arial"/>
                <w:sz w:val="18"/>
                <w:szCs w:val="18"/>
              </w:rPr>
              <w:t>on,</w:t>
            </w:r>
            <w:r>
              <w:rPr>
                <w:rFonts w:ascii="Arial" w:eastAsia="Arial" w:hAnsi="Arial" w:cs="Arial"/>
                <w:spacing w:val="48"/>
                <w:sz w:val="18"/>
                <w:szCs w:val="18"/>
              </w:rPr>
              <w:t xml:space="preserve"> </w:t>
            </w:r>
            <w:r>
              <w:rPr>
                <w:rFonts w:ascii="Arial" w:eastAsia="Arial" w:hAnsi="Arial" w:cs="Arial"/>
                <w:spacing w:val="-2"/>
                <w:sz w:val="18"/>
                <w:szCs w:val="18"/>
              </w:rPr>
              <w:t>lo</w:t>
            </w:r>
            <w:r>
              <w:rPr>
                <w:rFonts w:ascii="Arial" w:eastAsia="Arial" w:hAnsi="Arial" w:cs="Arial"/>
                <w:spacing w:val="1"/>
                <w:sz w:val="18"/>
                <w:szCs w:val="18"/>
              </w:rPr>
              <w:t>s</w:t>
            </w:r>
            <w:r>
              <w:rPr>
                <w:rFonts w:ascii="Arial" w:eastAsia="Arial" w:hAnsi="Arial" w:cs="Arial"/>
                <w:sz w:val="18"/>
                <w:szCs w:val="18"/>
              </w:rPr>
              <w:t>s</w:t>
            </w:r>
            <w:r>
              <w:rPr>
                <w:rFonts w:ascii="Arial" w:eastAsia="Arial" w:hAnsi="Arial" w:cs="Arial"/>
                <w:spacing w:val="49"/>
                <w:sz w:val="18"/>
                <w:szCs w:val="18"/>
              </w:rPr>
              <w:t xml:space="preserve"> </w:t>
            </w:r>
            <w:r>
              <w:rPr>
                <w:rFonts w:ascii="Arial" w:eastAsia="Arial" w:hAnsi="Arial" w:cs="Arial"/>
                <w:sz w:val="18"/>
                <w:szCs w:val="18"/>
              </w:rPr>
              <w:t>of</w:t>
            </w:r>
            <w:r>
              <w:rPr>
                <w:rFonts w:ascii="Arial" w:eastAsia="Arial" w:hAnsi="Arial" w:cs="Arial"/>
                <w:spacing w:val="48"/>
                <w:sz w:val="18"/>
                <w:szCs w:val="18"/>
              </w:rPr>
              <w:t xml:space="preserve"> </w:t>
            </w:r>
            <w:r>
              <w:rPr>
                <w:rFonts w:ascii="Arial" w:eastAsia="Arial" w:hAnsi="Arial" w:cs="Arial"/>
                <w:spacing w:val="-2"/>
                <w:sz w:val="18"/>
                <w:szCs w:val="18"/>
              </w:rPr>
              <w:t>a</w:t>
            </w:r>
            <w:r>
              <w:rPr>
                <w:rFonts w:ascii="Arial" w:eastAsia="Arial" w:hAnsi="Arial" w:cs="Arial"/>
                <w:spacing w:val="1"/>
                <w:sz w:val="18"/>
                <w:szCs w:val="18"/>
              </w:rPr>
              <w:t>c</w:t>
            </w:r>
            <w:r>
              <w:rPr>
                <w:rFonts w:ascii="Arial" w:eastAsia="Arial" w:hAnsi="Arial" w:cs="Arial"/>
                <w:spacing w:val="-2"/>
                <w:sz w:val="18"/>
                <w:szCs w:val="18"/>
              </w:rPr>
              <w:t>c</w:t>
            </w:r>
            <w:r>
              <w:rPr>
                <w:rFonts w:ascii="Arial" w:eastAsia="Arial" w:hAnsi="Arial" w:cs="Arial"/>
                <w:sz w:val="18"/>
                <w:szCs w:val="18"/>
              </w:rPr>
              <w:t>o</w:t>
            </w:r>
            <w:r>
              <w:rPr>
                <w:rFonts w:ascii="Arial" w:eastAsia="Arial" w:hAnsi="Arial" w:cs="Arial"/>
                <w:spacing w:val="-2"/>
                <w:sz w:val="18"/>
                <w:szCs w:val="18"/>
              </w:rPr>
              <w:t>m</w:t>
            </w:r>
            <w:r>
              <w:rPr>
                <w:rFonts w:ascii="Arial" w:eastAsia="Arial" w:hAnsi="Arial" w:cs="Arial"/>
                <w:spacing w:val="1"/>
                <w:sz w:val="18"/>
                <w:szCs w:val="18"/>
              </w:rPr>
              <w:t>m</w:t>
            </w:r>
            <w:r>
              <w:rPr>
                <w:rFonts w:ascii="Arial" w:eastAsia="Arial" w:hAnsi="Arial" w:cs="Arial"/>
                <w:sz w:val="18"/>
                <w:szCs w:val="18"/>
              </w:rPr>
              <w:t>od</w:t>
            </w:r>
            <w:r>
              <w:rPr>
                <w:rFonts w:ascii="Arial" w:eastAsia="Arial" w:hAnsi="Arial" w:cs="Arial"/>
                <w:spacing w:val="-2"/>
                <w:sz w:val="18"/>
                <w:szCs w:val="18"/>
              </w:rPr>
              <w:t>a</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2"/>
                <w:sz w:val="18"/>
                <w:szCs w:val="18"/>
              </w:rPr>
              <w:t>o</w:t>
            </w:r>
            <w:r>
              <w:rPr>
                <w:rFonts w:ascii="Arial" w:eastAsia="Arial" w:hAnsi="Arial" w:cs="Arial"/>
                <w:sz w:val="18"/>
                <w:szCs w:val="18"/>
              </w:rPr>
              <w:t>n, relat</w:t>
            </w:r>
            <w:r>
              <w:rPr>
                <w:rFonts w:ascii="Arial" w:eastAsia="Arial" w:hAnsi="Arial" w:cs="Arial"/>
                <w:spacing w:val="-2"/>
                <w:sz w:val="18"/>
                <w:szCs w:val="18"/>
              </w:rPr>
              <w:t>i</w:t>
            </w:r>
            <w:r>
              <w:rPr>
                <w:rFonts w:ascii="Arial" w:eastAsia="Arial" w:hAnsi="Arial" w:cs="Arial"/>
                <w:sz w:val="18"/>
                <w:szCs w:val="18"/>
              </w:rPr>
              <w:t>on</w:t>
            </w:r>
            <w:r>
              <w:rPr>
                <w:rFonts w:ascii="Arial" w:eastAsia="Arial" w:hAnsi="Arial" w:cs="Arial"/>
                <w:spacing w:val="-2"/>
                <w:sz w:val="18"/>
                <w:szCs w:val="18"/>
              </w:rPr>
              <w:t>s</w:t>
            </w:r>
            <w:r>
              <w:rPr>
                <w:rFonts w:ascii="Arial" w:eastAsia="Arial" w:hAnsi="Arial" w:cs="Arial"/>
                <w:sz w:val="18"/>
                <w:szCs w:val="18"/>
              </w:rPr>
              <w:t>hip</w:t>
            </w:r>
            <w:r>
              <w:rPr>
                <w:rFonts w:ascii="Arial" w:eastAsia="Arial" w:hAnsi="Arial" w:cs="Arial"/>
                <w:spacing w:val="-2"/>
                <w:sz w:val="18"/>
                <w:szCs w:val="18"/>
              </w:rPr>
              <w:t xml:space="preserve"> </w:t>
            </w:r>
            <w:r>
              <w:rPr>
                <w:rFonts w:ascii="Arial" w:eastAsia="Arial" w:hAnsi="Arial" w:cs="Arial"/>
                <w:sz w:val="18"/>
                <w:szCs w:val="18"/>
              </w:rPr>
              <w:t>bre</w:t>
            </w:r>
            <w:r>
              <w:rPr>
                <w:rFonts w:ascii="Arial" w:eastAsia="Arial" w:hAnsi="Arial" w:cs="Arial"/>
                <w:spacing w:val="-2"/>
                <w:sz w:val="18"/>
                <w:szCs w:val="18"/>
              </w:rPr>
              <w:t>a</w:t>
            </w:r>
            <w:r>
              <w:rPr>
                <w:rFonts w:ascii="Arial" w:eastAsia="Arial" w:hAnsi="Arial" w:cs="Arial"/>
                <w:spacing w:val="1"/>
                <w:sz w:val="18"/>
                <w:szCs w:val="18"/>
              </w:rPr>
              <w:t>k</w:t>
            </w:r>
            <w:r>
              <w:rPr>
                <w:rFonts w:ascii="Arial" w:eastAsia="Arial" w:hAnsi="Arial" w:cs="Arial"/>
                <w:spacing w:val="-2"/>
                <w:sz w:val="18"/>
                <w:szCs w:val="18"/>
              </w:rPr>
              <w:t>d</w:t>
            </w:r>
            <w:r>
              <w:rPr>
                <w:rFonts w:ascii="Arial" w:eastAsia="Arial" w:hAnsi="Arial" w:cs="Arial"/>
                <w:sz w:val="18"/>
                <w:szCs w:val="18"/>
              </w:rPr>
              <w:t>o</w:t>
            </w:r>
            <w:r>
              <w:rPr>
                <w:rFonts w:ascii="Arial" w:eastAsia="Arial" w:hAnsi="Arial" w:cs="Arial"/>
                <w:spacing w:val="-3"/>
                <w:sz w:val="18"/>
                <w:szCs w:val="18"/>
              </w:rPr>
              <w:t>w</w:t>
            </w:r>
            <w:r>
              <w:rPr>
                <w:rFonts w:ascii="Arial" w:eastAsia="Arial" w:hAnsi="Arial" w:cs="Arial"/>
                <w:sz w:val="18"/>
                <w:szCs w:val="18"/>
              </w:rPr>
              <w:t>n, drug</w:t>
            </w:r>
            <w:r>
              <w:rPr>
                <w:rFonts w:ascii="Arial" w:eastAsia="Arial" w:hAnsi="Arial" w:cs="Arial"/>
                <w:spacing w:val="-2"/>
                <w:sz w:val="18"/>
                <w:szCs w:val="18"/>
              </w:rPr>
              <w:t xml:space="preserve"> </w:t>
            </w:r>
            <w:r>
              <w:rPr>
                <w:rFonts w:ascii="Arial" w:eastAsia="Arial" w:hAnsi="Arial" w:cs="Arial"/>
                <w:sz w:val="18"/>
                <w:szCs w:val="18"/>
              </w:rPr>
              <w:t>or a</w:t>
            </w:r>
            <w:r>
              <w:rPr>
                <w:rFonts w:ascii="Arial" w:eastAsia="Arial" w:hAnsi="Arial" w:cs="Arial"/>
                <w:spacing w:val="-2"/>
                <w:sz w:val="18"/>
                <w:szCs w:val="18"/>
              </w:rPr>
              <w:t>l</w:t>
            </w:r>
            <w:r>
              <w:rPr>
                <w:rFonts w:ascii="Arial" w:eastAsia="Arial" w:hAnsi="Arial" w:cs="Arial"/>
                <w:spacing w:val="1"/>
                <w:sz w:val="18"/>
                <w:szCs w:val="18"/>
              </w:rPr>
              <w:t>c</w:t>
            </w:r>
            <w:r>
              <w:rPr>
                <w:rFonts w:ascii="Arial" w:eastAsia="Arial" w:hAnsi="Arial" w:cs="Arial"/>
                <w:sz w:val="18"/>
                <w:szCs w:val="18"/>
              </w:rPr>
              <w:t>oh</w:t>
            </w:r>
            <w:r>
              <w:rPr>
                <w:rFonts w:ascii="Arial" w:eastAsia="Arial" w:hAnsi="Arial" w:cs="Arial"/>
                <w:spacing w:val="-2"/>
                <w:sz w:val="18"/>
                <w:szCs w:val="18"/>
              </w:rPr>
              <w:t>o</w:t>
            </w:r>
            <w:r>
              <w:rPr>
                <w:rFonts w:ascii="Arial" w:eastAsia="Arial" w:hAnsi="Arial" w:cs="Arial"/>
                <w:sz w:val="18"/>
                <w:szCs w:val="18"/>
              </w:rPr>
              <w:t xml:space="preserve">l </w:t>
            </w:r>
            <w:r>
              <w:rPr>
                <w:rFonts w:ascii="Arial" w:eastAsia="Arial" w:hAnsi="Arial" w:cs="Arial"/>
                <w:spacing w:val="-1"/>
                <w:sz w:val="18"/>
                <w:szCs w:val="18"/>
              </w:rPr>
              <w:t>m</w:t>
            </w:r>
            <w:r>
              <w:rPr>
                <w:rFonts w:ascii="Arial" w:eastAsia="Arial" w:hAnsi="Arial" w:cs="Arial"/>
                <w:sz w:val="18"/>
                <w:szCs w:val="18"/>
              </w:rPr>
              <w:t>i</w:t>
            </w:r>
            <w:r>
              <w:rPr>
                <w:rFonts w:ascii="Arial" w:eastAsia="Arial" w:hAnsi="Arial" w:cs="Arial"/>
                <w:spacing w:val="-2"/>
                <w:sz w:val="18"/>
                <w:szCs w:val="18"/>
              </w:rPr>
              <w:t>s</w:t>
            </w:r>
            <w:r>
              <w:rPr>
                <w:rFonts w:ascii="Arial" w:eastAsia="Arial" w:hAnsi="Arial" w:cs="Arial"/>
                <w:sz w:val="18"/>
                <w:szCs w:val="18"/>
              </w:rPr>
              <w:t>u</w:t>
            </w:r>
            <w:r>
              <w:rPr>
                <w:rFonts w:ascii="Arial" w:eastAsia="Arial" w:hAnsi="Arial" w:cs="Arial"/>
                <w:spacing w:val="1"/>
                <w:sz w:val="18"/>
                <w:szCs w:val="18"/>
              </w:rPr>
              <w:t>s</w:t>
            </w:r>
            <w:r>
              <w:rPr>
                <w:rFonts w:ascii="Arial" w:eastAsia="Arial" w:hAnsi="Arial" w:cs="Arial"/>
                <w:spacing w:val="-2"/>
                <w:sz w:val="18"/>
                <w:szCs w:val="18"/>
              </w:rPr>
              <w:t>e</w:t>
            </w:r>
            <w:r>
              <w:rPr>
                <w:rFonts w:ascii="Arial" w:eastAsia="Arial" w:hAnsi="Arial" w:cs="Arial"/>
                <w:sz w:val="18"/>
                <w:szCs w:val="18"/>
              </w:rPr>
              <w:t>.</w:t>
            </w:r>
          </w:p>
        </w:tc>
      </w:tr>
      <w:tr w:rsidR="002B3FAA" w:rsidTr="00FE3F1F">
        <w:trPr>
          <w:trHeight w:hRule="exact" w:val="1460"/>
        </w:trPr>
        <w:tc>
          <w:tcPr>
            <w:tcW w:w="2483" w:type="dxa"/>
            <w:tcBorders>
              <w:top w:val="single" w:sz="5" w:space="0" w:color="000000"/>
              <w:left w:val="single" w:sz="5" w:space="0" w:color="000000"/>
              <w:bottom w:val="single" w:sz="5" w:space="0" w:color="000000"/>
              <w:right w:val="single" w:sz="5" w:space="0" w:color="000000"/>
            </w:tcBorders>
          </w:tcPr>
          <w:p w:rsidR="002B3FAA" w:rsidRDefault="002B3FAA" w:rsidP="005C2A43">
            <w:pPr>
              <w:pStyle w:val="TableParagraph"/>
              <w:spacing w:line="203" w:lineRule="exact"/>
              <w:ind w:left="102"/>
              <w:rPr>
                <w:rFonts w:ascii="Arial" w:eastAsia="Arial" w:hAnsi="Arial" w:cs="Arial"/>
                <w:sz w:val="18"/>
                <w:szCs w:val="18"/>
              </w:rPr>
            </w:pPr>
            <w:r>
              <w:rPr>
                <w:rFonts w:ascii="Arial" w:eastAsia="Arial" w:hAnsi="Arial" w:cs="Arial"/>
                <w:b/>
                <w:bCs/>
                <w:sz w:val="18"/>
                <w:szCs w:val="18"/>
              </w:rPr>
              <w:t>High</w:t>
            </w:r>
          </w:p>
        </w:tc>
        <w:tc>
          <w:tcPr>
            <w:tcW w:w="7156" w:type="dxa"/>
            <w:tcBorders>
              <w:top w:val="single" w:sz="5" w:space="0" w:color="000000"/>
              <w:left w:val="single" w:sz="5" w:space="0" w:color="000000"/>
              <w:bottom w:val="single" w:sz="5" w:space="0" w:color="000000"/>
              <w:right w:val="single" w:sz="5" w:space="0" w:color="000000"/>
            </w:tcBorders>
          </w:tcPr>
          <w:p w:rsidR="002B3FAA" w:rsidRDefault="002B3FAA" w:rsidP="005C2A43">
            <w:pPr>
              <w:pStyle w:val="TableParagraph"/>
              <w:spacing w:before="4" w:line="206" w:lineRule="exact"/>
              <w:ind w:left="102" w:right="104"/>
              <w:rPr>
                <w:rFonts w:ascii="Arial" w:eastAsia="Arial" w:hAnsi="Arial" w:cs="Arial"/>
                <w:sz w:val="18"/>
                <w:szCs w:val="18"/>
              </w:rPr>
            </w:pPr>
            <w:r>
              <w:rPr>
                <w:rFonts w:ascii="Arial" w:eastAsia="Arial" w:hAnsi="Arial" w:cs="Arial"/>
                <w:spacing w:val="-2"/>
                <w:sz w:val="18"/>
                <w:szCs w:val="18"/>
              </w:rPr>
              <w:t>T</w:t>
            </w:r>
            <w:r>
              <w:rPr>
                <w:rFonts w:ascii="Arial" w:eastAsia="Arial" w:hAnsi="Arial" w:cs="Arial"/>
                <w:sz w:val="18"/>
                <w:szCs w:val="18"/>
              </w:rPr>
              <w:t>here</w:t>
            </w:r>
            <w:r>
              <w:rPr>
                <w:rFonts w:ascii="Arial" w:eastAsia="Arial" w:hAnsi="Arial" w:cs="Arial"/>
                <w:spacing w:val="24"/>
                <w:sz w:val="18"/>
                <w:szCs w:val="18"/>
              </w:rPr>
              <w:t xml:space="preserve"> </w:t>
            </w:r>
            <w:r>
              <w:rPr>
                <w:rFonts w:ascii="Arial" w:eastAsia="Arial" w:hAnsi="Arial" w:cs="Arial"/>
                <w:sz w:val="18"/>
                <w:szCs w:val="18"/>
              </w:rPr>
              <w:t>are</w:t>
            </w:r>
            <w:r>
              <w:rPr>
                <w:rFonts w:ascii="Arial" w:eastAsia="Arial" w:hAnsi="Arial" w:cs="Arial"/>
                <w:spacing w:val="22"/>
                <w:sz w:val="18"/>
                <w:szCs w:val="18"/>
              </w:rPr>
              <w:t xml:space="preserve"> </w:t>
            </w:r>
            <w:r>
              <w:rPr>
                <w:rFonts w:ascii="Arial" w:eastAsia="Arial" w:hAnsi="Arial" w:cs="Arial"/>
                <w:sz w:val="18"/>
                <w:szCs w:val="18"/>
              </w:rPr>
              <w:t>id</w:t>
            </w:r>
            <w:r>
              <w:rPr>
                <w:rFonts w:ascii="Arial" w:eastAsia="Arial" w:hAnsi="Arial" w:cs="Arial"/>
                <w:spacing w:val="-2"/>
                <w:sz w:val="18"/>
                <w:szCs w:val="18"/>
              </w:rPr>
              <w:t>e</w:t>
            </w:r>
            <w:r>
              <w:rPr>
                <w:rFonts w:ascii="Arial" w:eastAsia="Arial" w:hAnsi="Arial" w:cs="Arial"/>
                <w:sz w:val="18"/>
                <w:szCs w:val="18"/>
              </w:rPr>
              <w:t>nt</w:t>
            </w:r>
            <w:r>
              <w:rPr>
                <w:rFonts w:ascii="Arial" w:eastAsia="Arial" w:hAnsi="Arial" w:cs="Arial"/>
                <w:spacing w:val="1"/>
                <w:sz w:val="18"/>
                <w:szCs w:val="18"/>
              </w:rPr>
              <w:t>i</w:t>
            </w:r>
            <w:r>
              <w:rPr>
                <w:rFonts w:ascii="Arial" w:eastAsia="Arial" w:hAnsi="Arial" w:cs="Arial"/>
                <w:spacing w:val="-2"/>
                <w:sz w:val="18"/>
                <w:szCs w:val="18"/>
              </w:rPr>
              <w:t>f</w:t>
            </w:r>
            <w:r>
              <w:rPr>
                <w:rFonts w:ascii="Arial" w:eastAsia="Arial" w:hAnsi="Arial" w:cs="Arial"/>
                <w:sz w:val="18"/>
                <w:szCs w:val="18"/>
              </w:rPr>
              <w:t>ia</w:t>
            </w:r>
            <w:r>
              <w:rPr>
                <w:rFonts w:ascii="Arial" w:eastAsia="Arial" w:hAnsi="Arial" w:cs="Arial"/>
                <w:spacing w:val="-2"/>
                <w:sz w:val="18"/>
                <w:szCs w:val="18"/>
              </w:rPr>
              <w:t>b</w:t>
            </w:r>
            <w:r>
              <w:rPr>
                <w:rFonts w:ascii="Arial" w:eastAsia="Arial" w:hAnsi="Arial" w:cs="Arial"/>
                <w:sz w:val="18"/>
                <w:szCs w:val="18"/>
              </w:rPr>
              <w:t>le</w:t>
            </w:r>
            <w:r>
              <w:rPr>
                <w:rFonts w:ascii="Arial" w:eastAsia="Arial" w:hAnsi="Arial" w:cs="Arial"/>
                <w:spacing w:val="22"/>
                <w:sz w:val="18"/>
                <w:szCs w:val="18"/>
              </w:rPr>
              <w:t xml:space="preserve"> </w:t>
            </w:r>
            <w:r>
              <w:rPr>
                <w:rFonts w:ascii="Arial" w:eastAsia="Arial" w:hAnsi="Arial" w:cs="Arial"/>
                <w:sz w:val="18"/>
                <w:szCs w:val="18"/>
              </w:rPr>
              <w:t>in</w:t>
            </w:r>
            <w:r>
              <w:rPr>
                <w:rFonts w:ascii="Arial" w:eastAsia="Arial" w:hAnsi="Arial" w:cs="Arial"/>
                <w:spacing w:val="-2"/>
                <w:sz w:val="18"/>
                <w:szCs w:val="18"/>
              </w:rPr>
              <w:t>d</w:t>
            </w:r>
            <w:r>
              <w:rPr>
                <w:rFonts w:ascii="Arial" w:eastAsia="Arial" w:hAnsi="Arial" w:cs="Arial"/>
                <w:sz w:val="18"/>
                <w:szCs w:val="18"/>
              </w:rPr>
              <w:t>i</w:t>
            </w:r>
            <w:r>
              <w:rPr>
                <w:rFonts w:ascii="Arial" w:eastAsia="Arial" w:hAnsi="Arial" w:cs="Arial"/>
                <w:spacing w:val="1"/>
                <w:sz w:val="18"/>
                <w:szCs w:val="18"/>
              </w:rPr>
              <w:t>c</w:t>
            </w:r>
            <w:r>
              <w:rPr>
                <w:rFonts w:ascii="Arial" w:eastAsia="Arial" w:hAnsi="Arial" w:cs="Arial"/>
                <w:spacing w:val="-2"/>
                <w:sz w:val="18"/>
                <w:szCs w:val="18"/>
              </w:rPr>
              <w:t>a</w:t>
            </w:r>
            <w:r>
              <w:rPr>
                <w:rFonts w:ascii="Arial" w:eastAsia="Arial" w:hAnsi="Arial" w:cs="Arial"/>
                <w:sz w:val="18"/>
                <w:szCs w:val="18"/>
              </w:rPr>
              <w:t>t</w:t>
            </w:r>
            <w:r>
              <w:rPr>
                <w:rFonts w:ascii="Arial" w:eastAsia="Arial" w:hAnsi="Arial" w:cs="Arial"/>
                <w:spacing w:val="-2"/>
                <w:sz w:val="18"/>
                <w:szCs w:val="18"/>
              </w:rPr>
              <w:t>o</w:t>
            </w:r>
            <w:r>
              <w:rPr>
                <w:rFonts w:ascii="Arial" w:eastAsia="Arial" w:hAnsi="Arial" w:cs="Arial"/>
                <w:sz w:val="18"/>
                <w:szCs w:val="18"/>
              </w:rPr>
              <w:t>rs</w:t>
            </w:r>
            <w:r>
              <w:rPr>
                <w:rFonts w:ascii="Arial" w:eastAsia="Arial" w:hAnsi="Arial" w:cs="Arial"/>
                <w:spacing w:val="25"/>
                <w:sz w:val="18"/>
                <w:szCs w:val="18"/>
              </w:rPr>
              <w:t xml:space="preserve"> </w:t>
            </w:r>
            <w:r>
              <w:rPr>
                <w:rFonts w:ascii="Arial" w:eastAsia="Arial" w:hAnsi="Arial" w:cs="Arial"/>
                <w:sz w:val="18"/>
                <w:szCs w:val="18"/>
              </w:rPr>
              <w:t>of</w:t>
            </w:r>
            <w:r>
              <w:rPr>
                <w:rFonts w:ascii="Arial" w:eastAsia="Arial" w:hAnsi="Arial" w:cs="Arial"/>
                <w:spacing w:val="22"/>
                <w:sz w:val="18"/>
                <w:szCs w:val="18"/>
              </w:rPr>
              <w:t xml:space="preserve"> </w:t>
            </w:r>
            <w:r>
              <w:rPr>
                <w:rFonts w:ascii="Arial" w:eastAsia="Arial" w:hAnsi="Arial" w:cs="Arial"/>
                <w:sz w:val="18"/>
                <w:szCs w:val="18"/>
              </w:rPr>
              <w:t>r</w:t>
            </w:r>
            <w:r>
              <w:rPr>
                <w:rFonts w:ascii="Arial" w:eastAsia="Arial" w:hAnsi="Arial" w:cs="Arial"/>
                <w:spacing w:val="-2"/>
                <w:sz w:val="18"/>
                <w:szCs w:val="18"/>
              </w:rPr>
              <w:t>i</w:t>
            </w:r>
            <w:r>
              <w:rPr>
                <w:rFonts w:ascii="Arial" w:eastAsia="Arial" w:hAnsi="Arial" w:cs="Arial"/>
                <w:spacing w:val="1"/>
                <w:sz w:val="18"/>
                <w:szCs w:val="18"/>
              </w:rPr>
              <w:t>s</w:t>
            </w:r>
            <w:r>
              <w:rPr>
                <w:rFonts w:ascii="Arial" w:eastAsia="Arial" w:hAnsi="Arial" w:cs="Arial"/>
                <w:sz w:val="18"/>
                <w:szCs w:val="18"/>
              </w:rPr>
              <w:t>k</w:t>
            </w:r>
            <w:r>
              <w:rPr>
                <w:rFonts w:ascii="Arial" w:eastAsia="Arial" w:hAnsi="Arial" w:cs="Arial"/>
                <w:spacing w:val="22"/>
                <w:sz w:val="18"/>
                <w:szCs w:val="18"/>
              </w:rPr>
              <w:t xml:space="preserve"> </w:t>
            </w:r>
            <w:r>
              <w:rPr>
                <w:rFonts w:ascii="Arial" w:eastAsia="Arial" w:hAnsi="Arial" w:cs="Arial"/>
                <w:sz w:val="18"/>
                <w:szCs w:val="18"/>
              </w:rPr>
              <w:t>of</w:t>
            </w:r>
            <w:r>
              <w:rPr>
                <w:rFonts w:ascii="Arial" w:eastAsia="Arial" w:hAnsi="Arial" w:cs="Arial"/>
                <w:spacing w:val="22"/>
                <w:sz w:val="18"/>
                <w:szCs w:val="18"/>
              </w:rPr>
              <w:t xml:space="preserve"> </w:t>
            </w:r>
            <w:r>
              <w:rPr>
                <w:rFonts w:ascii="Arial" w:eastAsia="Arial" w:hAnsi="Arial" w:cs="Arial"/>
                <w:spacing w:val="1"/>
                <w:sz w:val="18"/>
                <w:szCs w:val="18"/>
              </w:rPr>
              <w:t>s</w:t>
            </w:r>
            <w:r>
              <w:rPr>
                <w:rFonts w:ascii="Arial" w:eastAsia="Arial" w:hAnsi="Arial" w:cs="Arial"/>
                <w:sz w:val="18"/>
                <w:szCs w:val="18"/>
              </w:rPr>
              <w:t>e</w:t>
            </w:r>
            <w:r>
              <w:rPr>
                <w:rFonts w:ascii="Arial" w:eastAsia="Arial" w:hAnsi="Arial" w:cs="Arial"/>
                <w:spacing w:val="-3"/>
                <w:sz w:val="18"/>
                <w:szCs w:val="18"/>
              </w:rPr>
              <w:t>r</w:t>
            </w:r>
            <w:r>
              <w:rPr>
                <w:rFonts w:ascii="Arial" w:eastAsia="Arial" w:hAnsi="Arial" w:cs="Arial"/>
                <w:sz w:val="18"/>
                <w:szCs w:val="18"/>
              </w:rPr>
              <w:t>io</w:t>
            </w:r>
            <w:r>
              <w:rPr>
                <w:rFonts w:ascii="Arial" w:eastAsia="Arial" w:hAnsi="Arial" w:cs="Arial"/>
                <w:spacing w:val="-2"/>
                <w:sz w:val="18"/>
                <w:szCs w:val="18"/>
              </w:rPr>
              <w:t>u</w:t>
            </w:r>
            <w:r>
              <w:rPr>
                <w:rFonts w:ascii="Arial" w:eastAsia="Arial" w:hAnsi="Arial" w:cs="Arial"/>
                <w:sz w:val="18"/>
                <w:szCs w:val="18"/>
              </w:rPr>
              <w:t>s</w:t>
            </w:r>
            <w:r>
              <w:rPr>
                <w:rFonts w:ascii="Arial" w:eastAsia="Arial" w:hAnsi="Arial" w:cs="Arial"/>
                <w:spacing w:val="22"/>
                <w:sz w:val="18"/>
                <w:szCs w:val="18"/>
              </w:rPr>
              <w:t xml:space="preserve"> </w:t>
            </w:r>
            <w:r>
              <w:rPr>
                <w:rFonts w:ascii="Arial" w:eastAsia="Arial" w:hAnsi="Arial" w:cs="Arial"/>
                <w:sz w:val="18"/>
                <w:szCs w:val="18"/>
              </w:rPr>
              <w:t>h</w:t>
            </w:r>
            <w:r>
              <w:rPr>
                <w:rFonts w:ascii="Arial" w:eastAsia="Arial" w:hAnsi="Arial" w:cs="Arial"/>
                <w:spacing w:val="6"/>
                <w:sz w:val="18"/>
                <w:szCs w:val="18"/>
              </w:rPr>
              <w:t>a</w:t>
            </w:r>
            <w:r>
              <w:rPr>
                <w:rFonts w:ascii="Arial" w:eastAsia="Arial" w:hAnsi="Arial" w:cs="Arial"/>
                <w:sz w:val="18"/>
                <w:szCs w:val="18"/>
              </w:rPr>
              <w:t>r</w:t>
            </w:r>
            <w:r>
              <w:rPr>
                <w:rFonts w:ascii="Arial" w:eastAsia="Arial" w:hAnsi="Arial" w:cs="Arial"/>
                <w:spacing w:val="1"/>
                <w:sz w:val="18"/>
                <w:szCs w:val="18"/>
              </w:rPr>
              <w:t>m</w:t>
            </w:r>
            <w:r>
              <w:rPr>
                <w:rFonts w:ascii="Arial" w:eastAsia="Arial" w:hAnsi="Arial" w:cs="Arial"/>
                <w:sz w:val="18"/>
                <w:szCs w:val="18"/>
              </w:rPr>
              <w:t>.</w:t>
            </w:r>
            <w:r>
              <w:rPr>
                <w:rFonts w:ascii="Arial" w:eastAsia="Arial" w:hAnsi="Arial" w:cs="Arial"/>
                <w:spacing w:val="22"/>
                <w:sz w:val="18"/>
                <w:szCs w:val="18"/>
              </w:rPr>
              <w:t xml:space="preserve"> </w:t>
            </w:r>
            <w:r>
              <w:rPr>
                <w:rFonts w:ascii="Arial" w:eastAsia="Arial" w:hAnsi="Arial" w:cs="Arial"/>
                <w:spacing w:val="-2"/>
                <w:sz w:val="18"/>
                <w:szCs w:val="18"/>
              </w:rPr>
              <w:t>T</w:t>
            </w:r>
            <w:r>
              <w:rPr>
                <w:rFonts w:ascii="Arial" w:eastAsia="Arial" w:hAnsi="Arial" w:cs="Arial"/>
                <w:sz w:val="18"/>
                <w:szCs w:val="18"/>
              </w:rPr>
              <w:t>he</w:t>
            </w:r>
            <w:r>
              <w:rPr>
                <w:rFonts w:ascii="Arial" w:eastAsia="Arial" w:hAnsi="Arial" w:cs="Arial"/>
                <w:spacing w:val="24"/>
                <w:sz w:val="18"/>
                <w:szCs w:val="18"/>
              </w:rPr>
              <w:t xml:space="preserve"> </w:t>
            </w:r>
            <w:r>
              <w:rPr>
                <w:rFonts w:ascii="Arial" w:eastAsia="Arial" w:hAnsi="Arial" w:cs="Arial"/>
                <w:sz w:val="18"/>
                <w:szCs w:val="18"/>
              </w:rPr>
              <w:t>po</w:t>
            </w:r>
            <w:r>
              <w:rPr>
                <w:rFonts w:ascii="Arial" w:eastAsia="Arial" w:hAnsi="Arial" w:cs="Arial"/>
                <w:spacing w:val="-2"/>
                <w:sz w:val="18"/>
                <w:szCs w:val="18"/>
              </w:rPr>
              <w:t>t</w:t>
            </w:r>
            <w:r>
              <w:rPr>
                <w:rFonts w:ascii="Arial" w:eastAsia="Arial" w:hAnsi="Arial" w:cs="Arial"/>
                <w:sz w:val="18"/>
                <w:szCs w:val="18"/>
              </w:rPr>
              <w:t>en</w:t>
            </w:r>
            <w:r>
              <w:rPr>
                <w:rFonts w:ascii="Arial" w:eastAsia="Arial" w:hAnsi="Arial" w:cs="Arial"/>
                <w:spacing w:val="-2"/>
                <w:sz w:val="18"/>
                <w:szCs w:val="18"/>
              </w:rPr>
              <w:t>t</w:t>
            </w:r>
            <w:r>
              <w:rPr>
                <w:rFonts w:ascii="Arial" w:eastAsia="Arial" w:hAnsi="Arial" w:cs="Arial"/>
                <w:sz w:val="18"/>
                <w:szCs w:val="18"/>
              </w:rPr>
              <w:t>ial</w:t>
            </w:r>
            <w:r>
              <w:rPr>
                <w:rFonts w:ascii="Arial" w:eastAsia="Arial" w:hAnsi="Arial" w:cs="Arial"/>
                <w:spacing w:val="22"/>
                <w:sz w:val="18"/>
                <w:szCs w:val="18"/>
              </w:rPr>
              <w:t xml:space="preserve"> </w:t>
            </w:r>
            <w:r>
              <w:rPr>
                <w:rFonts w:ascii="Arial" w:eastAsia="Arial" w:hAnsi="Arial" w:cs="Arial"/>
                <w:sz w:val="18"/>
                <w:szCs w:val="18"/>
              </w:rPr>
              <w:t>e</w:t>
            </w:r>
            <w:r>
              <w:rPr>
                <w:rFonts w:ascii="Arial" w:eastAsia="Arial" w:hAnsi="Arial" w:cs="Arial"/>
                <w:spacing w:val="-2"/>
                <w:sz w:val="18"/>
                <w:szCs w:val="18"/>
              </w:rPr>
              <w:t>v</w:t>
            </w:r>
            <w:r>
              <w:rPr>
                <w:rFonts w:ascii="Arial" w:eastAsia="Arial" w:hAnsi="Arial" w:cs="Arial"/>
                <w:sz w:val="18"/>
                <w:szCs w:val="18"/>
              </w:rPr>
              <w:t>ent</w:t>
            </w:r>
            <w:r>
              <w:rPr>
                <w:rFonts w:ascii="Arial" w:eastAsia="Arial" w:hAnsi="Arial" w:cs="Arial"/>
                <w:spacing w:val="22"/>
                <w:sz w:val="18"/>
                <w:szCs w:val="18"/>
              </w:rPr>
              <w:t xml:space="preserve"> </w:t>
            </w:r>
            <w:r>
              <w:rPr>
                <w:rFonts w:ascii="Arial" w:eastAsia="Arial" w:hAnsi="Arial" w:cs="Arial"/>
                <w:spacing w:val="1"/>
                <w:sz w:val="18"/>
                <w:szCs w:val="18"/>
              </w:rPr>
              <w:t>c</w:t>
            </w:r>
            <w:r>
              <w:rPr>
                <w:rFonts w:ascii="Arial" w:eastAsia="Arial" w:hAnsi="Arial" w:cs="Arial"/>
                <w:spacing w:val="-2"/>
                <w:sz w:val="18"/>
                <w:szCs w:val="18"/>
              </w:rPr>
              <w:t>o</w:t>
            </w:r>
            <w:r>
              <w:rPr>
                <w:rFonts w:ascii="Arial" w:eastAsia="Arial" w:hAnsi="Arial" w:cs="Arial"/>
                <w:sz w:val="18"/>
                <w:szCs w:val="18"/>
              </w:rPr>
              <w:t>u</w:t>
            </w:r>
            <w:r>
              <w:rPr>
                <w:rFonts w:ascii="Arial" w:eastAsia="Arial" w:hAnsi="Arial" w:cs="Arial"/>
                <w:spacing w:val="-2"/>
                <w:sz w:val="18"/>
                <w:szCs w:val="18"/>
              </w:rPr>
              <w:t>l</w:t>
            </w:r>
            <w:r>
              <w:rPr>
                <w:rFonts w:ascii="Arial" w:eastAsia="Arial" w:hAnsi="Arial" w:cs="Arial"/>
                <w:sz w:val="18"/>
                <w:szCs w:val="18"/>
              </w:rPr>
              <w:t>d happ</w:t>
            </w:r>
            <w:r>
              <w:rPr>
                <w:rFonts w:ascii="Arial" w:eastAsia="Arial" w:hAnsi="Arial" w:cs="Arial"/>
                <w:spacing w:val="-2"/>
                <w:sz w:val="18"/>
                <w:szCs w:val="18"/>
              </w:rPr>
              <w:t>e</w:t>
            </w:r>
            <w:r>
              <w:rPr>
                <w:rFonts w:ascii="Arial" w:eastAsia="Arial" w:hAnsi="Arial" w:cs="Arial"/>
                <w:sz w:val="18"/>
                <w:szCs w:val="18"/>
              </w:rPr>
              <w:t>n at</w:t>
            </w:r>
            <w:r>
              <w:rPr>
                <w:rFonts w:ascii="Arial" w:eastAsia="Arial" w:hAnsi="Arial" w:cs="Arial"/>
                <w:spacing w:val="-2"/>
                <w:sz w:val="18"/>
                <w:szCs w:val="18"/>
              </w:rPr>
              <w:t xml:space="preserve"> </w:t>
            </w:r>
            <w:r>
              <w:rPr>
                <w:rFonts w:ascii="Arial" w:eastAsia="Arial" w:hAnsi="Arial" w:cs="Arial"/>
                <w:sz w:val="18"/>
                <w:szCs w:val="18"/>
              </w:rPr>
              <w:t>any</w:t>
            </w:r>
            <w:r>
              <w:rPr>
                <w:rFonts w:ascii="Arial" w:eastAsia="Arial" w:hAnsi="Arial" w:cs="Arial"/>
                <w:spacing w:val="-2"/>
                <w:sz w:val="18"/>
                <w:szCs w:val="18"/>
              </w:rPr>
              <w:t xml:space="preserve"> </w:t>
            </w:r>
            <w:r>
              <w:rPr>
                <w:rFonts w:ascii="Arial" w:eastAsia="Arial" w:hAnsi="Arial" w:cs="Arial"/>
                <w:sz w:val="18"/>
                <w:szCs w:val="18"/>
              </w:rPr>
              <w:t>t</w:t>
            </w:r>
            <w:r>
              <w:rPr>
                <w:rFonts w:ascii="Arial" w:eastAsia="Arial" w:hAnsi="Arial" w:cs="Arial"/>
                <w:spacing w:val="-2"/>
                <w:sz w:val="18"/>
                <w:szCs w:val="18"/>
              </w:rPr>
              <w:t>i</w:t>
            </w:r>
            <w:r>
              <w:rPr>
                <w:rFonts w:ascii="Arial" w:eastAsia="Arial" w:hAnsi="Arial" w:cs="Arial"/>
                <w:spacing w:val="1"/>
                <w:sz w:val="18"/>
                <w:szCs w:val="18"/>
              </w:rPr>
              <w:t>m</w:t>
            </w:r>
            <w:r>
              <w:rPr>
                <w:rFonts w:ascii="Arial" w:eastAsia="Arial" w:hAnsi="Arial" w:cs="Arial"/>
                <w:sz w:val="18"/>
                <w:szCs w:val="18"/>
              </w:rPr>
              <w:t xml:space="preserve">e </w:t>
            </w:r>
            <w:r>
              <w:rPr>
                <w:rFonts w:ascii="Arial" w:eastAsia="Arial" w:hAnsi="Arial" w:cs="Arial"/>
                <w:spacing w:val="-2"/>
                <w:sz w:val="18"/>
                <w:szCs w:val="18"/>
              </w:rPr>
              <w:t>a</w:t>
            </w:r>
            <w:r>
              <w:rPr>
                <w:rFonts w:ascii="Arial" w:eastAsia="Arial" w:hAnsi="Arial" w:cs="Arial"/>
                <w:sz w:val="18"/>
                <w:szCs w:val="18"/>
              </w:rPr>
              <w:t xml:space="preserve">nd </w:t>
            </w:r>
            <w:r>
              <w:rPr>
                <w:rFonts w:ascii="Arial" w:eastAsia="Arial" w:hAnsi="Arial" w:cs="Arial"/>
                <w:spacing w:val="-2"/>
                <w:sz w:val="18"/>
                <w:szCs w:val="18"/>
              </w:rPr>
              <w:t>t</w:t>
            </w:r>
            <w:r>
              <w:rPr>
                <w:rFonts w:ascii="Arial" w:eastAsia="Arial" w:hAnsi="Arial" w:cs="Arial"/>
                <w:sz w:val="18"/>
                <w:szCs w:val="18"/>
              </w:rPr>
              <w:t xml:space="preserve">he </w:t>
            </w:r>
            <w:r>
              <w:rPr>
                <w:rFonts w:ascii="Arial" w:eastAsia="Arial" w:hAnsi="Arial" w:cs="Arial"/>
                <w:spacing w:val="-2"/>
                <w:sz w:val="18"/>
                <w:szCs w:val="18"/>
              </w:rPr>
              <w:t>im</w:t>
            </w:r>
            <w:r>
              <w:rPr>
                <w:rFonts w:ascii="Arial" w:eastAsia="Arial" w:hAnsi="Arial" w:cs="Arial"/>
                <w:sz w:val="18"/>
                <w:szCs w:val="18"/>
              </w:rPr>
              <w:t>pa</w:t>
            </w:r>
            <w:r>
              <w:rPr>
                <w:rFonts w:ascii="Arial" w:eastAsia="Arial" w:hAnsi="Arial" w:cs="Arial"/>
                <w:spacing w:val="1"/>
                <w:sz w:val="18"/>
                <w:szCs w:val="18"/>
              </w:rPr>
              <w:t>c</w:t>
            </w:r>
            <w:r>
              <w:rPr>
                <w:rFonts w:ascii="Arial" w:eastAsia="Arial" w:hAnsi="Arial" w:cs="Arial"/>
                <w:sz w:val="18"/>
                <w:szCs w:val="18"/>
              </w:rPr>
              <w:t xml:space="preserve">t </w:t>
            </w:r>
            <w:r>
              <w:rPr>
                <w:rFonts w:ascii="Arial" w:eastAsia="Arial" w:hAnsi="Arial" w:cs="Arial"/>
                <w:spacing w:val="-3"/>
                <w:sz w:val="18"/>
                <w:szCs w:val="18"/>
              </w:rPr>
              <w:t>w</w:t>
            </w:r>
            <w:r>
              <w:rPr>
                <w:rFonts w:ascii="Arial" w:eastAsia="Arial" w:hAnsi="Arial" w:cs="Arial"/>
                <w:sz w:val="18"/>
                <w:szCs w:val="18"/>
              </w:rPr>
              <w:t>ould</w:t>
            </w:r>
            <w:r>
              <w:rPr>
                <w:rFonts w:ascii="Arial" w:eastAsia="Arial" w:hAnsi="Arial" w:cs="Arial"/>
                <w:spacing w:val="-2"/>
                <w:sz w:val="18"/>
                <w:szCs w:val="18"/>
              </w:rPr>
              <w:t xml:space="preserve"> </w:t>
            </w:r>
            <w:r>
              <w:rPr>
                <w:rFonts w:ascii="Arial" w:eastAsia="Arial" w:hAnsi="Arial" w:cs="Arial"/>
                <w:sz w:val="18"/>
                <w:szCs w:val="18"/>
              </w:rPr>
              <w:t>be</w:t>
            </w:r>
            <w:r>
              <w:rPr>
                <w:rFonts w:ascii="Arial" w:eastAsia="Arial" w:hAnsi="Arial" w:cs="Arial"/>
                <w:spacing w:val="-2"/>
                <w:sz w:val="18"/>
                <w:szCs w:val="18"/>
              </w:rPr>
              <w:t xml:space="preserve"> </w:t>
            </w:r>
            <w:r>
              <w:rPr>
                <w:rFonts w:ascii="Arial" w:eastAsia="Arial" w:hAnsi="Arial" w:cs="Arial"/>
                <w:spacing w:val="1"/>
                <w:sz w:val="18"/>
                <w:szCs w:val="18"/>
              </w:rPr>
              <w:t>s</w:t>
            </w:r>
            <w:r>
              <w:rPr>
                <w:rFonts w:ascii="Arial" w:eastAsia="Arial" w:hAnsi="Arial" w:cs="Arial"/>
                <w:sz w:val="18"/>
                <w:szCs w:val="18"/>
              </w:rPr>
              <w:t>er</w:t>
            </w:r>
            <w:r>
              <w:rPr>
                <w:rFonts w:ascii="Arial" w:eastAsia="Arial" w:hAnsi="Arial" w:cs="Arial"/>
                <w:spacing w:val="-2"/>
                <w:sz w:val="18"/>
                <w:szCs w:val="18"/>
              </w:rPr>
              <w:t>i</w:t>
            </w:r>
            <w:r>
              <w:rPr>
                <w:rFonts w:ascii="Arial" w:eastAsia="Arial" w:hAnsi="Arial" w:cs="Arial"/>
                <w:sz w:val="18"/>
                <w:szCs w:val="18"/>
              </w:rPr>
              <w:t>o</w:t>
            </w:r>
            <w:r>
              <w:rPr>
                <w:rFonts w:ascii="Arial" w:eastAsia="Arial" w:hAnsi="Arial" w:cs="Arial"/>
                <w:spacing w:val="-2"/>
                <w:sz w:val="18"/>
                <w:szCs w:val="18"/>
              </w:rPr>
              <w:t>u</w:t>
            </w:r>
            <w:r>
              <w:rPr>
                <w:rFonts w:ascii="Arial" w:eastAsia="Arial" w:hAnsi="Arial" w:cs="Arial"/>
                <w:spacing w:val="1"/>
                <w:sz w:val="18"/>
                <w:szCs w:val="18"/>
              </w:rPr>
              <w:t>s</w:t>
            </w:r>
            <w:r>
              <w:rPr>
                <w:rFonts w:ascii="Arial" w:eastAsia="Arial" w:hAnsi="Arial" w:cs="Arial"/>
                <w:sz w:val="18"/>
                <w:szCs w:val="18"/>
              </w:rPr>
              <w:t>.</w:t>
            </w:r>
          </w:p>
          <w:p w:rsidR="002B3FAA" w:rsidRDefault="002B3FAA" w:rsidP="005C2A43">
            <w:pPr>
              <w:pStyle w:val="TableParagraph"/>
              <w:spacing w:before="3" w:line="200" w:lineRule="exact"/>
              <w:rPr>
                <w:sz w:val="20"/>
                <w:szCs w:val="20"/>
              </w:rPr>
            </w:pPr>
          </w:p>
          <w:p w:rsidR="002B3FAA" w:rsidRDefault="002B3FAA" w:rsidP="005C2A43">
            <w:pPr>
              <w:pStyle w:val="TableParagraph"/>
              <w:ind w:left="102"/>
              <w:rPr>
                <w:rFonts w:ascii="Arial" w:eastAsia="Arial" w:hAnsi="Arial" w:cs="Arial"/>
                <w:sz w:val="18"/>
                <w:szCs w:val="18"/>
              </w:rPr>
            </w:pPr>
            <w:r>
              <w:rPr>
                <w:rFonts w:ascii="Arial" w:eastAsia="Arial" w:hAnsi="Arial" w:cs="Arial"/>
                <w:sz w:val="18"/>
                <w:szCs w:val="18"/>
              </w:rPr>
              <w:t>Ri</w:t>
            </w:r>
            <w:r>
              <w:rPr>
                <w:rFonts w:ascii="Arial" w:eastAsia="Arial" w:hAnsi="Arial" w:cs="Arial"/>
                <w:spacing w:val="1"/>
                <w:sz w:val="18"/>
                <w:szCs w:val="18"/>
              </w:rPr>
              <w:t>s</w:t>
            </w:r>
            <w:r>
              <w:rPr>
                <w:rFonts w:ascii="Arial" w:eastAsia="Arial" w:hAnsi="Arial" w:cs="Arial"/>
                <w:sz w:val="18"/>
                <w:szCs w:val="18"/>
              </w:rPr>
              <w:t>k</w:t>
            </w:r>
            <w:r>
              <w:rPr>
                <w:rFonts w:ascii="Arial" w:eastAsia="Arial" w:hAnsi="Arial" w:cs="Arial"/>
                <w:spacing w:val="-1"/>
                <w:sz w:val="18"/>
                <w:szCs w:val="18"/>
              </w:rPr>
              <w:t xml:space="preserve"> </w:t>
            </w:r>
            <w:r>
              <w:rPr>
                <w:rFonts w:ascii="Arial" w:eastAsia="Arial" w:hAnsi="Arial" w:cs="Arial"/>
                <w:sz w:val="18"/>
                <w:szCs w:val="18"/>
              </w:rPr>
              <w:t xml:space="preserve">of </w:t>
            </w:r>
            <w:r>
              <w:rPr>
                <w:rFonts w:ascii="Arial" w:eastAsia="Arial" w:hAnsi="Arial" w:cs="Arial"/>
                <w:spacing w:val="-2"/>
                <w:sz w:val="18"/>
                <w:szCs w:val="18"/>
              </w:rPr>
              <w:t>s</w:t>
            </w:r>
            <w:r>
              <w:rPr>
                <w:rFonts w:ascii="Arial" w:eastAsia="Arial" w:hAnsi="Arial" w:cs="Arial"/>
                <w:sz w:val="18"/>
                <w:szCs w:val="18"/>
              </w:rPr>
              <w:t>eri</w:t>
            </w:r>
            <w:r>
              <w:rPr>
                <w:rFonts w:ascii="Arial" w:eastAsia="Arial" w:hAnsi="Arial" w:cs="Arial"/>
                <w:spacing w:val="-2"/>
                <w:sz w:val="18"/>
                <w:szCs w:val="18"/>
              </w:rPr>
              <w:t>o</w:t>
            </w:r>
            <w:r>
              <w:rPr>
                <w:rFonts w:ascii="Arial" w:eastAsia="Arial" w:hAnsi="Arial" w:cs="Arial"/>
                <w:sz w:val="18"/>
                <w:szCs w:val="18"/>
              </w:rPr>
              <w:t>us</w:t>
            </w:r>
            <w:r>
              <w:rPr>
                <w:rFonts w:ascii="Arial" w:eastAsia="Arial" w:hAnsi="Arial" w:cs="Arial"/>
                <w:spacing w:val="-1"/>
                <w:sz w:val="18"/>
                <w:szCs w:val="18"/>
              </w:rPr>
              <w:t xml:space="preserve"> </w:t>
            </w:r>
            <w:r>
              <w:rPr>
                <w:rFonts w:ascii="Arial" w:eastAsia="Arial" w:hAnsi="Arial" w:cs="Arial"/>
                <w:sz w:val="18"/>
                <w:szCs w:val="18"/>
              </w:rPr>
              <w:t>harm</w:t>
            </w:r>
            <w:r>
              <w:rPr>
                <w:rFonts w:ascii="Arial" w:eastAsia="Arial" w:hAnsi="Arial" w:cs="Arial"/>
                <w:spacing w:val="-2"/>
                <w:sz w:val="18"/>
                <w:szCs w:val="18"/>
              </w:rPr>
              <w:t xml:space="preserve"> </w:t>
            </w:r>
            <w:r>
              <w:rPr>
                <w:rFonts w:ascii="Arial" w:eastAsia="Arial" w:hAnsi="Arial" w:cs="Arial"/>
                <w:sz w:val="18"/>
                <w:szCs w:val="18"/>
              </w:rPr>
              <w:t>(Ho</w:t>
            </w:r>
            <w:r>
              <w:rPr>
                <w:rFonts w:ascii="Arial" w:eastAsia="Arial" w:hAnsi="Arial" w:cs="Arial"/>
                <w:spacing w:val="-2"/>
                <w:sz w:val="18"/>
                <w:szCs w:val="18"/>
              </w:rPr>
              <w:t>m</w:t>
            </w:r>
            <w:r>
              <w:rPr>
                <w:rFonts w:ascii="Arial" w:eastAsia="Arial" w:hAnsi="Arial" w:cs="Arial"/>
                <w:sz w:val="18"/>
                <w:szCs w:val="18"/>
              </w:rPr>
              <w:t>e Offi</w:t>
            </w:r>
            <w:r>
              <w:rPr>
                <w:rFonts w:ascii="Arial" w:eastAsia="Arial" w:hAnsi="Arial" w:cs="Arial"/>
                <w:spacing w:val="1"/>
                <w:sz w:val="18"/>
                <w:szCs w:val="18"/>
              </w:rPr>
              <w:t>c</w:t>
            </w:r>
            <w:r>
              <w:rPr>
                <w:rFonts w:ascii="Arial" w:eastAsia="Arial" w:hAnsi="Arial" w:cs="Arial"/>
                <w:sz w:val="18"/>
                <w:szCs w:val="18"/>
              </w:rPr>
              <w:t>e</w:t>
            </w:r>
            <w:r>
              <w:rPr>
                <w:rFonts w:ascii="Arial" w:eastAsia="Arial" w:hAnsi="Arial" w:cs="Arial"/>
                <w:spacing w:val="-2"/>
                <w:sz w:val="18"/>
                <w:szCs w:val="18"/>
              </w:rPr>
              <w:t xml:space="preserve"> </w:t>
            </w:r>
            <w:r>
              <w:rPr>
                <w:rFonts w:ascii="Arial" w:eastAsia="Arial" w:hAnsi="Arial" w:cs="Arial"/>
                <w:sz w:val="18"/>
                <w:szCs w:val="18"/>
              </w:rPr>
              <w:t>20</w:t>
            </w:r>
            <w:r>
              <w:rPr>
                <w:rFonts w:ascii="Arial" w:eastAsia="Arial" w:hAnsi="Arial" w:cs="Arial"/>
                <w:spacing w:val="-2"/>
                <w:sz w:val="18"/>
                <w:szCs w:val="18"/>
              </w:rPr>
              <w:t>0</w:t>
            </w:r>
            <w:r>
              <w:rPr>
                <w:rFonts w:ascii="Arial" w:eastAsia="Arial" w:hAnsi="Arial" w:cs="Arial"/>
                <w:sz w:val="18"/>
                <w:szCs w:val="18"/>
              </w:rPr>
              <w:t>2 a</w:t>
            </w:r>
            <w:r>
              <w:rPr>
                <w:rFonts w:ascii="Arial" w:eastAsia="Arial" w:hAnsi="Arial" w:cs="Arial"/>
                <w:spacing w:val="-2"/>
                <w:sz w:val="18"/>
                <w:szCs w:val="18"/>
              </w:rPr>
              <w:t>n</w:t>
            </w:r>
            <w:r>
              <w:rPr>
                <w:rFonts w:ascii="Arial" w:eastAsia="Arial" w:hAnsi="Arial" w:cs="Arial"/>
                <w:sz w:val="18"/>
                <w:szCs w:val="18"/>
              </w:rPr>
              <w:t xml:space="preserve">d </w:t>
            </w:r>
            <w:proofErr w:type="spellStart"/>
            <w:r>
              <w:rPr>
                <w:rFonts w:ascii="Arial" w:eastAsia="Arial" w:hAnsi="Arial" w:cs="Arial"/>
                <w:sz w:val="18"/>
                <w:szCs w:val="18"/>
              </w:rPr>
              <w:t>O</w:t>
            </w:r>
            <w:r>
              <w:rPr>
                <w:rFonts w:ascii="Arial" w:eastAsia="Arial" w:hAnsi="Arial" w:cs="Arial"/>
                <w:spacing w:val="-1"/>
                <w:sz w:val="18"/>
                <w:szCs w:val="18"/>
              </w:rPr>
              <w:t>A</w:t>
            </w:r>
            <w:r>
              <w:rPr>
                <w:rFonts w:ascii="Arial" w:eastAsia="Arial" w:hAnsi="Arial" w:cs="Arial"/>
                <w:sz w:val="18"/>
                <w:szCs w:val="18"/>
              </w:rPr>
              <w:t>S</w:t>
            </w:r>
            <w:r>
              <w:rPr>
                <w:rFonts w:ascii="Arial" w:eastAsia="Arial" w:hAnsi="Arial" w:cs="Arial"/>
                <w:spacing w:val="-2"/>
                <w:sz w:val="18"/>
                <w:szCs w:val="18"/>
              </w:rPr>
              <w:t>y</w:t>
            </w:r>
            <w:r>
              <w:rPr>
                <w:rFonts w:ascii="Arial" w:eastAsia="Arial" w:hAnsi="Arial" w:cs="Arial"/>
                <w:sz w:val="18"/>
                <w:szCs w:val="18"/>
              </w:rPr>
              <w:t>s</w:t>
            </w:r>
            <w:proofErr w:type="spellEnd"/>
            <w:r>
              <w:rPr>
                <w:rFonts w:ascii="Arial" w:eastAsia="Arial" w:hAnsi="Arial" w:cs="Arial"/>
                <w:spacing w:val="1"/>
                <w:sz w:val="18"/>
                <w:szCs w:val="18"/>
              </w:rPr>
              <w:t xml:space="preserve"> </w:t>
            </w:r>
            <w:r>
              <w:rPr>
                <w:rFonts w:ascii="Arial" w:eastAsia="Arial" w:hAnsi="Arial" w:cs="Arial"/>
                <w:sz w:val="18"/>
                <w:szCs w:val="18"/>
              </w:rPr>
              <w:t>2</w:t>
            </w:r>
            <w:r>
              <w:rPr>
                <w:rFonts w:ascii="Arial" w:eastAsia="Arial" w:hAnsi="Arial" w:cs="Arial"/>
                <w:spacing w:val="-2"/>
                <w:sz w:val="18"/>
                <w:szCs w:val="18"/>
              </w:rPr>
              <w:t>0</w:t>
            </w:r>
            <w:r>
              <w:rPr>
                <w:rFonts w:ascii="Arial" w:eastAsia="Arial" w:hAnsi="Arial" w:cs="Arial"/>
                <w:sz w:val="18"/>
                <w:szCs w:val="18"/>
              </w:rPr>
              <w:t>06):</w:t>
            </w:r>
          </w:p>
          <w:p w:rsidR="002B3FAA" w:rsidRDefault="002B3FAA" w:rsidP="005C2A43">
            <w:pPr>
              <w:pStyle w:val="TableParagraph"/>
              <w:spacing w:before="6" w:line="206" w:lineRule="exact"/>
              <w:ind w:left="102" w:right="108"/>
              <w:rPr>
                <w:rFonts w:ascii="Arial" w:eastAsia="Arial" w:hAnsi="Arial" w:cs="Arial"/>
                <w:sz w:val="18"/>
                <w:szCs w:val="18"/>
              </w:rPr>
            </w:pPr>
            <w:r>
              <w:rPr>
                <w:rFonts w:ascii="Arial" w:eastAsia="Arial" w:hAnsi="Arial" w:cs="Arial"/>
                <w:sz w:val="18"/>
                <w:szCs w:val="18"/>
              </w:rPr>
              <w:t>‘A</w:t>
            </w:r>
            <w:r>
              <w:rPr>
                <w:rFonts w:ascii="Arial" w:eastAsia="Arial" w:hAnsi="Arial" w:cs="Arial"/>
                <w:spacing w:val="12"/>
                <w:sz w:val="18"/>
                <w:szCs w:val="18"/>
              </w:rPr>
              <w:t xml:space="preserve"> </w:t>
            </w:r>
            <w:r>
              <w:rPr>
                <w:rFonts w:ascii="Arial" w:eastAsia="Arial" w:hAnsi="Arial" w:cs="Arial"/>
                <w:sz w:val="18"/>
                <w:szCs w:val="18"/>
              </w:rPr>
              <w:t>ri</w:t>
            </w:r>
            <w:r>
              <w:rPr>
                <w:rFonts w:ascii="Arial" w:eastAsia="Arial" w:hAnsi="Arial" w:cs="Arial"/>
                <w:spacing w:val="1"/>
                <w:sz w:val="18"/>
                <w:szCs w:val="18"/>
              </w:rPr>
              <w:t>s</w:t>
            </w:r>
            <w:r>
              <w:rPr>
                <w:rFonts w:ascii="Arial" w:eastAsia="Arial" w:hAnsi="Arial" w:cs="Arial"/>
                <w:sz w:val="18"/>
                <w:szCs w:val="18"/>
              </w:rPr>
              <w:t>k</w:t>
            </w:r>
            <w:r>
              <w:rPr>
                <w:rFonts w:ascii="Arial" w:eastAsia="Arial" w:hAnsi="Arial" w:cs="Arial"/>
                <w:spacing w:val="13"/>
                <w:sz w:val="18"/>
                <w:szCs w:val="18"/>
              </w:rPr>
              <w:t xml:space="preserve"> </w:t>
            </w:r>
            <w:r>
              <w:rPr>
                <w:rFonts w:ascii="Arial" w:eastAsia="Arial" w:hAnsi="Arial" w:cs="Arial"/>
                <w:spacing w:val="-3"/>
                <w:sz w:val="18"/>
                <w:szCs w:val="18"/>
              </w:rPr>
              <w:t>w</w:t>
            </w:r>
            <w:r>
              <w:rPr>
                <w:rFonts w:ascii="Arial" w:eastAsia="Arial" w:hAnsi="Arial" w:cs="Arial"/>
                <w:sz w:val="18"/>
                <w:szCs w:val="18"/>
              </w:rPr>
              <w:t>hi</w:t>
            </w:r>
            <w:r>
              <w:rPr>
                <w:rFonts w:ascii="Arial" w:eastAsia="Arial" w:hAnsi="Arial" w:cs="Arial"/>
                <w:spacing w:val="1"/>
                <w:sz w:val="18"/>
                <w:szCs w:val="18"/>
              </w:rPr>
              <w:t>c</w:t>
            </w:r>
            <w:r>
              <w:rPr>
                <w:rFonts w:ascii="Arial" w:eastAsia="Arial" w:hAnsi="Arial" w:cs="Arial"/>
                <w:sz w:val="18"/>
                <w:szCs w:val="18"/>
              </w:rPr>
              <w:t>h</w:t>
            </w:r>
            <w:r>
              <w:rPr>
                <w:rFonts w:ascii="Arial" w:eastAsia="Arial" w:hAnsi="Arial" w:cs="Arial"/>
                <w:spacing w:val="12"/>
                <w:sz w:val="18"/>
                <w:szCs w:val="18"/>
              </w:rPr>
              <w:t xml:space="preserve"> </w:t>
            </w:r>
            <w:r>
              <w:rPr>
                <w:rFonts w:ascii="Arial" w:eastAsia="Arial" w:hAnsi="Arial" w:cs="Arial"/>
                <w:spacing w:val="-2"/>
                <w:sz w:val="18"/>
                <w:szCs w:val="18"/>
              </w:rPr>
              <w:t>i</w:t>
            </w:r>
            <w:r>
              <w:rPr>
                <w:rFonts w:ascii="Arial" w:eastAsia="Arial" w:hAnsi="Arial" w:cs="Arial"/>
                <w:sz w:val="18"/>
                <w:szCs w:val="18"/>
              </w:rPr>
              <w:t>s</w:t>
            </w:r>
            <w:r>
              <w:rPr>
                <w:rFonts w:ascii="Arial" w:eastAsia="Arial" w:hAnsi="Arial" w:cs="Arial"/>
                <w:spacing w:val="13"/>
                <w:sz w:val="18"/>
                <w:szCs w:val="18"/>
              </w:rPr>
              <w:t xml:space="preserve"> </w:t>
            </w:r>
            <w:r>
              <w:rPr>
                <w:rFonts w:ascii="Arial" w:eastAsia="Arial" w:hAnsi="Arial" w:cs="Arial"/>
                <w:sz w:val="18"/>
                <w:szCs w:val="18"/>
              </w:rPr>
              <w:t>life</w:t>
            </w:r>
            <w:r>
              <w:rPr>
                <w:rFonts w:ascii="Arial" w:eastAsia="Arial" w:hAnsi="Arial" w:cs="Arial"/>
                <w:spacing w:val="13"/>
                <w:sz w:val="18"/>
                <w:szCs w:val="18"/>
              </w:rPr>
              <w:t xml:space="preserve"> </w:t>
            </w:r>
            <w:r>
              <w:rPr>
                <w:rFonts w:ascii="Arial" w:eastAsia="Arial" w:hAnsi="Arial" w:cs="Arial"/>
                <w:sz w:val="18"/>
                <w:szCs w:val="18"/>
              </w:rPr>
              <w:t>th</w:t>
            </w:r>
            <w:r>
              <w:rPr>
                <w:rFonts w:ascii="Arial" w:eastAsia="Arial" w:hAnsi="Arial" w:cs="Arial"/>
                <w:spacing w:val="-3"/>
                <w:sz w:val="18"/>
                <w:szCs w:val="18"/>
              </w:rPr>
              <w:t>r</w:t>
            </w:r>
            <w:r>
              <w:rPr>
                <w:rFonts w:ascii="Arial" w:eastAsia="Arial" w:hAnsi="Arial" w:cs="Arial"/>
                <w:sz w:val="18"/>
                <w:szCs w:val="18"/>
              </w:rPr>
              <w:t>eat</w:t>
            </w:r>
            <w:r>
              <w:rPr>
                <w:rFonts w:ascii="Arial" w:eastAsia="Arial" w:hAnsi="Arial" w:cs="Arial"/>
                <w:spacing w:val="-2"/>
                <w:sz w:val="18"/>
                <w:szCs w:val="18"/>
              </w:rPr>
              <w:t>e</w:t>
            </w:r>
            <w:r>
              <w:rPr>
                <w:rFonts w:ascii="Arial" w:eastAsia="Arial" w:hAnsi="Arial" w:cs="Arial"/>
                <w:sz w:val="18"/>
                <w:szCs w:val="18"/>
              </w:rPr>
              <w:t>ni</w:t>
            </w:r>
            <w:r>
              <w:rPr>
                <w:rFonts w:ascii="Arial" w:eastAsia="Arial" w:hAnsi="Arial" w:cs="Arial"/>
                <w:spacing w:val="-2"/>
                <w:sz w:val="18"/>
                <w:szCs w:val="18"/>
              </w:rPr>
              <w:t>n</w:t>
            </w:r>
            <w:r>
              <w:rPr>
                <w:rFonts w:ascii="Arial" w:eastAsia="Arial" w:hAnsi="Arial" w:cs="Arial"/>
                <w:sz w:val="18"/>
                <w:szCs w:val="18"/>
              </w:rPr>
              <w:t>g</w:t>
            </w:r>
            <w:r>
              <w:rPr>
                <w:rFonts w:ascii="Arial" w:eastAsia="Arial" w:hAnsi="Arial" w:cs="Arial"/>
                <w:spacing w:val="12"/>
                <w:sz w:val="18"/>
                <w:szCs w:val="18"/>
              </w:rPr>
              <w:t xml:space="preserve"> </w:t>
            </w:r>
            <w:r>
              <w:rPr>
                <w:rFonts w:ascii="Arial" w:eastAsia="Arial" w:hAnsi="Arial" w:cs="Arial"/>
                <w:sz w:val="18"/>
                <w:szCs w:val="18"/>
              </w:rPr>
              <w:t>and/or</w:t>
            </w:r>
            <w:r>
              <w:rPr>
                <w:rFonts w:ascii="Arial" w:eastAsia="Arial" w:hAnsi="Arial" w:cs="Arial"/>
                <w:spacing w:val="12"/>
                <w:sz w:val="18"/>
                <w:szCs w:val="18"/>
              </w:rPr>
              <w:t xml:space="preserve"> </w:t>
            </w:r>
            <w:r>
              <w:rPr>
                <w:rFonts w:ascii="Arial" w:eastAsia="Arial" w:hAnsi="Arial" w:cs="Arial"/>
                <w:sz w:val="18"/>
                <w:szCs w:val="18"/>
              </w:rPr>
              <w:t>tr</w:t>
            </w:r>
            <w:r>
              <w:rPr>
                <w:rFonts w:ascii="Arial" w:eastAsia="Arial" w:hAnsi="Arial" w:cs="Arial"/>
                <w:spacing w:val="-2"/>
                <w:sz w:val="18"/>
                <w:szCs w:val="18"/>
              </w:rPr>
              <w:t>a</w:t>
            </w:r>
            <w:r>
              <w:rPr>
                <w:rFonts w:ascii="Arial" w:eastAsia="Arial" w:hAnsi="Arial" w:cs="Arial"/>
                <w:sz w:val="18"/>
                <w:szCs w:val="18"/>
              </w:rPr>
              <w:t>u</w:t>
            </w:r>
            <w:r>
              <w:rPr>
                <w:rFonts w:ascii="Arial" w:eastAsia="Arial" w:hAnsi="Arial" w:cs="Arial"/>
                <w:spacing w:val="1"/>
                <w:sz w:val="18"/>
                <w:szCs w:val="18"/>
              </w:rPr>
              <w:t>m</w:t>
            </w:r>
            <w:r>
              <w:rPr>
                <w:rFonts w:ascii="Arial" w:eastAsia="Arial" w:hAnsi="Arial" w:cs="Arial"/>
                <w:spacing w:val="-2"/>
                <w:sz w:val="18"/>
                <w:szCs w:val="18"/>
              </w:rPr>
              <w:t>a</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2"/>
                <w:sz w:val="18"/>
                <w:szCs w:val="18"/>
              </w:rPr>
              <w:t>c</w:t>
            </w:r>
            <w:r>
              <w:rPr>
                <w:rFonts w:ascii="Arial" w:eastAsia="Arial" w:hAnsi="Arial" w:cs="Arial"/>
                <w:sz w:val="18"/>
                <w:szCs w:val="18"/>
              </w:rPr>
              <w:t>,</w:t>
            </w:r>
            <w:r>
              <w:rPr>
                <w:rFonts w:ascii="Arial" w:eastAsia="Arial" w:hAnsi="Arial" w:cs="Arial"/>
                <w:spacing w:val="12"/>
                <w:sz w:val="18"/>
                <w:szCs w:val="18"/>
              </w:rPr>
              <w:t xml:space="preserve"> </w:t>
            </w:r>
            <w:r>
              <w:rPr>
                <w:rFonts w:ascii="Arial" w:eastAsia="Arial" w:hAnsi="Arial" w:cs="Arial"/>
                <w:sz w:val="18"/>
                <w:szCs w:val="18"/>
              </w:rPr>
              <w:t>and</w:t>
            </w:r>
            <w:r>
              <w:rPr>
                <w:rFonts w:ascii="Arial" w:eastAsia="Arial" w:hAnsi="Arial" w:cs="Arial"/>
                <w:spacing w:val="12"/>
                <w:sz w:val="18"/>
                <w:szCs w:val="18"/>
              </w:rPr>
              <w:t xml:space="preserve"> </w:t>
            </w:r>
            <w:r>
              <w:rPr>
                <w:rFonts w:ascii="Arial" w:eastAsia="Arial" w:hAnsi="Arial" w:cs="Arial"/>
                <w:sz w:val="18"/>
                <w:szCs w:val="18"/>
              </w:rPr>
              <w:t>fr</w:t>
            </w:r>
            <w:r>
              <w:rPr>
                <w:rFonts w:ascii="Arial" w:eastAsia="Arial" w:hAnsi="Arial" w:cs="Arial"/>
                <w:spacing w:val="-2"/>
                <w:sz w:val="18"/>
                <w:szCs w:val="18"/>
              </w:rPr>
              <w:t>o</w:t>
            </w:r>
            <w:r>
              <w:rPr>
                <w:rFonts w:ascii="Arial" w:eastAsia="Arial" w:hAnsi="Arial" w:cs="Arial"/>
                <w:sz w:val="18"/>
                <w:szCs w:val="18"/>
              </w:rPr>
              <w:t>m</w:t>
            </w:r>
            <w:r>
              <w:rPr>
                <w:rFonts w:ascii="Arial" w:eastAsia="Arial" w:hAnsi="Arial" w:cs="Arial"/>
                <w:spacing w:val="13"/>
                <w:sz w:val="18"/>
                <w:szCs w:val="18"/>
              </w:rPr>
              <w:t xml:space="preserve"> </w:t>
            </w:r>
            <w:r>
              <w:rPr>
                <w:rFonts w:ascii="Arial" w:eastAsia="Arial" w:hAnsi="Arial" w:cs="Arial"/>
                <w:spacing w:val="-3"/>
                <w:sz w:val="18"/>
                <w:szCs w:val="18"/>
              </w:rPr>
              <w:t>w</w:t>
            </w:r>
            <w:r>
              <w:rPr>
                <w:rFonts w:ascii="Arial" w:eastAsia="Arial" w:hAnsi="Arial" w:cs="Arial"/>
                <w:sz w:val="18"/>
                <w:szCs w:val="18"/>
              </w:rPr>
              <w:t>hi</w:t>
            </w:r>
            <w:r>
              <w:rPr>
                <w:rFonts w:ascii="Arial" w:eastAsia="Arial" w:hAnsi="Arial" w:cs="Arial"/>
                <w:spacing w:val="1"/>
                <w:sz w:val="18"/>
                <w:szCs w:val="18"/>
              </w:rPr>
              <w:t>c</w:t>
            </w:r>
            <w:r>
              <w:rPr>
                <w:rFonts w:ascii="Arial" w:eastAsia="Arial" w:hAnsi="Arial" w:cs="Arial"/>
                <w:sz w:val="18"/>
                <w:szCs w:val="18"/>
              </w:rPr>
              <w:t>h</w:t>
            </w:r>
            <w:r>
              <w:rPr>
                <w:rFonts w:ascii="Arial" w:eastAsia="Arial" w:hAnsi="Arial" w:cs="Arial"/>
                <w:spacing w:val="12"/>
                <w:sz w:val="18"/>
                <w:szCs w:val="18"/>
              </w:rPr>
              <w:t xml:space="preserve"> </w:t>
            </w:r>
            <w:r>
              <w:rPr>
                <w:rFonts w:ascii="Arial" w:eastAsia="Arial" w:hAnsi="Arial" w:cs="Arial"/>
                <w:sz w:val="18"/>
                <w:szCs w:val="18"/>
              </w:rPr>
              <w:t>re</w:t>
            </w:r>
            <w:r>
              <w:rPr>
                <w:rFonts w:ascii="Arial" w:eastAsia="Arial" w:hAnsi="Arial" w:cs="Arial"/>
                <w:spacing w:val="1"/>
                <w:sz w:val="18"/>
                <w:szCs w:val="18"/>
              </w:rPr>
              <w:t>c</w:t>
            </w:r>
            <w:r>
              <w:rPr>
                <w:rFonts w:ascii="Arial" w:eastAsia="Arial" w:hAnsi="Arial" w:cs="Arial"/>
                <w:sz w:val="18"/>
                <w:szCs w:val="18"/>
              </w:rPr>
              <w:t>o</w:t>
            </w:r>
            <w:r>
              <w:rPr>
                <w:rFonts w:ascii="Arial" w:eastAsia="Arial" w:hAnsi="Arial" w:cs="Arial"/>
                <w:spacing w:val="-2"/>
                <w:sz w:val="18"/>
                <w:szCs w:val="18"/>
              </w:rPr>
              <w:t>v</w:t>
            </w:r>
            <w:r>
              <w:rPr>
                <w:rFonts w:ascii="Arial" w:eastAsia="Arial" w:hAnsi="Arial" w:cs="Arial"/>
                <w:sz w:val="18"/>
                <w:szCs w:val="18"/>
              </w:rPr>
              <w:t>er</w:t>
            </w:r>
            <w:r>
              <w:rPr>
                <w:rFonts w:ascii="Arial" w:eastAsia="Arial" w:hAnsi="Arial" w:cs="Arial"/>
                <w:spacing w:val="-2"/>
                <w:sz w:val="18"/>
                <w:szCs w:val="18"/>
              </w:rPr>
              <w:t>y</w:t>
            </w:r>
            <w:r>
              <w:rPr>
                <w:rFonts w:ascii="Arial" w:eastAsia="Arial" w:hAnsi="Arial" w:cs="Arial"/>
                <w:sz w:val="18"/>
                <w:szCs w:val="18"/>
              </w:rPr>
              <w:t>,</w:t>
            </w:r>
            <w:r>
              <w:rPr>
                <w:rFonts w:ascii="Arial" w:eastAsia="Arial" w:hAnsi="Arial" w:cs="Arial"/>
                <w:spacing w:val="12"/>
                <w:sz w:val="18"/>
                <w:szCs w:val="18"/>
              </w:rPr>
              <w:t xml:space="preserve"> </w:t>
            </w:r>
            <w:r>
              <w:rPr>
                <w:rFonts w:ascii="Arial" w:eastAsia="Arial" w:hAnsi="Arial" w:cs="Arial"/>
                <w:spacing w:val="-3"/>
                <w:sz w:val="18"/>
                <w:szCs w:val="18"/>
              </w:rPr>
              <w:t>w</w:t>
            </w:r>
            <w:r>
              <w:rPr>
                <w:rFonts w:ascii="Arial" w:eastAsia="Arial" w:hAnsi="Arial" w:cs="Arial"/>
                <w:sz w:val="18"/>
                <w:szCs w:val="18"/>
              </w:rPr>
              <w:t>hether ph</w:t>
            </w:r>
            <w:r>
              <w:rPr>
                <w:rFonts w:ascii="Arial" w:eastAsia="Arial" w:hAnsi="Arial" w:cs="Arial"/>
                <w:spacing w:val="-2"/>
                <w:sz w:val="18"/>
                <w:szCs w:val="18"/>
              </w:rPr>
              <w:t>y</w:t>
            </w:r>
            <w:r>
              <w:rPr>
                <w:rFonts w:ascii="Arial" w:eastAsia="Arial" w:hAnsi="Arial" w:cs="Arial"/>
                <w:spacing w:val="1"/>
                <w:sz w:val="18"/>
                <w:szCs w:val="18"/>
              </w:rPr>
              <w:t>s</w:t>
            </w:r>
            <w:r>
              <w:rPr>
                <w:rFonts w:ascii="Arial" w:eastAsia="Arial" w:hAnsi="Arial" w:cs="Arial"/>
                <w:sz w:val="18"/>
                <w:szCs w:val="18"/>
              </w:rPr>
              <w:t>i</w:t>
            </w:r>
            <w:r>
              <w:rPr>
                <w:rFonts w:ascii="Arial" w:eastAsia="Arial" w:hAnsi="Arial" w:cs="Arial"/>
                <w:spacing w:val="-2"/>
                <w:sz w:val="18"/>
                <w:szCs w:val="18"/>
              </w:rPr>
              <w:t>c</w:t>
            </w:r>
            <w:r>
              <w:rPr>
                <w:rFonts w:ascii="Arial" w:eastAsia="Arial" w:hAnsi="Arial" w:cs="Arial"/>
                <w:sz w:val="18"/>
                <w:szCs w:val="18"/>
              </w:rPr>
              <w:t>al or</w:t>
            </w:r>
            <w:r>
              <w:rPr>
                <w:rFonts w:ascii="Arial" w:eastAsia="Arial" w:hAnsi="Arial" w:cs="Arial"/>
                <w:spacing w:val="-3"/>
                <w:sz w:val="18"/>
                <w:szCs w:val="18"/>
              </w:rPr>
              <w:t xml:space="preserve"> </w:t>
            </w:r>
            <w:r>
              <w:rPr>
                <w:rFonts w:ascii="Arial" w:eastAsia="Arial" w:hAnsi="Arial" w:cs="Arial"/>
                <w:sz w:val="18"/>
                <w:szCs w:val="18"/>
              </w:rPr>
              <w:t>p</w:t>
            </w:r>
            <w:r>
              <w:rPr>
                <w:rFonts w:ascii="Arial" w:eastAsia="Arial" w:hAnsi="Arial" w:cs="Arial"/>
                <w:spacing w:val="1"/>
                <w:sz w:val="18"/>
                <w:szCs w:val="18"/>
              </w:rPr>
              <w:t>s</w:t>
            </w:r>
            <w:r>
              <w:rPr>
                <w:rFonts w:ascii="Arial" w:eastAsia="Arial" w:hAnsi="Arial" w:cs="Arial"/>
                <w:spacing w:val="-2"/>
                <w:sz w:val="18"/>
                <w:szCs w:val="18"/>
              </w:rPr>
              <w:t>yc</w:t>
            </w:r>
            <w:r>
              <w:rPr>
                <w:rFonts w:ascii="Arial" w:eastAsia="Arial" w:hAnsi="Arial" w:cs="Arial"/>
                <w:sz w:val="18"/>
                <w:szCs w:val="18"/>
              </w:rPr>
              <w:t>ho</w:t>
            </w:r>
            <w:r>
              <w:rPr>
                <w:rFonts w:ascii="Arial" w:eastAsia="Arial" w:hAnsi="Arial" w:cs="Arial"/>
                <w:spacing w:val="-2"/>
                <w:sz w:val="18"/>
                <w:szCs w:val="18"/>
              </w:rPr>
              <w:t>l</w:t>
            </w:r>
            <w:r>
              <w:rPr>
                <w:rFonts w:ascii="Arial" w:eastAsia="Arial" w:hAnsi="Arial" w:cs="Arial"/>
                <w:sz w:val="18"/>
                <w:szCs w:val="18"/>
              </w:rPr>
              <w:t>og</w:t>
            </w:r>
            <w:r>
              <w:rPr>
                <w:rFonts w:ascii="Arial" w:eastAsia="Arial" w:hAnsi="Arial" w:cs="Arial"/>
                <w:spacing w:val="-2"/>
                <w:sz w:val="18"/>
                <w:szCs w:val="18"/>
              </w:rPr>
              <w:t>i</w:t>
            </w:r>
            <w:r>
              <w:rPr>
                <w:rFonts w:ascii="Arial" w:eastAsia="Arial" w:hAnsi="Arial" w:cs="Arial"/>
                <w:spacing w:val="1"/>
                <w:sz w:val="18"/>
                <w:szCs w:val="18"/>
              </w:rPr>
              <w:t>c</w:t>
            </w:r>
            <w:r>
              <w:rPr>
                <w:rFonts w:ascii="Arial" w:eastAsia="Arial" w:hAnsi="Arial" w:cs="Arial"/>
                <w:sz w:val="18"/>
                <w:szCs w:val="18"/>
              </w:rPr>
              <w:t>a</w:t>
            </w:r>
            <w:r>
              <w:rPr>
                <w:rFonts w:ascii="Arial" w:eastAsia="Arial" w:hAnsi="Arial" w:cs="Arial"/>
                <w:spacing w:val="-2"/>
                <w:sz w:val="18"/>
                <w:szCs w:val="18"/>
              </w:rPr>
              <w:t>l</w:t>
            </w:r>
            <w:r>
              <w:rPr>
                <w:rFonts w:ascii="Arial" w:eastAsia="Arial" w:hAnsi="Arial" w:cs="Arial"/>
                <w:sz w:val="18"/>
                <w:szCs w:val="18"/>
              </w:rPr>
              <w:t xml:space="preserve">, </w:t>
            </w:r>
            <w:r>
              <w:rPr>
                <w:rFonts w:ascii="Arial" w:eastAsia="Arial" w:hAnsi="Arial" w:cs="Arial"/>
                <w:spacing w:val="1"/>
                <w:sz w:val="18"/>
                <w:szCs w:val="18"/>
              </w:rPr>
              <w:t>c</w:t>
            </w:r>
            <w:r>
              <w:rPr>
                <w:rFonts w:ascii="Arial" w:eastAsia="Arial" w:hAnsi="Arial" w:cs="Arial"/>
                <w:spacing w:val="-2"/>
                <w:sz w:val="18"/>
                <w:szCs w:val="18"/>
              </w:rPr>
              <w:t>a</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z w:val="18"/>
                <w:szCs w:val="18"/>
              </w:rPr>
              <w:t>be e</w:t>
            </w:r>
            <w:r>
              <w:rPr>
                <w:rFonts w:ascii="Arial" w:eastAsia="Arial" w:hAnsi="Arial" w:cs="Arial"/>
                <w:spacing w:val="-4"/>
                <w:sz w:val="18"/>
                <w:szCs w:val="18"/>
              </w:rPr>
              <w:t>x</w:t>
            </w:r>
            <w:r>
              <w:rPr>
                <w:rFonts w:ascii="Arial" w:eastAsia="Arial" w:hAnsi="Arial" w:cs="Arial"/>
                <w:sz w:val="18"/>
                <w:szCs w:val="18"/>
              </w:rPr>
              <w:t>pe</w:t>
            </w:r>
            <w:r>
              <w:rPr>
                <w:rFonts w:ascii="Arial" w:eastAsia="Arial" w:hAnsi="Arial" w:cs="Arial"/>
                <w:spacing w:val="1"/>
                <w:sz w:val="18"/>
                <w:szCs w:val="18"/>
              </w:rPr>
              <w:t>c</w:t>
            </w:r>
            <w:r>
              <w:rPr>
                <w:rFonts w:ascii="Arial" w:eastAsia="Arial" w:hAnsi="Arial" w:cs="Arial"/>
                <w:sz w:val="18"/>
                <w:szCs w:val="18"/>
              </w:rPr>
              <w:t>ted</w:t>
            </w:r>
            <w:r>
              <w:rPr>
                <w:rFonts w:ascii="Arial" w:eastAsia="Arial" w:hAnsi="Arial" w:cs="Arial"/>
                <w:spacing w:val="-2"/>
                <w:sz w:val="18"/>
                <w:szCs w:val="18"/>
              </w:rPr>
              <w:t xml:space="preserve"> </w:t>
            </w:r>
            <w:r>
              <w:rPr>
                <w:rFonts w:ascii="Arial" w:eastAsia="Arial" w:hAnsi="Arial" w:cs="Arial"/>
                <w:sz w:val="18"/>
                <w:szCs w:val="18"/>
              </w:rPr>
              <w:t xml:space="preserve">to </w:t>
            </w:r>
            <w:r>
              <w:rPr>
                <w:rFonts w:ascii="Arial" w:eastAsia="Arial" w:hAnsi="Arial" w:cs="Arial"/>
                <w:spacing w:val="-2"/>
                <w:sz w:val="18"/>
                <w:szCs w:val="18"/>
              </w:rPr>
              <w:t>b</w:t>
            </w:r>
            <w:r>
              <w:rPr>
                <w:rFonts w:ascii="Arial" w:eastAsia="Arial" w:hAnsi="Arial" w:cs="Arial"/>
                <w:sz w:val="18"/>
                <w:szCs w:val="18"/>
              </w:rPr>
              <w:t>e d</w:t>
            </w:r>
            <w:r>
              <w:rPr>
                <w:rFonts w:ascii="Arial" w:eastAsia="Arial" w:hAnsi="Arial" w:cs="Arial"/>
                <w:spacing w:val="-2"/>
                <w:sz w:val="18"/>
                <w:szCs w:val="18"/>
              </w:rPr>
              <w:t>i</w:t>
            </w:r>
            <w:r>
              <w:rPr>
                <w:rFonts w:ascii="Arial" w:eastAsia="Arial" w:hAnsi="Arial" w:cs="Arial"/>
                <w:sz w:val="18"/>
                <w:szCs w:val="18"/>
              </w:rPr>
              <w:t>ff</w:t>
            </w:r>
            <w:r>
              <w:rPr>
                <w:rFonts w:ascii="Arial" w:eastAsia="Arial" w:hAnsi="Arial" w:cs="Arial"/>
                <w:spacing w:val="-2"/>
                <w:sz w:val="18"/>
                <w:szCs w:val="18"/>
              </w:rPr>
              <w:t>i</w:t>
            </w:r>
            <w:r>
              <w:rPr>
                <w:rFonts w:ascii="Arial" w:eastAsia="Arial" w:hAnsi="Arial" w:cs="Arial"/>
                <w:spacing w:val="1"/>
                <w:sz w:val="18"/>
                <w:szCs w:val="18"/>
              </w:rPr>
              <w:t>c</w:t>
            </w:r>
            <w:r>
              <w:rPr>
                <w:rFonts w:ascii="Arial" w:eastAsia="Arial" w:hAnsi="Arial" w:cs="Arial"/>
                <w:sz w:val="18"/>
                <w:szCs w:val="18"/>
              </w:rPr>
              <w:t>ult</w:t>
            </w:r>
            <w:r>
              <w:rPr>
                <w:rFonts w:ascii="Arial" w:eastAsia="Arial" w:hAnsi="Arial" w:cs="Arial"/>
                <w:spacing w:val="-2"/>
                <w:sz w:val="18"/>
                <w:szCs w:val="18"/>
              </w:rPr>
              <w:t xml:space="preserve"> </w:t>
            </w:r>
            <w:r>
              <w:rPr>
                <w:rFonts w:ascii="Arial" w:eastAsia="Arial" w:hAnsi="Arial" w:cs="Arial"/>
                <w:sz w:val="18"/>
                <w:szCs w:val="18"/>
              </w:rPr>
              <w:t xml:space="preserve">or </w:t>
            </w:r>
            <w:r>
              <w:rPr>
                <w:rFonts w:ascii="Arial" w:eastAsia="Arial" w:hAnsi="Arial" w:cs="Arial"/>
                <w:spacing w:val="-2"/>
                <w:sz w:val="18"/>
                <w:szCs w:val="18"/>
              </w:rPr>
              <w:t>i</w:t>
            </w:r>
            <w:r>
              <w:rPr>
                <w:rFonts w:ascii="Arial" w:eastAsia="Arial" w:hAnsi="Arial" w:cs="Arial"/>
                <w:spacing w:val="1"/>
                <w:sz w:val="18"/>
                <w:szCs w:val="18"/>
              </w:rPr>
              <w:t>m</w:t>
            </w:r>
            <w:r>
              <w:rPr>
                <w:rFonts w:ascii="Arial" w:eastAsia="Arial" w:hAnsi="Arial" w:cs="Arial"/>
                <w:sz w:val="18"/>
                <w:szCs w:val="18"/>
              </w:rPr>
              <w:t>p</w:t>
            </w:r>
            <w:r>
              <w:rPr>
                <w:rFonts w:ascii="Arial" w:eastAsia="Arial" w:hAnsi="Arial" w:cs="Arial"/>
                <w:spacing w:val="-2"/>
                <w:sz w:val="18"/>
                <w:szCs w:val="18"/>
              </w:rPr>
              <w:t>o</w:t>
            </w:r>
            <w:r>
              <w:rPr>
                <w:rFonts w:ascii="Arial" w:eastAsia="Arial" w:hAnsi="Arial" w:cs="Arial"/>
                <w:spacing w:val="1"/>
                <w:sz w:val="18"/>
                <w:szCs w:val="18"/>
              </w:rPr>
              <w:t>ss</w:t>
            </w:r>
            <w:r>
              <w:rPr>
                <w:rFonts w:ascii="Arial" w:eastAsia="Arial" w:hAnsi="Arial" w:cs="Arial"/>
                <w:spacing w:val="-2"/>
                <w:sz w:val="18"/>
                <w:szCs w:val="18"/>
              </w:rPr>
              <w:t>i</w:t>
            </w:r>
            <w:r>
              <w:rPr>
                <w:rFonts w:ascii="Arial" w:eastAsia="Arial" w:hAnsi="Arial" w:cs="Arial"/>
                <w:sz w:val="18"/>
                <w:szCs w:val="18"/>
              </w:rPr>
              <w:t>bl</w:t>
            </w:r>
            <w:r>
              <w:rPr>
                <w:rFonts w:ascii="Arial" w:eastAsia="Arial" w:hAnsi="Arial" w:cs="Arial"/>
                <w:spacing w:val="-2"/>
                <w:sz w:val="18"/>
                <w:szCs w:val="18"/>
              </w:rPr>
              <w:t>e</w:t>
            </w:r>
            <w:r>
              <w:rPr>
                <w:rFonts w:ascii="Arial" w:eastAsia="Arial" w:hAnsi="Arial" w:cs="Arial"/>
                <w:sz w:val="18"/>
                <w:szCs w:val="18"/>
              </w:rPr>
              <w:t>’.</w:t>
            </w:r>
          </w:p>
        </w:tc>
      </w:tr>
    </w:tbl>
    <w:p w:rsidR="002B3FAA" w:rsidRDefault="002B3FAA" w:rsidP="002B3FAA">
      <w:pPr>
        <w:spacing w:before="1" w:line="180" w:lineRule="exact"/>
        <w:rPr>
          <w:sz w:val="18"/>
          <w:szCs w:val="18"/>
        </w:rPr>
      </w:pPr>
    </w:p>
    <w:p w:rsidR="002B3FAA" w:rsidRDefault="002B3FAA" w:rsidP="002B3FAA">
      <w:pPr>
        <w:spacing w:before="74"/>
        <w:ind w:left="220"/>
        <w:rPr>
          <w:rFonts w:ascii="Arial" w:eastAsia="Arial" w:hAnsi="Arial" w:cs="Arial"/>
          <w:sz w:val="20"/>
          <w:szCs w:val="20"/>
        </w:rPr>
      </w:pPr>
      <w:r>
        <w:rPr>
          <w:rFonts w:ascii="Arial" w:eastAsia="Arial" w:hAnsi="Arial" w:cs="Arial"/>
          <w:b/>
          <w:bCs/>
          <w:sz w:val="20"/>
          <w:szCs w:val="20"/>
        </w:rPr>
        <w:t>Risk</w:t>
      </w:r>
      <w:r>
        <w:rPr>
          <w:rFonts w:ascii="Arial" w:eastAsia="Arial" w:hAnsi="Arial" w:cs="Arial"/>
          <w:b/>
          <w:bCs/>
          <w:spacing w:val="-15"/>
          <w:sz w:val="20"/>
          <w:szCs w:val="20"/>
        </w:rPr>
        <w:t xml:space="preserve"> </w:t>
      </w:r>
      <w:r>
        <w:rPr>
          <w:rFonts w:ascii="Arial" w:eastAsia="Arial" w:hAnsi="Arial" w:cs="Arial"/>
          <w:b/>
          <w:bCs/>
          <w:spacing w:val="4"/>
          <w:sz w:val="20"/>
          <w:szCs w:val="20"/>
        </w:rPr>
        <w:t>M</w:t>
      </w:r>
      <w:r>
        <w:rPr>
          <w:rFonts w:ascii="Arial" w:eastAsia="Arial" w:hAnsi="Arial" w:cs="Arial"/>
          <w:b/>
          <w:bCs/>
          <w:sz w:val="20"/>
          <w:szCs w:val="20"/>
        </w:rPr>
        <w:t>anagement</w:t>
      </w:r>
      <w:r>
        <w:rPr>
          <w:rFonts w:ascii="Arial" w:eastAsia="Arial" w:hAnsi="Arial" w:cs="Arial"/>
          <w:b/>
          <w:bCs/>
          <w:spacing w:val="-14"/>
          <w:sz w:val="20"/>
          <w:szCs w:val="20"/>
        </w:rPr>
        <w:t xml:space="preserve"> </w:t>
      </w:r>
      <w:r>
        <w:rPr>
          <w:rFonts w:ascii="Arial" w:eastAsia="Arial" w:hAnsi="Arial" w:cs="Arial"/>
          <w:b/>
          <w:bCs/>
          <w:sz w:val="20"/>
          <w:szCs w:val="20"/>
        </w:rPr>
        <w:t>Fr</w:t>
      </w:r>
      <w:r>
        <w:rPr>
          <w:rFonts w:ascii="Arial" w:eastAsia="Arial" w:hAnsi="Arial" w:cs="Arial"/>
          <w:b/>
          <w:bCs/>
          <w:spacing w:val="1"/>
          <w:sz w:val="20"/>
          <w:szCs w:val="20"/>
        </w:rPr>
        <w:t>a</w:t>
      </w:r>
      <w:r>
        <w:rPr>
          <w:rFonts w:ascii="Arial" w:eastAsia="Arial" w:hAnsi="Arial" w:cs="Arial"/>
          <w:b/>
          <w:bCs/>
          <w:sz w:val="20"/>
          <w:szCs w:val="20"/>
        </w:rPr>
        <w:t>m</w:t>
      </w:r>
      <w:r>
        <w:rPr>
          <w:rFonts w:ascii="Arial" w:eastAsia="Arial" w:hAnsi="Arial" w:cs="Arial"/>
          <w:b/>
          <w:bCs/>
          <w:spacing w:val="2"/>
          <w:sz w:val="20"/>
          <w:szCs w:val="20"/>
        </w:rPr>
        <w:t>e</w:t>
      </w:r>
      <w:r>
        <w:rPr>
          <w:rFonts w:ascii="Arial" w:eastAsia="Arial" w:hAnsi="Arial" w:cs="Arial"/>
          <w:b/>
          <w:bCs/>
          <w:spacing w:val="3"/>
          <w:sz w:val="20"/>
          <w:szCs w:val="20"/>
        </w:rPr>
        <w:t>w</w:t>
      </w:r>
      <w:r>
        <w:rPr>
          <w:rFonts w:ascii="Arial" w:eastAsia="Arial" w:hAnsi="Arial" w:cs="Arial"/>
          <w:b/>
          <w:bCs/>
          <w:sz w:val="20"/>
          <w:szCs w:val="20"/>
        </w:rPr>
        <w:t>o</w:t>
      </w:r>
      <w:r>
        <w:rPr>
          <w:rFonts w:ascii="Arial" w:eastAsia="Arial" w:hAnsi="Arial" w:cs="Arial"/>
          <w:b/>
          <w:bCs/>
          <w:spacing w:val="-1"/>
          <w:sz w:val="20"/>
          <w:szCs w:val="20"/>
        </w:rPr>
        <w:t>r</w:t>
      </w:r>
      <w:r>
        <w:rPr>
          <w:rFonts w:ascii="Arial" w:eastAsia="Arial" w:hAnsi="Arial" w:cs="Arial"/>
          <w:b/>
          <w:bCs/>
          <w:sz w:val="20"/>
          <w:szCs w:val="20"/>
        </w:rPr>
        <w:t>k</w:t>
      </w:r>
    </w:p>
    <w:p w:rsidR="002B3FAA" w:rsidRDefault="002B3FAA" w:rsidP="002B3FAA">
      <w:pPr>
        <w:ind w:left="220"/>
        <w:rPr>
          <w:rFonts w:ascii="Arial" w:eastAsia="Arial" w:hAnsi="Arial" w:cs="Arial"/>
          <w:sz w:val="20"/>
          <w:szCs w:val="20"/>
        </w:rPr>
      </w:pP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1"/>
          <w:sz w:val="20"/>
          <w:szCs w:val="20"/>
        </w:rPr>
        <w:t>t</w:t>
      </w:r>
      <w:r>
        <w:rPr>
          <w:rFonts w:ascii="Arial" w:eastAsia="Arial" w:hAnsi="Arial" w:cs="Arial"/>
          <w:sz w:val="20"/>
          <w:szCs w:val="20"/>
        </w:rPr>
        <w:t>he</w:t>
      </w:r>
      <w:r>
        <w:rPr>
          <w:rFonts w:ascii="Arial" w:eastAsia="Arial" w:hAnsi="Arial" w:cs="Arial"/>
          <w:spacing w:val="-4"/>
          <w:sz w:val="20"/>
          <w:szCs w:val="20"/>
        </w:rPr>
        <w:t xml:space="preserve"> </w:t>
      </w:r>
      <w:r>
        <w:rPr>
          <w:rFonts w:ascii="Arial" w:eastAsia="Arial" w:hAnsi="Arial" w:cs="Arial"/>
          <w:b/>
          <w:bCs/>
          <w:color w:val="0000FF"/>
          <w:spacing w:val="4"/>
          <w:sz w:val="20"/>
          <w:szCs w:val="20"/>
        </w:rPr>
        <w:t>R</w:t>
      </w:r>
      <w:r>
        <w:rPr>
          <w:rFonts w:ascii="Arial" w:eastAsia="Arial" w:hAnsi="Arial" w:cs="Arial"/>
          <w:b/>
          <w:bCs/>
          <w:color w:val="0000FF"/>
          <w:spacing w:val="-6"/>
          <w:sz w:val="20"/>
          <w:szCs w:val="20"/>
        </w:rPr>
        <w:t>A</w:t>
      </w:r>
      <w:r>
        <w:rPr>
          <w:rFonts w:ascii="Arial" w:eastAsia="Arial" w:hAnsi="Arial" w:cs="Arial"/>
          <w:b/>
          <w:bCs/>
          <w:color w:val="0000FF"/>
          <w:spacing w:val="4"/>
          <w:sz w:val="20"/>
          <w:szCs w:val="20"/>
        </w:rPr>
        <w:t>R</w:t>
      </w:r>
      <w:r>
        <w:rPr>
          <w:rFonts w:ascii="Arial" w:eastAsia="Arial" w:hAnsi="Arial" w:cs="Arial"/>
          <w:b/>
          <w:bCs/>
          <w:color w:val="0000FF"/>
          <w:sz w:val="20"/>
          <w:szCs w:val="20"/>
        </w:rPr>
        <w:t>A</w:t>
      </w:r>
      <w:r>
        <w:rPr>
          <w:rFonts w:ascii="Arial" w:eastAsia="Arial" w:hAnsi="Arial" w:cs="Arial"/>
          <w:b/>
          <w:bCs/>
          <w:color w:val="0000FF"/>
          <w:spacing w:val="-10"/>
          <w:sz w:val="20"/>
          <w:szCs w:val="20"/>
        </w:rPr>
        <w:t xml:space="preserve"> </w:t>
      </w:r>
      <w:r>
        <w:rPr>
          <w:rFonts w:ascii="Arial" w:eastAsia="Arial" w:hAnsi="Arial" w:cs="Arial"/>
          <w:color w:val="000000"/>
          <w:spacing w:val="4"/>
          <w:sz w:val="20"/>
          <w:szCs w:val="20"/>
        </w:rPr>
        <w:t>m</w:t>
      </w:r>
      <w:r>
        <w:rPr>
          <w:rFonts w:ascii="Arial" w:eastAsia="Arial" w:hAnsi="Arial" w:cs="Arial"/>
          <w:color w:val="000000"/>
          <w:sz w:val="20"/>
          <w:szCs w:val="20"/>
        </w:rPr>
        <w:t>o</w:t>
      </w:r>
      <w:r>
        <w:rPr>
          <w:rFonts w:ascii="Arial" w:eastAsia="Arial" w:hAnsi="Arial" w:cs="Arial"/>
          <w:color w:val="000000"/>
          <w:spacing w:val="-1"/>
          <w:sz w:val="20"/>
          <w:szCs w:val="20"/>
        </w:rPr>
        <w:t>d</w:t>
      </w:r>
      <w:r>
        <w:rPr>
          <w:rFonts w:ascii="Arial" w:eastAsia="Arial" w:hAnsi="Arial" w:cs="Arial"/>
          <w:color w:val="000000"/>
          <w:sz w:val="20"/>
          <w:szCs w:val="20"/>
        </w:rPr>
        <w:t>el</w:t>
      </w:r>
      <w:r>
        <w:rPr>
          <w:rFonts w:ascii="Arial" w:eastAsia="Arial" w:hAnsi="Arial" w:cs="Arial"/>
          <w:color w:val="000000"/>
          <w:spacing w:val="-4"/>
          <w:sz w:val="20"/>
          <w:szCs w:val="20"/>
        </w:rPr>
        <w:t xml:space="preserve"> </w:t>
      </w:r>
      <w:r>
        <w:rPr>
          <w:rFonts w:ascii="Arial" w:eastAsia="Arial" w:hAnsi="Arial" w:cs="Arial"/>
          <w:color w:val="000000"/>
          <w:sz w:val="20"/>
          <w:szCs w:val="20"/>
        </w:rPr>
        <w:t>wh</w:t>
      </w:r>
      <w:r>
        <w:rPr>
          <w:rFonts w:ascii="Arial" w:eastAsia="Arial" w:hAnsi="Arial" w:cs="Arial"/>
          <w:color w:val="000000"/>
          <w:spacing w:val="1"/>
          <w:sz w:val="20"/>
          <w:szCs w:val="20"/>
        </w:rPr>
        <w:t>e</w:t>
      </w:r>
      <w:r>
        <w:rPr>
          <w:rFonts w:ascii="Arial" w:eastAsia="Arial" w:hAnsi="Arial" w:cs="Arial"/>
          <w:color w:val="000000"/>
          <w:sz w:val="20"/>
          <w:szCs w:val="20"/>
        </w:rPr>
        <w:t>n</w:t>
      </w:r>
      <w:r>
        <w:rPr>
          <w:rFonts w:ascii="Arial" w:eastAsia="Arial" w:hAnsi="Arial" w:cs="Arial"/>
          <w:color w:val="000000"/>
          <w:spacing w:val="-6"/>
          <w:sz w:val="20"/>
          <w:szCs w:val="20"/>
        </w:rPr>
        <w:t xml:space="preserve"> </w:t>
      </w:r>
      <w:r>
        <w:rPr>
          <w:rFonts w:ascii="Arial" w:eastAsia="Arial" w:hAnsi="Arial" w:cs="Arial"/>
          <w:color w:val="000000"/>
          <w:sz w:val="20"/>
          <w:szCs w:val="20"/>
        </w:rPr>
        <w:t>co</w:t>
      </w:r>
      <w:r>
        <w:rPr>
          <w:rFonts w:ascii="Arial" w:eastAsia="Arial" w:hAnsi="Arial" w:cs="Arial"/>
          <w:color w:val="000000"/>
          <w:spacing w:val="5"/>
          <w:sz w:val="20"/>
          <w:szCs w:val="20"/>
        </w:rPr>
        <w:t>m</w:t>
      </w:r>
      <w:r>
        <w:rPr>
          <w:rFonts w:ascii="Arial" w:eastAsia="Arial" w:hAnsi="Arial" w:cs="Arial"/>
          <w:color w:val="000000"/>
          <w:sz w:val="20"/>
          <w:szCs w:val="20"/>
        </w:rPr>
        <w:t>p</w:t>
      </w:r>
      <w:r>
        <w:rPr>
          <w:rFonts w:ascii="Arial" w:eastAsia="Arial" w:hAnsi="Arial" w:cs="Arial"/>
          <w:color w:val="000000"/>
          <w:spacing w:val="-2"/>
          <w:sz w:val="20"/>
          <w:szCs w:val="20"/>
        </w:rPr>
        <w:t>i</w:t>
      </w:r>
      <w:r>
        <w:rPr>
          <w:rFonts w:ascii="Arial" w:eastAsia="Arial" w:hAnsi="Arial" w:cs="Arial"/>
          <w:color w:val="000000"/>
          <w:spacing w:val="-1"/>
          <w:sz w:val="20"/>
          <w:szCs w:val="20"/>
        </w:rPr>
        <w:t>li</w:t>
      </w:r>
      <w:r>
        <w:rPr>
          <w:rFonts w:ascii="Arial" w:eastAsia="Arial" w:hAnsi="Arial" w:cs="Arial"/>
          <w:color w:val="000000"/>
          <w:spacing w:val="1"/>
          <w:sz w:val="20"/>
          <w:szCs w:val="20"/>
        </w:rPr>
        <w:t>n</w:t>
      </w:r>
      <w:r>
        <w:rPr>
          <w:rFonts w:ascii="Arial" w:eastAsia="Arial" w:hAnsi="Arial" w:cs="Arial"/>
          <w:color w:val="000000"/>
          <w:sz w:val="20"/>
          <w:szCs w:val="20"/>
        </w:rPr>
        <w:t>g</w:t>
      </w:r>
      <w:r>
        <w:rPr>
          <w:rFonts w:ascii="Arial" w:eastAsia="Arial" w:hAnsi="Arial" w:cs="Arial"/>
          <w:color w:val="000000"/>
          <w:spacing w:val="-6"/>
          <w:sz w:val="20"/>
          <w:szCs w:val="20"/>
        </w:rPr>
        <w:t xml:space="preserve"> </w:t>
      </w:r>
      <w:r>
        <w:rPr>
          <w:rFonts w:ascii="Arial" w:eastAsia="Arial" w:hAnsi="Arial" w:cs="Arial"/>
          <w:color w:val="000000"/>
          <w:sz w:val="20"/>
          <w:szCs w:val="20"/>
        </w:rPr>
        <w:t>sa</w:t>
      </w:r>
      <w:r>
        <w:rPr>
          <w:rFonts w:ascii="Arial" w:eastAsia="Arial" w:hAnsi="Arial" w:cs="Arial"/>
          <w:color w:val="000000"/>
          <w:spacing w:val="1"/>
          <w:sz w:val="20"/>
          <w:szCs w:val="20"/>
        </w:rPr>
        <w:t>f</w:t>
      </w:r>
      <w:r>
        <w:rPr>
          <w:rFonts w:ascii="Arial" w:eastAsia="Arial" w:hAnsi="Arial" w:cs="Arial"/>
          <w:color w:val="000000"/>
          <w:sz w:val="20"/>
          <w:szCs w:val="20"/>
        </w:rPr>
        <w:t>e</w:t>
      </w:r>
      <w:r>
        <w:rPr>
          <w:rFonts w:ascii="Arial" w:eastAsia="Arial" w:hAnsi="Arial" w:cs="Arial"/>
          <w:color w:val="000000"/>
          <w:spacing w:val="1"/>
          <w:sz w:val="20"/>
          <w:szCs w:val="20"/>
        </w:rPr>
        <w:t>t</w:t>
      </w:r>
      <w:r>
        <w:rPr>
          <w:rFonts w:ascii="Arial" w:eastAsia="Arial" w:hAnsi="Arial" w:cs="Arial"/>
          <w:color w:val="000000"/>
          <w:sz w:val="20"/>
          <w:szCs w:val="20"/>
        </w:rPr>
        <w:t>y</w:t>
      </w:r>
      <w:r>
        <w:rPr>
          <w:rFonts w:ascii="Arial" w:eastAsia="Arial" w:hAnsi="Arial" w:cs="Arial"/>
          <w:color w:val="000000"/>
          <w:spacing w:val="-7"/>
          <w:sz w:val="20"/>
          <w:szCs w:val="20"/>
        </w:rPr>
        <w:t xml:space="preserve"> </w:t>
      </w:r>
      <w:r>
        <w:rPr>
          <w:rFonts w:ascii="Arial" w:eastAsia="Arial" w:hAnsi="Arial" w:cs="Arial"/>
          <w:color w:val="000000"/>
          <w:sz w:val="20"/>
          <w:szCs w:val="20"/>
        </w:rPr>
        <w:t>p</w:t>
      </w:r>
      <w:r>
        <w:rPr>
          <w:rFonts w:ascii="Arial" w:eastAsia="Arial" w:hAnsi="Arial" w:cs="Arial"/>
          <w:color w:val="000000"/>
          <w:spacing w:val="-2"/>
          <w:sz w:val="20"/>
          <w:szCs w:val="20"/>
        </w:rPr>
        <w:t>l</w:t>
      </w:r>
      <w:r>
        <w:rPr>
          <w:rFonts w:ascii="Arial" w:eastAsia="Arial" w:hAnsi="Arial" w:cs="Arial"/>
          <w:color w:val="000000"/>
          <w:spacing w:val="1"/>
          <w:sz w:val="20"/>
          <w:szCs w:val="20"/>
        </w:rPr>
        <w:t>a</w:t>
      </w:r>
      <w:r>
        <w:rPr>
          <w:rFonts w:ascii="Arial" w:eastAsia="Arial" w:hAnsi="Arial" w:cs="Arial"/>
          <w:color w:val="000000"/>
          <w:sz w:val="20"/>
          <w:szCs w:val="20"/>
        </w:rPr>
        <w:t>ns</w:t>
      </w:r>
      <w:r>
        <w:rPr>
          <w:rFonts w:ascii="Arial" w:eastAsia="Arial" w:hAnsi="Arial" w:cs="Arial"/>
          <w:color w:val="000000"/>
          <w:spacing w:val="-4"/>
          <w:sz w:val="20"/>
          <w:szCs w:val="20"/>
        </w:rPr>
        <w:t xml:space="preserve"> </w:t>
      </w:r>
      <w:r>
        <w:rPr>
          <w:rFonts w:ascii="Arial" w:eastAsia="Arial" w:hAnsi="Arial" w:cs="Arial"/>
          <w:color w:val="000000"/>
          <w:spacing w:val="1"/>
          <w:sz w:val="20"/>
          <w:szCs w:val="20"/>
        </w:rPr>
        <w:t>f</w:t>
      </w:r>
      <w:r>
        <w:rPr>
          <w:rFonts w:ascii="Arial" w:eastAsia="Arial" w:hAnsi="Arial" w:cs="Arial"/>
          <w:color w:val="000000"/>
          <w:sz w:val="20"/>
          <w:szCs w:val="20"/>
        </w:rPr>
        <w:t>or</w:t>
      </w:r>
      <w:r>
        <w:rPr>
          <w:rFonts w:ascii="Arial" w:eastAsia="Arial" w:hAnsi="Arial" w:cs="Arial"/>
          <w:color w:val="000000"/>
          <w:spacing w:val="-6"/>
          <w:sz w:val="20"/>
          <w:szCs w:val="20"/>
        </w:rPr>
        <w:t xml:space="preserve"> </w:t>
      </w:r>
      <w:r>
        <w:rPr>
          <w:rFonts w:ascii="Arial" w:eastAsia="Arial" w:hAnsi="Arial" w:cs="Arial"/>
          <w:color w:val="000000"/>
          <w:spacing w:val="-1"/>
          <w:sz w:val="20"/>
          <w:szCs w:val="20"/>
        </w:rPr>
        <w:t>vi</w:t>
      </w:r>
      <w:r>
        <w:rPr>
          <w:rFonts w:ascii="Arial" w:eastAsia="Arial" w:hAnsi="Arial" w:cs="Arial"/>
          <w:color w:val="000000"/>
          <w:spacing w:val="1"/>
          <w:sz w:val="20"/>
          <w:szCs w:val="20"/>
        </w:rPr>
        <w:t>c</w:t>
      </w:r>
      <w:r>
        <w:rPr>
          <w:rFonts w:ascii="Arial" w:eastAsia="Arial" w:hAnsi="Arial" w:cs="Arial"/>
          <w:color w:val="000000"/>
          <w:spacing w:val="2"/>
          <w:sz w:val="20"/>
          <w:szCs w:val="20"/>
        </w:rPr>
        <w:t>t</w:t>
      </w:r>
      <w:r>
        <w:rPr>
          <w:rFonts w:ascii="Arial" w:eastAsia="Arial" w:hAnsi="Arial" w:cs="Arial"/>
          <w:color w:val="000000"/>
          <w:spacing w:val="-1"/>
          <w:sz w:val="20"/>
          <w:szCs w:val="20"/>
        </w:rPr>
        <w:t>i</w:t>
      </w:r>
      <w:r>
        <w:rPr>
          <w:rFonts w:ascii="Arial" w:eastAsia="Arial" w:hAnsi="Arial" w:cs="Arial"/>
          <w:color w:val="000000"/>
          <w:spacing w:val="4"/>
          <w:sz w:val="20"/>
          <w:szCs w:val="20"/>
        </w:rPr>
        <w:t>m</w:t>
      </w:r>
      <w:r>
        <w:rPr>
          <w:rFonts w:ascii="Arial" w:eastAsia="Arial" w:hAnsi="Arial" w:cs="Arial"/>
          <w:color w:val="000000"/>
          <w:spacing w:val="1"/>
          <w:sz w:val="20"/>
          <w:szCs w:val="20"/>
        </w:rPr>
        <w:t>s</w:t>
      </w:r>
      <w:r>
        <w:rPr>
          <w:rFonts w:ascii="Arial" w:eastAsia="Arial" w:hAnsi="Arial" w:cs="Arial"/>
          <w:color w:val="000000"/>
          <w:sz w:val="20"/>
          <w:szCs w:val="20"/>
        </w:rPr>
        <w:t>.</w:t>
      </w:r>
      <w:r>
        <w:rPr>
          <w:rFonts w:ascii="Arial" w:eastAsia="Arial" w:hAnsi="Arial" w:cs="Arial"/>
          <w:color w:val="000000"/>
          <w:spacing w:val="-11"/>
          <w:sz w:val="20"/>
          <w:szCs w:val="20"/>
        </w:rPr>
        <w:t xml:space="preserve"> </w:t>
      </w:r>
      <w:r>
        <w:rPr>
          <w:rFonts w:ascii="Arial" w:eastAsia="Arial" w:hAnsi="Arial" w:cs="Arial"/>
          <w:color w:val="000000"/>
          <w:spacing w:val="8"/>
          <w:sz w:val="20"/>
          <w:szCs w:val="20"/>
        </w:rPr>
        <w:t>W</w:t>
      </w:r>
      <w:r>
        <w:rPr>
          <w:rFonts w:ascii="Arial" w:eastAsia="Arial" w:hAnsi="Arial" w:cs="Arial"/>
          <w:color w:val="000000"/>
          <w:spacing w:val="-3"/>
          <w:sz w:val="20"/>
          <w:szCs w:val="20"/>
        </w:rPr>
        <w:t>h</w:t>
      </w:r>
      <w:r>
        <w:rPr>
          <w:rFonts w:ascii="Arial" w:eastAsia="Arial" w:hAnsi="Arial" w:cs="Arial"/>
          <w:color w:val="000000"/>
          <w:sz w:val="20"/>
          <w:szCs w:val="20"/>
        </w:rPr>
        <w:t>at</w:t>
      </w:r>
      <w:r>
        <w:rPr>
          <w:rFonts w:ascii="Arial" w:eastAsia="Arial" w:hAnsi="Arial" w:cs="Arial"/>
          <w:color w:val="000000"/>
          <w:spacing w:val="-5"/>
          <w:sz w:val="20"/>
          <w:szCs w:val="20"/>
        </w:rPr>
        <w:t xml:space="preserve"> </w:t>
      </w:r>
      <w:r>
        <w:rPr>
          <w:rFonts w:ascii="Arial" w:eastAsia="Arial" w:hAnsi="Arial" w:cs="Arial"/>
          <w:color w:val="000000"/>
          <w:sz w:val="20"/>
          <w:szCs w:val="20"/>
        </w:rPr>
        <w:t>are</w:t>
      </w:r>
      <w:r>
        <w:rPr>
          <w:rFonts w:ascii="Arial" w:eastAsia="Arial" w:hAnsi="Arial" w:cs="Arial"/>
          <w:color w:val="000000"/>
          <w:spacing w:val="-4"/>
          <w:sz w:val="20"/>
          <w:szCs w:val="20"/>
        </w:rPr>
        <w:t xml:space="preserve"> </w:t>
      </w:r>
      <w:r>
        <w:rPr>
          <w:rFonts w:ascii="Arial" w:eastAsia="Arial" w:hAnsi="Arial" w:cs="Arial"/>
          <w:color w:val="000000"/>
          <w:spacing w:val="-5"/>
          <w:sz w:val="20"/>
          <w:szCs w:val="20"/>
        </w:rPr>
        <w:t>y</w:t>
      </w:r>
      <w:r>
        <w:rPr>
          <w:rFonts w:ascii="Arial" w:eastAsia="Arial" w:hAnsi="Arial" w:cs="Arial"/>
          <w:color w:val="000000"/>
          <w:spacing w:val="1"/>
          <w:sz w:val="20"/>
          <w:szCs w:val="20"/>
        </w:rPr>
        <w:t>o</w:t>
      </w:r>
      <w:r>
        <w:rPr>
          <w:rFonts w:ascii="Arial" w:eastAsia="Arial" w:hAnsi="Arial" w:cs="Arial"/>
          <w:color w:val="000000"/>
          <w:sz w:val="20"/>
          <w:szCs w:val="20"/>
        </w:rPr>
        <w:t>u</w:t>
      </w:r>
      <w:r>
        <w:rPr>
          <w:rFonts w:ascii="Arial" w:eastAsia="Arial" w:hAnsi="Arial" w:cs="Arial"/>
          <w:color w:val="000000"/>
          <w:spacing w:val="-6"/>
          <w:sz w:val="20"/>
          <w:szCs w:val="20"/>
        </w:rPr>
        <w:t xml:space="preserve"> </w:t>
      </w:r>
      <w:r>
        <w:rPr>
          <w:rFonts w:ascii="Arial" w:eastAsia="Arial" w:hAnsi="Arial" w:cs="Arial"/>
          <w:color w:val="000000"/>
          <w:spacing w:val="1"/>
          <w:sz w:val="20"/>
          <w:szCs w:val="20"/>
        </w:rPr>
        <w:t>p</w:t>
      </w:r>
      <w:r>
        <w:rPr>
          <w:rFonts w:ascii="Arial" w:eastAsia="Arial" w:hAnsi="Arial" w:cs="Arial"/>
          <w:color w:val="000000"/>
          <w:spacing w:val="-1"/>
          <w:sz w:val="20"/>
          <w:szCs w:val="20"/>
        </w:rPr>
        <w:t>l</w:t>
      </w:r>
      <w:r>
        <w:rPr>
          <w:rFonts w:ascii="Arial" w:eastAsia="Arial" w:hAnsi="Arial" w:cs="Arial"/>
          <w:color w:val="000000"/>
          <w:sz w:val="20"/>
          <w:szCs w:val="20"/>
        </w:rPr>
        <w:t>a</w:t>
      </w:r>
      <w:r>
        <w:rPr>
          <w:rFonts w:ascii="Arial" w:eastAsia="Arial" w:hAnsi="Arial" w:cs="Arial"/>
          <w:color w:val="000000"/>
          <w:spacing w:val="1"/>
          <w:sz w:val="20"/>
          <w:szCs w:val="20"/>
        </w:rPr>
        <w:t>n</w:t>
      </w:r>
      <w:r>
        <w:rPr>
          <w:rFonts w:ascii="Arial" w:eastAsia="Arial" w:hAnsi="Arial" w:cs="Arial"/>
          <w:color w:val="000000"/>
          <w:sz w:val="20"/>
          <w:szCs w:val="20"/>
        </w:rPr>
        <w:t>n</w:t>
      </w:r>
      <w:r>
        <w:rPr>
          <w:rFonts w:ascii="Arial" w:eastAsia="Arial" w:hAnsi="Arial" w:cs="Arial"/>
          <w:color w:val="000000"/>
          <w:spacing w:val="-2"/>
          <w:sz w:val="20"/>
          <w:szCs w:val="20"/>
        </w:rPr>
        <w:t>i</w:t>
      </w:r>
      <w:r>
        <w:rPr>
          <w:rFonts w:ascii="Arial" w:eastAsia="Arial" w:hAnsi="Arial" w:cs="Arial"/>
          <w:color w:val="000000"/>
          <w:spacing w:val="1"/>
          <w:sz w:val="20"/>
          <w:szCs w:val="20"/>
        </w:rPr>
        <w:t>n</w:t>
      </w:r>
      <w:r>
        <w:rPr>
          <w:rFonts w:ascii="Arial" w:eastAsia="Arial" w:hAnsi="Arial" w:cs="Arial"/>
          <w:color w:val="000000"/>
          <w:sz w:val="20"/>
          <w:szCs w:val="20"/>
        </w:rPr>
        <w:t>g</w:t>
      </w:r>
      <w:r>
        <w:rPr>
          <w:rFonts w:ascii="Arial" w:eastAsia="Arial" w:hAnsi="Arial" w:cs="Arial"/>
          <w:color w:val="000000"/>
          <w:spacing w:val="-6"/>
          <w:sz w:val="20"/>
          <w:szCs w:val="20"/>
        </w:rPr>
        <w:t xml:space="preserve"> </w:t>
      </w:r>
      <w:r>
        <w:rPr>
          <w:rFonts w:ascii="Arial" w:eastAsia="Arial" w:hAnsi="Arial" w:cs="Arial"/>
          <w:color w:val="000000"/>
          <w:spacing w:val="-1"/>
          <w:sz w:val="20"/>
          <w:szCs w:val="20"/>
        </w:rPr>
        <w:t>t</w:t>
      </w:r>
      <w:r>
        <w:rPr>
          <w:rFonts w:ascii="Arial" w:eastAsia="Arial" w:hAnsi="Arial" w:cs="Arial"/>
          <w:color w:val="000000"/>
          <w:sz w:val="20"/>
          <w:szCs w:val="20"/>
        </w:rPr>
        <w:t>o</w:t>
      </w:r>
      <w:r>
        <w:rPr>
          <w:rFonts w:ascii="Arial" w:eastAsia="Arial" w:hAnsi="Arial" w:cs="Arial"/>
          <w:color w:val="000000"/>
          <w:spacing w:val="-4"/>
          <w:sz w:val="20"/>
          <w:szCs w:val="20"/>
        </w:rPr>
        <w:t xml:space="preserve"> </w:t>
      </w:r>
      <w:r>
        <w:rPr>
          <w:rFonts w:ascii="Arial" w:eastAsia="Arial" w:hAnsi="Arial" w:cs="Arial"/>
          <w:color w:val="000000"/>
          <w:sz w:val="20"/>
          <w:szCs w:val="20"/>
        </w:rPr>
        <w:t>d</w:t>
      </w:r>
      <w:r>
        <w:rPr>
          <w:rFonts w:ascii="Arial" w:eastAsia="Arial" w:hAnsi="Arial" w:cs="Arial"/>
          <w:color w:val="000000"/>
          <w:spacing w:val="-1"/>
          <w:sz w:val="20"/>
          <w:szCs w:val="20"/>
        </w:rPr>
        <w:t>o</w:t>
      </w:r>
      <w:r>
        <w:rPr>
          <w:rFonts w:ascii="Arial" w:eastAsia="Arial" w:hAnsi="Arial" w:cs="Arial"/>
          <w:color w:val="000000"/>
          <w:sz w:val="20"/>
          <w:szCs w:val="20"/>
        </w:rPr>
        <w:t>?</w:t>
      </w:r>
    </w:p>
    <w:tbl>
      <w:tblPr>
        <w:tblW w:w="0" w:type="auto"/>
        <w:tblInd w:w="432" w:type="dxa"/>
        <w:tblLayout w:type="fixed"/>
        <w:tblCellMar>
          <w:left w:w="0" w:type="dxa"/>
          <w:right w:w="0" w:type="dxa"/>
        </w:tblCellMar>
        <w:tblLook w:val="01E0" w:firstRow="1" w:lastRow="1" w:firstColumn="1" w:lastColumn="1" w:noHBand="0" w:noVBand="0"/>
      </w:tblPr>
      <w:tblGrid>
        <w:gridCol w:w="2478"/>
        <w:gridCol w:w="7161"/>
      </w:tblGrid>
      <w:tr w:rsidR="002B3FAA" w:rsidTr="00FE3F1F">
        <w:trPr>
          <w:trHeight w:hRule="exact" w:val="422"/>
        </w:trPr>
        <w:tc>
          <w:tcPr>
            <w:tcW w:w="2478" w:type="dxa"/>
            <w:tcBorders>
              <w:top w:val="single" w:sz="5" w:space="0" w:color="000000"/>
              <w:left w:val="single" w:sz="5" w:space="0" w:color="000000"/>
              <w:bottom w:val="single" w:sz="5" w:space="0" w:color="000000"/>
              <w:right w:val="single" w:sz="5" w:space="0" w:color="000000"/>
            </w:tcBorders>
          </w:tcPr>
          <w:p w:rsidR="002B3FAA" w:rsidRDefault="002B3FAA" w:rsidP="005C2A43">
            <w:pPr>
              <w:pStyle w:val="TableParagraph"/>
              <w:spacing w:line="200" w:lineRule="exact"/>
              <w:ind w:left="102"/>
              <w:rPr>
                <w:rFonts w:ascii="Arial" w:eastAsia="Arial" w:hAnsi="Arial" w:cs="Arial"/>
                <w:sz w:val="18"/>
                <w:szCs w:val="18"/>
              </w:rPr>
            </w:pPr>
            <w:r>
              <w:rPr>
                <w:rFonts w:ascii="Arial" w:eastAsia="Arial" w:hAnsi="Arial" w:cs="Arial"/>
                <w:b/>
                <w:bCs/>
                <w:color w:val="0000FF"/>
                <w:spacing w:val="-1"/>
                <w:sz w:val="18"/>
                <w:szCs w:val="18"/>
              </w:rPr>
              <w:t>R</w:t>
            </w:r>
            <w:r>
              <w:rPr>
                <w:rFonts w:ascii="Arial" w:eastAsia="Arial" w:hAnsi="Arial" w:cs="Arial"/>
                <w:color w:val="000000"/>
                <w:sz w:val="18"/>
                <w:szCs w:val="18"/>
              </w:rPr>
              <w:t>e</w:t>
            </w:r>
            <w:r>
              <w:rPr>
                <w:rFonts w:ascii="Arial" w:eastAsia="Arial" w:hAnsi="Arial" w:cs="Arial"/>
                <w:color w:val="000000"/>
                <w:spacing w:val="1"/>
                <w:sz w:val="18"/>
                <w:szCs w:val="18"/>
              </w:rPr>
              <w:t>m</w:t>
            </w:r>
            <w:r>
              <w:rPr>
                <w:rFonts w:ascii="Arial" w:eastAsia="Arial" w:hAnsi="Arial" w:cs="Arial"/>
                <w:color w:val="000000"/>
                <w:sz w:val="18"/>
                <w:szCs w:val="18"/>
              </w:rPr>
              <w:t>o</w:t>
            </w:r>
            <w:r>
              <w:rPr>
                <w:rFonts w:ascii="Arial" w:eastAsia="Arial" w:hAnsi="Arial" w:cs="Arial"/>
                <w:color w:val="000000"/>
                <w:spacing w:val="-2"/>
                <w:sz w:val="18"/>
                <w:szCs w:val="18"/>
              </w:rPr>
              <w:t>v</w:t>
            </w:r>
            <w:r>
              <w:rPr>
                <w:rFonts w:ascii="Arial" w:eastAsia="Arial" w:hAnsi="Arial" w:cs="Arial"/>
                <w:color w:val="000000"/>
                <w:sz w:val="18"/>
                <w:szCs w:val="18"/>
              </w:rPr>
              <w:t>e t</w:t>
            </w:r>
            <w:r>
              <w:rPr>
                <w:rFonts w:ascii="Arial" w:eastAsia="Arial" w:hAnsi="Arial" w:cs="Arial"/>
                <w:color w:val="000000"/>
                <w:spacing w:val="-2"/>
                <w:sz w:val="18"/>
                <w:szCs w:val="18"/>
              </w:rPr>
              <w:t>h</w:t>
            </w:r>
            <w:r>
              <w:rPr>
                <w:rFonts w:ascii="Arial" w:eastAsia="Arial" w:hAnsi="Arial" w:cs="Arial"/>
                <w:color w:val="000000"/>
                <w:sz w:val="18"/>
                <w:szCs w:val="18"/>
              </w:rPr>
              <w:t>e r</w:t>
            </w:r>
            <w:r>
              <w:rPr>
                <w:rFonts w:ascii="Arial" w:eastAsia="Arial" w:hAnsi="Arial" w:cs="Arial"/>
                <w:color w:val="000000"/>
                <w:spacing w:val="-2"/>
                <w:sz w:val="18"/>
                <w:szCs w:val="18"/>
              </w:rPr>
              <w:t>i</w:t>
            </w:r>
            <w:r>
              <w:rPr>
                <w:rFonts w:ascii="Arial" w:eastAsia="Arial" w:hAnsi="Arial" w:cs="Arial"/>
                <w:color w:val="000000"/>
                <w:spacing w:val="1"/>
                <w:sz w:val="18"/>
                <w:szCs w:val="18"/>
              </w:rPr>
              <w:t>sk</w:t>
            </w:r>
            <w:r>
              <w:rPr>
                <w:rFonts w:ascii="Arial" w:eastAsia="Arial" w:hAnsi="Arial" w:cs="Arial"/>
                <w:color w:val="000000"/>
                <w:sz w:val="18"/>
                <w:szCs w:val="18"/>
              </w:rPr>
              <w:t>:</w:t>
            </w:r>
          </w:p>
        </w:tc>
        <w:tc>
          <w:tcPr>
            <w:tcW w:w="7161" w:type="dxa"/>
            <w:tcBorders>
              <w:top w:val="single" w:sz="5" w:space="0" w:color="000000"/>
              <w:left w:val="single" w:sz="5" w:space="0" w:color="000000"/>
              <w:bottom w:val="single" w:sz="5" w:space="0" w:color="000000"/>
              <w:right w:val="single" w:sz="5" w:space="0" w:color="000000"/>
            </w:tcBorders>
          </w:tcPr>
          <w:p w:rsidR="002B3FAA" w:rsidRDefault="002B3FAA" w:rsidP="005C2A43">
            <w:pPr>
              <w:pStyle w:val="TableParagraph"/>
              <w:spacing w:line="205" w:lineRule="exact"/>
              <w:ind w:left="99" w:right="104"/>
              <w:rPr>
                <w:rFonts w:ascii="Arial" w:eastAsia="Arial" w:hAnsi="Arial" w:cs="Arial"/>
                <w:sz w:val="18"/>
                <w:szCs w:val="18"/>
              </w:rPr>
            </w:pPr>
            <w:r>
              <w:rPr>
                <w:rFonts w:ascii="Arial" w:eastAsia="Arial" w:hAnsi="Arial" w:cs="Arial"/>
                <w:sz w:val="18"/>
                <w:szCs w:val="18"/>
              </w:rPr>
              <w:t>By</w:t>
            </w:r>
            <w:r>
              <w:rPr>
                <w:rFonts w:ascii="Arial" w:eastAsia="Arial" w:hAnsi="Arial" w:cs="Arial"/>
                <w:spacing w:val="-2"/>
                <w:sz w:val="18"/>
                <w:szCs w:val="18"/>
              </w:rPr>
              <w:t xml:space="preserve"> </w:t>
            </w:r>
            <w:r>
              <w:rPr>
                <w:rFonts w:ascii="Arial" w:eastAsia="Arial" w:hAnsi="Arial" w:cs="Arial"/>
                <w:sz w:val="18"/>
                <w:szCs w:val="18"/>
              </w:rPr>
              <w:t>arre</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2"/>
                <w:sz w:val="18"/>
                <w:szCs w:val="18"/>
              </w:rPr>
              <w:t>i</w:t>
            </w:r>
            <w:r>
              <w:rPr>
                <w:rFonts w:ascii="Arial" w:eastAsia="Arial" w:hAnsi="Arial" w:cs="Arial"/>
                <w:sz w:val="18"/>
                <w:szCs w:val="18"/>
              </w:rPr>
              <w:t>ng t</w:t>
            </w:r>
            <w:r>
              <w:rPr>
                <w:rFonts w:ascii="Arial" w:eastAsia="Arial" w:hAnsi="Arial" w:cs="Arial"/>
                <w:spacing w:val="-2"/>
                <w:sz w:val="18"/>
                <w:szCs w:val="18"/>
              </w:rPr>
              <w:t>h</w:t>
            </w:r>
            <w:r>
              <w:rPr>
                <w:rFonts w:ascii="Arial" w:eastAsia="Arial" w:hAnsi="Arial" w:cs="Arial"/>
                <w:sz w:val="18"/>
                <w:szCs w:val="18"/>
              </w:rPr>
              <w:t xml:space="preserve">e </w:t>
            </w:r>
            <w:r>
              <w:rPr>
                <w:rFonts w:ascii="Arial" w:eastAsia="Arial" w:hAnsi="Arial" w:cs="Arial"/>
                <w:spacing w:val="-1"/>
                <w:sz w:val="18"/>
                <w:szCs w:val="18"/>
              </w:rPr>
              <w:t>s</w:t>
            </w:r>
            <w:r>
              <w:rPr>
                <w:rFonts w:ascii="Arial" w:eastAsia="Arial" w:hAnsi="Arial" w:cs="Arial"/>
                <w:sz w:val="18"/>
                <w:szCs w:val="18"/>
              </w:rPr>
              <w:t>u</w:t>
            </w:r>
            <w:r>
              <w:rPr>
                <w:rFonts w:ascii="Arial" w:eastAsia="Arial" w:hAnsi="Arial" w:cs="Arial"/>
                <w:spacing w:val="1"/>
                <w:sz w:val="18"/>
                <w:szCs w:val="18"/>
              </w:rPr>
              <w:t>s</w:t>
            </w:r>
            <w:r>
              <w:rPr>
                <w:rFonts w:ascii="Arial" w:eastAsia="Arial" w:hAnsi="Arial" w:cs="Arial"/>
                <w:spacing w:val="-2"/>
                <w:sz w:val="18"/>
                <w:szCs w:val="18"/>
              </w:rPr>
              <w:t>p</w:t>
            </w:r>
            <w:r>
              <w:rPr>
                <w:rFonts w:ascii="Arial" w:eastAsia="Arial" w:hAnsi="Arial" w:cs="Arial"/>
                <w:sz w:val="18"/>
                <w:szCs w:val="18"/>
              </w:rPr>
              <w:t>e</w:t>
            </w:r>
            <w:r>
              <w:rPr>
                <w:rFonts w:ascii="Arial" w:eastAsia="Arial" w:hAnsi="Arial" w:cs="Arial"/>
                <w:spacing w:val="1"/>
                <w:sz w:val="18"/>
                <w:szCs w:val="18"/>
              </w:rPr>
              <w:t>c</w:t>
            </w:r>
            <w:r>
              <w:rPr>
                <w:rFonts w:ascii="Arial" w:eastAsia="Arial" w:hAnsi="Arial" w:cs="Arial"/>
                <w:sz w:val="18"/>
                <w:szCs w:val="18"/>
              </w:rPr>
              <w:t>t</w:t>
            </w:r>
            <w:r>
              <w:rPr>
                <w:rFonts w:ascii="Arial" w:eastAsia="Arial" w:hAnsi="Arial" w:cs="Arial"/>
                <w:spacing w:val="-2"/>
                <w:sz w:val="18"/>
                <w:szCs w:val="18"/>
              </w:rPr>
              <w:t xml:space="preserve"> </w:t>
            </w:r>
            <w:r>
              <w:rPr>
                <w:rFonts w:ascii="Arial" w:eastAsia="Arial" w:hAnsi="Arial" w:cs="Arial"/>
                <w:sz w:val="18"/>
                <w:szCs w:val="18"/>
              </w:rPr>
              <w:t>and</w:t>
            </w:r>
            <w:r>
              <w:rPr>
                <w:rFonts w:ascii="Arial" w:eastAsia="Arial" w:hAnsi="Arial" w:cs="Arial"/>
                <w:spacing w:val="-2"/>
                <w:sz w:val="18"/>
                <w:szCs w:val="18"/>
              </w:rPr>
              <w:t xml:space="preserve"> o</w:t>
            </w:r>
            <w:r>
              <w:rPr>
                <w:rFonts w:ascii="Arial" w:eastAsia="Arial" w:hAnsi="Arial" w:cs="Arial"/>
                <w:sz w:val="18"/>
                <w:szCs w:val="18"/>
              </w:rPr>
              <w:t>btai</w:t>
            </w:r>
            <w:r>
              <w:rPr>
                <w:rFonts w:ascii="Arial" w:eastAsia="Arial" w:hAnsi="Arial" w:cs="Arial"/>
                <w:spacing w:val="-2"/>
                <w:sz w:val="18"/>
                <w:szCs w:val="18"/>
              </w:rPr>
              <w:t>n</w:t>
            </w:r>
            <w:r>
              <w:rPr>
                <w:rFonts w:ascii="Arial" w:eastAsia="Arial" w:hAnsi="Arial" w:cs="Arial"/>
                <w:sz w:val="18"/>
                <w:szCs w:val="18"/>
              </w:rPr>
              <w:t>ing</w:t>
            </w:r>
            <w:r>
              <w:rPr>
                <w:rFonts w:ascii="Arial" w:eastAsia="Arial" w:hAnsi="Arial" w:cs="Arial"/>
                <w:spacing w:val="-2"/>
                <w:sz w:val="18"/>
                <w:szCs w:val="18"/>
              </w:rPr>
              <w:t xml:space="preserve"> </w:t>
            </w:r>
            <w:r>
              <w:rPr>
                <w:rFonts w:ascii="Arial" w:eastAsia="Arial" w:hAnsi="Arial" w:cs="Arial"/>
                <w:sz w:val="18"/>
                <w:szCs w:val="18"/>
              </w:rPr>
              <w:t>a r</w:t>
            </w:r>
            <w:r>
              <w:rPr>
                <w:rFonts w:ascii="Arial" w:eastAsia="Arial" w:hAnsi="Arial" w:cs="Arial"/>
                <w:spacing w:val="-2"/>
                <w:sz w:val="18"/>
                <w:szCs w:val="18"/>
              </w:rPr>
              <w:t>e</w:t>
            </w:r>
            <w:r>
              <w:rPr>
                <w:rFonts w:ascii="Arial" w:eastAsia="Arial" w:hAnsi="Arial" w:cs="Arial"/>
                <w:spacing w:val="1"/>
                <w:sz w:val="18"/>
                <w:szCs w:val="18"/>
              </w:rPr>
              <w:t>m</w:t>
            </w:r>
            <w:r>
              <w:rPr>
                <w:rFonts w:ascii="Arial" w:eastAsia="Arial" w:hAnsi="Arial" w:cs="Arial"/>
                <w:sz w:val="18"/>
                <w:szCs w:val="18"/>
              </w:rPr>
              <w:t>a</w:t>
            </w:r>
            <w:r>
              <w:rPr>
                <w:rFonts w:ascii="Arial" w:eastAsia="Arial" w:hAnsi="Arial" w:cs="Arial"/>
                <w:spacing w:val="-2"/>
                <w:sz w:val="18"/>
                <w:szCs w:val="18"/>
              </w:rPr>
              <w:t>n</w:t>
            </w:r>
            <w:r>
              <w:rPr>
                <w:rFonts w:ascii="Arial" w:eastAsia="Arial" w:hAnsi="Arial" w:cs="Arial"/>
                <w:sz w:val="18"/>
                <w:szCs w:val="18"/>
              </w:rPr>
              <w:t xml:space="preserve">d </w:t>
            </w:r>
            <w:r>
              <w:rPr>
                <w:rFonts w:ascii="Arial" w:eastAsia="Arial" w:hAnsi="Arial" w:cs="Arial"/>
                <w:spacing w:val="1"/>
                <w:sz w:val="18"/>
                <w:szCs w:val="18"/>
              </w:rPr>
              <w:t>i</w:t>
            </w:r>
            <w:r>
              <w:rPr>
                <w:rFonts w:ascii="Arial" w:eastAsia="Arial" w:hAnsi="Arial" w:cs="Arial"/>
                <w:sz w:val="18"/>
                <w:szCs w:val="18"/>
              </w:rPr>
              <w:t>n</w:t>
            </w:r>
            <w:r>
              <w:rPr>
                <w:rFonts w:ascii="Arial" w:eastAsia="Arial" w:hAnsi="Arial" w:cs="Arial"/>
                <w:spacing w:val="-2"/>
                <w:sz w:val="18"/>
                <w:szCs w:val="18"/>
              </w:rPr>
              <w:t xml:space="preserve"> </w:t>
            </w:r>
            <w:r>
              <w:rPr>
                <w:rFonts w:ascii="Arial" w:eastAsia="Arial" w:hAnsi="Arial" w:cs="Arial"/>
                <w:spacing w:val="1"/>
                <w:sz w:val="18"/>
                <w:szCs w:val="18"/>
              </w:rPr>
              <w:t>c</w:t>
            </w:r>
            <w:r>
              <w:rPr>
                <w:rFonts w:ascii="Arial" w:eastAsia="Arial" w:hAnsi="Arial" w:cs="Arial"/>
                <w:spacing w:val="-2"/>
                <w:sz w:val="18"/>
                <w:szCs w:val="18"/>
              </w:rPr>
              <w:t>u</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2"/>
                <w:sz w:val="18"/>
                <w:szCs w:val="18"/>
              </w:rPr>
              <w:t>o</w:t>
            </w:r>
            <w:r>
              <w:rPr>
                <w:rFonts w:ascii="Arial" w:eastAsia="Arial" w:hAnsi="Arial" w:cs="Arial"/>
                <w:sz w:val="18"/>
                <w:szCs w:val="18"/>
              </w:rPr>
              <w:t>d</w:t>
            </w:r>
            <w:r>
              <w:rPr>
                <w:rFonts w:ascii="Arial" w:eastAsia="Arial" w:hAnsi="Arial" w:cs="Arial"/>
                <w:spacing w:val="-2"/>
                <w:sz w:val="18"/>
                <w:szCs w:val="18"/>
              </w:rPr>
              <w:t>y</w:t>
            </w:r>
            <w:r>
              <w:rPr>
                <w:rFonts w:ascii="Arial" w:eastAsia="Arial" w:hAnsi="Arial" w:cs="Arial"/>
                <w:sz w:val="18"/>
                <w:szCs w:val="18"/>
              </w:rPr>
              <w:t>.</w:t>
            </w:r>
          </w:p>
        </w:tc>
      </w:tr>
      <w:tr w:rsidR="002B3FAA" w:rsidTr="00FE3F1F">
        <w:trPr>
          <w:trHeight w:hRule="exact" w:val="631"/>
        </w:trPr>
        <w:tc>
          <w:tcPr>
            <w:tcW w:w="2478" w:type="dxa"/>
            <w:tcBorders>
              <w:top w:val="single" w:sz="5" w:space="0" w:color="000000"/>
              <w:left w:val="single" w:sz="5" w:space="0" w:color="000000"/>
              <w:bottom w:val="single" w:sz="5" w:space="0" w:color="000000"/>
              <w:right w:val="single" w:sz="5" w:space="0" w:color="000000"/>
            </w:tcBorders>
          </w:tcPr>
          <w:p w:rsidR="002B3FAA" w:rsidRDefault="002B3FAA" w:rsidP="005C2A43">
            <w:pPr>
              <w:pStyle w:val="TableParagraph"/>
              <w:spacing w:line="200" w:lineRule="exact"/>
              <w:ind w:left="102"/>
              <w:rPr>
                <w:rFonts w:ascii="Arial" w:eastAsia="Arial" w:hAnsi="Arial" w:cs="Arial"/>
                <w:sz w:val="18"/>
                <w:szCs w:val="18"/>
              </w:rPr>
            </w:pPr>
            <w:r>
              <w:rPr>
                <w:rFonts w:ascii="Arial" w:eastAsia="Arial" w:hAnsi="Arial" w:cs="Arial"/>
                <w:b/>
                <w:bCs/>
                <w:color w:val="0000FF"/>
                <w:spacing w:val="-1"/>
                <w:sz w:val="18"/>
                <w:szCs w:val="18"/>
              </w:rPr>
              <w:t>A</w:t>
            </w:r>
            <w:r>
              <w:rPr>
                <w:rFonts w:ascii="Arial" w:eastAsia="Arial" w:hAnsi="Arial" w:cs="Arial"/>
                <w:color w:val="000000"/>
                <w:spacing w:val="-2"/>
                <w:sz w:val="18"/>
                <w:szCs w:val="18"/>
              </w:rPr>
              <w:t>v</w:t>
            </w:r>
            <w:r>
              <w:rPr>
                <w:rFonts w:ascii="Arial" w:eastAsia="Arial" w:hAnsi="Arial" w:cs="Arial"/>
                <w:color w:val="000000"/>
                <w:sz w:val="18"/>
                <w:szCs w:val="18"/>
              </w:rPr>
              <w:t xml:space="preserve">oid the </w:t>
            </w:r>
            <w:r>
              <w:rPr>
                <w:rFonts w:ascii="Arial" w:eastAsia="Arial" w:hAnsi="Arial" w:cs="Arial"/>
                <w:color w:val="000000"/>
                <w:spacing w:val="-2"/>
                <w:sz w:val="18"/>
                <w:szCs w:val="18"/>
              </w:rPr>
              <w:t>r</w:t>
            </w:r>
            <w:r>
              <w:rPr>
                <w:rFonts w:ascii="Arial" w:eastAsia="Arial" w:hAnsi="Arial" w:cs="Arial"/>
                <w:color w:val="000000"/>
                <w:sz w:val="18"/>
                <w:szCs w:val="18"/>
              </w:rPr>
              <w:t>i</w:t>
            </w:r>
            <w:r>
              <w:rPr>
                <w:rFonts w:ascii="Arial" w:eastAsia="Arial" w:hAnsi="Arial" w:cs="Arial"/>
                <w:color w:val="000000"/>
                <w:spacing w:val="-1"/>
                <w:sz w:val="18"/>
                <w:szCs w:val="18"/>
              </w:rPr>
              <w:t>s</w:t>
            </w:r>
            <w:r>
              <w:rPr>
                <w:rFonts w:ascii="Arial" w:eastAsia="Arial" w:hAnsi="Arial" w:cs="Arial"/>
                <w:color w:val="000000"/>
                <w:spacing w:val="1"/>
                <w:sz w:val="18"/>
                <w:szCs w:val="18"/>
              </w:rPr>
              <w:t>k:</w:t>
            </w:r>
          </w:p>
        </w:tc>
        <w:tc>
          <w:tcPr>
            <w:tcW w:w="7161" w:type="dxa"/>
            <w:tcBorders>
              <w:top w:val="single" w:sz="5" w:space="0" w:color="000000"/>
              <w:left w:val="single" w:sz="5" w:space="0" w:color="000000"/>
              <w:bottom w:val="single" w:sz="5" w:space="0" w:color="000000"/>
              <w:right w:val="single" w:sz="5" w:space="0" w:color="000000"/>
            </w:tcBorders>
          </w:tcPr>
          <w:p w:rsidR="002B3FAA" w:rsidRDefault="002B3FAA" w:rsidP="005C2A43">
            <w:pPr>
              <w:pStyle w:val="TableParagraph"/>
              <w:spacing w:line="208" w:lineRule="exact"/>
              <w:ind w:left="99" w:right="26"/>
              <w:rPr>
                <w:rFonts w:ascii="Arial" w:eastAsia="Arial" w:hAnsi="Arial" w:cs="Arial"/>
                <w:sz w:val="18"/>
                <w:szCs w:val="18"/>
              </w:rPr>
            </w:pPr>
            <w:r>
              <w:rPr>
                <w:rFonts w:ascii="Arial" w:eastAsia="Arial" w:hAnsi="Arial" w:cs="Arial"/>
                <w:sz w:val="18"/>
                <w:szCs w:val="18"/>
              </w:rPr>
              <w:t>By</w:t>
            </w:r>
            <w:r>
              <w:rPr>
                <w:rFonts w:ascii="Arial" w:eastAsia="Arial" w:hAnsi="Arial" w:cs="Arial"/>
                <w:spacing w:val="-2"/>
                <w:sz w:val="18"/>
                <w:szCs w:val="18"/>
              </w:rPr>
              <w:t xml:space="preserve"> </w:t>
            </w:r>
            <w:r>
              <w:rPr>
                <w:rFonts w:ascii="Arial" w:eastAsia="Arial" w:hAnsi="Arial" w:cs="Arial"/>
                <w:sz w:val="18"/>
                <w:szCs w:val="18"/>
              </w:rPr>
              <w:t>r</w:t>
            </w:r>
            <w:r>
              <w:rPr>
                <w:rFonts w:ascii="Arial" w:eastAsia="Arial" w:hAnsi="Arial" w:cs="Arial"/>
                <w:spacing w:val="1"/>
                <w:sz w:val="18"/>
                <w:szCs w:val="18"/>
              </w:rPr>
              <w:t>e</w:t>
            </w:r>
            <w:r>
              <w:rPr>
                <w:rFonts w:ascii="Arial" w:eastAsia="Arial" w:hAnsi="Arial" w:cs="Arial"/>
                <w:sz w:val="18"/>
                <w:szCs w:val="18"/>
              </w:rPr>
              <w:t>-hou</w:t>
            </w:r>
            <w:r>
              <w:rPr>
                <w:rFonts w:ascii="Arial" w:eastAsia="Arial" w:hAnsi="Arial" w:cs="Arial"/>
                <w:spacing w:val="-2"/>
                <w:sz w:val="18"/>
                <w:szCs w:val="18"/>
              </w:rPr>
              <w:t>s</w:t>
            </w:r>
            <w:r>
              <w:rPr>
                <w:rFonts w:ascii="Arial" w:eastAsia="Arial" w:hAnsi="Arial" w:cs="Arial"/>
                <w:sz w:val="18"/>
                <w:szCs w:val="18"/>
              </w:rPr>
              <w:t xml:space="preserve">ing </w:t>
            </w:r>
            <w:r>
              <w:rPr>
                <w:rFonts w:ascii="Arial" w:eastAsia="Arial" w:hAnsi="Arial" w:cs="Arial"/>
                <w:spacing w:val="-1"/>
                <w:sz w:val="18"/>
                <w:szCs w:val="18"/>
              </w:rPr>
              <w:t>v</w:t>
            </w:r>
            <w:r>
              <w:rPr>
                <w:rFonts w:ascii="Arial" w:eastAsia="Arial" w:hAnsi="Arial" w:cs="Arial"/>
                <w:spacing w:val="-2"/>
                <w:sz w:val="18"/>
                <w:szCs w:val="18"/>
              </w:rPr>
              <w:t>i</w:t>
            </w:r>
            <w:r>
              <w:rPr>
                <w:rFonts w:ascii="Arial" w:eastAsia="Arial" w:hAnsi="Arial" w:cs="Arial"/>
                <w:spacing w:val="1"/>
                <w:sz w:val="18"/>
                <w:szCs w:val="18"/>
              </w:rPr>
              <w:t>c</w:t>
            </w:r>
            <w:r>
              <w:rPr>
                <w:rFonts w:ascii="Arial" w:eastAsia="Arial" w:hAnsi="Arial" w:cs="Arial"/>
                <w:sz w:val="18"/>
                <w:szCs w:val="18"/>
              </w:rPr>
              <w:t>t</w:t>
            </w:r>
            <w:r>
              <w:rPr>
                <w:rFonts w:ascii="Arial" w:eastAsia="Arial" w:hAnsi="Arial" w:cs="Arial"/>
                <w:spacing w:val="-2"/>
                <w:sz w:val="18"/>
                <w:szCs w:val="18"/>
              </w:rPr>
              <w:t>i</w:t>
            </w:r>
            <w:r>
              <w:rPr>
                <w:rFonts w:ascii="Arial" w:eastAsia="Arial" w:hAnsi="Arial" w:cs="Arial"/>
                <w:spacing w:val="1"/>
                <w:sz w:val="18"/>
                <w:szCs w:val="18"/>
              </w:rPr>
              <w:t>m</w:t>
            </w:r>
            <w:r>
              <w:rPr>
                <w:rFonts w:ascii="Arial" w:eastAsia="Arial" w:hAnsi="Arial" w:cs="Arial"/>
                <w:sz w:val="18"/>
                <w:szCs w:val="18"/>
              </w:rPr>
              <w:t>/</w:t>
            </w:r>
            <w:r>
              <w:rPr>
                <w:rFonts w:ascii="Arial" w:eastAsia="Arial" w:hAnsi="Arial" w:cs="Arial"/>
                <w:spacing w:val="-1"/>
                <w:sz w:val="18"/>
                <w:szCs w:val="18"/>
              </w:rPr>
              <w:t>s</w:t>
            </w:r>
            <w:r>
              <w:rPr>
                <w:rFonts w:ascii="Arial" w:eastAsia="Arial" w:hAnsi="Arial" w:cs="Arial"/>
                <w:sz w:val="18"/>
                <w:szCs w:val="18"/>
              </w:rPr>
              <w:t>ig</w:t>
            </w:r>
            <w:r>
              <w:rPr>
                <w:rFonts w:ascii="Arial" w:eastAsia="Arial" w:hAnsi="Arial" w:cs="Arial"/>
                <w:spacing w:val="-2"/>
                <w:sz w:val="18"/>
                <w:szCs w:val="18"/>
              </w:rPr>
              <w:t>n</w:t>
            </w:r>
            <w:r>
              <w:rPr>
                <w:rFonts w:ascii="Arial" w:eastAsia="Arial" w:hAnsi="Arial" w:cs="Arial"/>
                <w:sz w:val="18"/>
                <w:szCs w:val="18"/>
              </w:rPr>
              <w:t>if</w:t>
            </w:r>
            <w:r>
              <w:rPr>
                <w:rFonts w:ascii="Arial" w:eastAsia="Arial" w:hAnsi="Arial" w:cs="Arial"/>
                <w:spacing w:val="-2"/>
                <w:sz w:val="18"/>
                <w:szCs w:val="18"/>
              </w:rPr>
              <w:t>i</w:t>
            </w:r>
            <w:r>
              <w:rPr>
                <w:rFonts w:ascii="Arial" w:eastAsia="Arial" w:hAnsi="Arial" w:cs="Arial"/>
                <w:spacing w:val="1"/>
                <w:sz w:val="18"/>
                <w:szCs w:val="18"/>
              </w:rPr>
              <w:t>c</w:t>
            </w:r>
            <w:r>
              <w:rPr>
                <w:rFonts w:ascii="Arial" w:eastAsia="Arial" w:hAnsi="Arial" w:cs="Arial"/>
                <w:sz w:val="18"/>
                <w:szCs w:val="18"/>
              </w:rPr>
              <w:t>a</w:t>
            </w:r>
            <w:r>
              <w:rPr>
                <w:rFonts w:ascii="Arial" w:eastAsia="Arial" w:hAnsi="Arial" w:cs="Arial"/>
                <w:spacing w:val="-2"/>
                <w:sz w:val="18"/>
                <w:szCs w:val="18"/>
              </w:rPr>
              <w:t>n</w:t>
            </w:r>
            <w:r>
              <w:rPr>
                <w:rFonts w:ascii="Arial" w:eastAsia="Arial" w:hAnsi="Arial" w:cs="Arial"/>
                <w:sz w:val="18"/>
                <w:szCs w:val="18"/>
              </w:rPr>
              <w:t xml:space="preserve">t </w:t>
            </w:r>
            <w:r>
              <w:rPr>
                <w:rFonts w:ascii="Arial" w:eastAsia="Arial" w:hAnsi="Arial" w:cs="Arial"/>
                <w:spacing w:val="-3"/>
                <w:sz w:val="18"/>
                <w:szCs w:val="18"/>
              </w:rPr>
              <w:t>w</w:t>
            </w:r>
            <w:r>
              <w:rPr>
                <w:rFonts w:ascii="Arial" w:eastAsia="Arial" w:hAnsi="Arial" w:cs="Arial"/>
                <w:sz w:val="18"/>
                <w:szCs w:val="18"/>
              </w:rPr>
              <w:t>itne</w:t>
            </w:r>
            <w:r>
              <w:rPr>
                <w:rFonts w:ascii="Arial" w:eastAsia="Arial" w:hAnsi="Arial" w:cs="Arial"/>
                <w:spacing w:val="1"/>
                <w:sz w:val="18"/>
                <w:szCs w:val="18"/>
              </w:rPr>
              <w:t>s</w:t>
            </w:r>
            <w:r>
              <w:rPr>
                <w:rFonts w:ascii="Arial" w:eastAsia="Arial" w:hAnsi="Arial" w:cs="Arial"/>
                <w:spacing w:val="-2"/>
                <w:sz w:val="18"/>
                <w:szCs w:val="18"/>
              </w:rPr>
              <w:t>s</w:t>
            </w:r>
            <w:r>
              <w:rPr>
                <w:rFonts w:ascii="Arial" w:eastAsia="Arial" w:hAnsi="Arial" w:cs="Arial"/>
                <w:sz w:val="18"/>
                <w:szCs w:val="18"/>
              </w:rPr>
              <w:t>es</w:t>
            </w:r>
            <w:r>
              <w:rPr>
                <w:rFonts w:ascii="Arial" w:eastAsia="Arial" w:hAnsi="Arial" w:cs="Arial"/>
                <w:spacing w:val="1"/>
                <w:sz w:val="18"/>
                <w:szCs w:val="18"/>
              </w:rPr>
              <w:t xml:space="preserve"> </w:t>
            </w:r>
            <w:r>
              <w:rPr>
                <w:rFonts w:ascii="Arial" w:eastAsia="Arial" w:hAnsi="Arial" w:cs="Arial"/>
                <w:sz w:val="18"/>
                <w:szCs w:val="18"/>
              </w:rPr>
              <w:t>or</w:t>
            </w:r>
            <w:r>
              <w:rPr>
                <w:rFonts w:ascii="Arial" w:eastAsia="Arial" w:hAnsi="Arial" w:cs="Arial"/>
                <w:spacing w:val="-3"/>
                <w:sz w:val="18"/>
                <w:szCs w:val="18"/>
              </w:rPr>
              <w:t xml:space="preserve"> </w:t>
            </w:r>
            <w:r>
              <w:rPr>
                <w:rFonts w:ascii="Arial" w:eastAsia="Arial" w:hAnsi="Arial" w:cs="Arial"/>
                <w:sz w:val="18"/>
                <w:szCs w:val="18"/>
              </w:rPr>
              <w:t>p</w:t>
            </w:r>
            <w:r>
              <w:rPr>
                <w:rFonts w:ascii="Arial" w:eastAsia="Arial" w:hAnsi="Arial" w:cs="Arial"/>
                <w:spacing w:val="-2"/>
                <w:sz w:val="18"/>
                <w:szCs w:val="18"/>
              </w:rPr>
              <w:t>l</w:t>
            </w:r>
            <w:r>
              <w:rPr>
                <w:rFonts w:ascii="Arial" w:eastAsia="Arial" w:hAnsi="Arial" w:cs="Arial"/>
                <w:sz w:val="18"/>
                <w:szCs w:val="18"/>
              </w:rPr>
              <w:t>a</w:t>
            </w:r>
            <w:r>
              <w:rPr>
                <w:rFonts w:ascii="Arial" w:eastAsia="Arial" w:hAnsi="Arial" w:cs="Arial"/>
                <w:spacing w:val="1"/>
                <w:sz w:val="18"/>
                <w:szCs w:val="18"/>
              </w:rPr>
              <w:t>c</w:t>
            </w:r>
            <w:r>
              <w:rPr>
                <w:rFonts w:ascii="Arial" w:eastAsia="Arial" w:hAnsi="Arial" w:cs="Arial"/>
                <w:spacing w:val="-2"/>
                <w:sz w:val="18"/>
                <w:szCs w:val="18"/>
              </w:rPr>
              <w:t>e</w:t>
            </w:r>
            <w:r>
              <w:rPr>
                <w:rFonts w:ascii="Arial" w:eastAsia="Arial" w:hAnsi="Arial" w:cs="Arial"/>
                <w:spacing w:val="1"/>
                <w:sz w:val="18"/>
                <w:szCs w:val="18"/>
              </w:rPr>
              <w:t>m</w:t>
            </w:r>
            <w:r>
              <w:rPr>
                <w:rFonts w:ascii="Arial" w:eastAsia="Arial" w:hAnsi="Arial" w:cs="Arial"/>
                <w:sz w:val="18"/>
                <w:szCs w:val="18"/>
              </w:rPr>
              <w:t>e</w:t>
            </w:r>
            <w:r>
              <w:rPr>
                <w:rFonts w:ascii="Arial" w:eastAsia="Arial" w:hAnsi="Arial" w:cs="Arial"/>
                <w:spacing w:val="-2"/>
                <w:sz w:val="18"/>
                <w:szCs w:val="18"/>
              </w:rPr>
              <w:t>n</w:t>
            </w:r>
            <w:r>
              <w:rPr>
                <w:rFonts w:ascii="Arial" w:eastAsia="Arial" w:hAnsi="Arial" w:cs="Arial"/>
                <w:sz w:val="18"/>
                <w:szCs w:val="18"/>
              </w:rPr>
              <w:t>t in</w:t>
            </w:r>
            <w:r>
              <w:rPr>
                <w:rFonts w:ascii="Arial" w:eastAsia="Arial" w:hAnsi="Arial" w:cs="Arial"/>
                <w:spacing w:val="-2"/>
                <w:sz w:val="18"/>
                <w:szCs w:val="18"/>
              </w:rPr>
              <w:t xml:space="preserve"> </w:t>
            </w:r>
            <w:r>
              <w:rPr>
                <w:rFonts w:ascii="Arial" w:eastAsia="Arial" w:hAnsi="Arial" w:cs="Arial"/>
                <w:sz w:val="18"/>
                <w:szCs w:val="18"/>
              </w:rPr>
              <w:t>re</w:t>
            </w:r>
            <w:r>
              <w:rPr>
                <w:rFonts w:ascii="Arial" w:eastAsia="Arial" w:hAnsi="Arial" w:cs="Arial"/>
                <w:spacing w:val="-2"/>
                <w:sz w:val="18"/>
                <w:szCs w:val="18"/>
              </w:rPr>
              <w:t>f</w:t>
            </w:r>
            <w:r>
              <w:rPr>
                <w:rFonts w:ascii="Arial" w:eastAsia="Arial" w:hAnsi="Arial" w:cs="Arial"/>
                <w:sz w:val="18"/>
                <w:szCs w:val="18"/>
              </w:rPr>
              <w:t>uge</w:t>
            </w:r>
            <w:r>
              <w:rPr>
                <w:rFonts w:ascii="Arial" w:eastAsia="Arial" w:hAnsi="Arial" w:cs="Arial"/>
                <w:spacing w:val="-2"/>
                <w:sz w:val="18"/>
                <w:szCs w:val="18"/>
              </w:rPr>
              <w:t>/</w:t>
            </w:r>
            <w:r>
              <w:rPr>
                <w:rFonts w:ascii="Arial" w:eastAsia="Arial" w:hAnsi="Arial" w:cs="Arial"/>
                <w:spacing w:val="1"/>
                <w:sz w:val="18"/>
                <w:szCs w:val="18"/>
              </w:rPr>
              <w:t>s</w:t>
            </w:r>
            <w:r>
              <w:rPr>
                <w:rFonts w:ascii="Arial" w:eastAsia="Arial" w:hAnsi="Arial" w:cs="Arial"/>
                <w:sz w:val="18"/>
                <w:szCs w:val="18"/>
              </w:rPr>
              <w:t>he</w:t>
            </w:r>
            <w:r>
              <w:rPr>
                <w:rFonts w:ascii="Arial" w:eastAsia="Arial" w:hAnsi="Arial" w:cs="Arial"/>
                <w:spacing w:val="-2"/>
                <w:sz w:val="18"/>
                <w:szCs w:val="18"/>
              </w:rPr>
              <w:t>l</w:t>
            </w:r>
            <w:r>
              <w:rPr>
                <w:rFonts w:ascii="Arial" w:eastAsia="Arial" w:hAnsi="Arial" w:cs="Arial"/>
                <w:sz w:val="18"/>
                <w:szCs w:val="18"/>
              </w:rPr>
              <w:t xml:space="preserve">ter </w:t>
            </w:r>
            <w:r>
              <w:rPr>
                <w:rFonts w:ascii="Arial" w:eastAsia="Arial" w:hAnsi="Arial" w:cs="Arial"/>
                <w:spacing w:val="-2"/>
                <w:sz w:val="18"/>
                <w:szCs w:val="18"/>
              </w:rPr>
              <w:t>i</w:t>
            </w:r>
            <w:r>
              <w:rPr>
                <w:rFonts w:ascii="Arial" w:eastAsia="Arial" w:hAnsi="Arial" w:cs="Arial"/>
                <w:sz w:val="18"/>
                <w:szCs w:val="18"/>
              </w:rPr>
              <w:t xml:space="preserve">n </w:t>
            </w:r>
            <w:r>
              <w:rPr>
                <w:rFonts w:ascii="Arial" w:eastAsia="Arial" w:hAnsi="Arial" w:cs="Arial"/>
                <w:spacing w:val="1"/>
                <w:sz w:val="18"/>
                <w:szCs w:val="18"/>
              </w:rPr>
              <w:t>l</w:t>
            </w:r>
            <w:r>
              <w:rPr>
                <w:rFonts w:ascii="Arial" w:eastAsia="Arial" w:hAnsi="Arial" w:cs="Arial"/>
                <w:spacing w:val="-2"/>
                <w:sz w:val="18"/>
                <w:szCs w:val="18"/>
              </w:rPr>
              <w:t>o</w:t>
            </w:r>
            <w:r>
              <w:rPr>
                <w:rFonts w:ascii="Arial" w:eastAsia="Arial" w:hAnsi="Arial" w:cs="Arial"/>
                <w:spacing w:val="1"/>
                <w:sz w:val="18"/>
                <w:szCs w:val="18"/>
              </w:rPr>
              <w:t>c</w:t>
            </w:r>
            <w:r>
              <w:rPr>
                <w:rFonts w:ascii="Arial" w:eastAsia="Arial" w:hAnsi="Arial" w:cs="Arial"/>
                <w:sz w:val="18"/>
                <w:szCs w:val="18"/>
              </w:rPr>
              <w:t>a</w:t>
            </w:r>
            <w:r>
              <w:rPr>
                <w:rFonts w:ascii="Arial" w:eastAsia="Arial" w:hAnsi="Arial" w:cs="Arial"/>
                <w:spacing w:val="-2"/>
                <w:sz w:val="18"/>
                <w:szCs w:val="18"/>
              </w:rPr>
              <w:t>t</w:t>
            </w:r>
            <w:r>
              <w:rPr>
                <w:rFonts w:ascii="Arial" w:eastAsia="Arial" w:hAnsi="Arial" w:cs="Arial"/>
                <w:sz w:val="18"/>
                <w:szCs w:val="18"/>
              </w:rPr>
              <w:t>ion un</w:t>
            </w:r>
            <w:r>
              <w:rPr>
                <w:rFonts w:ascii="Arial" w:eastAsia="Arial" w:hAnsi="Arial" w:cs="Arial"/>
                <w:spacing w:val="1"/>
                <w:sz w:val="18"/>
                <w:szCs w:val="18"/>
              </w:rPr>
              <w:t>k</w:t>
            </w:r>
            <w:r>
              <w:rPr>
                <w:rFonts w:ascii="Arial" w:eastAsia="Arial" w:hAnsi="Arial" w:cs="Arial"/>
                <w:spacing w:val="-2"/>
                <w:sz w:val="18"/>
                <w:szCs w:val="18"/>
              </w:rPr>
              <w:t>n</w:t>
            </w:r>
            <w:r>
              <w:rPr>
                <w:rFonts w:ascii="Arial" w:eastAsia="Arial" w:hAnsi="Arial" w:cs="Arial"/>
                <w:sz w:val="18"/>
                <w:szCs w:val="18"/>
              </w:rPr>
              <w:t>o</w:t>
            </w:r>
            <w:r>
              <w:rPr>
                <w:rFonts w:ascii="Arial" w:eastAsia="Arial" w:hAnsi="Arial" w:cs="Arial"/>
                <w:spacing w:val="-3"/>
                <w:sz w:val="18"/>
                <w:szCs w:val="18"/>
              </w:rPr>
              <w:t>w</w:t>
            </w:r>
            <w:r>
              <w:rPr>
                <w:rFonts w:ascii="Arial" w:eastAsia="Arial" w:hAnsi="Arial" w:cs="Arial"/>
                <w:sz w:val="18"/>
                <w:szCs w:val="18"/>
              </w:rPr>
              <w:t xml:space="preserve">n to </w:t>
            </w:r>
            <w:r>
              <w:rPr>
                <w:rFonts w:ascii="Arial" w:eastAsia="Arial" w:hAnsi="Arial" w:cs="Arial"/>
                <w:spacing w:val="1"/>
                <w:sz w:val="18"/>
                <w:szCs w:val="18"/>
              </w:rPr>
              <w:t>s</w:t>
            </w:r>
            <w:r>
              <w:rPr>
                <w:rFonts w:ascii="Arial" w:eastAsia="Arial" w:hAnsi="Arial" w:cs="Arial"/>
                <w:spacing w:val="-2"/>
                <w:sz w:val="18"/>
                <w:szCs w:val="18"/>
              </w:rPr>
              <w:t>u</w:t>
            </w:r>
            <w:r>
              <w:rPr>
                <w:rFonts w:ascii="Arial" w:eastAsia="Arial" w:hAnsi="Arial" w:cs="Arial"/>
                <w:spacing w:val="1"/>
                <w:sz w:val="18"/>
                <w:szCs w:val="18"/>
              </w:rPr>
              <w:t>s</w:t>
            </w:r>
            <w:r>
              <w:rPr>
                <w:rFonts w:ascii="Arial" w:eastAsia="Arial" w:hAnsi="Arial" w:cs="Arial"/>
                <w:sz w:val="18"/>
                <w:szCs w:val="18"/>
              </w:rPr>
              <w:t>p</w:t>
            </w:r>
            <w:r>
              <w:rPr>
                <w:rFonts w:ascii="Arial" w:eastAsia="Arial" w:hAnsi="Arial" w:cs="Arial"/>
                <w:spacing w:val="-2"/>
                <w:sz w:val="18"/>
                <w:szCs w:val="18"/>
              </w:rPr>
              <w:t>e</w:t>
            </w:r>
            <w:r>
              <w:rPr>
                <w:rFonts w:ascii="Arial" w:eastAsia="Arial" w:hAnsi="Arial" w:cs="Arial"/>
                <w:spacing w:val="1"/>
                <w:sz w:val="18"/>
                <w:szCs w:val="18"/>
              </w:rPr>
              <w:t>c</w:t>
            </w:r>
            <w:r>
              <w:rPr>
                <w:rFonts w:ascii="Arial" w:eastAsia="Arial" w:hAnsi="Arial" w:cs="Arial"/>
                <w:sz w:val="18"/>
                <w:szCs w:val="18"/>
              </w:rPr>
              <w:t>t.</w:t>
            </w:r>
          </w:p>
        </w:tc>
      </w:tr>
      <w:tr w:rsidR="002B3FAA" w:rsidTr="00FE3F1F">
        <w:trPr>
          <w:trHeight w:hRule="exact" w:val="838"/>
        </w:trPr>
        <w:tc>
          <w:tcPr>
            <w:tcW w:w="2478" w:type="dxa"/>
            <w:tcBorders>
              <w:top w:val="single" w:sz="5" w:space="0" w:color="000000"/>
              <w:left w:val="single" w:sz="5" w:space="0" w:color="000000"/>
              <w:bottom w:val="single" w:sz="5" w:space="0" w:color="000000"/>
              <w:right w:val="single" w:sz="5" w:space="0" w:color="000000"/>
            </w:tcBorders>
          </w:tcPr>
          <w:p w:rsidR="002B3FAA" w:rsidRDefault="002B3FAA" w:rsidP="005C2A43">
            <w:pPr>
              <w:pStyle w:val="TableParagraph"/>
              <w:spacing w:line="200" w:lineRule="exact"/>
              <w:ind w:left="102"/>
              <w:rPr>
                <w:rFonts w:ascii="Arial" w:eastAsia="Arial" w:hAnsi="Arial" w:cs="Arial"/>
                <w:sz w:val="18"/>
                <w:szCs w:val="18"/>
              </w:rPr>
            </w:pPr>
            <w:r>
              <w:rPr>
                <w:rFonts w:ascii="Arial" w:eastAsia="Arial" w:hAnsi="Arial" w:cs="Arial"/>
                <w:b/>
                <w:bCs/>
                <w:color w:val="0000FF"/>
                <w:spacing w:val="-1"/>
                <w:sz w:val="18"/>
                <w:szCs w:val="18"/>
              </w:rPr>
              <w:t>R</w:t>
            </w:r>
            <w:r>
              <w:rPr>
                <w:rFonts w:ascii="Arial" w:eastAsia="Arial" w:hAnsi="Arial" w:cs="Arial"/>
                <w:color w:val="000000"/>
                <w:sz w:val="18"/>
                <w:szCs w:val="18"/>
              </w:rPr>
              <w:t>edu</w:t>
            </w:r>
            <w:r>
              <w:rPr>
                <w:rFonts w:ascii="Arial" w:eastAsia="Arial" w:hAnsi="Arial" w:cs="Arial"/>
                <w:color w:val="000000"/>
                <w:spacing w:val="1"/>
                <w:sz w:val="18"/>
                <w:szCs w:val="18"/>
              </w:rPr>
              <w:t>c</w:t>
            </w:r>
            <w:r>
              <w:rPr>
                <w:rFonts w:ascii="Arial" w:eastAsia="Arial" w:hAnsi="Arial" w:cs="Arial"/>
                <w:color w:val="000000"/>
                <w:sz w:val="18"/>
                <w:szCs w:val="18"/>
              </w:rPr>
              <w:t>e</w:t>
            </w:r>
            <w:r>
              <w:rPr>
                <w:rFonts w:ascii="Arial" w:eastAsia="Arial" w:hAnsi="Arial" w:cs="Arial"/>
                <w:color w:val="000000"/>
                <w:spacing w:val="-2"/>
                <w:sz w:val="18"/>
                <w:szCs w:val="18"/>
              </w:rPr>
              <w:t xml:space="preserve"> </w:t>
            </w:r>
            <w:r>
              <w:rPr>
                <w:rFonts w:ascii="Arial" w:eastAsia="Arial" w:hAnsi="Arial" w:cs="Arial"/>
                <w:color w:val="000000"/>
                <w:sz w:val="18"/>
                <w:szCs w:val="18"/>
              </w:rPr>
              <w:t>the</w:t>
            </w:r>
            <w:r>
              <w:rPr>
                <w:rFonts w:ascii="Arial" w:eastAsia="Arial" w:hAnsi="Arial" w:cs="Arial"/>
                <w:color w:val="000000"/>
                <w:spacing w:val="-2"/>
                <w:sz w:val="18"/>
                <w:szCs w:val="18"/>
              </w:rPr>
              <w:t xml:space="preserve"> </w:t>
            </w:r>
            <w:r>
              <w:rPr>
                <w:rFonts w:ascii="Arial" w:eastAsia="Arial" w:hAnsi="Arial" w:cs="Arial"/>
                <w:color w:val="000000"/>
                <w:sz w:val="18"/>
                <w:szCs w:val="18"/>
              </w:rPr>
              <w:t>r</w:t>
            </w:r>
            <w:r>
              <w:rPr>
                <w:rFonts w:ascii="Arial" w:eastAsia="Arial" w:hAnsi="Arial" w:cs="Arial"/>
                <w:color w:val="000000"/>
                <w:spacing w:val="1"/>
                <w:sz w:val="18"/>
                <w:szCs w:val="18"/>
              </w:rPr>
              <w:t>i</w:t>
            </w:r>
            <w:r>
              <w:rPr>
                <w:rFonts w:ascii="Arial" w:eastAsia="Arial" w:hAnsi="Arial" w:cs="Arial"/>
                <w:color w:val="000000"/>
                <w:spacing w:val="-2"/>
                <w:sz w:val="18"/>
                <w:szCs w:val="18"/>
              </w:rPr>
              <w:t>s</w:t>
            </w:r>
            <w:r>
              <w:rPr>
                <w:rFonts w:ascii="Arial" w:eastAsia="Arial" w:hAnsi="Arial" w:cs="Arial"/>
                <w:color w:val="000000"/>
                <w:spacing w:val="1"/>
                <w:sz w:val="18"/>
                <w:szCs w:val="18"/>
              </w:rPr>
              <w:t>k</w:t>
            </w:r>
            <w:r>
              <w:rPr>
                <w:rFonts w:ascii="Arial" w:eastAsia="Arial" w:hAnsi="Arial" w:cs="Arial"/>
                <w:color w:val="000000"/>
                <w:sz w:val="18"/>
                <w:szCs w:val="18"/>
              </w:rPr>
              <w:t>:</w:t>
            </w:r>
          </w:p>
        </w:tc>
        <w:tc>
          <w:tcPr>
            <w:tcW w:w="7161" w:type="dxa"/>
            <w:tcBorders>
              <w:top w:val="single" w:sz="5" w:space="0" w:color="000000"/>
              <w:left w:val="single" w:sz="5" w:space="0" w:color="000000"/>
              <w:bottom w:val="single" w:sz="5" w:space="0" w:color="000000"/>
              <w:right w:val="single" w:sz="5" w:space="0" w:color="000000"/>
            </w:tcBorders>
          </w:tcPr>
          <w:p w:rsidR="002B3FAA" w:rsidRDefault="002B3FAA" w:rsidP="005C2A43">
            <w:pPr>
              <w:pStyle w:val="TableParagraph"/>
              <w:spacing w:line="208" w:lineRule="exact"/>
              <w:ind w:left="99" w:right="26"/>
              <w:rPr>
                <w:rFonts w:ascii="Arial" w:eastAsia="Arial" w:hAnsi="Arial" w:cs="Arial"/>
                <w:sz w:val="18"/>
                <w:szCs w:val="18"/>
              </w:rPr>
            </w:pPr>
            <w:r>
              <w:rPr>
                <w:rFonts w:ascii="Arial" w:eastAsia="Arial" w:hAnsi="Arial" w:cs="Arial"/>
                <w:sz w:val="18"/>
                <w:szCs w:val="18"/>
              </w:rPr>
              <w:t>By</w:t>
            </w:r>
            <w:r>
              <w:rPr>
                <w:rFonts w:ascii="Arial" w:eastAsia="Arial" w:hAnsi="Arial" w:cs="Arial"/>
                <w:spacing w:val="-2"/>
                <w:sz w:val="18"/>
                <w:szCs w:val="18"/>
              </w:rPr>
              <w:t xml:space="preserve"> </w:t>
            </w:r>
            <w:r>
              <w:rPr>
                <w:rFonts w:ascii="Arial" w:eastAsia="Arial" w:hAnsi="Arial" w:cs="Arial"/>
                <w:spacing w:val="1"/>
                <w:sz w:val="18"/>
                <w:szCs w:val="18"/>
              </w:rPr>
              <w:t>j</w:t>
            </w:r>
            <w:r>
              <w:rPr>
                <w:rFonts w:ascii="Arial" w:eastAsia="Arial" w:hAnsi="Arial" w:cs="Arial"/>
                <w:sz w:val="18"/>
                <w:szCs w:val="18"/>
              </w:rPr>
              <w:t>oint</w:t>
            </w:r>
            <w:r>
              <w:rPr>
                <w:rFonts w:ascii="Arial" w:eastAsia="Arial" w:hAnsi="Arial" w:cs="Arial"/>
                <w:spacing w:val="-2"/>
                <w:sz w:val="18"/>
                <w:szCs w:val="18"/>
              </w:rPr>
              <w:t xml:space="preserve"> </w:t>
            </w:r>
            <w:r>
              <w:rPr>
                <w:rFonts w:ascii="Arial" w:eastAsia="Arial" w:hAnsi="Arial" w:cs="Arial"/>
                <w:sz w:val="18"/>
                <w:szCs w:val="18"/>
              </w:rPr>
              <w:t>inter</w:t>
            </w:r>
            <w:r>
              <w:rPr>
                <w:rFonts w:ascii="Arial" w:eastAsia="Arial" w:hAnsi="Arial" w:cs="Arial"/>
                <w:spacing w:val="-2"/>
                <w:sz w:val="18"/>
                <w:szCs w:val="18"/>
              </w:rPr>
              <w:t>v</w:t>
            </w:r>
            <w:r>
              <w:rPr>
                <w:rFonts w:ascii="Arial" w:eastAsia="Arial" w:hAnsi="Arial" w:cs="Arial"/>
                <w:sz w:val="18"/>
                <w:szCs w:val="18"/>
              </w:rPr>
              <w:t>e</w:t>
            </w:r>
            <w:r>
              <w:rPr>
                <w:rFonts w:ascii="Arial" w:eastAsia="Arial" w:hAnsi="Arial" w:cs="Arial"/>
                <w:spacing w:val="-2"/>
                <w:sz w:val="18"/>
                <w:szCs w:val="18"/>
              </w:rPr>
              <w:t>n</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z w:val="18"/>
                <w:szCs w:val="18"/>
              </w:rPr>
              <w:t>o</w:t>
            </w:r>
            <w:r>
              <w:rPr>
                <w:rFonts w:ascii="Arial" w:eastAsia="Arial" w:hAnsi="Arial" w:cs="Arial"/>
                <w:spacing w:val="-2"/>
                <w:sz w:val="18"/>
                <w:szCs w:val="18"/>
              </w:rPr>
              <w:t>n</w:t>
            </w:r>
            <w:r>
              <w:rPr>
                <w:rFonts w:ascii="Arial" w:eastAsia="Arial" w:hAnsi="Arial" w:cs="Arial"/>
                <w:sz w:val="18"/>
                <w:szCs w:val="18"/>
              </w:rPr>
              <w:t>/</w:t>
            </w:r>
            <w:r>
              <w:rPr>
                <w:rFonts w:ascii="Arial" w:eastAsia="Arial" w:hAnsi="Arial" w:cs="Arial"/>
                <w:spacing w:val="-1"/>
                <w:sz w:val="18"/>
                <w:szCs w:val="18"/>
              </w:rPr>
              <w:t>v</w:t>
            </w:r>
            <w:r>
              <w:rPr>
                <w:rFonts w:ascii="Arial" w:eastAsia="Arial" w:hAnsi="Arial" w:cs="Arial"/>
                <w:sz w:val="18"/>
                <w:szCs w:val="18"/>
              </w:rPr>
              <w:t>i</w:t>
            </w:r>
            <w:r>
              <w:rPr>
                <w:rFonts w:ascii="Arial" w:eastAsia="Arial" w:hAnsi="Arial" w:cs="Arial"/>
                <w:spacing w:val="1"/>
                <w:sz w:val="18"/>
                <w:szCs w:val="18"/>
              </w:rPr>
              <w:t>c</w:t>
            </w:r>
            <w:r>
              <w:rPr>
                <w:rFonts w:ascii="Arial" w:eastAsia="Arial" w:hAnsi="Arial" w:cs="Arial"/>
                <w:sz w:val="18"/>
                <w:szCs w:val="18"/>
              </w:rPr>
              <w:t>t</w:t>
            </w:r>
            <w:r>
              <w:rPr>
                <w:rFonts w:ascii="Arial" w:eastAsia="Arial" w:hAnsi="Arial" w:cs="Arial"/>
                <w:spacing w:val="-2"/>
                <w:sz w:val="18"/>
                <w:szCs w:val="18"/>
              </w:rPr>
              <w:t>i</w:t>
            </w:r>
            <w:r>
              <w:rPr>
                <w:rFonts w:ascii="Arial" w:eastAsia="Arial" w:hAnsi="Arial" w:cs="Arial"/>
                <w:sz w:val="18"/>
                <w:szCs w:val="18"/>
              </w:rPr>
              <w:t>m</w:t>
            </w:r>
            <w:r>
              <w:rPr>
                <w:rFonts w:ascii="Arial" w:eastAsia="Arial" w:hAnsi="Arial" w:cs="Arial"/>
                <w:spacing w:val="-1"/>
                <w:sz w:val="18"/>
                <w:szCs w:val="18"/>
              </w:rPr>
              <w:t xml:space="preserve"> </w:t>
            </w:r>
            <w:r>
              <w:rPr>
                <w:rFonts w:ascii="Arial" w:eastAsia="Arial" w:hAnsi="Arial" w:cs="Arial"/>
                <w:spacing w:val="1"/>
                <w:sz w:val="18"/>
                <w:szCs w:val="18"/>
              </w:rPr>
              <w:t>s</w:t>
            </w:r>
            <w:r>
              <w:rPr>
                <w:rFonts w:ascii="Arial" w:eastAsia="Arial" w:hAnsi="Arial" w:cs="Arial"/>
                <w:sz w:val="18"/>
                <w:szCs w:val="18"/>
              </w:rPr>
              <w:t>a</w:t>
            </w:r>
            <w:r>
              <w:rPr>
                <w:rFonts w:ascii="Arial" w:eastAsia="Arial" w:hAnsi="Arial" w:cs="Arial"/>
                <w:spacing w:val="-2"/>
                <w:sz w:val="18"/>
                <w:szCs w:val="18"/>
              </w:rPr>
              <w:t>f</w:t>
            </w:r>
            <w:r>
              <w:rPr>
                <w:rFonts w:ascii="Arial" w:eastAsia="Arial" w:hAnsi="Arial" w:cs="Arial"/>
                <w:sz w:val="18"/>
                <w:szCs w:val="18"/>
              </w:rPr>
              <w:t>ety</w:t>
            </w:r>
            <w:r>
              <w:rPr>
                <w:rFonts w:ascii="Arial" w:eastAsia="Arial" w:hAnsi="Arial" w:cs="Arial"/>
                <w:spacing w:val="-1"/>
                <w:sz w:val="18"/>
                <w:szCs w:val="18"/>
              </w:rPr>
              <w:t xml:space="preserve"> </w:t>
            </w:r>
            <w:r>
              <w:rPr>
                <w:rFonts w:ascii="Arial" w:eastAsia="Arial" w:hAnsi="Arial" w:cs="Arial"/>
                <w:sz w:val="18"/>
                <w:szCs w:val="18"/>
              </w:rPr>
              <w:t>pla</w:t>
            </w:r>
            <w:r>
              <w:rPr>
                <w:rFonts w:ascii="Arial" w:eastAsia="Arial" w:hAnsi="Arial" w:cs="Arial"/>
                <w:spacing w:val="-2"/>
                <w:sz w:val="18"/>
                <w:szCs w:val="18"/>
              </w:rPr>
              <w:t>n</w:t>
            </w:r>
            <w:r>
              <w:rPr>
                <w:rFonts w:ascii="Arial" w:eastAsia="Arial" w:hAnsi="Arial" w:cs="Arial"/>
                <w:sz w:val="18"/>
                <w:szCs w:val="18"/>
              </w:rPr>
              <w:t>nin</w:t>
            </w:r>
            <w:r>
              <w:rPr>
                <w:rFonts w:ascii="Arial" w:eastAsia="Arial" w:hAnsi="Arial" w:cs="Arial"/>
                <w:spacing w:val="-2"/>
                <w:sz w:val="18"/>
                <w:szCs w:val="18"/>
              </w:rPr>
              <w:t>g</w:t>
            </w:r>
            <w:r>
              <w:rPr>
                <w:rFonts w:ascii="Arial" w:eastAsia="Arial" w:hAnsi="Arial" w:cs="Arial"/>
                <w:sz w:val="18"/>
                <w:szCs w:val="18"/>
              </w:rPr>
              <w:t>, ta</w:t>
            </w:r>
            <w:r>
              <w:rPr>
                <w:rFonts w:ascii="Arial" w:eastAsia="Arial" w:hAnsi="Arial" w:cs="Arial"/>
                <w:spacing w:val="-3"/>
                <w:sz w:val="18"/>
                <w:szCs w:val="18"/>
              </w:rPr>
              <w:t>r</w:t>
            </w:r>
            <w:r>
              <w:rPr>
                <w:rFonts w:ascii="Arial" w:eastAsia="Arial" w:hAnsi="Arial" w:cs="Arial"/>
                <w:sz w:val="18"/>
                <w:szCs w:val="18"/>
              </w:rPr>
              <w:t xml:space="preserve">get </w:t>
            </w:r>
            <w:r>
              <w:rPr>
                <w:rFonts w:ascii="Arial" w:eastAsia="Arial" w:hAnsi="Arial" w:cs="Arial"/>
                <w:spacing w:val="-2"/>
                <w:sz w:val="18"/>
                <w:szCs w:val="18"/>
              </w:rPr>
              <w:t>h</w:t>
            </w:r>
            <w:r>
              <w:rPr>
                <w:rFonts w:ascii="Arial" w:eastAsia="Arial" w:hAnsi="Arial" w:cs="Arial"/>
                <w:sz w:val="18"/>
                <w:szCs w:val="18"/>
              </w:rPr>
              <w:t>ard</w:t>
            </w:r>
            <w:r>
              <w:rPr>
                <w:rFonts w:ascii="Arial" w:eastAsia="Arial" w:hAnsi="Arial" w:cs="Arial"/>
                <w:spacing w:val="-2"/>
                <w:sz w:val="18"/>
                <w:szCs w:val="18"/>
              </w:rPr>
              <w:t>e</w:t>
            </w:r>
            <w:r>
              <w:rPr>
                <w:rFonts w:ascii="Arial" w:eastAsia="Arial" w:hAnsi="Arial" w:cs="Arial"/>
                <w:sz w:val="18"/>
                <w:szCs w:val="18"/>
              </w:rPr>
              <w:t>ni</w:t>
            </w:r>
            <w:r>
              <w:rPr>
                <w:rFonts w:ascii="Arial" w:eastAsia="Arial" w:hAnsi="Arial" w:cs="Arial"/>
                <w:spacing w:val="-2"/>
                <w:sz w:val="18"/>
                <w:szCs w:val="18"/>
              </w:rPr>
              <w:t>n</w:t>
            </w:r>
            <w:r>
              <w:rPr>
                <w:rFonts w:ascii="Arial" w:eastAsia="Arial" w:hAnsi="Arial" w:cs="Arial"/>
                <w:sz w:val="18"/>
                <w:szCs w:val="18"/>
              </w:rPr>
              <w:t>g,</w:t>
            </w:r>
            <w:r>
              <w:rPr>
                <w:rFonts w:ascii="Arial" w:eastAsia="Arial" w:hAnsi="Arial" w:cs="Arial"/>
                <w:spacing w:val="-2"/>
                <w:sz w:val="18"/>
                <w:szCs w:val="18"/>
              </w:rPr>
              <w:t xml:space="preserve"> </w:t>
            </w:r>
            <w:r>
              <w:rPr>
                <w:rFonts w:ascii="Arial" w:eastAsia="Arial" w:hAnsi="Arial" w:cs="Arial"/>
                <w:sz w:val="18"/>
                <w:szCs w:val="18"/>
              </w:rPr>
              <w:t>enfo</w:t>
            </w:r>
            <w:r>
              <w:rPr>
                <w:rFonts w:ascii="Arial" w:eastAsia="Arial" w:hAnsi="Arial" w:cs="Arial"/>
                <w:spacing w:val="-3"/>
                <w:sz w:val="18"/>
                <w:szCs w:val="18"/>
              </w:rPr>
              <w:t>r</w:t>
            </w:r>
            <w:r>
              <w:rPr>
                <w:rFonts w:ascii="Arial" w:eastAsia="Arial" w:hAnsi="Arial" w:cs="Arial"/>
                <w:spacing w:val="1"/>
                <w:sz w:val="18"/>
                <w:szCs w:val="18"/>
              </w:rPr>
              <w:t>c</w:t>
            </w:r>
            <w:r>
              <w:rPr>
                <w:rFonts w:ascii="Arial" w:eastAsia="Arial" w:hAnsi="Arial" w:cs="Arial"/>
                <w:sz w:val="18"/>
                <w:szCs w:val="18"/>
              </w:rPr>
              <w:t>i</w:t>
            </w:r>
            <w:r>
              <w:rPr>
                <w:rFonts w:ascii="Arial" w:eastAsia="Arial" w:hAnsi="Arial" w:cs="Arial"/>
                <w:spacing w:val="-2"/>
                <w:sz w:val="18"/>
                <w:szCs w:val="18"/>
              </w:rPr>
              <w:t>n</w:t>
            </w:r>
            <w:r>
              <w:rPr>
                <w:rFonts w:ascii="Arial" w:eastAsia="Arial" w:hAnsi="Arial" w:cs="Arial"/>
                <w:sz w:val="18"/>
                <w:szCs w:val="18"/>
              </w:rPr>
              <w:t>g br</w:t>
            </w:r>
            <w:r>
              <w:rPr>
                <w:rFonts w:ascii="Arial" w:eastAsia="Arial" w:hAnsi="Arial" w:cs="Arial"/>
                <w:spacing w:val="-2"/>
                <w:sz w:val="18"/>
                <w:szCs w:val="18"/>
              </w:rPr>
              <w:t>e</w:t>
            </w:r>
            <w:r>
              <w:rPr>
                <w:rFonts w:ascii="Arial" w:eastAsia="Arial" w:hAnsi="Arial" w:cs="Arial"/>
                <w:sz w:val="18"/>
                <w:szCs w:val="18"/>
              </w:rPr>
              <w:t>a</w:t>
            </w:r>
            <w:r>
              <w:rPr>
                <w:rFonts w:ascii="Arial" w:eastAsia="Arial" w:hAnsi="Arial" w:cs="Arial"/>
                <w:spacing w:val="1"/>
                <w:sz w:val="18"/>
                <w:szCs w:val="18"/>
              </w:rPr>
              <w:t>c</w:t>
            </w:r>
            <w:r>
              <w:rPr>
                <w:rFonts w:ascii="Arial" w:eastAsia="Arial" w:hAnsi="Arial" w:cs="Arial"/>
                <w:spacing w:val="-2"/>
                <w:sz w:val="18"/>
                <w:szCs w:val="18"/>
              </w:rPr>
              <w:t>h</w:t>
            </w:r>
            <w:r>
              <w:rPr>
                <w:rFonts w:ascii="Arial" w:eastAsia="Arial" w:hAnsi="Arial" w:cs="Arial"/>
                <w:sz w:val="18"/>
                <w:szCs w:val="18"/>
              </w:rPr>
              <w:t>es</w:t>
            </w:r>
            <w:r>
              <w:rPr>
                <w:rFonts w:ascii="Arial" w:eastAsia="Arial" w:hAnsi="Arial" w:cs="Arial"/>
                <w:spacing w:val="-1"/>
                <w:sz w:val="18"/>
                <w:szCs w:val="18"/>
              </w:rPr>
              <w:t xml:space="preserve"> </w:t>
            </w:r>
            <w:r>
              <w:rPr>
                <w:rFonts w:ascii="Arial" w:eastAsia="Arial" w:hAnsi="Arial" w:cs="Arial"/>
                <w:sz w:val="18"/>
                <w:szCs w:val="18"/>
              </w:rPr>
              <w:t>of bail</w:t>
            </w:r>
            <w:r>
              <w:rPr>
                <w:rFonts w:ascii="Arial" w:eastAsia="Arial" w:hAnsi="Arial" w:cs="Arial"/>
                <w:spacing w:val="-2"/>
                <w:sz w:val="18"/>
                <w:szCs w:val="18"/>
              </w:rPr>
              <w:t xml:space="preserve"> </w:t>
            </w:r>
            <w:r>
              <w:rPr>
                <w:rFonts w:ascii="Arial" w:eastAsia="Arial" w:hAnsi="Arial" w:cs="Arial"/>
                <w:spacing w:val="1"/>
                <w:sz w:val="18"/>
                <w:szCs w:val="18"/>
              </w:rPr>
              <w:t>c</w:t>
            </w:r>
            <w:r>
              <w:rPr>
                <w:rFonts w:ascii="Arial" w:eastAsia="Arial" w:hAnsi="Arial" w:cs="Arial"/>
                <w:sz w:val="18"/>
                <w:szCs w:val="18"/>
              </w:rPr>
              <w:t>o</w:t>
            </w:r>
            <w:r>
              <w:rPr>
                <w:rFonts w:ascii="Arial" w:eastAsia="Arial" w:hAnsi="Arial" w:cs="Arial"/>
                <w:spacing w:val="-2"/>
                <w:sz w:val="18"/>
                <w:szCs w:val="18"/>
              </w:rPr>
              <w:t>n</w:t>
            </w:r>
            <w:r>
              <w:rPr>
                <w:rFonts w:ascii="Arial" w:eastAsia="Arial" w:hAnsi="Arial" w:cs="Arial"/>
                <w:sz w:val="18"/>
                <w:szCs w:val="18"/>
              </w:rPr>
              <w:t>di</w:t>
            </w:r>
            <w:r>
              <w:rPr>
                <w:rFonts w:ascii="Arial" w:eastAsia="Arial" w:hAnsi="Arial" w:cs="Arial"/>
                <w:spacing w:val="-2"/>
                <w:sz w:val="18"/>
                <w:szCs w:val="18"/>
              </w:rPr>
              <w:t>t</w:t>
            </w:r>
            <w:r>
              <w:rPr>
                <w:rFonts w:ascii="Arial" w:eastAsia="Arial" w:hAnsi="Arial" w:cs="Arial"/>
                <w:sz w:val="18"/>
                <w:szCs w:val="18"/>
              </w:rPr>
              <w:t>io</w:t>
            </w:r>
            <w:r>
              <w:rPr>
                <w:rFonts w:ascii="Arial" w:eastAsia="Arial" w:hAnsi="Arial" w:cs="Arial"/>
                <w:spacing w:val="-2"/>
                <w:sz w:val="18"/>
                <w:szCs w:val="18"/>
              </w:rPr>
              <w:t>n</w:t>
            </w:r>
            <w:r>
              <w:rPr>
                <w:rFonts w:ascii="Arial" w:eastAsia="Arial" w:hAnsi="Arial" w:cs="Arial"/>
                <w:spacing w:val="1"/>
                <w:sz w:val="18"/>
                <w:szCs w:val="18"/>
              </w:rPr>
              <w:t>s</w:t>
            </w:r>
            <w:r>
              <w:rPr>
                <w:rFonts w:ascii="Arial" w:eastAsia="Arial" w:hAnsi="Arial" w:cs="Arial"/>
                <w:sz w:val="18"/>
                <w:szCs w:val="18"/>
              </w:rPr>
              <w:t xml:space="preserve">, </w:t>
            </w:r>
            <w:r>
              <w:rPr>
                <w:rFonts w:ascii="Arial" w:eastAsia="Arial" w:hAnsi="Arial" w:cs="Arial"/>
                <w:spacing w:val="-2"/>
                <w:sz w:val="18"/>
                <w:szCs w:val="18"/>
              </w:rPr>
              <w:t>u</w:t>
            </w:r>
            <w:r>
              <w:rPr>
                <w:rFonts w:ascii="Arial" w:eastAsia="Arial" w:hAnsi="Arial" w:cs="Arial"/>
                <w:spacing w:val="1"/>
                <w:sz w:val="18"/>
                <w:szCs w:val="18"/>
              </w:rPr>
              <w:t>s</w:t>
            </w:r>
            <w:r>
              <w:rPr>
                <w:rFonts w:ascii="Arial" w:eastAsia="Arial" w:hAnsi="Arial" w:cs="Arial"/>
                <w:sz w:val="18"/>
                <w:szCs w:val="18"/>
              </w:rPr>
              <w:t xml:space="preserve">e </w:t>
            </w:r>
            <w:r>
              <w:rPr>
                <w:rFonts w:ascii="Arial" w:eastAsia="Arial" w:hAnsi="Arial" w:cs="Arial"/>
                <w:spacing w:val="-2"/>
                <w:sz w:val="18"/>
                <w:szCs w:val="18"/>
              </w:rPr>
              <w:t>o</w:t>
            </w:r>
            <w:r>
              <w:rPr>
                <w:rFonts w:ascii="Arial" w:eastAsia="Arial" w:hAnsi="Arial" w:cs="Arial"/>
                <w:sz w:val="18"/>
                <w:szCs w:val="18"/>
              </w:rPr>
              <w:t>f pr</w:t>
            </w:r>
            <w:r>
              <w:rPr>
                <w:rFonts w:ascii="Arial" w:eastAsia="Arial" w:hAnsi="Arial" w:cs="Arial"/>
                <w:spacing w:val="-2"/>
                <w:sz w:val="18"/>
                <w:szCs w:val="18"/>
              </w:rPr>
              <w:t>o</w:t>
            </w:r>
            <w:r>
              <w:rPr>
                <w:rFonts w:ascii="Arial" w:eastAsia="Arial" w:hAnsi="Arial" w:cs="Arial"/>
                <w:sz w:val="18"/>
                <w:szCs w:val="18"/>
              </w:rPr>
              <w:t>te</w:t>
            </w:r>
            <w:r>
              <w:rPr>
                <w:rFonts w:ascii="Arial" w:eastAsia="Arial" w:hAnsi="Arial" w:cs="Arial"/>
                <w:spacing w:val="-2"/>
                <w:sz w:val="18"/>
                <w:szCs w:val="18"/>
              </w:rPr>
              <w:t>c</w:t>
            </w:r>
            <w:r>
              <w:rPr>
                <w:rFonts w:ascii="Arial" w:eastAsia="Arial" w:hAnsi="Arial" w:cs="Arial"/>
                <w:sz w:val="18"/>
                <w:szCs w:val="18"/>
              </w:rPr>
              <w:t>t</w:t>
            </w:r>
            <w:r>
              <w:rPr>
                <w:rFonts w:ascii="Arial" w:eastAsia="Arial" w:hAnsi="Arial" w:cs="Arial"/>
                <w:spacing w:val="-2"/>
                <w:sz w:val="18"/>
                <w:szCs w:val="18"/>
              </w:rPr>
              <w:t>iv</w:t>
            </w:r>
            <w:r>
              <w:rPr>
                <w:rFonts w:ascii="Arial" w:eastAsia="Arial" w:hAnsi="Arial" w:cs="Arial"/>
                <w:sz w:val="18"/>
                <w:szCs w:val="18"/>
              </w:rPr>
              <w:t xml:space="preserve">e </w:t>
            </w:r>
            <w:r>
              <w:rPr>
                <w:rFonts w:ascii="Arial" w:eastAsia="Arial" w:hAnsi="Arial" w:cs="Arial"/>
                <w:spacing w:val="1"/>
                <w:sz w:val="18"/>
                <w:szCs w:val="18"/>
              </w:rPr>
              <w:t>l</w:t>
            </w:r>
            <w:r>
              <w:rPr>
                <w:rFonts w:ascii="Arial" w:eastAsia="Arial" w:hAnsi="Arial" w:cs="Arial"/>
                <w:sz w:val="18"/>
                <w:szCs w:val="18"/>
              </w:rPr>
              <w:t>eg</w:t>
            </w:r>
            <w:r>
              <w:rPr>
                <w:rFonts w:ascii="Arial" w:eastAsia="Arial" w:hAnsi="Arial" w:cs="Arial"/>
                <w:spacing w:val="-2"/>
                <w:sz w:val="18"/>
                <w:szCs w:val="18"/>
              </w:rPr>
              <w:t>i</w:t>
            </w:r>
            <w:r>
              <w:rPr>
                <w:rFonts w:ascii="Arial" w:eastAsia="Arial" w:hAnsi="Arial" w:cs="Arial"/>
                <w:spacing w:val="1"/>
                <w:sz w:val="18"/>
                <w:szCs w:val="18"/>
              </w:rPr>
              <w:t>s</w:t>
            </w:r>
            <w:r>
              <w:rPr>
                <w:rFonts w:ascii="Arial" w:eastAsia="Arial" w:hAnsi="Arial" w:cs="Arial"/>
                <w:sz w:val="18"/>
                <w:szCs w:val="18"/>
              </w:rPr>
              <w:t>l</w:t>
            </w:r>
            <w:r>
              <w:rPr>
                <w:rFonts w:ascii="Arial" w:eastAsia="Arial" w:hAnsi="Arial" w:cs="Arial"/>
                <w:spacing w:val="4"/>
                <w:sz w:val="18"/>
                <w:szCs w:val="18"/>
              </w:rPr>
              <w:t>a</w:t>
            </w:r>
            <w:r>
              <w:rPr>
                <w:rFonts w:ascii="Arial" w:eastAsia="Arial" w:hAnsi="Arial" w:cs="Arial"/>
                <w:spacing w:val="-2"/>
                <w:sz w:val="18"/>
                <w:szCs w:val="18"/>
              </w:rPr>
              <w:t>t</w:t>
            </w:r>
            <w:r>
              <w:rPr>
                <w:rFonts w:ascii="Arial" w:eastAsia="Arial" w:hAnsi="Arial" w:cs="Arial"/>
                <w:sz w:val="18"/>
                <w:szCs w:val="18"/>
              </w:rPr>
              <w:t>ion</w:t>
            </w:r>
            <w:r>
              <w:rPr>
                <w:rFonts w:ascii="Arial" w:eastAsia="Arial" w:hAnsi="Arial" w:cs="Arial"/>
                <w:spacing w:val="-2"/>
                <w:sz w:val="18"/>
                <w:szCs w:val="18"/>
              </w:rPr>
              <w:t xml:space="preserve"> </w:t>
            </w:r>
            <w:r>
              <w:rPr>
                <w:rFonts w:ascii="Arial" w:eastAsia="Arial" w:hAnsi="Arial" w:cs="Arial"/>
                <w:sz w:val="18"/>
                <w:szCs w:val="18"/>
              </w:rPr>
              <w:t>and</w:t>
            </w:r>
            <w:r>
              <w:rPr>
                <w:rFonts w:ascii="Arial" w:eastAsia="Arial" w:hAnsi="Arial" w:cs="Arial"/>
                <w:spacing w:val="-2"/>
                <w:sz w:val="18"/>
                <w:szCs w:val="18"/>
              </w:rPr>
              <w:t xml:space="preserve"> </w:t>
            </w:r>
            <w:r>
              <w:rPr>
                <w:rFonts w:ascii="Arial" w:eastAsia="Arial" w:hAnsi="Arial" w:cs="Arial"/>
                <w:sz w:val="18"/>
                <w:szCs w:val="18"/>
              </w:rPr>
              <w:t>refer</w:t>
            </w:r>
            <w:r>
              <w:rPr>
                <w:rFonts w:ascii="Arial" w:eastAsia="Arial" w:hAnsi="Arial" w:cs="Arial"/>
                <w:spacing w:val="-3"/>
                <w:sz w:val="18"/>
                <w:szCs w:val="18"/>
              </w:rPr>
              <w:t>r</w:t>
            </w:r>
            <w:r>
              <w:rPr>
                <w:rFonts w:ascii="Arial" w:eastAsia="Arial" w:hAnsi="Arial" w:cs="Arial"/>
                <w:sz w:val="18"/>
                <w:szCs w:val="18"/>
              </w:rPr>
              <w:t>ing</w:t>
            </w:r>
            <w:r>
              <w:rPr>
                <w:rFonts w:ascii="Arial" w:eastAsia="Arial" w:hAnsi="Arial" w:cs="Arial"/>
                <w:spacing w:val="-2"/>
                <w:sz w:val="18"/>
                <w:szCs w:val="18"/>
              </w:rPr>
              <w:t xml:space="preserve"> </w:t>
            </w:r>
            <w:r>
              <w:rPr>
                <w:rFonts w:ascii="Arial" w:eastAsia="Arial" w:hAnsi="Arial" w:cs="Arial"/>
                <w:sz w:val="18"/>
                <w:szCs w:val="18"/>
              </w:rPr>
              <w:t>hi</w:t>
            </w:r>
            <w:r>
              <w:rPr>
                <w:rFonts w:ascii="Arial" w:eastAsia="Arial" w:hAnsi="Arial" w:cs="Arial"/>
                <w:spacing w:val="-2"/>
                <w:sz w:val="18"/>
                <w:szCs w:val="18"/>
              </w:rPr>
              <w:t>g</w:t>
            </w:r>
            <w:r>
              <w:rPr>
                <w:rFonts w:ascii="Arial" w:eastAsia="Arial" w:hAnsi="Arial" w:cs="Arial"/>
                <w:sz w:val="18"/>
                <w:szCs w:val="18"/>
              </w:rPr>
              <w:t>h r</w:t>
            </w:r>
            <w:r>
              <w:rPr>
                <w:rFonts w:ascii="Arial" w:eastAsia="Arial" w:hAnsi="Arial" w:cs="Arial"/>
                <w:spacing w:val="1"/>
                <w:sz w:val="18"/>
                <w:szCs w:val="18"/>
              </w:rPr>
              <w:t>i</w:t>
            </w:r>
            <w:r>
              <w:rPr>
                <w:rFonts w:ascii="Arial" w:eastAsia="Arial" w:hAnsi="Arial" w:cs="Arial"/>
                <w:spacing w:val="-2"/>
                <w:sz w:val="18"/>
                <w:szCs w:val="18"/>
              </w:rPr>
              <w:t>s</w:t>
            </w:r>
            <w:r>
              <w:rPr>
                <w:rFonts w:ascii="Arial" w:eastAsia="Arial" w:hAnsi="Arial" w:cs="Arial"/>
                <w:sz w:val="18"/>
                <w:szCs w:val="18"/>
              </w:rPr>
              <w:t>k</w:t>
            </w:r>
            <w:r>
              <w:rPr>
                <w:rFonts w:ascii="Arial" w:eastAsia="Arial" w:hAnsi="Arial" w:cs="Arial"/>
                <w:spacing w:val="1"/>
                <w:sz w:val="18"/>
                <w:szCs w:val="18"/>
              </w:rPr>
              <w:t xml:space="preserve"> </w:t>
            </w:r>
            <w:r>
              <w:rPr>
                <w:rFonts w:ascii="Arial" w:eastAsia="Arial" w:hAnsi="Arial" w:cs="Arial"/>
                <w:spacing w:val="-1"/>
                <w:sz w:val="18"/>
                <w:szCs w:val="18"/>
              </w:rPr>
              <w:t>c</w:t>
            </w:r>
            <w:r>
              <w:rPr>
                <w:rFonts w:ascii="Arial" w:eastAsia="Arial" w:hAnsi="Arial" w:cs="Arial"/>
                <w:sz w:val="18"/>
                <w:szCs w:val="18"/>
              </w:rPr>
              <w:t>a</w:t>
            </w:r>
            <w:r>
              <w:rPr>
                <w:rFonts w:ascii="Arial" w:eastAsia="Arial" w:hAnsi="Arial" w:cs="Arial"/>
                <w:spacing w:val="-2"/>
                <w:sz w:val="18"/>
                <w:szCs w:val="18"/>
              </w:rPr>
              <w:t>s</w:t>
            </w:r>
            <w:r>
              <w:rPr>
                <w:rFonts w:ascii="Arial" w:eastAsia="Arial" w:hAnsi="Arial" w:cs="Arial"/>
                <w:sz w:val="18"/>
                <w:szCs w:val="18"/>
              </w:rPr>
              <w:t>es</w:t>
            </w:r>
            <w:r>
              <w:rPr>
                <w:rFonts w:ascii="Arial" w:eastAsia="Arial" w:hAnsi="Arial" w:cs="Arial"/>
                <w:spacing w:val="1"/>
                <w:sz w:val="18"/>
                <w:szCs w:val="18"/>
              </w:rPr>
              <w:t xml:space="preserve"> </w:t>
            </w:r>
            <w:r>
              <w:rPr>
                <w:rFonts w:ascii="Arial" w:eastAsia="Arial" w:hAnsi="Arial" w:cs="Arial"/>
                <w:spacing w:val="-2"/>
                <w:sz w:val="18"/>
                <w:szCs w:val="18"/>
              </w:rPr>
              <w:t>t</w:t>
            </w:r>
            <w:r>
              <w:rPr>
                <w:rFonts w:ascii="Arial" w:eastAsia="Arial" w:hAnsi="Arial" w:cs="Arial"/>
                <w:sz w:val="18"/>
                <w:szCs w:val="18"/>
              </w:rPr>
              <w:t xml:space="preserve">o </w:t>
            </w:r>
            <w:r>
              <w:rPr>
                <w:rFonts w:ascii="Arial" w:eastAsia="Arial" w:hAnsi="Arial" w:cs="Arial"/>
                <w:spacing w:val="-4"/>
                <w:sz w:val="18"/>
                <w:szCs w:val="18"/>
              </w:rPr>
              <w:t>M</w:t>
            </w:r>
            <w:r>
              <w:rPr>
                <w:rFonts w:ascii="Arial" w:eastAsia="Arial" w:hAnsi="Arial" w:cs="Arial"/>
                <w:sz w:val="18"/>
                <w:szCs w:val="18"/>
              </w:rPr>
              <w:t>ult</w:t>
            </w:r>
            <w:r>
              <w:rPr>
                <w:rFonts w:ascii="Arial" w:eastAsia="Arial" w:hAnsi="Arial" w:cs="Arial"/>
                <w:spacing w:val="5"/>
                <w:sz w:val="18"/>
                <w:szCs w:val="18"/>
              </w:rPr>
              <w:t>i</w:t>
            </w:r>
            <w:r>
              <w:rPr>
                <w:rFonts w:ascii="Arial" w:eastAsia="Arial" w:hAnsi="Arial" w:cs="Arial"/>
                <w:sz w:val="18"/>
                <w:szCs w:val="18"/>
              </w:rPr>
              <w:t>-</w:t>
            </w:r>
          </w:p>
          <w:p w:rsidR="002B3FAA" w:rsidRDefault="002B3FAA" w:rsidP="005C2A43">
            <w:pPr>
              <w:pStyle w:val="TableParagraph"/>
              <w:spacing w:line="203" w:lineRule="exact"/>
              <w:ind w:left="99" w:right="104"/>
              <w:rPr>
                <w:rFonts w:ascii="Arial" w:eastAsia="Arial" w:hAnsi="Arial" w:cs="Arial"/>
                <w:sz w:val="18"/>
                <w:szCs w:val="18"/>
              </w:rPr>
            </w:pPr>
            <w:r>
              <w:rPr>
                <w:rFonts w:ascii="Arial" w:eastAsia="Arial" w:hAnsi="Arial" w:cs="Arial"/>
                <w:sz w:val="18"/>
                <w:szCs w:val="18"/>
              </w:rPr>
              <w:t>Agen</w:t>
            </w:r>
            <w:r>
              <w:rPr>
                <w:rFonts w:ascii="Arial" w:eastAsia="Arial" w:hAnsi="Arial" w:cs="Arial"/>
                <w:spacing w:val="1"/>
                <w:sz w:val="18"/>
                <w:szCs w:val="18"/>
              </w:rPr>
              <w:t>c</w:t>
            </w:r>
            <w:r>
              <w:rPr>
                <w:rFonts w:ascii="Arial" w:eastAsia="Arial" w:hAnsi="Arial" w:cs="Arial"/>
                <w:sz w:val="18"/>
                <w:szCs w:val="18"/>
              </w:rPr>
              <w:t>y</w:t>
            </w:r>
            <w:r>
              <w:rPr>
                <w:rFonts w:ascii="Arial" w:eastAsia="Arial" w:hAnsi="Arial" w:cs="Arial"/>
                <w:spacing w:val="-2"/>
                <w:sz w:val="18"/>
                <w:szCs w:val="18"/>
              </w:rPr>
              <w:t xml:space="preserve"> </w:t>
            </w:r>
            <w:r>
              <w:rPr>
                <w:rFonts w:ascii="Arial" w:eastAsia="Arial" w:hAnsi="Arial" w:cs="Arial"/>
                <w:sz w:val="18"/>
                <w:szCs w:val="18"/>
              </w:rPr>
              <w:t>R</w:t>
            </w:r>
            <w:r>
              <w:rPr>
                <w:rFonts w:ascii="Arial" w:eastAsia="Arial" w:hAnsi="Arial" w:cs="Arial"/>
                <w:spacing w:val="-2"/>
                <w:sz w:val="18"/>
                <w:szCs w:val="18"/>
              </w:rPr>
              <w:t>i</w:t>
            </w:r>
            <w:r>
              <w:rPr>
                <w:rFonts w:ascii="Arial" w:eastAsia="Arial" w:hAnsi="Arial" w:cs="Arial"/>
                <w:spacing w:val="1"/>
                <w:sz w:val="18"/>
                <w:szCs w:val="18"/>
              </w:rPr>
              <w:t>s</w:t>
            </w:r>
            <w:r>
              <w:rPr>
                <w:rFonts w:ascii="Arial" w:eastAsia="Arial" w:hAnsi="Arial" w:cs="Arial"/>
                <w:sz w:val="18"/>
                <w:szCs w:val="18"/>
              </w:rPr>
              <w:t>k</w:t>
            </w:r>
            <w:r>
              <w:rPr>
                <w:rFonts w:ascii="Arial" w:eastAsia="Arial" w:hAnsi="Arial" w:cs="Arial"/>
                <w:spacing w:val="1"/>
                <w:sz w:val="18"/>
                <w:szCs w:val="18"/>
              </w:rPr>
              <w:t xml:space="preserve"> </w:t>
            </w:r>
            <w:r>
              <w:rPr>
                <w:rFonts w:ascii="Arial" w:eastAsia="Arial" w:hAnsi="Arial" w:cs="Arial"/>
                <w:spacing w:val="-3"/>
                <w:sz w:val="18"/>
                <w:szCs w:val="18"/>
              </w:rPr>
              <w:t>A</w:t>
            </w:r>
            <w:r>
              <w:rPr>
                <w:rFonts w:ascii="Arial" w:eastAsia="Arial" w:hAnsi="Arial" w:cs="Arial"/>
                <w:spacing w:val="1"/>
                <w:sz w:val="18"/>
                <w:szCs w:val="18"/>
              </w:rPr>
              <w:t>s</w:t>
            </w:r>
            <w:r>
              <w:rPr>
                <w:rFonts w:ascii="Arial" w:eastAsia="Arial" w:hAnsi="Arial" w:cs="Arial"/>
                <w:spacing w:val="-2"/>
                <w:sz w:val="18"/>
                <w:szCs w:val="18"/>
              </w:rPr>
              <w:t>s</w:t>
            </w:r>
            <w:r>
              <w:rPr>
                <w:rFonts w:ascii="Arial" w:eastAsia="Arial" w:hAnsi="Arial" w:cs="Arial"/>
                <w:sz w:val="18"/>
                <w:szCs w:val="18"/>
              </w:rPr>
              <w:t>e</w:t>
            </w:r>
            <w:r>
              <w:rPr>
                <w:rFonts w:ascii="Arial" w:eastAsia="Arial" w:hAnsi="Arial" w:cs="Arial"/>
                <w:spacing w:val="-2"/>
                <w:sz w:val="18"/>
                <w:szCs w:val="18"/>
              </w:rPr>
              <w:t>s</w:t>
            </w:r>
            <w:r>
              <w:rPr>
                <w:rFonts w:ascii="Arial" w:eastAsia="Arial" w:hAnsi="Arial" w:cs="Arial"/>
                <w:spacing w:val="1"/>
                <w:sz w:val="18"/>
                <w:szCs w:val="18"/>
              </w:rPr>
              <w:t>sm</w:t>
            </w:r>
            <w:r>
              <w:rPr>
                <w:rFonts w:ascii="Arial" w:eastAsia="Arial" w:hAnsi="Arial" w:cs="Arial"/>
                <w:spacing w:val="-2"/>
                <w:sz w:val="18"/>
                <w:szCs w:val="18"/>
              </w:rPr>
              <w:t>e</w:t>
            </w:r>
            <w:r>
              <w:rPr>
                <w:rFonts w:ascii="Arial" w:eastAsia="Arial" w:hAnsi="Arial" w:cs="Arial"/>
                <w:sz w:val="18"/>
                <w:szCs w:val="18"/>
              </w:rPr>
              <w:t>nt Co</w:t>
            </w:r>
            <w:r>
              <w:rPr>
                <w:rFonts w:ascii="Arial" w:eastAsia="Arial" w:hAnsi="Arial" w:cs="Arial"/>
                <w:spacing w:val="-2"/>
                <w:sz w:val="18"/>
                <w:szCs w:val="18"/>
              </w:rPr>
              <w:t>n</w:t>
            </w:r>
            <w:r>
              <w:rPr>
                <w:rFonts w:ascii="Arial" w:eastAsia="Arial" w:hAnsi="Arial" w:cs="Arial"/>
                <w:sz w:val="18"/>
                <w:szCs w:val="18"/>
              </w:rPr>
              <w:t>fere</w:t>
            </w:r>
            <w:r>
              <w:rPr>
                <w:rFonts w:ascii="Arial" w:eastAsia="Arial" w:hAnsi="Arial" w:cs="Arial"/>
                <w:spacing w:val="-2"/>
                <w:sz w:val="18"/>
                <w:szCs w:val="18"/>
              </w:rPr>
              <w:t>n</w:t>
            </w:r>
            <w:r>
              <w:rPr>
                <w:rFonts w:ascii="Arial" w:eastAsia="Arial" w:hAnsi="Arial" w:cs="Arial"/>
                <w:spacing w:val="1"/>
                <w:sz w:val="18"/>
                <w:szCs w:val="18"/>
              </w:rPr>
              <w:t>c</w:t>
            </w:r>
            <w:r>
              <w:rPr>
                <w:rFonts w:ascii="Arial" w:eastAsia="Arial" w:hAnsi="Arial" w:cs="Arial"/>
                <w:sz w:val="18"/>
                <w:szCs w:val="18"/>
              </w:rPr>
              <w:t>e (</w:t>
            </w:r>
            <w:r>
              <w:rPr>
                <w:rFonts w:ascii="Arial" w:eastAsia="Arial" w:hAnsi="Arial" w:cs="Arial"/>
                <w:spacing w:val="-4"/>
                <w:sz w:val="18"/>
                <w:szCs w:val="18"/>
              </w:rPr>
              <w:t>M</w:t>
            </w:r>
            <w:r>
              <w:rPr>
                <w:rFonts w:ascii="Arial" w:eastAsia="Arial" w:hAnsi="Arial" w:cs="Arial"/>
                <w:sz w:val="18"/>
                <w:szCs w:val="18"/>
              </w:rPr>
              <w:t>ARA</w:t>
            </w:r>
            <w:r>
              <w:rPr>
                <w:rFonts w:ascii="Arial" w:eastAsia="Arial" w:hAnsi="Arial" w:cs="Arial"/>
                <w:spacing w:val="-1"/>
                <w:sz w:val="18"/>
                <w:szCs w:val="18"/>
              </w:rPr>
              <w:t>C</w:t>
            </w:r>
            <w:r>
              <w:rPr>
                <w:rFonts w:ascii="Arial" w:eastAsia="Arial" w:hAnsi="Arial" w:cs="Arial"/>
                <w:sz w:val="18"/>
                <w:szCs w:val="18"/>
              </w:rPr>
              <w:t>).</w:t>
            </w:r>
          </w:p>
        </w:tc>
      </w:tr>
      <w:tr w:rsidR="002B3FAA" w:rsidTr="00FE3F1F">
        <w:trPr>
          <w:trHeight w:hRule="exact" w:val="1046"/>
        </w:trPr>
        <w:tc>
          <w:tcPr>
            <w:tcW w:w="2478" w:type="dxa"/>
            <w:tcBorders>
              <w:top w:val="single" w:sz="5" w:space="0" w:color="000000"/>
              <w:left w:val="single" w:sz="5" w:space="0" w:color="000000"/>
              <w:bottom w:val="single" w:sz="5" w:space="0" w:color="000000"/>
              <w:right w:val="single" w:sz="5" w:space="0" w:color="000000"/>
            </w:tcBorders>
          </w:tcPr>
          <w:p w:rsidR="002B3FAA" w:rsidRDefault="002B3FAA" w:rsidP="005C2A43">
            <w:pPr>
              <w:pStyle w:val="TableParagraph"/>
              <w:spacing w:line="200" w:lineRule="exact"/>
              <w:ind w:left="102"/>
              <w:rPr>
                <w:rFonts w:ascii="Arial" w:eastAsia="Arial" w:hAnsi="Arial" w:cs="Arial"/>
                <w:sz w:val="18"/>
                <w:szCs w:val="18"/>
              </w:rPr>
            </w:pPr>
            <w:r>
              <w:rPr>
                <w:rFonts w:ascii="Arial" w:eastAsia="Arial" w:hAnsi="Arial" w:cs="Arial"/>
                <w:b/>
                <w:bCs/>
                <w:color w:val="0000FF"/>
                <w:spacing w:val="-3"/>
                <w:sz w:val="18"/>
                <w:szCs w:val="18"/>
              </w:rPr>
              <w:t>A</w:t>
            </w:r>
            <w:r>
              <w:rPr>
                <w:rFonts w:ascii="Arial" w:eastAsia="Arial" w:hAnsi="Arial" w:cs="Arial"/>
                <w:color w:val="000000"/>
                <w:spacing w:val="1"/>
                <w:sz w:val="18"/>
                <w:szCs w:val="18"/>
              </w:rPr>
              <w:t>cc</w:t>
            </w:r>
            <w:r>
              <w:rPr>
                <w:rFonts w:ascii="Arial" w:eastAsia="Arial" w:hAnsi="Arial" w:cs="Arial"/>
                <w:color w:val="000000"/>
                <w:sz w:val="18"/>
                <w:szCs w:val="18"/>
              </w:rPr>
              <w:t>ept the</w:t>
            </w:r>
            <w:r>
              <w:rPr>
                <w:rFonts w:ascii="Arial" w:eastAsia="Arial" w:hAnsi="Arial" w:cs="Arial"/>
                <w:color w:val="000000"/>
                <w:spacing w:val="-2"/>
                <w:sz w:val="18"/>
                <w:szCs w:val="18"/>
              </w:rPr>
              <w:t xml:space="preserve"> </w:t>
            </w:r>
            <w:r>
              <w:rPr>
                <w:rFonts w:ascii="Arial" w:eastAsia="Arial" w:hAnsi="Arial" w:cs="Arial"/>
                <w:color w:val="000000"/>
                <w:sz w:val="18"/>
                <w:szCs w:val="18"/>
              </w:rPr>
              <w:t>r</w:t>
            </w:r>
            <w:r>
              <w:rPr>
                <w:rFonts w:ascii="Arial" w:eastAsia="Arial" w:hAnsi="Arial" w:cs="Arial"/>
                <w:color w:val="000000"/>
                <w:spacing w:val="1"/>
                <w:sz w:val="18"/>
                <w:szCs w:val="18"/>
              </w:rPr>
              <w:t>i</w:t>
            </w:r>
            <w:r>
              <w:rPr>
                <w:rFonts w:ascii="Arial" w:eastAsia="Arial" w:hAnsi="Arial" w:cs="Arial"/>
                <w:color w:val="000000"/>
                <w:spacing w:val="-2"/>
                <w:sz w:val="18"/>
                <w:szCs w:val="18"/>
              </w:rPr>
              <w:t>s</w:t>
            </w:r>
            <w:r>
              <w:rPr>
                <w:rFonts w:ascii="Arial" w:eastAsia="Arial" w:hAnsi="Arial" w:cs="Arial"/>
                <w:color w:val="000000"/>
                <w:spacing w:val="1"/>
                <w:sz w:val="18"/>
                <w:szCs w:val="18"/>
              </w:rPr>
              <w:t>k</w:t>
            </w:r>
            <w:r>
              <w:rPr>
                <w:rFonts w:ascii="Arial" w:eastAsia="Arial" w:hAnsi="Arial" w:cs="Arial"/>
                <w:color w:val="000000"/>
                <w:sz w:val="18"/>
                <w:szCs w:val="18"/>
              </w:rPr>
              <w:t>:</w:t>
            </w:r>
          </w:p>
        </w:tc>
        <w:tc>
          <w:tcPr>
            <w:tcW w:w="7161" w:type="dxa"/>
            <w:tcBorders>
              <w:top w:val="single" w:sz="5" w:space="0" w:color="000000"/>
              <w:left w:val="single" w:sz="5" w:space="0" w:color="000000"/>
              <w:bottom w:val="single" w:sz="5" w:space="0" w:color="000000"/>
              <w:right w:val="single" w:sz="5" w:space="0" w:color="000000"/>
            </w:tcBorders>
          </w:tcPr>
          <w:p w:rsidR="002B3FAA" w:rsidRDefault="002B3FAA" w:rsidP="005C2A43">
            <w:pPr>
              <w:pStyle w:val="TableParagraph"/>
              <w:spacing w:line="208" w:lineRule="exact"/>
              <w:ind w:left="99" w:right="103"/>
              <w:rPr>
                <w:rFonts w:ascii="Arial" w:eastAsia="Arial" w:hAnsi="Arial" w:cs="Arial"/>
                <w:sz w:val="18"/>
                <w:szCs w:val="18"/>
              </w:rPr>
            </w:pPr>
            <w:r>
              <w:rPr>
                <w:rFonts w:ascii="Arial" w:eastAsia="Arial" w:hAnsi="Arial" w:cs="Arial"/>
                <w:sz w:val="18"/>
                <w:szCs w:val="18"/>
              </w:rPr>
              <w:t>By</w:t>
            </w:r>
            <w:r>
              <w:rPr>
                <w:rFonts w:ascii="Arial" w:eastAsia="Arial" w:hAnsi="Arial" w:cs="Arial"/>
                <w:spacing w:val="-2"/>
                <w:sz w:val="18"/>
                <w:szCs w:val="18"/>
              </w:rPr>
              <w:t xml:space="preserve"> </w:t>
            </w:r>
            <w:r>
              <w:rPr>
                <w:rFonts w:ascii="Arial" w:eastAsia="Arial" w:hAnsi="Arial" w:cs="Arial"/>
                <w:spacing w:val="1"/>
                <w:sz w:val="18"/>
                <w:szCs w:val="18"/>
              </w:rPr>
              <w:t>c</w:t>
            </w:r>
            <w:r>
              <w:rPr>
                <w:rFonts w:ascii="Arial" w:eastAsia="Arial" w:hAnsi="Arial" w:cs="Arial"/>
                <w:sz w:val="18"/>
                <w:szCs w:val="18"/>
              </w:rPr>
              <w:t>ont</w:t>
            </w:r>
            <w:r>
              <w:rPr>
                <w:rFonts w:ascii="Arial" w:eastAsia="Arial" w:hAnsi="Arial" w:cs="Arial"/>
                <w:spacing w:val="1"/>
                <w:sz w:val="18"/>
                <w:szCs w:val="18"/>
              </w:rPr>
              <w:t>i</w:t>
            </w:r>
            <w:r>
              <w:rPr>
                <w:rFonts w:ascii="Arial" w:eastAsia="Arial" w:hAnsi="Arial" w:cs="Arial"/>
                <w:spacing w:val="-2"/>
                <w:sz w:val="18"/>
                <w:szCs w:val="18"/>
              </w:rPr>
              <w:t>n</w:t>
            </w:r>
            <w:r>
              <w:rPr>
                <w:rFonts w:ascii="Arial" w:eastAsia="Arial" w:hAnsi="Arial" w:cs="Arial"/>
                <w:sz w:val="18"/>
                <w:szCs w:val="18"/>
              </w:rPr>
              <w:t>ued</w:t>
            </w:r>
            <w:r>
              <w:rPr>
                <w:rFonts w:ascii="Arial" w:eastAsia="Arial" w:hAnsi="Arial" w:cs="Arial"/>
                <w:spacing w:val="-2"/>
                <w:sz w:val="18"/>
                <w:szCs w:val="18"/>
              </w:rPr>
              <w:t xml:space="preserve"> </w:t>
            </w:r>
            <w:r>
              <w:rPr>
                <w:rFonts w:ascii="Arial" w:eastAsia="Arial" w:hAnsi="Arial" w:cs="Arial"/>
                <w:sz w:val="18"/>
                <w:szCs w:val="18"/>
              </w:rPr>
              <w:t>refe</w:t>
            </w:r>
            <w:r>
              <w:rPr>
                <w:rFonts w:ascii="Arial" w:eastAsia="Arial" w:hAnsi="Arial" w:cs="Arial"/>
                <w:spacing w:val="-3"/>
                <w:sz w:val="18"/>
                <w:szCs w:val="18"/>
              </w:rPr>
              <w:t>r</w:t>
            </w:r>
            <w:r>
              <w:rPr>
                <w:rFonts w:ascii="Arial" w:eastAsia="Arial" w:hAnsi="Arial" w:cs="Arial"/>
                <w:sz w:val="18"/>
                <w:szCs w:val="18"/>
              </w:rPr>
              <w:t>en</w:t>
            </w:r>
            <w:r>
              <w:rPr>
                <w:rFonts w:ascii="Arial" w:eastAsia="Arial" w:hAnsi="Arial" w:cs="Arial"/>
                <w:spacing w:val="-2"/>
                <w:sz w:val="18"/>
                <w:szCs w:val="18"/>
              </w:rPr>
              <w:t>c</w:t>
            </w:r>
            <w:r>
              <w:rPr>
                <w:rFonts w:ascii="Arial" w:eastAsia="Arial" w:hAnsi="Arial" w:cs="Arial"/>
                <w:sz w:val="18"/>
                <w:szCs w:val="18"/>
              </w:rPr>
              <w:t>e to</w:t>
            </w:r>
            <w:r>
              <w:rPr>
                <w:rFonts w:ascii="Arial" w:eastAsia="Arial" w:hAnsi="Arial" w:cs="Arial"/>
                <w:spacing w:val="-2"/>
                <w:sz w:val="18"/>
                <w:szCs w:val="18"/>
              </w:rPr>
              <w:t xml:space="preserve"> </w:t>
            </w:r>
            <w:r>
              <w:rPr>
                <w:rFonts w:ascii="Arial" w:eastAsia="Arial" w:hAnsi="Arial" w:cs="Arial"/>
                <w:sz w:val="18"/>
                <w:szCs w:val="18"/>
              </w:rPr>
              <w:t>the</w:t>
            </w:r>
            <w:r>
              <w:rPr>
                <w:rFonts w:ascii="Arial" w:eastAsia="Arial" w:hAnsi="Arial" w:cs="Arial"/>
                <w:spacing w:val="-2"/>
                <w:sz w:val="18"/>
                <w:szCs w:val="18"/>
              </w:rPr>
              <w:t xml:space="preserve"> </w:t>
            </w:r>
            <w:r>
              <w:rPr>
                <w:rFonts w:ascii="Arial" w:eastAsia="Arial" w:hAnsi="Arial" w:cs="Arial"/>
                <w:sz w:val="18"/>
                <w:szCs w:val="18"/>
              </w:rPr>
              <w:t>Ri</w:t>
            </w:r>
            <w:r>
              <w:rPr>
                <w:rFonts w:ascii="Arial" w:eastAsia="Arial" w:hAnsi="Arial" w:cs="Arial"/>
                <w:spacing w:val="1"/>
                <w:sz w:val="18"/>
                <w:szCs w:val="18"/>
              </w:rPr>
              <w:t>s</w:t>
            </w:r>
            <w:r>
              <w:rPr>
                <w:rFonts w:ascii="Arial" w:eastAsia="Arial" w:hAnsi="Arial" w:cs="Arial"/>
                <w:sz w:val="18"/>
                <w:szCs w:val="18"/>
              </w:rPr>
              <w:t>k</w:t>
            </w:r>
            <w:r>
              <w:rPr>
                <w:rFonts w:ascii="Arial" w:eastAsia="Arial" w:hAnsi="Arial" w:cs="Arial"/>
                <w:spacing w:val="1"/>
                <w:sz w:val="18"/>
                <w:szCs w:val="18"/>
              </w:rPr>
              <w:t xml:space="preserve"> </w:t>
            </w:r>
            <w:r>
              <w:rPr>
                <w:rFonts w:ascii="Arial" w:eastAsia="Arial" w:hAnsi="Arial" w:cs="Arial"/>
                <w:spacing w:val="-3"/>
                <w:sz w:val="18"/>
                <w:szCs w:val="18"/>
              </w:rPr>
              <w:t>A</w:t>
            </w:r>
            <w:r>
              <w:rPr>
                <w:rFonts w:ascii="Arial" w:eastAsia="Arial" w:hAnsi="Arial" w:cs="Arial"/>
                <w:spacing w:val="1"/>
                <w:sz w:val="18"/>
                <w:szCs w:val="18"/>
              </w:rPr>
              <w:t>s</w:t>
            </w:r>
            <w:r>
              <w:rPr>
                <w:rFonts w:ascii="Arial" w:eastAsia="Arial" w:hAnsi="Arial" w:cs="Arial"/>
                <w:spacing w:val="-2"/>
                <w:sz w:val="18"/>
                <w:szCs w:val="18"/>
              </w:rPr>
              <w:t>s</w:t>
            </w:r>
            <w:r>
              <w:rPr>
                <w:rFonts w:ascii="Arial" w:eastAsia="Arial" w:hAnsi="Arial" w:cs="Arial"/>
                <w:sz w:val="18"/>
                <w:szCs w:val="18"/>
              </w:rPr>
              <w:t>e</w:t>
            </w:r>
            <w:r>
              <w:rPr>
                <w:rFonts w:ascii="Arial" w:eastAsia="Arial" w:hAnsi="Arial" w:cs="Arial"/>
                <w:spacing w:val="-2"/>
                <w:sz w:val="18"/>
                <w:szCs w:val="18"/>
              </w:rPr>
              <w:t>s</w:t>
            </w:r>
            <w:r>
              <w:rPr>
                <w:rFonts w:ascii="Arial" w:eastAsia="Arial" w:hAnsi="Arial" w:cs="Arial"/>
                <w:spacing w:val="1"/>
                <w:sz w:val="18"/>
                <w:szCs w:val="18"/>
              </w:rPr>
              <w:t>sm</w:t>
            </w:r>
            <w:r>
              <w:rPr>
                <w:rFonts w:ascii="Arial" w:eastAsia="Arial" w:hAnsi="Arial" w:cs="Arial"/>
                <w:spacing w:val="-2"/>
                <w:sz w:val="18"/>
                <w:szCs w:val="18"/>
              </w:rPr>
              <w:t>e</w:t>
            </w:r>
            <w:r>
              <w:rPr>
                <w:rFonts w:ascii="Arial" w:eastAsia="Arial" w:hAnsi="Arial" w:cs="Arial"/>
                <w:sz w:val="18"/>
                <w:szCs w:val="18"/>
              </w:rPr>
              <w:t xml:space="preserve">nt </w:t>
            </w:r>
            <w:r>
              <w:rPr>
                <w:rFonts w:ascii="Arial" w:eastAsia="Arial" w:hAnsi="Arial" w:cs="Arial"/>
                <w:spacing w:val="-4"/>
                <w:sz w:val="18"/>
                <w:szCs w:val="18"/>
              </w:rPr>
              <w:t>M</w:t>
            </w:r>
            <w:r>
              <w:rPr>
                <w:rFonts w:ascii="Arial" w:eastAsia="Arial" w:hAnsi="Arial" w:cs="Arial"/>
                <w:sz w:val="18"/>
                <w:szCs w:val="18"/>
              </w:rPr>
              <w:t>odel,</w:t>
            </w:r>
            <w:r>
              <w:rPr>
                <w:rFonts w:ascii="Arial" w:eastAsia="Arial" w:hAnsi="Arial" w:cs="Arial"/>
                <w:spacing w:val="-2"/>
                <w:sz w:val="18"/>
                <w:szCs w:val="18"/>
              </w:rPr>
              <w:t xml:space="preserve"> </w:t>
            </w:r>
            <w:r>
              <w:rPr>
                <w:rFonts w:ascii="Arial" w:eastAsia="Arial" w:hAnsi="Arial" w:cs="Arial"/>
                <w:spacing w:val="1"/>
                <w:sz w:val="18"/>
                <w:szCs w:val="18"/>
              </w:rPr>
              <w:t>c</w:t>
            </w:r>
            <w:r>
              <w:rPr>
                <w:rFonts w:ascii="Arial" w:eastAsia="Arial" w:hAnsi="Arial" w:cs="Arial"/>
                <w:sz w:val="18"/>
                <w:szCs w:val="18"/>
              </w:rPr>
              <w:t>on</w:t>
            </w:r>
            <w:r>
              <w:rPr>
                <w:rFonts w:ascii="Arial" w:eastAsia="Arial" w:hAnsi="Arial" w:cs="Arial"/>
                <w:spacing w:val="-2"/>
                <w:sz w:val="18"/>
                <w:szCs w:val="18"/>
              </w:rPr>
              <w:t>ti</w:t>
            </w:r>
            <w:r>
              <w:rPr>
                <w:rFonts w:ascii="Arial" w:eastAsia="Arial" w:hAnsi="Arial" w:cs="Arial"/>
                <w:sz w:val="18"/>
                <w:szCs w:val="18"/>
              </w:rPr>
              <w:t>nual</w:t>
            </w:r>
            <w:r>
              <w:rPr>
                <w:rFonts w:ascii="Arial" w:eastAsia="Arial" w:hAnsi="Arial" w:cs="Arial"/>
                <w:spacing w:val="-2"/>
                <w:sz w:val="18"/>
                <w:szCs w:val="18"/>
              </w:rPr>
              <w:t xml:space="preserve"> </w:t>
            </w:r>
            <w:r>
              <w:rPr>
                <w:rFonts w:ascii="Arial" w:eastAsia="Arial" w:hAnsi="Arial" w:cs="Arial"/>
                <w:spacing w:val="1"/>
                <w:sz w:val="18"/>
                <w:szCs w:val="18"/>
              </w:rPr>
              <w:t>m</w:t>
            </w:r>
            <w:r>
              <w:rPr>
                <w:rFonts w:ascii="Arial" w:eastAsia="Arial" w:hAnsi="Arial" w:cs="Arial"/>
                <w:sz w:val="18"/>
                <w:szCs w:val="18"/>
              </w:rPr>
              <w:t>u</w:t>
            </w:r>
            <w:r>
              <w:rPr>
                <w:rFonts w:ascii="Arial" w:eastAsia="Arial" w:hAnsi="Arial" w:cs="Arial"/>
                <w:spacing w:val="-2"/>
                <w:sz w:val="18"/>
                <w:szCs w:val="18"/>
              </w:rPr>
              <w:t>l</w:t>
            </w:r>
            <w:r>
              <w:rPr>
                <w:rFonts w:ascii="Arial" w:eastAsia="Arial" w:hAnsi="Arial" w:cs="Arial"/>
                <w:sz w:val="18"/>
                <w:szCs w:val="18"/>
              </w:rPr>
              <w:t>t</w:t>
            </w:r>
            <w:r>
              <w:rPr>
                <w:rFonts w:ascii="Arial" w:eastAsia="Arial" w:hAnsi="Arial" w:cs="Arial"/>
                <w:spacing w:val="8"/>
                <w:sz w:val="18"/>
                <w:szCs w:val="18"/>
              </w:rPr>
              <w:t>i</w:t>
            </w:r>
            <w:r>
              <w:rPr>
                <w:rFonts w:ascii="Arial" w:eastAsia="Arial" w:hAnsi="Arial" w:cs="Arial"/>
                <w:sz w:val="18"/>
                <w:szCs w:val="18"/>
              </w:rPr>
              <w:t>-</w:t>
            </w:r>
            <w:r>
              <w:rPr>
                <w:rFonts w:ascii="Arial" w:eastAsia="Arial" w:hAnsi="Arial" w:cs="Arial"/>
                <w:spacing w:val="-2"/>
                <w:sz w:val="18"/>
                <w:szCs w:val="18"/>
              </w:rPr>
              <w:t>a</w:t>
            </w:r>
            <w:r>
              <w:rPr>
                <w:rFonts w:ascii="Arial" w:eastAsia="Arial" w:hAnsi="Arial" w:cs="Arial"/>
                <w:sz w:val="18"/>
                <w:szCs w:val="18"/>
              </w:rPr>
              <w:t>ge</w:t>
            </w:r>
            <w:r>
              <w:rPr>
                <w:rFonts w:ascii="Arial" w:eastAsia="Arial" w:hAnsi="Arial" w:cs="Arial"/>
                <w:spacing w:val="-2"/>
                <w:sz w:val="18"/>
                <w:szCs w:val="18"/>
              </w:rPr>
              <w:t>n</w:t>
            </w:r>
            <w:r>
              <w:rPr>
                <w:rFonts w:ascii="Arial" w:eastAsia="Arial" w:hAnsi="Arial" w:cs="Arial"/>
                <w:spacing w:val="1"/>
                <w:sz w:val="18"/>
                <w:szCs w:val="18"/>
              </w:rPr>
              <w:t>c</w:t>
            </w:r>
            <w:r>
              <w:rPr>
                <w:rFonts w:ascii="Arial" w:eastAsia="Arial" w:hAnsi="Arial" w:cs="Arial"/>
                <w:sz w:val="18"/>
                <w:szCs w:val="18"/>
              </w:rPr>
              <w:t>y inter</w:t>
            </w:r>
            <w:r>
              <w:rPr>
                <w:rFonts w:ascii="Arial" w:eastAsia="Arial" w:hAnsi="Arial" w:cs="Arial"/>
                <w:spacing w:val="-2"/>
                <w:sz w:val="18"/>
                <w:szCs w:val="18"/>
              </w:rPr>
              <w:t>v</w:t>
            </w:r>
            <w:r>
              <w:rPr>
                <w:rFonts w:ascii="Arial" w:eastAsia="Arial" w:hAnsi="Arial" w:cs="Arial"/>
                <w:sz w:val="18"/>
                <w:szCs w:val="18"/>
              </w:rPr>
              <w:t>en</w:t>
            </w:r>
            <w:r>
              <w:rPr>
                <w:rFonts w:ascii="Arial" w:eastAsia="Arial" w:hAnsi="Arial" w:cs="Arial"/>
                <w:spacing w:val="-2"/>
                <w:sz w:val="18"/>
                <w:szCs w:val="18"/>
              </w:rPr>
              <w:t>t</w:t>
            </w:r>
            <w:r>
              <w:rPr>
                <w:rFonts w:ascii="Arial" w:eastAsia="Arial" w:hAnsi="Arial" w:cs="Arial"/>
                <w:sz w:val="18"/>
                <w:szCs w:val="18"/>
              </w:rPr>
              <w:t>ion</w:t>
            </w:r>
            <w:r>
              <w:rPr>
                <w:rFonts w:ascii="Arial" w:eastAsia="Arial" w:hAnsi="Arial" w:cs="Arial"/>
                <w:spacing w:val="-2"/>
                <w:sz w:val="18"/>
                <w:szCs w:val="18"/>
              </w:rPr>
              <w:t xml:space="preserve"> </w:t>
            </w:r>
            <w:r>
              <w:rPr>
                <w:rFonts w:ascii="Arial" w:eastAsia="Arial" w:hAnsi="Arial" w:cs="Arial"/>
                <w:sz w:val="18"/>
                <w:szCs w:val="18"/>
              </w:rPr>
              <w:t>pl</w:t>
            </w:r>
            <w:r>
              <w:rPr>
                <w:rFonts w:ascii="Arial" w:eastAsia="Arial" w:hAnsi="Arial" w:cs="Arial"/>
                <w:spacing w:val="-2"/>
                <w:sz w:val="18"/>
                <w:szCs w:val="18"/>
              </w:rPr>
              <w:t>a</w:t>
            </w:r>
            <w:r>
              <w:rPr>
                <w:rFonts w:ascii="Arial" w:eastAsia="Arial" w:hAnsi="Arial" w:cs="Arial"/>
                <w:sz w:val="18"/>
                <w:szCs w:val="18"/>
              </w:rPr>
              <w:t>nni</w:t>
            </w:r>
            <w:r>
              <w:rPr>
                <w:rFonts w:ascii="Arial" w:eastAsia="Arial" w:hAnsi="Arial" w:cs="Arial"/>
                <w:spacing w:val="-2"/>
                <w:sz w:val="18"/>
                <w:szCs w:val="18"/>
              </w:rPr>
              <w:t>n</w:t>
            </w:r>
            <w:r>
              <w:rPr>
                <w:rFonts w:ascii="Arial" w:eastAsia="Arial" w:hAnsi="Arial" w:cs="Arial"/>
                <w:sz w:val="18"/>
                <w:szCs w:val="18"/>
              </w:rPr>
              <w:t>g,</w:t>
            </w:r>
            <w:r>
              <w:rPr>
                <w:rFonts w:ascii="Arial" w:eastAsia="Arial" w:hAnsi="Arial" w:cs="Arial"/>
                <w:spacing w:val="-2"/>
                <w:sz w:val="18"/>
                <w:szCs w:val="18"/>
              </w:rPr>
              <w:t xml:space="preserve"> </w:t>
            </w:r>
            <w:r>
              <w:rPr>
                <w:rFonts w:ascii="Arial" w:eastAsia="Arial" w:hAnsi="Arial" w:cs="Arial"/>
                <w:spacing w:val="1"/>
                <w:sz w:val="18"/>
                <w:szCs w:val="18"/>
              </w:rPr>
              <w:t>s</w:t>
            </w:r>
            <w:r>
              <w:rPr>
                <w:rFonts w:ascii="Arial" w:eastAsia="Arial" w:hAnsi="Arial" w:cs="Arial"/>
                <w:sz w:val="18"/>
                <w:szCs w:val="18"/>
              </w:rPr>
              <w:t>up</w:t>
            </w:r>
            <w:r>
              <w:rPr>
                <w:rFonts w:ascii="Arial" w:eastAsia="Arial" w:hAnsi="Arial" w:cs="Arial"/>
                <w:spacing w:val="-2"/>
                <w:sz w:val="18"/>
                <w:szCs w:val="18"/>
              </w:rPr>
              <w:t>p</w:t>
            </w:r>
            <w:r>
              <w:rPr>
                <w:rFonts w:ascii="Arial" w:eastAsia="Arial" w:hAnsi="Arial" w:cs="Arial"/>
                <w:sz w:val="18"/>
                <w:szCs w:val="18"/>
              </w:rPr>
              <w:t>ort</w:t>
            </w:r>
            <w:r>
              <w:rPr>
                <w:rFonts w:ascii="Arial" w:eastAsia="Arial" w:hAnsi="Arial" w:cs="Arial"/>
                <w:spacing w:val="-2"/>
                <w:sz w:val="18"/>
                <w:szCs w:val="18"/>
              </w:rPr>
              <w:t xml:space="preserve"> </w:t>
            </w:r>
            <w:r>
              <w:rPr>
                <w:rFonts w:ascii="Arial" w:eastAsia="Arial" w:hAnsi="Arial" w:cs="Arial"/>
                <w:sz w:val="18"/>
                <w:szCs w:val="18"/>
              </w:rPr>
              <w:t>and</w:t>
            </w:r>
            <w:r>
              <w:rPr>
                <w:rFonts w:ascii="Arial" w:eastAsia="Arial" w:hAnsi="Arial" w:cs="Arial"/>
                <w:spacing w:val="-2"/>
                <w:sz w:val="18"/>
                <w:szCs w:val="18"/>
              </w:rPr>
              <w:t xml:space="preserve"> </w:t>
            </w:r>
            <w:r>
              <w:rPr>
                <w:rFonts w:ascii="Arial" w:eastAsia="Arial" w:hAnsi="Arial" w:cs="Arial"/>
                <w:spacing w:val="1"/>
                <w:sz w:val="18"/>
                <w:szCs w:val="18"/>
              </w:rPr>
              <w:t>c</w:t>
            </w:r>
            <w:r>
              <w:rPr>
                <w:rFonts w:ascii="Arial" w:eastAsia="Arial" w:hAnsi="Arial" w:cs="Arial"/>
                <w:sz w:val="18"/>
                <w:szCs w:val="18"/>
              </w:rPr>
              <w:t>o</w:t>
            </w:r>
            <w:r>
              <w:rPr>
                <w:rFonts w:ascii="Arial" w:eastAsia="Arial" w:hAnsi="Arial" w:cs="Arial"/>
                <w:spacing w:val="-2"/>
                <w:sz w:val="18"/>
                <w:szCs w:val="18"/>
              </w:rPr>
              <w:t>n</w:t>
            </w:r>
            <w:r>
              <w:rPr>
                <w:rFonts w:ascii="Arial" w:eastAsia="Arial" w:hAnsi="Arial" w:cs="Arial"/>
                <w:spacing w:val="1"/>
                <w:sz w:val="18"/>
                <w:szCs w:val="18"/>
              </w:rPr>
              <w:t>s</w:t>
            </w:r>
            <w:r>
              <w:rPr>
                <w:rFonts w:ascii="Arial" w:eastAsia="Arial" w:hAnsi="Arial" w:cs="Arial"/>
                <w:sz w:val="18"/>
                <w:szCs w:val="18"/>
              </w:rPr>
              <w:t>ent</w:t>
            </w:r>
            <w:r>
              <w:rPr>
                <w:rFonts w:ascii="Arial" w:eastAsia="Arial" w:hAnsi="Arial" w:cs="Arial"/>
                <w:spacing w:val="-2"/>
                <w:sz w:val="18"/>
                <w:szCs w:val="18"/>
              </w:rPr>
              <w:t xml:space="preserve"> </w:t>
            </w:r>
            <w:r>
              <w:rPr>
                <w:rFonts w:ascii="Arial" w:eastAsia="Arial" w:hAnsi="Arial" w:cs="Arial"/>
                <w:sz w:val="18"/>
                <w:szCs w:val="18"/>
              </w:rPr>
              <w:t xml:space="preserve">of </w:t>
            </w:r>
            <w:r>
              <w:rPr>
                <w:rFonts w:ascii="Arial" w:eastAsia="Arial" w:hAnsi="Arial" w:cs="Arial"/>
                <w:spacing w:val="-2"/>
                <w:sz w:val="18"/>
                <w:szCs w:val="18"/>
              </w:rPr>
              <w:t>t</w:t>
            </w:r>
            <w:r>
              <w:rPr>
                <w:rFonts w:ascii="Arial" w:eastAsia="Arial" w:hAnsi="Arial" w:cs="Arial"/>
                <w:sz w:val="18"/>
                <w:szCs w:val="18"/>
              </w:rPr>
              <w:t xml:space="preserve">he </w:t>
            </w:r>
            <w:r>
              <w:rPr>
                <w:rFonts w:ascii="Arial" w:eastAsia="Arial" w:hAnsi="Arial" w:cs="Arial"/>
                <w:spacing w:val="-1"/>
                <w:sz w:val="18"/>
                <w:szCs w:val="18"/>
              </w:rPr>
              <w:t>v</w:t>
            </w:r>
            <w:r>
              <w:rPr>
                <w:rFonts w:ascii="Arial" w:eastAsia="Arial" w:hAnsi="Arial" w:cs="Arial"/>
                <w:sz w:val="18"/>
                <w:szCs w:val="18"/>
              </w:rPr>
              <w:t>i</w:t>
            </w:r>
            <w:r>
              <w:rPr>
                <w:rFonts w:ascii="Arial" w:eastAsia="Arial" w:hAnsi="Arial" w:cs="Arial"/>
                <w:spacing w:val="1"/>
                <w:sz w:val="18"/>
                <w:szCs w:val="18"/>
              </w:rPr>
              <w:t>c</w:t>
            </w:r>
            <w:r>
              <w:rPr>
                <w:rFonts w:ascii="Arial" w:eastAsia="Arial" w:hAnsi="Arial" w:cs="Arial"/>
                <w:spacing w:val="-2"/>
                <w:sz w:val="18"/>
                <w:szCs w:val="18"/>
              </w:rPr>
              <w:t>t</w:t>
            </w:r>
            <w:r>
              <w:rPr>
                <w:rFonts w:ascii="Arial" w:eastAsia="Arial" w:hAnsi="Arial" w:cs="Arial"/>
                <w:sz w:val="18"/>
                <w:szCs w:val="18"/>
              </w:rPr>
              <w:t>im</w:t>
            </w:r>
            <w:r>
              <w:rPr>
                <w:rFonts w:ascii="Arial" w:eastAsia="Arial" w:hAnsi="Arial" w:cs="Arial"/>
                <w:spacing w:val="-1"/>
                <w:sz w:val="18"/>
                <w:szCs w:val="18"/>
              </w:rPr>
              <w:t xml:space="preserve"> </w:t>
            </w:r>
            <w:r>
              <w:rPr>
                <w:rFonts w:ascii="Arial" w:eastAsia="Arial" w:hAnsi="Arial" w:cs="Arial"/>
                <w:sz w:val="18"/>
                <w:szCs w:val="18"/>
              </w:rPr>
              <w:t>and</w:t>
            </w:r>
            <w:r>
              <w:rPr>
                <w:rFonts w:ascii="Arial" w:eastAsia="Arial" w:hAnsi="Arial" w:cs="Arial"/>
                <w:spacing w:val="-2"/>
                <w:sz w:val="18"/>
                <w:szCs w:val="18"/>
              </w:rPr>
              <w:t xml:space="preserve"> </w:t>
            </w:r>
            <w:r>
              <w:rPr>
                <w:rFonts w:ascii="Arial" w:eastAsia="Arial" w:hAnsi="Arial" w:cs="Arial"/>
                <w:sz w:val="18"/>
                <w:szCs w:val="18"/>
              </w:rPr>
              <w:t>offen</w:t>
            </w:r>
            <w:r>
              <w:rPr>
                <w:rFonts w:ascii="Arial" w:eastAsia="Arial" w:hAnsi="Arial" w:cs="Arial"/>
                <w:spacing w:val="-2"/>
                <w:sz w:val="18"/>
                <w:szCs w:val="18"/>
              </w:rPr>
              <w:t>d</w:t>
            </w:r>
            <w:r>
              <w:rPr>
                <w:rFonts w:ascii="Arial" w:eastAsia="Arial" w:hAnsi="Arial" w:cs="Arial"/>
                <w:sz w:val="18"/>
                <w:szCs w:val="18"/>
              </w:rPr>
              <w:t>er ta</w:t>
            </w:r>
            <w:r>
              <w:rPr>
                <w:rFonts w:ascii="Arial" w:eastAsia="Arial" w:hAnsi="Arial" w:cs="Arial"/>
                <w:spacing w:val="-3"/>
                <w:sz w:val="18"/>
                <w:szCs w:val="18"/>
              </w:rPr>
              <w:t>r</w:t>
            </w:r>
            <w:r>
              <w:rPr>
                <w:rFonts w:ascii="Arial" w:eastAsia="Arial" w:hAnsi="Arial" w:cs="Arial"/>
                <w:spacing w:val="8"/>
                <w:sz w:val="18"/>
                <w:szCs w:val="18"/>
              </w:rPr>
              <w:t>g</w:t>
            </w:r>
            <w:r>
              <w:rPr>
                <w:rFonts w:ascii="Arial" w:eastAsia="Arial" w:hAnsi="Arial" w:cs="Arial"/>
                <w:sz w:val="18"/>
                <w:szCs w:val="18"/>
              </w:rPr>
              <w:t>et</w:t>
            </w:r>
            <w:r>
              <w:rPr>
                <w:rFonts w:ascii="Arial" w:eastAsia="Arial" w:hAnsi="Arial" w:cs="Arial"/>
                <w:spacing w:val="-2"/>
                <w:sz w:val="18"/>
                <w:szCs w:val="18"/>
              </w:rPr>
              <w:t>i</w:t>
            </w:r>
            <w:r>
              <w:rPr>
                <w:rFonts w:ascii="Arial" w:eastAsia="Arial" w:hAnsi="Arial" w:cs="Arial"/>
                <w:sz w:val="18"/>
                <w:szCs w:val="18"/>
              </w:rPr>
              <w:t xml:space="preserve">ng </w:t>
            </w:r>
            <w:r>
              <w:rPr>
                <w:rFonts w:ascii="Arial" w:eastAsia="Arial" w:hAnsi="Arial" w:cs="Arial"/>
                <w:spacing w:val="-3"/>
                <w:sz w:val="18"/>
                <w:szCs w:val="18"/>
              </w:rPr>
              <w:t>w</w:t>
            </w:r>
            <w:r>
              <w:rPr>
                <w:rFonts w:ascii="Arial" w:eastAsia="Arial" w:hAnsi="Arial" w:cs="Arial"/>
                <w:sz w:val="18"/>
                <w:szCs w:val="18"/>
              </w:rPr>
              <w:t>ithin</w:t>
            </w:r>
          </w:p>
          <w:p w:rsidR="002B3FAA" w:rsidRDefault="002B3FAA" w:rsidP="005C2A43">
            <w:pPr>
              <w:pStyle w:val="TableParagraph"/>
              <w:spacing w:line="203" w:lineRule="exact"/>
              <w:ind w:left="99" w:right="104"/>
              <w:rPr>
                <w:rFonts w:ascii="Arial" w:eastAsia="Arial" w:hAnsi="Arial" w:cs="Arial"/>
                <w:sz w:val="18"/>
                <w:szCs w:val="18"/>
              </w:rPr>
            </w:pPr>
            <w:r>
              <w:rPr>
                <w:rFonts w:ascii="Arial" w:eastAsia="Arial" w:hAnsi="Arial" w:cs="Arial"/>
                <w:spacing w:val="-1"/>
                <w:sz w:val="18"/>
                <w:szCs w:val="18"/>
              </w:rPr>
              <w:t>Pr</w:t>
            </w:r>
            <w:r>
              <w:rPr>
                <w:rFonts w:ascii="Arial" w:eastAsia="Arial" w:hAnsi="Arial" w:cs="Arial"/>
                <w:sz w:val="18"/>
                <w:szCs w:val="18"/>
              </w:rPr>
              <w:t>o-a</w:t>
            </w:r>
            <w:r>
              <w:rPr>
                <w:rFonts w:ascii="Arial" w:eastAsia="Arial" w:hAnsi="Arial" w:cs="Arial"/>
                <w:spacing w:val="1"/>
                <w:sz w:val="18"/>
                <w:szCs w:val="18"/>
              </w:rPr>
              <w:t>c</w:t>
            </w:r>
            <w:r>
              <w:rPr>
                <w:rFonts w:ascii="Arial" w:eastAsia="Arial" w:hAnsi="Arial" w:cs="Arial"/>
                <w:spacing w:val="-2"/>
                <w:sz w:val="18"/>
                <w:szCs w:val="18"/>
              </w:rPr>
              <w:t>t</w:t>
            </w:r>
            <w:r>
              <w:rPr>
                <w:rFonts w:ascii="Arial" w:eastAsia="Arial" w:hAnsi="Arial" w:cs="Arial"/>
                <w:sz w:val="18"/>
                <w:szCs w:val="18"/>
              </w:rPr>
              <w:t>i</w:t>
            </w:r>
            <w:r>
              <w:rPr>
                <w:rFonts w:ascii="Arial" w:eastAsia="Arial" w:hAnsi="Arial" w:cs="Arial"/>
                <w:spacing w:val="-2"/>
                <w:sz w:val="18"/>
                <w:szCs w:val="18"/>
              </w:rPr>
              <w:t>v</w:t>
            </w:r>
            <w:r>
              <w:rPr>
                <w:rFonts w:ascii="Arial" w:eastAsia="Arial" w:hAnsi="Arial" w:cs="Arial"/>
                <w:sz w:val="18"/>
                <w:szCs w:val="18"/>
              </w:rPr>
              <w:t>e A</w:t>
            </w:r>
            <w:r>
              <w:rPr>
                <w:rFonts w:ascii="Arial" w:eastAsia="Arial" w:hAnsi="Arial" w:cs="Arial"/>
                <w:spacing w:val="1"/>
                <w:sz w:val="18"/>
                <w:szCs w:val="18"/>
              </w:rPr>
              <w:t>s</w:t>
            </w:r>
            <w:r>
              <w:rPr>
                <w:rFonts w:ascii="Arial" w:eastAsia="Arial" w:hAnsi="Arial" w:cs="Arial"/>
                <w:spacing w:val="-2"/>
                <w:sz w:val="18"/>
                <w:szCs w:val="18"/>
              </w:rPr>
              <w:t>s</w:t>
            </w:r>
            <w:r>
              <w:rPr>
                <w:rFonts w:ascii="Arial" w:eastAsia="Arial" w:hAnsi="Arial" w:cs="Arial"/>
                <w:sz w:val="18"/>
                <w:szCs w:val="18"/>
              </w:rPr>
              <w:t>e</w:t>
            </w:r>
            <w:r>
              <w:rPr>
                <w:rFonts w:ascii="Arial" w:eastAsia="Arial" w:hAnsi="Arial" w:cs="Arial"/>
                <w:spacing w:val="-2"/>
                <w:sz w:val="18"/>
                <w:szCs w:val="18"/>
              </w:rPr>
              <w:t>s</w:t>
            </w:r>
            <w:r>
              <w:rPr>
                <w:rFonts w:ascii="Arial" w:eastAsia="Arial" w:hAnsi="Arial" w:cs="Arial"/>
                <w:spacing w:val="1"/>
                <w:sz w:val="18"/>
                <w:szCs w:val="18"/>
              </w:rPr>
              <w:t>s</w:t>
            </w:r>
            <w:r>
              <w:rPr>
                <w:rFonts w:ascii="Arial" w:eastAsia="Arial" w:hAnsi="Arial" w:cs="Arial"/>
                <w:spacing w:val="-2"/>
                <w:sz w:val="18"/>
                <w:szCs w:val="18"/>
              </w:rPr>
              <w:t>m</w:t>
            </w:r>
            <w:r>
              <w:rPr>
                <w:rFonts w:ascii="Arial" w:eastAsia="Arial" w:hAnsi="Arial" w:cs="Arial"/>
                <w:sz w:val="18"/>
                <w:szCs w:val="18"/>
              </w:rPr>
              <w:t xml:space="preserve">ent </w:t>
            </w:r>
            <w:r>
              <w:rPr>
                <w:rFonts w:ascii="Arial" w:eastAsia="Arial" w:hAnsi="Arial" w:cs="Arial"/>
                <w:spacing w:val="-2"/>
                <w:sz w:val="18"/>
                <w:szCs w:val="18"/>
              </w:rPr>
              <w:t>a</w:t>
            </w:r>
            <w:r>
              <w:rPr>
                <w:rFonts w:ascii="Arial" w:eastAsia="Arial" w:hAnsi="Arial" w:cs="Arial"/>
                <w:sz w:val="18"/>
                <w:szCs w:val="18"/>
              </w:rPr>
              <w:t xml:space="preserve">nd </w:t>
            </w:r>
            <w:r>
              <w:rPr>
                <w:rFonts w:ascii="Arial" w:eastAsia="Arial" w:hAnsi="Arial" w:cs="Arial"/>
                <w:spacing w:val="-2"/>
                <w:sz w:val="18"/>
                <w:szCs w:val="18"/>
              </w:rPr>
              <w:t>Ta</w:t>
            </w:r>
            <w:r>
              <w:rPr>
                <w:rFonts w:ascii="Arial" w:eastAsia="Arial" w:hAnsi="Arial" w:cs="Arial"/>
                <w:spacing w:val="1"/>
                <w:sz w:val="18"/>
                <w:szCs w:val="18"/>
              </w:rPr>
              <w:t>sk</w:t>
            </w:r>
            <w:r>
              <w:rPr>
                <w:rFonts w:ascii="Arial" w:eastAsia="Arial" w:hAnsi="Arial" w:cs="Arial"/>
                <w:spacing w:val="-2"/>
                <w:sz w:val="18"/>
                <w:szCs w:val="18"/>
              </w:rPr>
              <w:t>i</w:t>
            </w:r>
            <w:r>
              <w:rPr>
                <w:rFonts w:ascii="Arial" w:eastAsia="Arial" w:hAnsi="Arial" w:cs="Arial"/>
                <w:sz w:val="18"/>
                <w:szCs w:val="18"/>
              </w:rPr>
              <w:t xml:space="preserve">ng </w:t>
            </w:r>
            <w:r>
              <w:rPr>
                <w:rFonts w:ascii="Arial" w:eastAsia="Arial" w:hAnsi="Arial" w:cs="Arial"/>
                <w:spacing w:val="3"/>
                <w:sz w:val="18"/>
                <w:szCs w:val="18"/>
              </w:rPr>
              <w:t>P</w:t>
            </w:r>
            <w:r>
              <w:rPr>
                <w:rFonts w:ascii="Arial" w:eastAsia="Arial" w:hAnsi="Arial" w:cs="Arial"/>
                <w:sz w:val="18"/>
                <w:szCs w:val="18"/>
              </w:rPr>
              <w:t>ro</w:t>
            </w:r>
            <w:r>
              <w:rPr>
                <w:rFonts w:ascii="Arial" w:eastAsia="Arial" w:hAnsi="Arial" w:cs="Arial"/>
                <w:spacing w:val="-2"/>
                <w:sz w:val="18"/>
                <w:szCs w:val="18"/>
              </w:rPr>
              <w:t xml:space="preserve"> </w:t>
            </w:r>
            <w:r>
              <w:rPr>
                <w:rFonts w:ascii="Arial" w:eastAsia="Arial" w:hAnsi="Arial" w:cs="Arial"/>
                <w:sz w:val="18"/>
                <w:szCs w:val="18"/>
              </w:rPr>
              <w:t>for</w:t>
            </w:r>
            <w:r>
              <w:rPr>
                <w:rFonts w:ascii="Arial" w:eastAsia="Arial" w:hAnsi="Arial" w:cs="Arial"/>
                <w:spacing w:val="-2"/>
                <w:sz w:val="18"/>
                <w:szCs w:val="18"/>
              </w:rPr>
              <w:t>m</w:t>
            </w:r>
            <w:r>
              <w:rPr>
                <w:rFonts w:ascii="Arial" w:eastAsia="Arial" w:hAnsi="Arial" w:cs="Arial"/>
                <w:sz w:val="18"/>
                <w:szCs w:val="18"/>
              </w:rPr>
              <w:t>a (PA</w:t>
            </w:r>
            <w:r>
              <w:rPr>
                <w:rFonts w:ascii="Arial" w:eastAsia="Arial" w:hAnsi="Arial" w:cs="Arial"/>
                <w:spacing w:val="-2"/>
                <w:sz w:val="18"/>
                <w:szCs w:val="18"/>
              </w:rPr>
              <w:t>T</w:t>
            </w:r>
            <w:r>
              <w:rPr>
                <w:rFonts w:ascii="Arial" w:eastAsia="Arial" w:hAnsi="Arial" w:cs="Arial"/>
                <w:sz w:val="18"/>
                <w:szCs w:val="18"/>
              </w:rPr>
              <w:t>P),</w:t>
            </w:r>
            <w:r>
              <w:rPr>
                <w:rFonts w:ascii="Arial" w:eastAsia="Arial" w:hAnsi="Arial" w:cs="Arial"/>
                <w:spacing w:val="1"/>
                <w:sz w:val="18"/>
                <w:szCs w:val="18"/>
              </w:rPr>
              <w:t xml:space="preserve"> </w:t>
            </w:r>
            <w:r>
              <w:rPr>
                <w:rFonts w:ascii="Arial" w:eastAsia="Arial" w:hAnsi="Arial" w:cs="Arial"/>
                <w:sz w:val="18"/>
                <w:szCs w:val="18"/>
              </w:rPr>
              <w:t>or R</w:t>
            </w:r>
            <w:r>
              <w:rPr>
                <w:rFonts w:ascii="Arial" w:eastAsia="Arial" w:hAnsi="Arial" w:cs="Arial"/>
                <w:spacing w:val="-2"/>
                <w:sz w:val="18"/>
                <w:szCs w:val="18"/>
              </w:rPr>
              <w:t>i</w:t>
            </w:r>
            <w:r>
              <w:rPr>
                <w:rFonts w:ascii="Arial" w:eastAsia="Arial" w:hAnsi="Arial" w:cs="Arial"/>
                <w:spacing w:val="1"/>
                <w:sz w:val="18"/>
                <w:szCs w:val="18"/>
              </w:rPr>
              <w:t>s</w:t>
            </w:r>
            <w:r>
              <w:rPr>
                <w:rFonts w:ascii="Arial" w:eastAsia="Arial" w:hAnsi="Arial" w:cs="Arial"/>
                <w:sz w:val="18"/>
                <w:szCs w:val="18"/>
              </w:rPr>
              <w:t>k</w:t>
            </w:r>
            <w:r>
              <w:rPr>
                <w:rFonts w:ascii="Arial" w:eastAsia="Arial" w:hAnsi="Arial" w:cs="Arial"/>
                <w:spacing w:val="1"/>
                <w:sz w:val="18"/>
                <w:szCs w:val="18"/>
              </w:rPr>
              <w:t xml:space="preserve"> </w:t>
            </w:r>
            <w:r>
              <w:rPr>
                <w:rFonts w:ascii="Arial" w:eastAsia="Arial" w:hAnsi="Arial" w:cs="Arial"/>
                <w:spacing w:val="-4"/>
                <w:sz w:val="18"/>
                <w:szCs w:val="18"/>
              </w:rPr>
              <w:t>M</w:t>
            </w:r>
            <w:r>
              <w:rPr>
                <w:rFonts w:ascii="Arial" w:eastAsia="Arial" w:hAnsi="Arial" w:cs="Arial"/>
                <w:sz w:val="18"/>
                <w:szCs w:val="18"/>
              </w:rPr>
              <w:t>anag</w:t>
            </w:r>
            <w:r>
              <w:rPr>
                <w:rFonts w:ascii="Arial" w:eastAsia="Arial" w:hAnsi="Arial" w:cs="Arial"/>
                <w:spacing w:val="-2"/>
                <w:sz w:val="18"/>
                <w:szCs w:val="18"/>
              </w:rPr>
              <w:t>e</w:t>
            </w:r>
            <w:r>
              <w:rPr>
                <w:rFonts w:ascii="Arial" w:eastAsia="Arial" w:hAnsi="Arial" w:cs="Arial"/>
                <w:spacing w:val="1"/>
                <w:sz w:val="18"/>
                <w:szCs w:val="18"/>
              </w:rPr>
              <w:t>m</w:t>
            </w:r>
            <w:r>
              <w:rPr>
                <w:rFonts w:ascii="Arial" w:eastAsia="Arial" w:hAnsi="Arial" w:cs="Arial"/>
                <w:sz w:val="18"/>
                <w:szCs w:val="18"/>
              </w:rPr>
              <w:t>ent</w:t>
            </w:r>
            <w:r>
              <w:rPr>
                <w:rFonts w:ascii="Arial" w:eastAsia="Arial" w:hAnsi="Arial" w:cs="Arial"/>
                <w:spacing w:val="-2"/>
                <w:sz w:val="18"/>
                <w:szCs w:val="18"/>
              </w:rPr>
              <w:t xml:space="preserve"> </w:t>
            </w:r>
            <w:r>
              <w:rPr>
                <w:rFonts w:ascii="Arial" w:eastAsia="Arial" w:hAnsi="Arial" w:cs="Arial"/>
                <w:sz w:val="18"/>
                <w:szCs w:val="18"/>
              </w:rPr>
              <w:t>Pan</w:t>
            </w:r>
            <w:r>
              <w:rPr>
                <w:rFonts w:ascii="Arial" w:eastAsia="Arial" w:hAnsi="Arial" w:cs="Arial"/>
                <w:spacing w:val="-2"/>
                <w:sz w:val="18"/>
                <w:szCs w:val="18"/>
              </w:rPr>
              <w:t>e</w:t>
            </w:r>
            <w:r>
              <w:rPr>
                <w:rFonts w:ascii="Arial" w:eastAsia="Arial" w:hAnsi="Arial" w:cs="Arial"/>
                <w:sz w:val="18"/>
                <w:szCs w:val="18"/>
              </w:rPr>
              <w:t>l</w:t>
            </w:r>
          </w:p>
          <w:p w:rsidR="002B3FAA" w:rsidRDefault="002B3FAA" w:rsidP="005C2A43">
            <w:pPr>
              <w:pStyle w:val="TableParagraph"/>
              <w:spacing w:before="3" w:line="206" w:lineRule="exact"/>
              <w:ind w:left="99" w:right="104"/>
              <w:rPr>
                <w:rFonts w:ascii="Arial" w:eastAsia="Arial" w:hAnsi="Arial" w:cs="Arial"/>
                <w:sz w:val="18"/>
                <w:szCs w:val="18"/>
              </w:rPr>
            </w:pPr>
            <w:r>
              <w:rPr>
                <w:rFonts w:ascii="Arial" w:eastAsia="Arial" w:hAnsi="Arial" w:cs="Arial"/>
                <w:sz w:val="18"/>
                <w:szCs w:val="18"/>
              </w:rPr>
              <w:t>(</w:t>
            </w:r>
            <w:proofErr w:type="gramStart"/>
            <w:r>
              <w:rPr>
                <w:rFonts w:ascii="Arial" w:eastAsia="Arial" w:hAnsi="Arial" w:cs="Arial"/>
                <w:spacing w:val="1"/>
                <w:sz w:val="18"/>
                <w:szCs w:val="18"/>
              </w:rPr>
              <w:t>s</w:t>
            </w:r>
            <w:r>
              <w:rPr>
                <w:rFonts w:ascii="Arial" w:eastAsia="Arial" w:hAnsi="Arial" w:cs="Arial"/>
                <w:sz w:val="18"/>
                <w:szCs w:val="18"/>
              </w:rPr>
              <w:t>u</w:t>
            </w:r>
            <w:r>
              <w:rPr>
                <w:rFonts w:ascii="Arial" w:eastAsia="Arial" w:hAnsi="Arial" w:cs="Arial"/>
                <w:spacing w:val="-2"/>
                <w:sz w:val="18"/>
                <w:szCs w:val="18"/>
              </w:rPr>
              <w:t>c</w:t>
            </w:r>
            <w:r>
              <w:rPr>
                <w:rFonts w:ascii="Arial" w:eastAsia="Arial" w:hAnsi="Arial" w:cs="Arial"/>
                <w:sz w:val="18"/>
                <w:szCs w:val="18"/>
              </w:rPr>
              <w:t>h</w:t>
            </w:r>
            <w:proofErr w:type="gramEnd"/>
            <w:r>
              <w:rPr>
                <w:rFonts w:ascii="Arial" w:eastAsia="Arial" w:hAnsi="Arial" w:cs="Arial"/>
                <w:sz w:val="18"/>
                <w:szCs w:val="18"/>
              </w:rPr>
              <w:t xml:space="preserve"> </w:t>
            </w:r>
            <w:r>
              <w:rPr>
                <w:rFonts w:ascii="Arial" w:eastAsia="Arial" w:hAnsi="Arial" w:cs="Arial"/>
                <w:spacing w:val="-2"/>
                <w:sz w:val="18"/>
                <w:szCs w:val="18"/>
              </w:rPr>
              <w:t>a</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4"/>
                <w:sz w:val="18"/>
                <w:szCs w:val="18"/>
              </w:rPr>
              <w:t>M</w:t>
            </w:r>
            <w:r>
              <w:rPr>
                <w:rFonts w:ascii="Arial" w:eastAsia="Arial" w:hAnsi="Arial" w:cs="Arial"/>
                <w:sz w:val="18"/>
                <w:szCs w:val="18"/>
              </w:rPr>
              <w:t>ult</w:t>
            </w:r>
            <w:r>
              <w:rPr>
                <w:rFonts w:ascii="Arial" w:eastAsia="Arial" w:hAnsi="Arial" w:cs="Arial"/>
                <w:spacing w:val="2"/>
                <w:sz w:val="18"/>
                <w:szCs w:val="18"/>
              </w:rPr>
              <w:t>i</w:t>
            </w:r>
            <w:r>
              <w:rPr>
                <w:rFonts w:ascii="Arial" w:eastAsia="Arial" w:hAnsi="Arial" w:cs="Arial"/>
                <w:sz w:val="18"/>
                <w:szCs w:val="18"/>
              </w:rPr>
              <w:t>-Age</w:t>
            </w:r>
            <w:r>
              <w:rPr>
                <w:rFonts w:ascii="Arial" w:eastAsia="Arial" w:hAnsi="Arial" w:cs="Arial"/>
                <w:spacing w:val="-2"/>
                <w:sz w:val="18"/>
                <w:szCs w:val="18"/>
              </w:rPr>
              <w:t>n</w:t>
            </w:r>
            <w:r>
              <w:rPr>
                <w:rFonts w:ascii="Arial" w:eastAsia="Arial" w:hAnsi="Arial" w:cs="Arial"/>
                <w:spacing w:val="1"/>
                <w:sz w:val="18"/>
                <w:szCs w:val="18"/>
              </w:rPr>
              <w:t>c</w:t>
            </w:r>
            <w:r>
              <w:rPr>
                <w:rFonts w:ascii="Arial" w:eastAsia="Arial" w:hAnsi="Arial" w:cs="Arial"/>
                <w:sz w:val="18"/>
                <w:szCs w:val="18"/>
              </w:rPr>
              <w:t>y</w:t>
            </w:r>
            <w:r>
              <w:rPr>
                <w:rFonts w:ascii="Arial" w:eastAsia="Arial" w:hAnsi="Arial" w:cs="Arial"/>
                <w:spacing w:val="-2"/>
                <w:sz w:val="18"/>
                <w:szCs w:val="18"/>
              </w:rPr>
              <w:t xml:space="preserve"> </w:t>
            </w:r>
            <w:r>
              <w:rPr>
                <w:rFonts w:ascii="Arial" w:eastAsia="Arial" w:hAnsi="Arial" w:cs="Arial"/>
                <w:sz w:val="18"/>
                <w:szCs w:val="18"/>
              </w:rPr>
              <w:t>Ri</w:t>
            </w:r>
            <w:r>
              <w:rPr>
                <w:rFonts w:ascii="Arial" w:eastAsia="Arial" w:hAnsi="Arial" w:cs="Arial"/>
                <w:spacing w:val="1"/>
                <w:sz w:val="18"/>
                <w:szCs w:val="18"/>
              </w:rPr>
              <w:t>s</w:t>
            </w:r>
            <w:r>
              <w:rPr>
                <w:rFonts w:ascii="Arial" w:eastAsia="Arial" w:hAnsi="Arial" w:cs="Arial"/>
                <w:sz w:val="18"/>
                <w:szCs w:val="18"/>
              </w:rPr>
              <w:t>k</w:t>
            </w:r>
            <w:r>
              <w:rPr>
                <w:rFonts w:ascii="Arial" w:eastAsia="Arial" w:hAnsi="Arial" w:cs="Arial"/>
                <w:spacing w:val="-2"/>
                <w:sz w:val="18"/>
                <w:szCs w:val="18"/>
              </w:rPr>
              <w:t xml:space="preserve"> </w:t>
            </w:r>
            <w:r>
              <w:rPr>
                <w:rFonts w:ascii="Arial" w:eastAsia="Arial" w:hAnsi="Arial" w:cs="Arial"/>
                <w:sz w:val="18"/>
                <w:szCs w:val="18"/>
              </w:rPr>
              <w:t>A</w:t>
            </w:r>
            <w:r>
              <w:rPr>
                <w:rFonts w:ascii="Arial" w:eastAsia="Arial" w:hAnsi="Arial" w:cs="Arial"/>
                <w:spacing w:val="-1"/>
                <w:sz w:val="18"/>
                <w:szCs w:val="18"/>
              </w:rPr>
              <w:t>s</w:t>
            </w:r>
            <w:r>
              <w:rPr>
                <w:rFonts w:ascii="Arial" w:eastAsia="Arial" w:hAnsi="Arial" w:cs="Arial"/>
                <w:spacing w:val="1"/>
                <w:sz w:val="18"/>
                <w:szCs w:val="18"/>
              </w:rPr>
              <w:t>s</w:t>
            </w:r>
            <w:r>
              <w:rPr>
                <w:rFonts w:ascii="Arial" w:eastAsia="Arial" w:hAnsi="Arial" w:cs="Arial"/>
                <w:sz w:val="18"/>
                <w:szCs w:val="18"/>
              </w:rPr>
              <w:t>e</w:t>
            </w:r>
            <w:r>
              <w:rPr>
                <w:rFonts w:ascii="Arial" w:eastAsia="Arial" w:hAnsi="Arial" w:cs="Arial"/>
                <w:spacing w:val="-2"/>
                <w:sz w:val="18"/>
                <w:szCs w:val="18"/>
              </w:rPr>
              <w:t>s</w:t>
            </w:r>
            <w:r>
              <w:rPr>
                <w:rFonts w:ascii="Arial" w:eastAsia="Arial" w:hAnsi="Arial" w:cs="Arial"/>
                <w:spacing w:val="1"/>
                <w:sz w:val="18"/>
                <w:szCs w:val="18"/>
              </w:rPr>
              <w:t>s</w:t>
            </w:r>
            <w:r>
              <w:rPr>
                <w:rFonts w:ascii="Arial" w:eastAsia="Arial" w:hAnsi="Arial" w:cs="Arial"/>
                <w:spacing w:val="-2"/>
                <w:sz w:val="18"/>
                <w:szCs w:val="18"/>
              </w:rPr>
              <w:t>m</w:t>
            </w:r>
            <w:r>
              <w:rPr>
                <w:rFonts w:ascii="Arial" w:eastAsia="Arial" w:hAnsi="Arial" w:cs="Arial"/>
                <w:sz w:val="18"/>
                <w:szCs w:val="18"/>
              </w:rPr>
              <w:t>ent C</w:t>
            </w:r>
            <w:r>
              <w:rPr>
                <w:rFonts w:ascii="Arial" w:eastAsia="Arial" w:hAnsi="Arial" w:cs="Arial"/>
                <w:spacing w:val="-2"/>
                <w:sz w:val="18"/>
                <w:szCs w:val="18"/>
              </w:rPr>
              <w:t>o</w:t>
            </w:r>
            <w:r>
              <w:rPr>
                <w:rFonts w:ascii="Arial" w:eastAsia="Arial" w:hAnsi="Arial" w:cs="Arial"/>
                <w:sz w:val="18"/>
                <w:szCs w:val="18"/>
              </w:rPr>
              <w:t>nfer</w:t>
            </w:r>
            <w:r>
              <w:rPr>
                <w:rFonts w:ascii="Arial" w:eastAsia="Arial" w:hAnsi="Arial" w:cs="Arial"/>
                <w:spacing w:val="-2"/>
                <w:sz w:val="18"/>
                <w:szCs w:val="18"/>
              </w:rPr>
              <w:t>e</w:t>
            </w:r>
            <w:r>
              <w:rPr>
                <w:rFonts w:ascii="Arial" w:eastAsia="Arial" w:hAnsi="Arial" w:cs="Arial"/>
                <w:sz w:val="18"/>
                <w:szCs w:val="18"/>
              </w:rPr>
              <w:t>n</w:t>
            </w:r>
            <w:r>
              <w:rPr>
                <w:rFonts w:ascii="Arial" w:eastAsia="Arial" w:hAnsi="Arial" w:cs="Arial"/>
                <w:spacing w:val="1"/>
                <w:sz w:val="18"/>
                <w:szCs w:val="18"/>
              </w:rPr>
              <w:t>c</w:t>
            </w:r>
            <w:r>
              <w:rPr>
                <w:rFonts w:ascii="Arial" w:eastAsia="Arial" w:hAnsi="Arial" w:cs="Arial"/>
                <w:sz w:val="18"/>
                <w:szCs w:val="18"/>
              </w:rPr>
              <w:t>e</w:t>
            </w:r>
            <w:r>
              <w:rPr>
                <w:rFonts w:ascii="Arial" w:eastAsia="Arial" w:hAnsi="Arial" w:cs="Arial"/>
                <w:spacing w:val="-2"/>
                <w:sz w:val="18"/>
                <w:szCs w:val="18"/>
              </w:rPr>
              <w:t xml:space="preserve"> </w:t>
            </w:r>
            <w:r>
              <w:rPr>
                <w:rFonts w:ascii="Arial" w:eastAsia="Arial" w:hAnsi="Arial" w:cs="Arial"/>
                <w:sz w:val="18"/>
                <w:szCs w:val="18"/>
              </w:rPr>
              <w:t>(</w:t>
            </w:r>
            <w:r>
              <w:rPr>
                <w:rFonts w:ascii="Arial" w:eastAsia="Arial" w:hAnsi="Arial" w:cs="Arial"/>
                <w:spacing w:val="-4"/>
                <w:sz w:val="18"/>
                <w:szCs w:val="18"/>
              </w:rPr>
              <w:t>M</w:t>
            </w:r>
            <w:r>
              <w:rPr>
                <w:rFonts w:ascii="Arial" w:eastAsia="Arial" w:hAnsi="Arial" w:cs="Arial"/>
                <w:sz w:val="18"/>
                <w:szCs w:val="18"/>
              </w:rPr>
              <w:t>AR</w:t>
            </w:r>
            <w:r>
              <w:rPr>
                <w:rFonts w:ascii="Arial" w:eastAsia="Arial" w:hAnsi="Arial" w:cs="Arial"/>
                <w:spacing w:val="1"/>
                <w:sz w:val="18"/>
                <w:szCs w:val="18"/>
              </w:rPr>
              <w:t>A</w:t>
            </w:r>
            <w:r>
              <w:rPr>
                <w:rFonts w:ascii="Arial" w:eastAsia="Arial" w:hAnsi="Arial" w:cs="Arial"/>
                <w:sz w:val="18"/>
                <w:szCs w:val="18"/>
              </w:rPr>
              <w:t xml:space="preserve">C) or </w:t>
            </w:r>
            <w:r>
              <w:rPr>
                <w:rFonts w:ascii="Arial" w:eastAsia="Arial" w:hAnsi="Arial" w:cs="Arial"/>
                <w:spacing w:val="-4"/>
                <w:sz w:val="18"/>
                <w:szCs w:val="18"/>
              </w:rPr>
              <w:t>M</w:t>
            </w:r>
            <w:r>
              <w:rPr>
                <w:rFonts w:ascii="Arial" w:eastAsia="Arial" w:hAnsi="Arial" w:cs="Arial"/>
                <w:sz w:val="18"/>
                <w:szCs w:val="18"/>
              </w:rPr>
              <w:t>ult</w:t>
            </w:r>
            <w:r>
              <w:rPr>
                <w:rFonts w:ascii="Arial" w:eastAsia="Arial" w:hAnsi="Arial" w:cs="Arial"/>
                <w:spacing w:val="4"/>
                <w:sz w:val="18"/>
                <w:szCs w:val="18"/>
              </w:rPr>
              <w:t>i</w:t>
            </w:r>
            <w:r>
              <w:rPr>
                <w:rFonts w:ascii="Arial" w:eastAsia="Arial" w:hAnsi="Arial" w:cs="Arial"/>
                <w:sz w:val="18"/>
                <w:szCs w:val="18"/>
              </w:rPr>
              <w:t>-age</w:t>
            </w:r>
            <w:r>
              <w:rPr>
                <w:rFonts w:ascii="Arial" w:eastAsia="Arial" w:hAnsi="Arial" w:cs="Arial"/>
                <w:spacing w:val="-2"/>
                <w:sz w:val="18"/>
                <w:szCs w:val="18"/>
              </w:rPr>
              <w:t>n</w:t>
            </w:r>
            <w:r>
              <w:rPr>
                <w:rFonts w:ascii="Arial" w:eastAsia="Arial" w:hAnsi="Arial" w:cs="Arial"/>
                <w:spacing w:val="1"/>
                <w:sz w:val="18"/>
                <w:szCs w:val="18"/>
              </w:rPr>
              <w:t>c</w:t>
            </w:r>
            <w:r>
              <w:rPr>
                <w:rFonts w:ascii="Arial" w:eastAsia="Arial" w:hAnsi="Arial" w:cs="Arial"/>
                <w:sz w:val="18"/>
                <w:szCs w:val="18"/>
              </w:rPr>
              <w:t>y Publ</w:t>
            </w:r>
            <w:r>
              <w:rPr>
                <w:rFonts w:ascii="Arial" w:eastAsia="Arial" w:hAnsi="Arial" w:cs="Arial"/>
                <w:spacing w:val="-2"/>
                <w:sz w:val="18"/>
                <w:szCs w:val="18"/>
              </w:rPr>
              <w:t>i</w:t>
            </w:r>
            <w:r>
              <w:rPr>
                <w:rFonts w:ascii="Arial" w:eastAsia="Arial" w:hAnsi="Arial" w:cs="Arial"/>
                <w:sz w:val="18"/>
                <w:szCs w:val="18"/>
              </w:rPr>
              <w:t>c</w:t>
            </w:r>
            <w:r>
              <w:rPr>
                <w:rFonts w:ascii="Arial" w:eastAsia="Arial" w:hAnsi="Arial" w:cs="Arial"/>
                <w:spacing w:val="1"/>
                <w:sz w:val="18"/>
                <w:szCs w:val="18"/>
              </w:rPr>
              <w:t xml:space="preserve"> </w:t>
            </w:r>
            <w:r>
              <w:rPr>
                <w:rFonts w:ascii="Arial" w:eastAsia="Arial" w:hAnsi="Arial" w:cs="Arial"/>
                <w:sz w:val="18"/>
                <w:szCs w:val="18"/>
              </w:rPr>
              <w:t>Pro</w:t>
            </w:r>
            <w:r>
              <w:rPr>
                <w:rFonts w:ascii="Arial" w:eastAsia="Arial" w:hAnsi="Arial" w:cs="Arial"/>
                <w:spacing w:val="-2"/>
                <w:sz w:val="18"/>
                <w:szCs w:val="18"/>
              </w:rPr>
              <w:t>t</w:t>
            </w:r>
            <w:r>
              <w:rPr>
                <w:rFonts w:ascii="Arial" w:eastAsia="Arial" w:hAnsi="Arial" w:cs="Arial"/>
                <w:sz w:val="18"/>
                <w:szCs w:val="18"/>
              </w:rPr>
              <w:t>e</w:t>
            </w:r>
            <w:r>
              <w:rPr>
                <w:rFonts w:ascii="Arial" w:eastAsia="Arial" w:hAnsi="Arial" w:cs="Arial"/>
                <w:spacing w:val="1"/>
                <w:sz w:val="18"/>
                <w:szCs w:val="18"/>
              </w:rPr>
              <w:t>c</w:t>
            </w:r>
            <w:r>
              <w:rPr>
                <w:rFonts w:ascii="Arial" w:eastAsia="Arial" w:hAnsi="Arial" w:cs="Arial"/>
                <w:spacing w:val="-2"/>
                <w:sz w:val="18"/>
                <w:szCs w:val="18"/>
              </w:rPr>
              <w:t>t</w:t>
            </w:r>
            <w:r>
              <w:rPr>
                <w:rFonts w:ascii="Arial" w:eastAsia="Arial" w:hAnsi="Arial" w:cs="Arial"/>
                <w:sz w:val="18"/>
                <w:szCs w:val="18"/>
              </w:rPr>
              <w:t xml:space="preserve">ion </w:t>
            </w:r>
            <w:r>
              <w:rPr>
                <w:rFonts w:ascii="Arial" w:eastAsia="Arial" w:hAnsi="Arial" w:cs="Arial"/>
                <w:spacing w:val="-3"/>
                <w:sz w:val="18"/>
                <w:szCs w:val="18"/>
              </w:rPr>
              <w:t>P</w:t>
            </w:r>
            <w:r>
              <w:rPr>
                <w:rFonts w:ascii="Arial" w:eastAsia="Arial" w:hAnsi="Arial" w:cs="Arial"/>
                <w:sz w:val="18"/>
                <w:szCs w:val="18"/>
              </w:rPr>
              <w:t>anel</w:t>
            </w:r>
            <w:r>
              <w:rPr>
                <w:rFonts w:ascii="Arial" w:eastAsia="Arial" w:hAnsi="Arial" w:cs="Arial"/>
                <w:spacing w:val="-2"/>
                <w:sz w:val="18"/>
                <w:szCs w:val="18"/>
              </w:rPr>
              <w:t xml:space="preserve"> </w:t>
            </w:r>
            <w:r>
              <w:rPr>
                <w:rFonts w:ascii="Arial" w:eastAsia="Arial" w:hAnsi="Arial" w:cs="Arial"/>
                <w:sz w:val="18"/>
                <w:szCs w:val="18"/>
              </w:rPr>
              <w:t>(</w:t>
            </w:r>
            <w:r>
              <w:rPr>
                <w:rFonts w:ascii="Arial" w:eastAsia="Arial" w:hAnsi="Arial" w:cs="Arial"/>
                <w:spacing w:val="-4"/>
                <w:sz w:val="18"/>
                <w:szCs w:val="18"/>
              </w:rPr>
              <w:t>M</w:t>
            </w:r>
            <w:r>
              <w:rPr>
                <w:rFonts w:ascii="Arial" w:eastAsia="Arial" w:hAnsi="Arial" w:cs="Arial"/>
                <w:sz w:val="18"/>
                <w:szCs w:val="18"/>
              </w:rPr>
              <w:t>A</w:t>
            </w:r>
            <w:r>
              <w:rPr>
                <w:rFonts w:ascii="Arial" w:eastAsia="Arial" w:hAnsi="Arial" w:cs="Arial"/>
                <w:spacing w:val="2"/>
                <w:sz w:val="18"/>
                <w:szCs w:val="18"/>
              </w:rPr>
              <w:t>P</w:t>
            </w:r>
            <w:r>
              <w:rPr>
                <w:rFonts w:ascii="Arial" w:eastAsia="Arial" w:hAnsi="Arial" w:cs="Arial"/>
                <w:sz w:val="18"/>
                <w:szCs w:val="18"/>
              </w:rPr>
              <w:t>PP).</w:t>
            </w:r>
          </w:p>
        </w:tc>
      </w:tr>
    </w:tbl>
    <w:p w:rsidR="00112DFD" w:rsidRDefault="00112DFD">
      <w:pPr>
        <w:rPr>
          <w:rFonts w:ascii="Arial" w:eastAsia="Arial" w:hAnsi="Arial" w:cs="Arial"/>
          <w:sz w:val="18"/>
          <w:szCs w:val="18"/>
        </w:rPr>
      </w:pPr>
      <w:r>
        <w:rPr>
          <w:rFonts w:ascii="Arial" w:eastAsia="Arial" w:hAnsi="Arial" w:cs="Arial"/>
          <w:sz w:val="18"/>
          <w:szCs w:val="18"/>
        </w:rPr>
        <w:br w:type="page"/>
      </w:r>
    </w:p>
    <w:p w:rsidR="00C617DC" w:rsidRDefault="00112DFD" w:rsidP="001E0ECA">
      <w:pPr>
        <w:pStyle w:val="Heading1"/>
      </w:pPr>
      <w:bookmarkStart w:id="94" w:name="_Toc472070342"/>
      <w:bookmarkStart w:id="95" w:name="_Toc477352931"/>
      <w:r w:rsidRPr="006B42A6">
        <w:lastRenderedPageBreak/>
        <w:t>Appendix 3 – Prevent Referral Guidance</w:t>
      </w:r>
      <w:bookmarkEnd w:id="94"/>
      <w:bookmarkEnd w:id="95"/>
    </w:p>
    <w:p w:rsidR="00C617DC" w:rsidRDefault="00C617DC" w:rsidP="00C617DC"/>
    <w:p w:rsidR="00C617DC" w:rsidRDefault="0036513A" w:rsidP="00C617DC">
      <w:r>
        <w:rPr>
          <w:rFonts w:cstheme="minorHAnsi"/>
          <w:noProof/>
          <w:color w:val="FF0000"/>
          <w:sz w:val="24"/>
          <w:szCs w:val="24"/>
          <w:lang w:eastAsia="en-GB"/>
        </w:rPr>
        <w:drawing>
          <wp:anchor distT="0" distB="0" distL="114300" distR="114300" simplePos="0" relativeHeight="251734016" behindDoc="0" locked="0" layoutInCell="1" allowOverlap="1" wp14:anchorId="67516395" wp14:editId="3866330E">
            <wp:simplePos x="0" y="0"/>
            <wp:positionH relativeFrom="column">
              <wp:posOffset>652145</wp:posOffset>
            </wp:positionH>
            <wp:positionV relativeFrom="paragraph">
              <wp:posOffset>-160655</wp:posOffset>
            </wp:positionV>
            <wp:extent cx="6144260" cy="8278495"/>
            <wp:effectExtent l="0" t="0" r="8890" b="8255"/>
            <wp:wrapNone/>
            <wp:docPr id="6" name="Picture 6" descr="PREVENT Pathway December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EVENT Pathway December 2016"/>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6144260" cy="8278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17DC" w:rsidRDefault="00C617DC" w:rsidP="00C617DC"/>
    <w:p w:rsidR="00C617DC" w:rsidRDefault="00C617DC" w:rsidP="00C617DC"/>
    <w:p w:rsidR="00C617DC" w:rsidRDefault="00C617DC" w:rsidP="00C617DC"/>
    <w:p w:rsidR="00C617DC" w:rsidRDefault="00C617DC" w:rsidP="00C617DC"/>
    <w:p w:rsidR="00C617DC" w:rsidRDefault="00C617DC" w:rsidP="00C617DC"/>
    <w:p w:rsidR="00C617DC" w:rsidRDefault="00C617DC" w:rsidP="00C617DC"/>
    <w:p w:rsidR="00C617DC" w:rsidRDefault="00C617DC" w:rsidP="00C617DC"/>
    <w:p w:rsidR="00C617DC" w:rsidRDefault="00C617DC" w:rsidP="00C617DC"/>
    <w:p w:rsidR="00C617DC" w:rsidRDefault="00C617DC" w:rsidP="00C617DC"/>
    <w:p w:rsidR="00C617DC" w:rsidRDefault="00C617DC" w:rsidP="00C617DC"/>
    <w:p w:rsidR="00C617DC" w:rsidRDefault="00C617DC" w:rsidP="00C617DC"/>
    <w:p w:rsidR="00C617DC" w:rsidRDefault="00C617DC" w:rsidP="00C617DC"/>
    <w:p w:rsidR="00C617DC" w:rsidRDefault="00C617DC" w:rsidP="00C617DC"/>
    <w:p w:rsidR="00C617DC" w:rsidRDefault="00C617DC" w:rsidP="00C617DC"/>
    <w:p w:rsidR="00C617DC" w:rsidRDefault="00C617DC" w:rsidP="00C617DC"/>
    <w:p w:rsidR="00C617DC" w:rsidRDefault="00C617DC" w:rsidP="00C617DC"/>
    <w:p w:rsidR="00C617DC" w:rsidRDefault="00C617DC" w:rsidP="00C617DC"/>
    <w:p w:rsidR="00C617DC" w:rsidRDefault="00C617DC" w:rsidP="00C617DC"/>
    <w:p w:rsidR="00E262D9" w:rsidRDefault="00E262D9" w:rsidP="00C617DC"/>
    <w:p w:rsidR="00C617DC" w:rsidRDefault="00C617DC" w:rsidP="00C617DC"/>
    <w:p w:rsidR="00C617DC" w:rsidRDefault="00C617DC" w:rsidP="00C617DC"/>
    <w:p w:rsidR="00C617DC" w:rsidRDefault="00C617DC" w:rsidP="00C617DC"/>
    <w:p w:rsidR="00C617DC" w:rsidRDefault="00C617DC" w:rsidP="00C617DC"/>
    <w:sectPr w:rsidR="00C617DC" w:rsidSect="00DD3B04">
      <w:pgSz w:w="12240" w:h="15840"/>
      <w:pgMar w:top="567" w:right="1259" w:bottom="851" w:left="56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54CB" w:rsidRDefault="00C154CB" w:rsidP="00D75934">
      <w:pPr>
        <w:spacing w:after="0" w:line="240" w:lineRule="auto"/>
      </w:pPr>
      <w:r>
        <w:separator/>
      </w:r>
    </w:p>
  </w:endnote>
  <w:endnote w:type="continuationSeparator" w:id="0">
    <w:p w:rsidR="00C154CB" w:rsidRDefault="00C154CB" w:rsidP="00D75934">
      <w:pPr>
        <w:spacing w:after="0" w:line="240" w:lineRule="auto"/>
      </w:pPr>
      <w:r>
        <w:continuationSeparator/>
      </w:r>
    </w:p>
  </w:endnote>
  <w:endnote w:type="continuationNotice" w:id="1">
    <w:p w:rsidR="00C154CB" w:rsidRDefault="00C154CB">
      <w:pPr>
        <w:spacing w:after="0" w:line="240" w:lineRule="auto"/>
      </w:pPr>
    </w:p>
  </w:endnote>
  <w:endnote w:id="2">
    <w:p w:rsidR="00FE3F1F" w:rsidRDefault="00FE3F1F">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 w:name="HelveticaNeueLT Pro 55 Roman">
    <w:altName w:val="HelveticaNeueLT Pro 55 Roman"/>
    <w:panose1 w:val="00000000000000000000"/>
    <w:charset w:val="00"/>
    <w:family w:val="roman"/>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Plan">
    <w:panose1 w:val="00000000000000000000"/>
    <w:charset w:val="00"/>
    <w:family w:val="auto"/>
    <w:notTrueType/>
    <w:pitch w:val="default"/>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MyriadPro-Ligh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bin">
    <w:altName w:val="Times New Roman"/>
    <w:charset w:val="00"/>
    <w:family w:val="auto"/>
    <w:pitch w:val="default"/>
  </w:font>
  <w:font w:name="Lato">
    <w:altName w:val="Times New Roman"/>
    <w:charset w:val="00"/>
    <w:family w:val="auto"/>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F1F" w:rsidRDefault="00FE3F1F" w:rsidP="004C5650">
    <w:pPr>
      <w:pStyle w:val="Footer"/>
      <w:ind w:left="-567"/>
      <w:jc w:val="center"/>
    </w:pPr>
    <w:r>
      <w:t>© Copyright SMBC SEIS Team 2017. Please cite the source of this work openly when using it.</w:t>
    </w:r>
  </w:p>
  <w:p w:rsidR="00FE3F1F" w:rsidRDefault="00FE3F1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F1F" w:rsidRDefault="00FE3F1F" w:rsidP="00F41F3C">
    <w:pPr>
      <w:pStyle w:val="Footer"/>
      <w:ind w:left="-567"/>
      <w:jc w:val="center"/>
    </w:pPr>
    <w:r>
      <w:t>© Copyright SMBC SEIS Team 2017. Please cite the source of this work openly when using it.</w:t>
    </w:r>
  </w:p>
  <w:p w:rsidR="00FE3F1F" w:rsidRDefault="00FE3F1F" w:rsidP="00F41F3C">
    <w:pPr>
      <w:pStyle w:val="Footer"/>
    </w:pPr>
  </w:p>
  <w:sdt>
    <w:sdtPr>
      <w:id w:val="84812206"/>
      <w:docPartObj>
        <w:docPartGallery w:val="Page Numbers (Bottom of Page)"/>
        <w:docPartUnique/>
      </w:docPartObj>
    </w:sdtPr>
    <w:sdtEndPr>
      <w:rPr>
        <w:noProof/>
      </w:rPr>
    </w:sdtEndPr>
    <w:sdtContent>
      <w:p w:rsidR="00FE3F1F" w:rsidRDefault="00FE3F1F">
        <w:pPr>
          <w:pStyle w:val="Footer"/>
          <w:jc w:val="right"/>
        </w:pPr>
        <w:r>
          <w:fldChar w:fldCharType="begin"/>
        </w:r>
        <w:r>
          <w:instrText xml:space="preserve"> PAGE   \* MERGEFORMAT </w:instrText>
        </w:r>
        <w:r>
          <w:fldChar w:fldCharType="separate"/>
        </w:r>
        <w:r w:rsidR="00AC0488">
          <w:rPr>
            <w:noProof/>
          </w:rPr>
          <w:t>4</w:t>
        </w:r>
        <w:r>
          <w:rPr>
            <w:noProof/>
          </w:rPr>
          <w:fldChar w:fldCharType="end"/>
        </w:r>
      </w:p>
    </w:sdtContent>
  </w:sdt>
  <w:p w:rsidR="00FE3F1F" w:rsidRDefault="00FE3F1F" w:rsidP="00F41F3C">
    <w:pPr>
      <w:pStyle w:val="Footer"/>
      <w:tabs>
        <w:tab w:val="clear" w:pos="4513"/>
        <w:tab w:val="clear" w:pos="9026"/>
        <w:tab w:val="left" w:pos="1509"/>
      </w:tabs>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1243597"/>
      <w:docPartObj>
        <w:docPartGallery w:val="Page Numbers (Bottom of Page)"/>
        <w:docPartUnique/>
      </w:docPartObj>
    </w:sdtPr>
    <w:sdtEndPr>
      <w:rPr>
        <w:noProof/>
      </w:rPr>
    </w:sdtEndPr>
    <w:sdtContent>
      <w:p w:rsidR="00FE3F1F" w:rsidRDefault="00FE3F1F">
        <w:pPr>
          <w:pStyle w:val="Footer"/>
          <w:jc w:val="right"/>
        </w:pPr>
        <w:r>
          <w:fldChar w:fldCharType="begin"/>
        </w:r>
        <w:r>
          <w:instrText xml:space="preserve"> PAGE   \* MERGEFORMAT </w:instrText>
        </w:r>
        <w:r>
          <w:fldChar w:fldCharType="separate"/>
        </w:r>
        <w:r w:rsidR="00AC0488">
          <w:rPr>
            <w:noProof/>
          </w:rPr>
          <w:t>132</w:t>
        </w:r>
        <w:r>
          <w:rPr>
            <w:noProof/>
          </w:rPr>
          <w:fldChar w:fldCharType="end"/>
        </w:r>
      </w:p>
    </w:sdtContent>
  </w:sdt>
  <w:p w:rsidR="00FE3F1F" w:rsidRDefault="00FE3F1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0083680"/>
      <w:docPartObj>
        <w:docPartGallery w:val="Page Numbers (Bottom of Page)"/>
        <w:docPartUnique/>
      </w:docPartObj>
    </w:sdtPr>
    <w:sdtEndPr>
      <w:rPr>
        <w:noProof/>
      </w:rPr>
    </w:sdtEndPr>
    <w:sdtContent>
      <w:p w:rsidR="00FE3F1F" w:rsidRDefault="00FE3F1F">
        <w:pPr>
          <w:pStyle w:val="Footer"/>
          <w:jc w:val="center"/>
        </w:pPr>
        <w:r>
          <w:fldChar w:fldCharType="begin"/>
        </w:r>
        <w:r>
          <w:instrText xml:space="preserve"> PAGE   \* MERGEFORMAT </w:instrText>
        </w:r>
        <w:r>
          <w:fldChar w:fldCharType="separate"/>
        </w:r>
        <w:r w:rsidR="00AC0488">
          <w:rPr>
            <w:noProof/>
          </w:rPr>
          <w:t>141</w:t>
        </w:r>
        <w:r>
          <w:rPr>
            <w:noProof/>
          </w:rPr>
          <w:fldChar w:fldCharType="end"/>
        </w:r>
      </w:p>
    </w:sdtContent>
  </w:sdt>
  <w:p w:rsidR="00FE3F1F" w:rsidRDefault="00FE3F1F">
    <w:pPr>
      <w:spacing w:line="200" w:lineRule="exac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54CB" w:rsidRDefault="00C154CB" w:rsidP="00D75934">
      <w:pPr>
        <w:spacing w:after="0" w:line="240" w:lineRule="auto"/>
      </w:pPr>
      <w:r>
        <w:separator/>
      </w:r>
    </w:p>
  </w:footnote>
  <w:footnote w:type="continuationSeparator" w:id="0">
    <w:p w:rsidR="00C154CB" w:rsidRDefault="00C154CB" w:rsidP="00D75934">
      <w:pPr>
        <w:spacing w:after="0" w:line="240" w:lineRule="auto"/>
      </w:pPr>
      <w:r>
        <w:continuationSeparator/>
      </w:r>
    </w:p>
  </w:footnote>
  <w:footnote w:type="continuationNotice" w:id="1">
    <w:p w:rsidR="00C154CB" w:rsidRDefault="00C154CB">
      <w:pPr>
        <w:spacing w:after="0" w:line="240" w:lineRule="auto"/>
      </w:pPr>
    </w:p>
  </w:footnote>
  <w:footnote w:id="2">
    <w:p w:rsidR="00FE3F1F" w:rsidRDefault="00FE3F1F" w:rsidP="00C617DC">
      <w:pPr>
        <w:pStyle w:val="FootnoteText"/>
      </w:pPr>
      <w:r>
        <w:rPr>
          <w:rStyle w:val="FootnoteReference"/>
        </w:rPr>
        <w:footnoteRef/>
      </w:r>
      <w:r>
        <w:t xml:space="preserve"> It should be noted that under raising the participation guidelines young people must remain in education, training or employment or elective home education until their 18</w:t>
      </w:r>
      <w:r w:rsidRPr="00E006F8">
        <w:rPr>
          <w:vertAlign w:val="superscript"/>
        </w:rPr>
        <w:t>th</w:t>
      </w:r>
      <w:r>
        <w:t xml:space="preserve"> birthday.  </w:t>
      </w:r>
      <w:hyperlink r:id="rId1" w:history="1">
        <w:r>
          <w:rPr>
            <w:rStyle w:val="Hyperlink"/>
          </w:rPr>
          <w:t>https://www.gov.uk/government/uploads/system/uploads/attachment_data/file/349300/Participation_of_Young_People_Statutory_Guidance.pdf</w:t>
        </w:r>
      </w:hyperlink>
    </w:p>
  </w:footnote>
  <w:footnote w:id="3">
    <w:p w:rsidR="00FE3F1F" w:rsidRDefault="00FE3F1F" w:rsidP="00AE4E3A">
      <w:pPr>
        <w:pStyle w:val="FootnoteText"/>
      </w:pPr>
      <w:r>
        <w:rPr>
          <w:rStyle w:val="FootnoteReference"/>
        </w:rPr>
        <w:footnoteRef/>
      </w:r>
      <w:r>
        <w:t xml:space="preserve"> Peer on Peer Abuse: Safeguarding Implications of Contextualising Abuse between Young People within Social Fields, Dr C. </w:t>
      </w:r>
      <w:proofErr w:type="spellStart"/>
      <w:r>
        <w:t>Firmin</w:t>
      </w:r>
      <w:proofErr w:type="spellEnd"/>
      <w:r>
        <w:t>, University Beds 2015.</w:t>
      </w:r>
    </w:p>
  </w:footnote>
  <w:footnote w:id="4">
    <w:p w:rsidR="00FE3F1F" w:rsidRDefault="00FE3F1F">
      <w:pPr>
        <w:pStyle w:val="FootnoteText"/>
      </w:pPr>
      <w:r>
        <w:rPr>
          <w:rStyle w:val="FootnoteReference"/>
        </w:rPr>
        <w:footnoteRef/>
      </w:r>
      <w:r>
        <w:t xml:space="preserve"> </w:t>
      </w:r>
      <w:r w:rsidRPr="003D3E99">
        <w:t xml:space="preserve">  Trans* is an umbrella term that refers to all of the identities within the gender identity spectrum.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F1F" w:rsidRDefault="00AC048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445501" o:spid="_x0000_s2050" type="#_x0000_t136" style="position:absolute;margin-left:0;margin-top:0;width:454.5pt;height:181.8pt;rotation:315;z-index:-251655168;mso-position-horizontal:center;mso-position-horizontal-relative:margin;mso-position-vertical:center;mso-position-vertical-relative:margin" o:allowincell="f" fillcolor="silver" stroked="f">
          <v:fill opacity=".5"/>
          <v:textpath style="font-family:&quot;Arial&quot;;font-size:1pt" string="SMBC"/>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F1F" w:rsidRDefault="00AC048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445502" o:spid="_x0000_s2051" type="#_x0000_t136" style="position:absolute;margin-left:0;margin-top:0;width:454.5pt;height:181.8pt;rotation:315;z-index:-251653120;mso-position-horizontal:center;mso-position-horizontal-relative:margin;mso-position-vertical:center;mso-position-vertical-relative:margin" o:allowincell="f" fillcolor="silver" stroked="f">
          <v:fill opacity=".5"/>
          <v:textpath style="font-family:&quot;Arial&quot;;font-size:1pt" string="SMBC"/>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F1F" w:rsidRDefault="00AC048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445500" o:spid="_x0000_s2049" type="#_x0000_t136" style="position:absolute;margin-left:0;margin-top:0;width:454.5pt;height:181.8pt;rotation:315;z-index:-251657216;mso-position-horizontal:center;mso-position-horizontal-relative:margin;mso-position-vertical:center;mso-position-vertical-relative:margin" o:allowincell="f" fillcolor="silver" stroked="f">
          <v:fill opacity=".5"/>
          <v:textpath style="font-family:&quot;Arial&quot;;font-size:1pt" string="SMBC"/>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F1F" w:rsidRDefault="00AC048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445504" o:spid="_x0000_s2053" type="#_x0000_t136" style="position:absolute;margin-left:0;margin-top:0;width:454.5pt;height:181.8pt;rotation:315;z-index:-251649024;mso-position-horizontal:center;mso-position-horizontal-relative:margin;mso-position-vertical:center;mso-position-vertical-relative:margin" o:allowincell="f" fillcolor="silver" stroked="f">
          <v:fill opacity=".5"/>
          <v:textpath style="font-family:&quot;Arial&quot;;font-size:1pt" string="SMBC"/>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F1F" w:rsidRDefault="00AC048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445505" o:spid="_x0000_s2054" type="#_x0000_t136" style="position:absolute;margin-left:0;margin-top:0;width:454.5pt;height:181.8pt;rotation:315;z-index:-251646976;mso-position-horizontal:center;mso-position-horizontal-relative:margin;mso-position-vertical:center;mso-position-vertical-relative:margin" o:allowincell="f" fillcolor="silver" stroked="f">
          <v:fill opacity=".5"/>
          <v:textpath style="font-family:&quot;Arial&quot;;font-size:1pt" string="SMBC"/>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F1F" w:rsidRDefault="00AC048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445503" o:spid="_x0000_s2052" type="#_x0000_t136" style="position:absolute;margin-left:0;margin-top:0;width:454.5pt;height:181.8pt;rotation:315;z-index:-251651072;mso-position-horizontal:center;mso-position-horizontal-relative:margin;mso-position-vertical:center;mso-position-vertical-relative:margin" o:allowincell="f" fillcolor="silver" stroked="f">
          <v:fill opacity=".5"/>
          <v:textpath style="font-family:&quot;Arial&quot;;font-size:1pt" string="SMBC"/>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F1F" w:rsidRDefault="00AC048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445507" o:spid="_x0000_s2056" type="#_x0000_t136" style="position:absolute;margin-left:0;margin-top:0;width:454.5pt;height:181.8pt;rotation:315;z-index:-251642880;mso-position-horizontal:center;mso-position-horizontal-relative:margin;mso-position-vertical:center;mso-position-vertical-relative:margin" o:allowincell="f" fillcolor="silver" stroked="f">
          <v:fill opacity=".5"/>
          <v:textpath style="font-family:&quot;Arial&quot;;font-size:1pt" string="SMBC"/>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F1F" w:rsidRDefault="00AC048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445508" o:spid="_x0000_s2057" type="#_x0000_t136" style="position:absolute;margin-left:0;margin-top:0;width:454.5pt;height:181.8pt;rotation:315;z-index:-251640832;mso-position-horizontal:center;mso-position-horizontal-relative:margin;mso-position-vertical:center;mso-position-vertical-relative:margin" o:allowincell="f" fillcolor="silver" stroked="f">
          <v:fill opacity=".5"/>
          <v:textpath style="font-family:&quot;Arial&quot;;font-size:1pt" string="SMBC"/>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F1F" w:rsidRDefault="00AC048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445506" o:spid="_x0000_s2055" type="#_x0000_t136" style="position:absolute;margin-left:0;margin-top:0;width:454.5pt;height:181.8pt;rotation:315;z-index:-251644928;mso-position-horizontal:center;mso-position-horizontal-relative:margin;mso-position-vertical:center;mso-position-vertical-relative:margin" o:allowincell="f" fillcolor="silver" stroked="f">
          <v:fill opacity=".5"/>
          <v:textpath style="font-family:&quot;Arial&quot;;font-size:1pt" string="SMBC"/>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8420C"/>
    <w:multiLevelType w:val="hybridMultilevel"/>
    <w:tmpl w:val="D9FC35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1E5554C"/>
    <w:multiLevelType w:val="hybridMultilevel"/>
    <w:tmpl w:val="0608C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38B2955"/>
    <w:multiLevelType w:val="hybridMultilevel"/>
    <w:tmpl w:val="C29A19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3E51030"/>
    <w:multiLevelType w:val="hybridMultilevel"/>
    <w:tmpl w:val="D1FA18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0621431B"/>
    <w:multiLevelType w:val="hybridMultilevel"/>
    <w:tmpl w:val="4ABC9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8042C49"/>
    <w:multiLevelType w:val="hybridMultilevel"/>
    <w:tmpl w:val="5E4C244A"/>
    <w:lvl w:ilvl="0" w:tplc="A87C3400">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08AC5F6D"/>
    <w:multiLevelType w:val="hybridMultilevel"/>
    <w:tmpl w:val="3ECA4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9AE188D"/>
    <w:multiLevelType w:val="hybridMultilevel"/>
    <w:tmpl w:val="07303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A354269"/>
    <w:multiLevelType w:val="hybridMultilevel"/>
    <w:tmpl w:val="F39407F8"/>
    <w:lvl w:ilvl="0" w:tplc="A51C9A18">
      <w:start w:val="1"/>
      <w:numFmt w:val="decimal"/>
      <w:lvlText w:val="%1"/>
      <w:lvlJc w:val="left"/>
      <w:pPr>
        <w:tabs>
          <w:tab w:val="num" w:pos="720"/>
        </w:tabs>
        <w:ind w:left="720" w:hanging="720"/>
      </w:pPr>
      <w:rPr>
        <w:rFonts w:ascii="Arial" w:hAnsi="Arial" w:cs="Times New Roman" w:hint="default"/>
        <w:b w:val="0"/>
        <w:i w:val="0"/>
        <w:sz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0B742250"/>
    <w:multiLevelType w:val="hybridMultilevel"/>
    <w:tmpl w:val="FA7286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0DBC16CA"/>
    <w:multiLevelType w:val="multilevel"/>
    <w:tmpl w:val="CD3E6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E6C0454"/>
    <w:multiLevelType w:val="multilevel"/>
    <w:tmpl w:val="8EFA6F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108C6C55"/>
    <w:multiLevelType w:val="hybridMultilevel"/>
    <w:tmpl w:val="84A2E338"/>
    <w:lvl w:ilvl="0" w:tplc="F7C289DA">
      <w:start w:val="2"/>
      <w:numFmt w:val="bullet"/>
      <w:lvlText w:val=""/>
      <w:lvlJc w:val="left"/>
      <w:pPr>
        <w:ind w:left="720" w:hanging="360"/>
      </w:pPr>
      <w:rPr>
        <w:rFonts w:ascii="Symbol" w:hAnsi="Symbol" w:cs="Aria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2364EFD"/>
    <w:multiLevelType w:val="hybridMultilevel"/>
    <w:tmpl w:val="2DFEEB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12475920"/>
    <w:multiLevelType w:val="hybridMultilevel"/>
    <w:tmpl w:val="1AD852CA"/>
    <w:lvl w:ilvl="0" w:tplc="A01A982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27B25EB"/>
    <w:multiLevelType w:val="multilevel"/>
    <w:tmpl w:val="C5BC6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33B67FD"/>
    <w:multiLevelType w:val="hybridMultilevel"/>
    <w:tmpl w:val="1FE4B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3E039C8"/>
    <w:multiLevelType w:val="hybridMultilevel"/>
    <w:tmpl w:val="43F694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15E3583E"/>
    <w:multiLevelType w:val="hybridMultilevel"/>
    <w:tmpl w:val="19227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16D04EAA"/>
    <w:multiLevelType w:val="hybridMultilevel"/>
    <w:tmpl w:val="33C0C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16E746B3"/>
    <w:multiLevelType w:val="hybridMultilevel"/>
    <w:tmpl w:val="14AC6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17373B1F"/>
    <w:multiLevelType w:val="hybridMultilevel"/>
    <w:tmpl w:val="E8E08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17AF470E"/>
    <w:multiLevelType w:val="hybridMultilevel"/>
    <w:tmpl w:val="5388F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181D3AA5"/>
    <w:multiLevelType w:val="hybridMultilevel"/>
    <w:tmpl w:val="1D6072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nsid w:val="187609E2"/>
    <w:multiLevelType w:val="hybridMultilevel"/>
    <w:tmpl w:val="B336D6FE"/>
    <w:lvl w:ilvl="0" w:tplc="F7C289DA">
      <w:start w:val="2"/>
      <w:numFmt w:val="bullet"/>
      <w:lvlText w:val=""/>
      <w:lvlJc w:val="left"/>
      <w:pPr>
        <w:ind w:left="720" w:hanging="360"/>
      </w:pPr>
      <w:rPr>
        <w:rFonts w:ascii="Symbol" w:hAnsi="Symbol" w:cs="Aria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19447420"/>
    <w:multiLevelType w:val="hybridMultilevel"/>
    <w:tmpl w:val="B1966D3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1AD04EBF"/>
    <w:multiLevelType w:val="hybridMultilevel"/>
    <w:tmpl w:val="90B4D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1B107DC7"/>
    <w:multiLevelType w:val="hybridMultilevel"/>
    <w:tmpl w:val="D8806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1CDA7BB4"/>
    <w:multiLevelType w:val="hybridMultilevel"/>
    <w:tmpl w:val="A19C45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212A043A"/>
    <w:multiLevelType w:val="hybridMultilevel"/>
    <w:tmpl w:val="0226B50C"/>
    <w:lvl w:ilvl="0" w:tplc="A87C3400">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22361808"/>
    <w:multiLevelType w:val="hybridMultilevel"/>
    <w:tmpl w:val="BCD003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2368783D"/>
    <w:multiLevelType w:val="hybridMultilevel"/>
    <w:tmpl w:val="0C7EB27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2">
    <w:nsid w:val="23FC3E86"/>
    <w:multiLevelType w:val="hybridMultilevel"/>
    <w:tmpl w:val="B5B6AB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nsid w:val="24BC7011"/>
    <w:multiLevelType w:val="hybridMultilevel"/>
    <w:tmpl w:val="1B54D3F4"/>
    <w:lvl w:ilvl="0" w:tplc="F7C289DA">
      <w:start w:val="2"/>
      <w:numFmt w:val="bullet"/>
      <w:lvlText w:val=""/>
      <w:lvlJc w:val="left"/>
      <w:pPr>
        <w:ind w:left="720" w:hanging="360"/>
      </w:pPr>
      <w:rPr>
        <w:rFonts w:ascii="Symbol" w:hAnsi="Symbol" w:cs="Aria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24E11529"/>
    <w:multiLevelType w:val="hybridMultilevel"/>
    <w:tmpl w:val="B8588AAA"/>
    <w:lvl w:ilvl="0" w:tplc="A01A982E">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nsid w:val="25E45002"/>
    <w:multiLevelType w:val="multilevel"/>
    <w:tmpl w:val="224AE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25F278CE"/>
    <w:multiLevelType w:val="hybridMultilevel"/>
    <w:tmpl w:val="704CB210"/>
    <w:lvl w:ilvl="0" w:tplc="A87C3400">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nsid w:val="26844C12"/>
    <w:multiLevelType w:val="hybridMultilevel"/>
    <w:tmpl w:val="2826A2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nsid w:val="270516DD"/>
    <w:multiLevelType w:val="hybridMultilevel"/>
    <w:tmpl w:val="C5BE98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nsid w:val="27A33F95"/>
    <w:multiLevelType w:val="hybridMultilevel"/>
    <w:tmpl w:val="E87A3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280B7B5E"/>
    <w:multiLevelType w:val="hybridMultilevel"/>
    <w:tmpl w:val="6264085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nsid w:val="2840493B"/>
    <w:multiLevelType w:val="hybridMultilevel"/>
    <w:tmpl w:val="26306E6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nsid w:val="28993F52"/>
    <w:multiLevelType w:val="hybridMultilevel"/>
    <w:tmpl w:val="DFDE0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2931653C"/>
    <w:multiLevelType w:val="hybridMultilevel"/>
    <w:tmpl w:val="311EAB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2B621C47"/>
    <w:multiLevelType w:val="hybridMultilevel"/>
    <w:tmpl w:val="F75E63C2"/>
    <w:lvl w:ilvl="0" w:tplc="F7C289DA">
      <w:start w:val="2"/>
      <w:numFmt w:val="bullet"/>
      <w:lvlText w:val=""/>
      <w:lvlJc w:val="left"/>
      <w:pPr>
        <w:ind w:left="720" w:hanging="360"/>
      </w:pPr>
      <w:rPr>
        <w:rFonts w:ascii="Symbol" w:hAnsi="Symbol" w:cs="Aria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2B69059C"/>
    <w:multiLevelType w:val="hybridMultilevel"/>
    <w:tmpl w:val="1EFE6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2BA62AF4"/>
    <w:multiLevelType w:val="hybridMultilevel"/>
    <w:tmpl w:val="EEAAA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2BD11C84"/>
    <w:multiLevelType w:val="multilevel"/>
    <w:tmpl w:val="44CEEF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nsid w:val="2C6258CD"/>
    <w:multiLevelType w:val="hybridMultilevel"/>
    <w:tmpl w:val="CDF81C32"/>
    <w:lvl w:ilvl="0" w:tplc="A87C3400">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nsid w:val="2CBC6879"/>
    <w:multiLevelType w:val="hybridMultilevel"/>
    <w:tmpl w:val="67E67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2D2D41FC"/>
    <w:multiLevelType w:val="hybridMultilevel"/>
    <w:tmpl w:val="30A4713C"/>
    <w:lvl w:ilvl="0" w:tplc="CE9E2800">
      <w:numFmt w:val="bullet"/>
      <w:lvlText w:val="-"/>
      <w:lvlJc w:val="left"/>
      <w:pPr>
        <w:ind w:left="1080" w:hanging="360"/>
      </w:pPr>
      <w:rPr>
        <w:rFonts w:ascii="Arial" w:eastAsia="Calibr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1">
    <w:nsid w:val="2F784F65"/>
    <w:multiLevelType w:val="hybridMultilevel"/>
    <w:tmpl w:val="4432B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308C2B4E"/>
    <w:multiLevelType w:val="hybridMultilevel"/>
    <w:tmpl w:val="2430B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3117702C"/>
    <w:multiLevelType w:val="hybridMultilevel"/>
    <w:tmpl w:val="0D8E841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31E25D09"/>
    <w:multiLevelType w:val="hybridMultilevel"/>
    <w:tmpl w:val="E8C6B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341679A1"/>
    <w:multiLevelType w:val="hybridMultilevel"/>
    <w:tmpl w:val="F1EEE9DC"/>
    <w:lvl w:ilvl="0" w:tplc="F7C289DA">
      <w:start w:val="2"/>
      <w:numFmt w:val="bullet"/>
      <w:lvlText w:val=""/>
      <w:lvlJc w:val="left"/>
      <w:pPr>
        <w:tabs>
          <w:tab w:val="num" w:pos="360"/>
        </w:tabs>
        <w:ind w:left="360" w:hanging="360"/>
      </w:pPr>
      <w:rPr>
        <w:rFonts w:ascii="Symbol" w:hAnsi="Symbol" w:cs="Arial" w:hint="default"/>
        <w:sz w:val="24"/>
      </w:rPr>
    </w:lvl>
    <w:lvl w:ilvl="1" w:tplc="DE6667F6">
      <w:start w:val="1"/>
      <w:numFmt w:val="bullet"/>
      <w:lvlText w:val="•"/>
      <w:lvlJc w:val="left"/>
      <w:pPr>
        <w:tabs>
          <w:tab w:val="num" w:pos="1080"/>
        </w:tabs>
        <w:ind w:left="1080" w:hanging="360"/>
      </w:pPr>
      <w:rPr>
        <w:rFonts w:ascii="Times New Roman" w:hAnsi="Times New Roman" w:cs="Times New Roman" w:hint="default"/>
      </w:rPr>
    </w:lvl>
    <w:lvl w:ilvl="2" w:tplc="B9A80524">
      <w:start w:val="1"/>
      <w:numFmt w:val="bullet"/>
      <w:lvlText w:val="•"/>
      <w:lvlJc w:val="left"/>
      <w:pPr>
        <w:tabs>
          <w:tab w:val="num" w:pos="1800"/>
        </w:tabs>
        <w:ind w:left="1800" w:hanging="360"/>
      </w:pPr>
      <w:rPr>
        <w:rFonts w:ascii="Times New Roman" w:hAnsi="Times New Roman" w:cs="Times New Roman" w:hint="default"/>
      </w:rPr>
    </w:lvl>
    <w:lvl w:ilvl="3" w:tplc="BA6EC3C8">
      <w:start w:val="1"/>
      <w:numFmt w:val="bullet"/>
      <w:lvlText w:val="•"/>
      <w:lvlJc w:val="left"/>
      <w:pPr>
        <w:tabs>
          <w:tab w:val="num" w:pos="2520"/>
        </w:tabs>
        <w:ind w:left="2520" w:hanging="360"/>
      </w:pPr>
      <w:rPr>
        <w:rFonts w:ascii="Times New Roman" w:hAnsi="Times New Roman" w:cs="Times New Roman" w:hint="default"/>
      </w:rPr>
    </w:lvl>
    <w:lvl w:ilvl="4" w:tplc="4C62C816">
      <w:start w:val="1"/>
      <w:numFmt w:val="bullet"/>
      <w:lvlText w:val="•"/>
      <w:lvlJc w:val="left"/>
      <w:pPr>
        <w:tabs>
          <w:tab w:val="num" w:pos="3240"/>
        </w:tabs>
        <w:ind w:left="3240" w:hanging="360"/>
      </w:pPr>
      <w:rPr>
        <w:rFonts w:ascii="Times New Roman" w:hAnsi="Times New Roman" w:cs="Times New Roman" w:hint="default"/>
      </w:rPr>
    </w:lvl>
    <w:lvl w:ilvl="5" w:tplc="82D6EB4C">
      <w:start w:val="1"/>
      <w:numFmt w:val="bullet"/>
      <w:lvlText w:val="•"/>
      <w:lvlJc w:val="left"/>
      <w:pPr>
        <w:tabs>
          <w:tab w:val="num" w:pos="3960"/>
        </w:tabs>
        <w:ind w:left="3960" w:hanging="360"/>
      </w:pPr>
      <w:rPr>
        <w:rFonts w:ascii="Times New Roman" w:hAnsi="Times New Roman" w:cs="Times New Roman" w:hint="default"/>
      </w:rPr>
    </w:lvl>
    <w:lvl w:ilvl="6" w:tplc="6E74B304">
      <w:start w:val="1"/>
      <w:numFmt w:val="bullet"/>
      <w:lvlText w:val="•"/>
      <w:lvlJc w:val="left"/>
      <w:pPr>
        <w:tabs>
          <w:tab w:val="num" w:pos="4680"/>
        </w:tabs>
        <w:ind w:left="4680" w:hanging="360"/>
      </w:pPr>
      <w:rPr>
        <w:rFonts w:ascii="Times New Roman" w:hAnsi="Times New Roman" w:cs="Times New Roman" w:hint="default"/>
      </w:rPr>
    </w:lvl>
    <w:lvl w:ilvl="7" w:tplc="1E585E52">
      <w:start w:val="1"/>
      <w:numFmt w:val="bullet"/>
      <w:lvlText w:val="•"/>
      <w:lvlJc w:val="left"/>
      <w:pPr>
        <w:tabs>
          <w:tab w:val="num" w:pos="5400"/>
        </w:tabs>
        <w:ind w:left="5400" w:hanging="360"/>
      </w:pPr>
      <w:rPr>
        <w:rFonts w:ascii="Times New Roman" w:hAnsi="Times New Roman" w:cs="Times New Roman" w:hint="default"/>
      </w:rPr>
    </w:lvl>
    <w:lvl w:ilvl="8" w:tplc="FE968B9C">
      <w:start w:val="1"/>
      <w:numFmt w:val="bullet"/>
      <w:lvlText w:val="•"/>
      <w:lvlJc w:val="left"/>
      <w:pPr>
        <w:tabs>
          <w:tab w:val="num" w:pos="6120"/>
        </w:tabs>
        <w:ind w:left="6120" w:hanging="360"/>
      </w:pPr>
      <w:rPr>
        <w:rFonts w:ascii="Times New Roman" w:hAnsi="Times New Roman" w:cs="Times New Roman" w:hint="default"/>
      </w:rPr>
    </w:lvl>
  </w:abstractNum>
  <w:abstractNum w:abstractNumId="56">
    <w:nsid w:val="34833ABF"/>
    <w:multiLevelType w:val="multilevel"/>
    <w:tmpl w:val="DA741B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
    <w:nsid w:val="36C148BA"/>
    <w:multiLevelType w:val="hybridMultilevel"/>
    <w:tmpl w:val="AA004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37DC3C17"/>
    <w:multiLevelType w:val="hybridMultilevel"/>
    <w:tmpl w:val="1F30B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38984F38"/>
    <w:multiLevelType w:val="hybridMultilevel"/>
    <w:tmpl w:val="D2DCFE2E"/>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nsid w:val="3A1A45AF"/>
    <w:multiLevelType w:val="hybridMultilevel"/>
    <w:tmpl w:val="09A67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3A214421"/>
    <w:multiLevelType w:val="hybridMultilevel"/>
    <w:tmpl w:val="F1EA22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2">
    <w:nsid w:val="3A8F4403"/>
    <w:multiLevelType w:val="hybridMultilevel"/>
    <w:tmpl w:val="196813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nsid w:val="3B9B670C"/>
    <w:multiLevelType w:val="hybridMultilevel"/>
    <w:tmpl w:val="FFC0104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4">
    <w:nsid w:val="3D762660"/>
    <w:multiLevelType w:val="hybridMultilevel"/>
    <w:tmpl w:val="E2FCA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419C3D54"/>
    <w:multiLevelType w:val="multilevel"/>
    <w:tmpl w:val="256E5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nsid w:val="42CD6C1C"/>
    <w:multiLevelType w:val="hybridMultilevel"/>
    <w:tmpl w:val="60622116"/>
    <w:lvl w:ilvl="0" w:tplc="CDF6F5AC">
      <w:start w:val="1"/>
      <w:numFmt w:val="bullet"/>
      <w:lvlText w:val="•"/>
      <w:lvlJc w:val="left"/>
      <w:pPr>
        <w:tabs>
          <w:tab w:val="num" w:pos="720"/>
        </w:tabs>
        <w:ind w:left="720" w:hanging="360"/>
      </w:pPr>
      <w:rPr>
        <w:rFonts w:ascii="Times New Roman" w:hAnsi="Times New Roman" w:hint="default"/>
      </w:rPr>
    </w:lvl>
    <w:lvl w:ilvl="1" w:tplc="6CB4C0A8" w:tentative="1">
      <w:start w:val="1"/>
      <w:numFmt w:val="bullet"/>
      <w:lvlText w:val="•"/>
      <w:lvlJc w:val="left"/>
      <w:pPr>
        <w:tabs>
          <w:tab w:val="num" w:pos="1440"/>
        </w:tabs>
        <w:ind w:left="1440" w:hanging="360"/>
      </w:pPr>
      <w:rPr>
        <w:rFonts w:ascii="Times New Roman" w:hAnsi="Times New Roman" w:hint="default"/>
      </w:rPr>
    </w:lvl>
    <w:lvl w:ilvl="2" w:tplc="A8A8E0D2" w:tentative="1">
      <w:start w:val="1"/>
      <w:numFmt w:val="bullet"/>
      <w:lvlText w:val="•"/>
      <w:lvlJc w:val="left"/>
      <w:pPr>
        <w:tabs>
          <w:tab w:val="num" w:pos="2160"/>
        </w:tabs>
        <w:ind w:left="2160" w:hanging="360"/>
      </w:pPr>
      <w:rPr>
        <w:rFonts w:ascii="Times New Roman" w:hAnsi="Times New Roman" w:hint="default"/>
      </w:rPr>
    </w:lvl>
    <w:lvl w:ilvl="3" w:tplc="897852CE" w:tentative="1">
      <w:start w:val="1"/>
      <w:numFmt w:val="bullet"/>
      <w:lvlText w:val="•"/>
      <w:lvlJc w:val="left"/>
      <w:pPr>
        <w:tabs>
          <w:tab w:val="num" w:pos="2880"/>
        </w:tabs>
        <w:ind w:left="2880" w:hanging="360"/>
      </w:pPr>
      <w:rPr>
        <w:rFonts w:ascii="Times New Roman" w:hAnsi="Times New Roman" w:hint="default"/>
      </w:rPr>
    </w:lvl>
    <w:lvl w:ilvl="4" w:tplc="0BDC5C64" w:tentative="1">
      <w:start w:val="1"/>
      <w:numFmt w:val="bullet"/>
      <w:lvlText w:val="•"/>
      <w:lvlJc w:val="left"/>
      <w:pPr>
        <w:tabs>
          <w:tab w:val="num" w:pos="3600"/>
        </w:tabs>
        <w:ind w:left="3600" w:hanging="360"/>
      </w:pPr>
      <w:rPr>
        <w:rFonts w:ascii="Times New Roman" w:hAnsi="Times New Roman" w:hint="default"/>
      </w:rPr>
    </w:lvl>
    <w:lvl w:ilvl="5" w:tplc="FA6C8A7A" w:tentative="1">
      <w:start w:val="1"/>
      <w:numFmt w:val="bullet"/>
      <w:lvlText w:val="•"/>
      <w:lvlJc w:val="left"/>
      <w:pPr>
        <w:tabs>
          <w:tab w:val="num" w:pos="4320"/>
        </w:tabs>
        <w:ind w:left="4320" w:hanging="360"/>
      </w:pPr>
      <w:rPr>
        <w:rFonts w:ascii="Times New Roman" w:hAnsi="Times New Roman" w:hint="default"/>
      </w:rPr>
    </w:lvl>
    <w:lvl w:ilvl="6" w:tplc="EEDE7B50" w:tentative="1">
      <w:start w:val="1"/>
      <w:numFmt w:val="bullet"/>
      <w:lvlText w:val="•"/>
      <w:lvlJc w:val="left"/>
      <w:pPr>
        <w:tabs>
          <w:tab w:val="num" w:pos="5040"/>
        </w:tabs>
        <w:ind w:left="5040" w:hanging="360"/>
      </w:pPr>
      <w:rPr>
        <w:rFonts w:ascii="Times New Roman" w:hAnsi="Times New Roman" w:hint="default"/>
      </w:rPr>
    </w:lvl>
    <w:lvl w:ilvl="7" w:tplc="441E7EA2" w:tentative="1">
      <w:start w:val="1"/>
      <w:numFmt w:val="bullet"/>
      <w:lvlText w:val="•"/>
      <w:lvlJc w:val="left"/>
      <w:pPr>
        <w:tabs>
          <w:tab w:val="num" w:pos="5760"/>
        </w:tabs>
        <w:ind w:left="5760" w:hanging="360"/>
      </w:pPr>
      <w:rPr>
        <w:rFonts w:ascii="Times New Roman" w:hAnsi="Times New Roman" w:hint="default"/>
      </w:rPr>
    </w:lvl>
    <w:lvl w:ilvl="8" w:tplc="70BEA638" w:tentative="1">
      <w:start w:val="1"/>
      <w:numFmt w:val="bullet"/>
      <w:lvlText w:val="•"/>
      <w:lvlJc w:val="left"/>
      <w:pPr>
        <w:tabs>
          <w:tab w:val="num" w:pos="6480"/>
        </w:tabs>
        <w:ind w:left="6480" w:hanging="360"/>
      </w:pPr>
      <w:rPr>
        <w:rFonts w:ascii="Times New Roman" w:hAnsi="Times New Roman" w:hint="default"/>
      </w:rPr>
    </w:lvl>
  </w:abstractNum>
  <w:abstractNum w:abstractNumId="67">
    <w:nsid w:val="42D94959"/>
    <w:multiLevelType w:val="hybridMultilevel"/>
    <w:tmpl w:val="41FAA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nsid w:val="430D1997"/>
    <w:multiLevelType w:val="hybridMultilevel"/>
    <w:tmpl w:val="BD864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nsid w:val="46C10D8E"/>
    <w:multiLevelType w:val="hybridMultilevel"/>
    <w:tmpl w:val="C3923FF8"/>
    <w:lvl w:ilvl="0" w:tplc="08090001">
      <w:start w:val="1"/>
      <w:numFmt w:val="bullet"/>
      <w:lvlText w:val=""/>
      <w:lvlJc w:val="left"/>
      <w:pPr>
        <w:ind w:left="648" w:hanging="360"/>
      </w:pPr>
      <w:rPr>
        <w:rFonts w:ascii="Symbol" w:hAnsi="Symbol" w:hint="default"/>
      </w:rPr>
    </w:lvl>
    <w:lvl w:ilvl="1" w:tplc="08090003">
      <w:start w:val="1"/>
      <w:numFmt w:val="bullet"/>
      <w:lvlText w:val="o"/>
      <w:lvlJc w:val="left"/>
      <w:pPr>
        <w:ind w:left="1368" w:hanging="360"/>
      </w:pPr>
      <w:rPr>
        <w:rFonts w:ascii="Courier New" w:hAnsi="Courier New" w:cs="Courier New" w:hint="default"/>
      </w:rPr>
    </w:lvl>
    <w:lvl w:ilvl="2" w:tplc="08090005" w:tentative="1">
      <w:start w:val="1"/>
      <w:numFmt w:val="bullet"/>
      <w:lvlText w:val=""/>
      <w:lvlJc w:val="left"/>
      <w:pPr>
        <w:ind w:left="2088" w:hanging="360"/>
      </w:pPr>
      <w:rPr>
        <w:rFonts w:ascii="Wingdings" w:hAnsi="Wingdings" w:hint="default"/>
      </w:rPr>
    </w:lvl>
    <w:lvl w:ilvl="3" w:tplc="08090001" w:tentative="1">
      <w:start w:val="1"/>
      <w:numFmt w:val="bullet"/>
      <w:lvlText w:val=""/>
      <w:lvlJc w:val="left"/>
      <w:pPr>
        <w:ind w:left="2808" w:hanging="360"/>
      </w:pPr>
      <w:rPr>
        <w:rFonts w:ascii="Symbol" w:hAnsi="Symbol" w:hint="default"/>
      </w:rPr>
    </w:lvl>
    <w:lvl w:ilvl="4" w:tplc="08090003" w:tentative="1">
      <w:start w:val="1"/>
      <w:numFmt w:val="bullet"/>
      <w:lvlText w:val="o"/>
      <w:lvlJc w:val="left"/>
      <w:pPr>
        <w:ind w:left="3528" w:hanging="360"/>
      </w:pPr>
      <w:rPr>
        <w:rFonts w:ascii="Courier New" w:hAnsi="Courier New" w:cs="Courier New" w:hint="default"/>
      </w:rPr>
    </w:lvl>
    <w:lvl w:ilvl="5" w:tplc="08090005" w:tentative="1">
      <w:start w:val="1"/>
      <w:numFmt w:val="bullet"/>
      <w:lvlText w:val=""/>
      <w:lvlJc w:val="left"/>
      <w:pPr>
        <w:ind w:left="4248" w:hanging="360"/>
      </w:pPr>
      <w:rPr>
        <w:rFonts w:ascii="Wingdings" w:hAnsi="Wingdings" w:hint="default"/>
      </w:rPr>
    </w:lvl>
    <w:lvl w:ilvl="6" w:tplc="08090001" w:tentative="1">
      <w:start w:val="1"/>
      <w:numFmt w:val="bullet"/>
      <w:lvlText w:val=""/>
      <w:lvlJc w:val="left"/>
      <w:pPr>
        <w:ind w:left="4968" w:hanging="360"/>
      </w:pPr>
      <w:rPr>
        <w:rFonts w:ascii="Symbol" w:hAnsi="Symbol" w:hint="default"/>
      </w:rPr>
    </w:lvl>
    <w:lvl w:ilvl="7" w:tplc="08090003" w:tentative="1">
      <w:start w:val="1"/>
      <w:numFmt w:val="bullet"/>
      <w:lvlText w:val="o"/>
      <w:lvlJc w:val="left"/>
      <w:pPr>
        <w:ind w:left="5688" w:hanging="360"/>
      </w:pPr>
      <w:rPr>
        <w:rFonts w:ascii="Courier New" w:hAnsi="Courier New" w:cs="Courier New" w:hint="default"/>
      </w:rPr>
    </w:lvl>
    <w:lvl w:ilvl="8" w:tplc="08090005" w:tentative="1">
      <w:start w:val="1"/>
      <w:numFmt w:val="bullet"/>
      <w:lvlText w:val=""/>
      <w:lvlJc w:val="left"/>
      <w:pPr>
        <w:ind w:left="6408" w:hanging="360"/>
      </w:pPr>
      <w:rPr>
        <w:rFonts w:ascii="Wingdings" w:hAnsi="Wingdings" w:hint="default"/>
      </w:rPr>
    </w:lvl>
  </w:abstractNum>
  <w:abstractNum w:abstractNumId="70">
    <w:nsid w:val="4876108C"/>
    <w:multiLevelType w:val="hybridMultilevel"/>
    <w:tmpl w:val="8A520CC4"/>
    <w:lvl w:ilvl="0" w:tplc="822667AC">
      <w:numFmt w:val="bullet"/>
      <w:lvlText w:val="-"/>
      <w:lvlJc w:val="left"/>
      <w:pPr>
        <w:ind w:left="1854" w:hanging="360"/>
      </w:pPr>
      <w:rPr>
        <w:rFonts w:ascii="Calibri" w:eastAsiaTheme="minorHAnsi" w:hAnsi="Calibri" w:cstheme="minorBidi"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71">
    <w:nsid w:val="49CF593D"/>
    <w:multiLevelType w:val="hybridMultilevel"/>
    <w:tmpl w:val="608A27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2">
    <w:nsid w:val="4C4E1AD2"/>
    <w:multiLevelType w:val="hybridMultilevel"/>
    <w:tmpl w:val="2B362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nsid w:val="4CE40B60"/>
    <w:multiLevelType w:val="hybridMultilevel"/>
    <w:tmpl w:val="3698E7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4">
    <w:nsid w:val="4E932D62"/>
    <w:multiLevelType w:val="hybridMultilevel"/>
    <w:tmpl w:val="741E4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nsid w:val="4F5A7711"/>
    <w:multiLevelType w:val="hybridMultilevel"/>
    <w:tmpl w:val="160AD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nsid w:val="50175055"/>
    <w:multiLevelType w:val="hybridMultilevel"/>
    <w:tmpl w:val="18FE4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nsid w:val="50E47B41"/>
    <w:multiLevelType w:val="hybridMultilevel"/>
    <w:tmpl w:val="5B66B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nsid w:val="520A16BB"/>
    <w:multiLevelType w:val="multilevel"/>
    <w:tmpl w:val="56B6F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52A9569A"/>
    <w:multiLevelType w:val="hybridMultilevel"/>
    <w:tmpl w:val="4F00444A"/>
    <w:lvl w:ilvl="0" w:tplc="01649AEE">
      <w:start w:val="1"/>
      <w:numFmt w:val="decimal"/>
      <w:lvlText w:val="%1."/>
      <w:lvlJc w:val="left"/>
      <w:pPr>
        <w:ind w:left="360" w:hanging="360"/>
      </w:pPr>
      <w:rPr>
        <w:sz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0">
    <w:nsid w:val="53FF36EB"/>
    <w:multiLevelType w:val="hybridMultilevel"/>
    <w:tmpl w:val="13E6A870"/>
    <w:lvl w:ilvl="0" w:tplc="F7C289DA">
      <w:start w:val="2"/>
      <w:numFmt w:val="bullet"/>
      <w:lvlText w:val=""/>
      <w:lvlJc w:val="left"/>
      <w:pPr>
        <w:ind w:left="720" w:hanging="360"/>
      </w:pPr>
      <w:rPr>
        <w:rFonts w:ascii="Symbol" w:hAnsi="Symbol" w:cs="Aria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nsid w:val="54D41F98"/>
    <w:multiLevelType w:val="hybridMultilevel"/>
    <w:tmpl w:val="918AE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nsid w:val="55C24C19"/>
    <w:multiLevelType w:val="hybridMultilevel"/>
    <w:tmpl w:val="247CFCF0"/>
    <w:lvl w:ilvl="0" w:tplc="F7C289DA">
      <w:start w:val="2"/>
      <w:numFmt w:val="bullet"/>
      <w:lvlText w:val=""/>
      <w:lvlJc w:val="left"/>
      <w:pPr>
        <w:ind w:left="720" w:hanging="360"/>
      </w:pPr>
      <w:rPr>
        <w:rFonts w:ascii="Symbol" w:hAnsi="Symbol" w:cs="Aria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nsid w:val="565D7A0E"/>
    <w:multiLevelType w:val="hybridMultilevel"/>
    <w:tmpl w:val="102243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4">
    <w:nsid w:val="56A37563"/>
    <w:multiLevelType w:val="multilevel"/>
    <w:tmpl w:val="52D2B6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5">
    <w:nsid w:val="57790F93"/>
    <w:multiLevelType w:val="hybridMultilevel"/>
    <w:tmpl w:val="7DBC2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nsid w:val="5924729D"/>
    <w:multiLevelType w:val="hybridMultilevel"/>
    <w:tmpl w:val="6DE429A4"/>
    <w:lvl w:ilvl="0" w:tplc="822667AC">
      <w:numFmt w:val="bullet"/>
      <w:lvlText w:val="-"/>
      <w:lvlJc w:val="left"/>
      <w:pPr>
        <w:ind w:left="1287" w:hanging="360"/>
      </w:pPr>
      <w:rPr>
        <w:rFonts w:ascii="Calibri" w:eastAsia="Calibri" w:hAnsi="Calibri"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7">
    <w:nsid w:val="592642B8"/>
    <w:multiLevelType w:val="hybridMultilevel"/>
    <w:tmpl w:val="B874B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nsid w:val="59857C43"/>
    <w:multiLevelType w:val="hybridMultilevel"/>
    <w:tmpl w:val="D41E10EC"/>
    <w:lvl w:ilvl="0" w:tplc="F7C289DA">
      <w:start w:val="2"/>
      <w:numFmt w:val="bullet"/>
      <w:lvlText w:val=""/>
      <w:lvlJc w:val="left"/>
      <w:pPr>
        <w:ind w:left="720" w:hanging="360"/>
      </w:pPr>
      <w:rPr>
        <w:rFonts w:ascii="Symbol" w:hAnsi="Symbol" w:cs="Aria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nsid w:val="5B7022DB"/>
    <w:multiLevelType w:val="hybridMultilevel"/>
    <w:tmpl w:val="D07A9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5B7C7796"/>
    <w:multiLevelType w:val="hybridMultilevel"/>
    <w:tmpl w:val="FF609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nsid w:val="5D9574DE"/>
    <w:multiLevelType w:val="hybridMultilevel"/>
    <w:tmpl w:val="8000F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nsid w:val="5E7921A1"/>
    <w:multiLevelType w:val="hybridMultilevel"/>
    <w:tmpl w:val="C0BC83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3">
    <w:nsid w:val="5E926271"/>
    <w:multiLevelType w:val="hybridMultilevel"/>
    <w:tmpl w:val="992E2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nsid w:val="5F0D2FAC"/>
    <w:multiLevelType w:val="hybridMultilevel"/>
    <w:tmpl w:val="133C61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5">
    <w:nsid w:val="5FF50B1B"/>
    <w:multiLevelType w:val="hybridMultilevel"/>
    <w:tmpl w:val="90C8C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nsid w:val="606D0AD5"/>
    <w:multiLevelType w:val="hybridMultilevel"/>
    <w:tmpl w:val="2BCEC8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7">
    <w:nsid w:val="610B3E4A"/>
    <w:multiLevelType w:val="hybridMultilevel"/>
    <w:tmpl w:val="43AEE8D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8">
    <w:nsid w:val="618D28C3"/>
    <w:multiLevelType w:val="hybridMultilevel"/>
    <w:tmpl w:val="E88E1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nsid w:val="61B0607F"/>
    <w:multiLevelType w:val="hybridMultilevel"/>
    <w:tmpl w:val="4B847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nsid w:val="635E580B"/>
    <w:multiLevelType w:val="hybridMultilevel"/>
    <w:tmpl w:val="8800D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nsid w:val="63A325BD"/>
    <w:multiLevelType w:val="hybridMultilevel"/>
    <w:tmpl w:val="D9B46FCC"/>
    <w:lvl w:ilvl="0" w:tplc="822667AC">
      <w:numFmt w:val="bullet"/>
      <w:lvlText w:val="-"/>
      <w:lvlJc w:val="left"/>
      <w:pPr>
        <w:ind w:left="1287" w:hanging="360"/>
      </w:pPr>
      <w:rPr>
        <w:rFonts w:ascii="Calibri" w:eastAsia="Calibri" w:hAnsi="Calibri"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02">
    <w:nsid w:val="65EE1F46"/>
    <w:multiLevelType w:val="hybridMultilevel"/>
    <w:tmpl w:val="0EE6F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nsid w:val="66FF107C"/>
    <w:multiLevelType w:val="hybridMultilevel"/>
    <w:tmpl w:val="5C2C9632"/>
    <w:lvl w:ilvl="0" w:tplc="A01A982E">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4">
    <w:nsid w:val="676C69D7"/>
    <w:multiLevelType w:val="multilevel"/>
    <w:tmpl w:val="631824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5">
    <w:nsid w:val="67AB6157"/>
    <w:multiLevelType w:val="hybridMultilevel"/>
    <w:tmpl w:val="3BD60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nsid w:val="698737BF"/>
    <w:multiLevelType w:val="hybridMultilevel"/>
    <w:tmpl w:val="056425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7">
    <w:nsid w:val="6BC66038"/>
    <w:multiLevelType w:val="hybridMultilevel"/>
    <w:tmpl w:val="E17CF570"/>
    <w:lvl w:ilvl="0" w:tplc="08090001">
      <w:start w:val="1"/>
      <w:numFmt w:val="bullet"/>
      <w:lvlText w:val=""/>
      <w:lvlJc w:val="left"/>
      <w:pPr>
        <w:ind w:left="360" w:hanging="360"/>
      </w:pPr>
      <w:rPr>
        <w:rFonts w:ascii="Symbol" w:hAnsi="Symbol" w:hint="default"/>
      </w:rPr>
    </w:lvl>
    <w:lvl w:ilvl="1" w:tplc="76D667EC">
      <w:numFmt w:val="bullet"/>
      <w:lvlText w:val="•"/>
      <w:lvlJc w:val="left"/>
      <w:pPr>
        <w:ind w:left="1080" w:hanging="360"/>
      </w:pPr>
      <w:rPr>
        <w:rFonts w:ascii="Arial" w:eastAsiaTheme="minorHAnsi"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8">
    <w:nsid w:val="6D5B1CC4"/>
    <w:multiLevelType w:val="hybridMultilevel"/>
    <w:tmpl w:val="A148C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nsid w:val="6D982EED"/>
    <w:multiLevelType w:val="hybridMultilevel"/>
    <w:tmpl w:val="DEA04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nsid w:val="705A706A"/>
    <w:multiLevelType w:val="hybridMultilevel"/>
    <w:tmpl w:val="B41E5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nsid w:val="716157D1"/>
    <w:multiLevelType w:val="hybridMultilevel"/>
    <w:tmpl w:val="8E806584"/>
    <w:lvl w:ilvl="0" w:tplc="A01A982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nsid w:val="71FD4487"/>
    <w:multiLevelType w:val="hybridMultilevel"/>
    <w:tmpl w:val="81EE14A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3">
    <w:nsid w:val="72D94238"/>
    <w:multiLevelType w:val="hybridMultilevel"/>
    <w:tmpl w:val="4C3860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nsid w:val="75854B0F"/>
    <w:multiLevelType w:val="hybridMultilevel"/>
    <w:tmpl w:val="81B0CA12"/>
    <w:lvl w:ilvl="0" w:tplc="F7C289DA">
      <w:start w:val="2"/>
      <w:numFmt w:val="bullet"/>
      <w:lvlText w:val=""/>
      <w:lvlJc w:val="left"/>
      <w:pPr>
        <w:ind w:left="720" w:hanging="360"/>
      </w:pPr>
      <w:rPr>
        <w:rFonts w:ascii="Symbol" w:hAnsi="Symbol" w:cs="Aria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nsid w:val="76015DB7"/>
    <w:multiLevelType w:val="hybridMultilevel"/>
    <w:tmpl w:val="177C35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6">
    <w:nsid w:val="760F628F"/>
    <w:multiLevelType w:val="hybridMultilevel"/>
    <w:tmpl w:val="916C4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nsid w:val="765A328D"/>
    <w:multiLevelType w:val="hybridMultilevel"/>
    <w:tmpl w:val="FF7014DA"/>
    <w:lvl w:ilvl="0" w:tplc="69A44DE8">
      <w:start w:val="1"/>
      <w:numFmt w:val="bullet"/>
      <w:lvlText w:val=""/>
      <w:lvlJc w:val="left"/>
      <w:pPr>
        <w:ind w:hanging="360"/>
      </w:pPr>
      <w:rPr>
        <w:rFonts w:ascii="Wingdings" w:eastAsia="Wingdings" w:hAnsi="Wingdings" w:hint="default"/>
        <w:sz w:val="22"/>
        <w:szCs w:val="22"/>
      </w:rPr>
    </w:lvl>
    <w:lvl w:ilvl="1" w:tplc="507C13A8">
      <w:start w:val="1"/>
      <w:numFmt w:val="bullet"/>
      <w:lvlText w:val="•"/>
      <w:lvlJc w:val="left"/>
      <w:rPr>
        <w:rFonts w:hint="default"/>
      </w:rPr>
    </w:lvl>
    <w:lvl w:ilvl="2" w:tplc="5610F466">
      <w:start w:val="1"/>
      <w:numFmt w:val="bullet"/>
      <w:lvlText w:val="•"/>
      <w:lvlJc w:val="left"/>
      <w:rPr>
        <w:rFonts w:hint="default"/>
      </w:rPr>
    </w:lvl>
    <w:lvl w:ilvl="3" w:tplc="A36E5A74">
      <w:start w:val="1"/>
      <w:numFmt w:val="bullet"/>
      <w:lvlText w:val="•"/>
      <w:lvlJc w:val="left"/>
      <w:rPr>
        <w:rFonts w:hint="default"/>
      </w:rPr>
    </w:lvl>
    <w:lvl w:ilvl="4" w:tplc="92C07026">
      <w:start w:val="1"/>
      <w:numFmt w:val="bullet"/>
      <w:lvlText w:val="•"/>
      <w:lvlJc w:val="left"/>
      <w:rPr>
        <w:rFonts w:hint="default"/>
      </w:rPr>
    </w:lvl>
    <w:lvl w:ilvl="5" w:tplc="021668BE">
      <w:start w:val="1"/>
      <w:numFmt w:val="bullet"/>
      <w:lvlText w:val="•"/>
      <w:lvlJc w:val="left"/>
      <w:rPr>
        <w:rFonts w:hint="default"/>
      </w:rPr>
    </w:lvl>
    <w:lvl w:ilvl="6" w:tplc="9C084C32">
      <w:start w:val="1"/>
      <w:numFmt w:val="bullet"/>
      <w:lvlText w:val="•"/>
      <w:lvlJc w:val="left"/>
      <w:rPr>
        <w:rFonts w:hint="default"/>
      </w:rPr>
    </w:lvl>
    <w:lvl w:ilvl="7" w:tplc="71FADF38">
      <w:start w:val="1"/>
      <w:numFmt w:val="bullet"/>
      <w:lvlText w:val="•"/>
      <w:lvlJc w:val="left"/>
      <w:rPr>
        <w:rFonts w:hint="default"/>
      </w:rPr>
    </w:lvl>
    <w:lvl w:ilvl="8" w:tplc="E88CC756">
      <w:start w:val="1"/>
      <w:numFmt w:val="bullet"/>
      <w:lvlText w:val="•"/>
      <w:lvlJc w:val="left"/>
      <w:rPr>
        <w:rFonts w:hint="default"/>
      </w:rPr>
    </w:lvl>
  </w:abstractNum>
  <w:abstractNum w:abstractNumId="118">
    <w:nsid w:val="76EB7615"/>
    <w:multiLevelType w:val="hybridMultilevel"/>
    <w:tmpl w:val="B1E053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nsid w:val="770D08DD"/>
    <w:multiLevelType w:val="multilevel"/>
    <w:tmpl w:val="52C479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0">
    <w:nsid w:val="774A196D"/>
    <w:multiLevelType w:val="hybridMultilevel"/>
    <w:tmpl w:val="E85CB488"/>
    <w:lvl w:ilvl="0" w:tplc="FA0C666C">
      <w:numFmt w:val="bullet"/>
      <w:lvlText w:val="-"/>
      <w:lvlJc w:val="left"/>
      <w:pPr>
        <w:ind w:left="1080" w:hanging="360"/>
      </w:pPr>
      <w:rPr>
        <w:rFonts w:ascii="Calibri" w:eastAsia="+mn-ea" w:hAnsi="Calibri" w:cs="+mn-cs" w:hint="default"/>
        <w:color w:val="000000"/>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21">
    <w:nsid w:val="782A3467"/>
    <w:multiLevelType w:val="hybridMultilevel"/>
    <w:tmpl w:val="22766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nsid w:val="78E65C49"/>
    <w:multiLevelType w:val="hybridMultilevel"/>
    <w:tmpl w:val="40543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nsid w:val="794E6F48"/>
    <w:multiLevelType w:val="hybridMultilevel"/>
    <w:tmpl w:val="FF946C0A"/>
    <w:lvl w:ilvl="0" w:tplc="F7C289DA">
      <w:start w:val="2"/>
      <w:numFmt w:val="bullet"/>
      <w:lvlText w:val=""/>
      <w:lvlJc w:val="left"/>
      <w:pPr>
        <w:ind w:left="1145" w:hanging="360"/>
      </w:pPr>
      <w:rPr>
        <w:rFonts w:ascii="Symbol" w:hAnsi="Symbol" w:cs="Arial" w:hint="default"/>
        <w:sz w:val="24"/>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124">
    <w:nsid w:val="7AE97CBF"/>
    <w:multiLevelType w:val="hybridMultilevel"/>
    <w:tmpl w:val="FBF8E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nsid w:val="7CC329E5"/>
    <w:multiLevelType w:val="hybridMultilevel"/>
    <w:tmpl w:val="C5EA34E6"/>
    <w:lvl w:ilvl="0" w:tplc="C2802AC2">
      <w:start w:val="1"/>
      <w:numFmt w:val="bullet"/>
      <w:lvlText w:val="•"/>
      <w:lvlJc w:val="left"/>
      <w:pPr>
        <w:tabs>
          <w:tab w:val="num" w:pos="360"/>
        </w:tabs>
        <w:ind w:left="360" w:hanging="360"/>
      </w:pPr>
      <w:rPr>
        <w:rFonts w:ascii="Times New Roman" w:hAnsi="Times New Roman" w:hint="default"/>
      </w:rPr>
    </w:lvl>
    <w:lvl w:ilvl="1" w:tplc="9BFC9C90" w:tentative="1">
      <w:start w:val="1"/>
      <w:numFmt w:val="bullet"/>
      <w:lvlText w:val="•"/>
      <w:lvlJc w:val="left"/>
      <w:pPr>
        <w:tabs>
          <w:tab w:val="num" w:pos="1080"/>
        </w:tabs>
        <w:ind w:left="1080" w:hanging="360"/>
      </w:pPr>
      <w:rPr>
        <w:rFonts w:ascii="Times New Roman" w:hAnsi="Times New Roman" w:hint="default"/>
      </w:rPr>
    </w:lvl>
    <w:lvl w:ilvl="2" w:tplc="D30C0876" w:tentative="1">
      <w:start w:val="1"/>
      <w:numFmt w:val="bullet"/>
      <w:lvlText w:val="•"/>
      <w:lvlJc w:val="left"/>
      <w:pPr>
        <w:tabs>
          <w:tab w:val="num" w:pos="1800"/>
        </w:tabs>
        <w:ind w:left="1800" w:hanging="360"/>
      </w:pPr>
      <w:rPr>
        <w:rFonts w:ascii="Times New Roman" w:hAnsi="Times New Roman" w:hint="default"/>
      </w:rPr>
    </w:lvl>
    <w:lvl w:ilvl="3" w:tplc="D494EB52" w:tentative="1">
      <w:start w:val="1"/>
      <w:numFmt w:val="bullet"/>
      <w:lvlText w:val="•"/>
      <w:lvlJc w:val="left"/>
      <w:pPr>
        <w:tabs>
          <w:tab w:val="num" w:pos="2520"/>
        </w:tabs>
        <w:ind w:left="2520" w:hanging="360"/>
      </w:pPr>
      <w:rPr>
        <w:rFonts w:ascii="Times New Roman" w:hAnsi="Times New Roman" w:hint="default"/>
      </w:rPr>
    </w:lvl>
    <w:lvl w:ilvl="4" w:tplc="2E640374" w:tentative="1">
      <w:start w:val="1"/>
      <w:numFmt w:val="bullet"/>
      <w:lvlText w:val="•"/>
      <w:lvlJc w:val="left"/>
      <w:pPr>
        <w:tabs>
          <w:tab w:val="num" w:pos="3240"/>
        </w:tabs>
        <w:ind w:left="3240" w:hanging="360"/>
      </w:pPr>
      <w:rPr>
        <w:rFonts w:ascii="Times New Roman" w:hAnsi="Times New Roman" w:hint="default"/>
      </w:rPr>
    </w:lvl>
    <w:lvl w:ilvl="5" w:tplc="D7A8DCF0" w:tentative="1">
      <w:start w:val="1"/>
      <w:numFmt w:val="bullet"/>
      <w:lvlText w:val="•"/>
      <w:lvlJc w:val="left"/>
      <w:pPr>
        <w:tabs>
          <w:tab w:val="num" w:pos="3960"/>
        </w:tabs>
        <w:ind w:left="3960" w:hanging="360"/>
      </w:pPr>
      <w:rPr>
        <w:rFonts w:ascii="Times New Roman" w:hAnsi="Times New Roman" w:hint="default"/>
      </w:rPr>
    </w:lvl>
    <w:lvl w:ilvl="6" w:tplc="7B96AF3E" w:tentative="1">
      <w:start w:val="1"/>
      <w:numFmt w:val="bullet"/>
      <w:lvlText w:val="•"/>
      <w:lvlJc w:val="left"/>
      <w:pPr>
        <w:tabs>
          <w:tab w:val="num" w:pos="4680"/>
        </w:tabs>
        <w:ind w:left="4680" w:hanging="360"/>
      </w:pPr>
      <w:rPr>
        <w:rFonts w:ascii="Times New Roman" w:hAnsi="Times New Roman" w:hint="default"/>
      </w:rPr>
    </w:lvl>
    <w:lvl w:ilvl="7" w:tplc="67E2A15A" w:tentative="1">
      <w:start w:val="1"/>
      <w:numFmt w:val="bullet"/>
      <w:lvlText w:val="•"/>
      <w:lvlJc w:val="left"/>
      <w:pPr>
        <w:tabs>
          <w:tab w:val="num" w:pos="5400"/>
        </w:tabs>
        <w:ind w:left="5400" w:hanging="360"/>
      </w:pPr>
      <w:rPr>
        <w:rFonts w:ascii="Times New Roman" w:hAnsi="Times New Roman" w:hint="default"/>
      </w:rPr>
    </w:lvl>
    <w:lvl w:ilvl="8" w:tplc="71C8795A" w:tentative="1">
      <w:start w:val="1"/>
      <w:numFmt w:val="bullet"/>
      <w:lvlText w:val="•"/>
      <w:lvlJc w:val="left"/>
      <w:pPr>
        <w:tabs>
          <w:tab w:val="num" w:pos="6120"/>
        </w:tabs>
        <w:ind w:left="6120" w:hanging="360"/>
      </w:pPr>
      <w:rPr>
        <w:rFonts w:ascii="Times New Roman" w:hAnsi="Times New Roman" w:hint="default"/>
      </w:rPr>
    </w:lvl>
  </w:abstractNum>
  <w:abstractNum w:abstractNumId="126">
    <w:nsid w:val="7D9B697F"/>
    <w:multiLevelType w:val="hybridMultilevel"/>
    <w:tmpl w:val="E682C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nsid w:val="7E014B79"/>
    <w:multiLevelType w:val="hybridMultilevel"/>
    <w:tmpl w:val="3670B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nsid w:val="7FC50774"/>
    <w:multiLevelType w:val="hybridMultilevel"/>
    <w:tmpl w:val="5CE6514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9">
    <w:nsid w:val="7FE720FE"/>
    <w:multiLevelType w:val="hybridMultilevel"/>
    <w:tmpl w:val="D29671B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28"/>
  </w:num>
  <w:num w:numId="2">
    <w:abstractNumId w:val="7"/>
  </w:num>
  <w:num w:numId="3">
    <w:abstractNumId w:val="111"/>
  </w:num>
  <w:num w:numId="4">
    <w:abstractNumId w:val="108"/>
  </w:num>
  <w:num w:numId="5">
    <w:abstractNumId w:val="97"/>
  </w:num>
  <w:num w:numId="6">
    <w:abstractNumId w:val="69"/>
  </w:num>
  <w:num w:numId="7">
    <w:abstractNumId w:val="48"/>
  </w:num>
  <w:num w:numId="8">
    <w:abstractNumId w:val="45"/>
  </w:num>
  <w:num w:numId="9">
    <w:abstractNumId w:val="21"/>
  </w:num>
  <w:num w:numId="10">
    <w:abstractNumId w:val="70"/>
  </w:num>
  <w:num w:numId="11">
    <w:abstractNumId w:val="14"/>
  </w:num>
  <w:num w:numId="12">
    <w:abstractNumId w:val="122"/>
  </w:num>
  <w:num w:numId="13">
    <w:abstractNumId w:val="76"/>
  </w:num>
  <w:num w:numId="14">
    <w:abstractNumId w:val="58"/>
  </w:num>
  <w:num w:numId="15">
    <w:abstractNumId w:val="16"/>
  </w:num>
  <w:num w:numId="16">
    <w:abstractNumId w:val="118"/>
  </w:num>
  <w:num w:numId="17">
    <w:abstractNumId w:val="121"/>
  </w:num>
  <w:num w:numId="18">
    <w:abstractNumId w:val="6"/>
  </w:num>
  <w:num w:numId="19">
    <w:abstractNumId w:val="115"/>
  </w:num>
  <w:num w:numId="20">
    <w:abstractNumId w:val="68"/>
  </w:num>
  <w:num w:numId="21">
    <w:abstractNumId w:val="49"/>
  </w:num>
  <w:num w:numId="22">
    <w:abstractNumId w:val="19"/>
  </w:num>
  <w:num w:numId="23">
    <w:abstractNumId w:val="38"/>
  </w:num>
  <w:num w:numId="24">
    <w:abstractNumId w:val="94"/>
  </w:num>
  <w:num w:numId="25">
    <w:abstractNumId w:val="107"/>
  </w:num>
  <w:num w:numId="26">
    <w:abstractNumId w:val="54"/>
  </w:num>
  <w:num w:numId="27">
    <w:abstractNumId w:val="30"/>
  </w:num>
  <w:num w:numId="28">
    <w:abstractNumId w:val="52"/>
  </w:num>
  <w:num w:numId="29">
    <w:abstractNumId w:val="83"/>
  </w:num>
  <w:num w:numId="30">
    <w:abstractNumId w:val="62"/>
  </w:num>
  <w:num w:numId="31">
    <w:abstractNumId w:val="25"/>
  </w:num>
  <w:num w:numId="32">
    <w:abstractNumId w:val="0"/>
  </w:num>
  <w:num w:numId="33">
    <w:abstractNumId w:val="60"/>
  </w:num>
  <w:num w:numId="34">
    <w:abstractNumId w:val="95"/>
  </w:num>
  <w:num w:numId="35">
    <w:abstractNumId w:val="39"/>
  </w:num>
  <w:num w:numId="36">
    <w:abstractNumId w:val="51"/>
  </w:num>
  <w:num w:numId="37">
    <w:abstractNumId w:val="43"/>
  </w:num>
  <w:num w:numId="38">
    <w:abstractNumId w:val="103"/>
  </w:num>
  <w:num w:numId="39">
    <w:abstractNumId w:val="34"/>
  </w:num>
  <w:num w:numId="40">
    <w:abstractNumId w:val="46"/>
  </w:num>
  <w:num w:numId="41">
    <w:abstractNumId w:val="5"/>
  </w:num>
  <w:num w:numId="42">
    <w:abstractNumId w:val="36"/>
  </w:num>
  <w:num w:numId="43">
    <w:abstractNumId w:val="29"/>
  </w:num>
  <w:num w:numId="44">
    <w:abstractNumId w:val="101"/>
  </w:num>
  <w:num w:numId="45">
    <w:abstractNumId w:val="86"/>
  </w:num>
  <w:num w:numId="46">
    <w:abstractNumId w:val="31"/>
  </w:num>
  <w:num w:numId="47">
    <w:abstractNumId w:val="1"/>
  </w:num>
  <w:num w:numId="48">
    <w:abstractNumId w:val="42"/>
  </w:num>
  <w:num w:numId="49">
    <w:abstractNumId w:val="27"/>
  </w:num>
  <w:num w:numId="50">
    <w:abstractNumId w:val="9"/>
  </w:num>
  <w:num w:numId="51">
    <w:abstractNumId w:val="102"/>
  </w:num>
  <w:num w:numId="52">
    <w:abstractNumId w:val="65"/>
  </w:num>
  <w:num w:numId="53">
    <w:abstractNumId w:val="35"/>
  </w:num>
  <w:num w:numId="54">
    <w:abstractNumId w:val="10"/>
  </w:num>
  <w:num w:numId="55">
    <w:abstractNumId w:val="15"/>
  </w:num>
  <w:num w:numId="56">
    <w:abstractNumId w:val="71"/>
  </w:num>
  <w:num w:numId="57">
    <w:abstractNumId w:val="126"/>
  </w:num>
  <w:num w:numId="58">
    <w:abstractNumId w:val="18"/>
  </w:num>
  <w:num w:numId="59">
    <w:abstractNumId w:val="85"/>
  </w:num>
  <w:num w:numId="60">
    <w:abstractNumId w:val="13"/>
  </w:num>
  <w:num w:numId="61">
    <w:abstractNumId w:val="113"/>
  </w:num>
  <w:num w:numId="62">
    <w:abstractNumId w:val="3"/>
  </w:num>
  <w:num w:numId="63">
    <w:abstractNumId w:val="4"/>
  </w:num>
  <w:num w:numId="64">
    <w:abstractNumId w:val="93"/>
  </w:num>
  <w:num w:numId="65">
    <w:abstractNumId w:val="92"/>
  </w:num>
  <w:num w:numId="66">
    <w:abstractNumId w:val="17"/>
  </w:num>
  <w:num w:numId="67">
    <w:abstractNumId w:val="106"/>
  </w:num>
  <w:num w:numId="68">
    <w:abstractNumId w:val="23"/>
  </w:num>
  <w:num w:numId="69">
    <w:abstractNumId w:val="55"/>
  </w:num>
  <w:num w:numId="70">
    <w:abstractNumId w:val="120"/>
  </w:num>
  <w:num w:numId="71">
    <w:abstractNumId w:val="110"/>
  </w:num>
  <w:num w:numId="72">
    <w:abstractNumId w:val="127"/>
  </w:num>
  <w:num w:numId="73">
    <w:abstractNumId w:val="114"/>
  </w:num>
  <w:num w:numId="74">
    <w:abstractNumId w:val="44"/>
  </w:num>
  <w:num w:numId="75">
    <w:abstractNumId w:val="88"/>
  </w:num>
  <w:num w:numId="76">
    <w:abstractNumId w:val="123"/>
  </w:num>
  <w:num w:numId="77">
    <w:abstractNumId w:val="12"/>
  </w:num>
  <w:num w:numId="78">
    <w:abstractNumId w:val="33"/>
  </w:num>
  <w:num w:numId="79">
    <w:abstractNumId w:val="80"/>
  </w:num>
  <w:num w:numId="80">
    <w:abstractNumId w:val="24"/>
  </w:num>
  <w:num w:numId="81">
    <w:abstractNumId w:val="82"/>
  </w:num>
  <w:num w:numId="82">
    <w:abstractNumId w:val="99"/>
  </w:num>
  <w:num w:numId="83">
    <w:abstractNumId w:val="53"/>
  </w:num>
  <w:num w:numId="84">
    <w:abstractNumId w:val="77"/>
  </w:num>
  <w:num w:numId="85">
    <w:abstractNumId w:val="109"/>
  </w:num>
  <w:num w:numId="86">
    <w:abstractNumId w:val="81"/>
  </w:num>
  <w:num w:numId="87">
    <w:abstractNumId w:val="112"/>
  </w:num>
  <w:num w:numId="88">
    <w:abstractNumId w:val="20"/>
  </w:num>
  <w:num w:numId="89">
    <w:abstractNumId w:val="105"/>
  </w:num>
  <w:num w:numId="90">
    <w:abstractNumId w:val="61"/>
  </w:num>
  <w:num w:numId="91">
    <w:abstractNumId w:val="63"/>
  </w:num>
  <w:num w:numId="92">
    <w:abstractNumId w:val="73"/>
  </w:num>
  <w:num w:numId="93">
    <w:abstractNumId w:val="22"/>
  </w:num>
  <w:num w:numId="94">
    <w:abstractNumId w:val="26"/>
  </w:num>
  <w:num w:numId="95">
    <w:abstractNumId w:val="117"/>
  </w:num>
  <w:num w:numId="96">
    <w:abstractNumId w:val="89"/>
  </w:num>
  <w:num w:numId="97">
    <w:abstractNumId w:val="87"/>
  </w:num>
  <w:num w:numId="98">
    <w:abstractNumId w:val="74"/>
  </w:num>
  <w:num w:numId="99">
    <w:abstractNumId w:val="90"/>
  </w:num>
  <w:num w:numId="100">
    <w:abstractNumId w:val="98"/>
  </w:num>
  <w:num w:numId="101">
    <w:abstractNumId w:val="57"/>
  </w:num>
  <w:num w:numId="102">
    <w:abstractNumId w:val="72"/>
  </w:num>
  <w:num w:numId="103">
    <w:abstractNumId w:val="78"/>
  </w:num>
  <w:num w:numId="104">
    <w:abstractNumId w:val="96"/>
  </w:num>
  <w:num w:numId="105">
    <w:abstractNumId w:val="28"/>
  </w:num>
  <w:num w:numId="106">
    <w:abstractNumId w:val="8"/>
  </w:num>
  <w:num w:numId="107">
    <w:abstractNumId w:val="41"/>
  </w:num>
  <w:num w:numId="108">
    <w:abstractNumId w:val="124"/>
  </w:num>
  <w:num w:numId="109">
    <w:abstractNumId w:val="91"/>
  </w:num>
  <w:num w:numId="110">
    <w:abstractNumId w:val="125"/>
  </w:num>
  <w:num w:numId="111">
    <w:abstractNumId w:val="79"/>
  </w:num>
  <w:num w:numId="112">
    <w:abstractNumId w:val="50"/>
  </w:num>
  <w:num w:numId="113">
    <w:abstractNumId w:val="59"/>
  </w:num>
  <w:num w:numId="114">
    <w:abstractNumId w:val="129"/>
  </w:num>
  <w:num w:numId="115">
    <w:abstractNumId w:val="32"/>
  </w:num>
  <w:num w:numId="116">
    <w:abstractNumId w:val="40"/>
  </w:num>
  <w:num w:numId="117">
    <w:abstractNumId w:val="64"/>
  </w:num>
  <w:num w:numId="118">
    <w:abstractNumId w:val="116"/>
  </w:num>
  <w:num w:numId="119">
    <w:abstractNumId w:val="2"/>
  </w:num>
  <w:num w:numId="120">
    <w:abstractNumId w:val="37"/>
  </w:num>
  <w:num w:numId="121">
    <w:abstractNumId w:val="100"/>
  </w:num>
  <w:num w:numId="122">
    <w:abstractNumId w:val="66"/>
  </w:num>
  <w:num w:numId="123">
    <w:abstractNumId w:val="119"/>
  </w:num>
  <w:num w:numId="124">
    <w:abstractNumId w:val="84"/>
  </w:num>
  <w:num w:numId="125">
    <w:abstractNumId w:val="104"/>
  </w:num>
  <w:num w:numId="126">
    <w:abstractNumId w:val="11"/>
  </w:num>
  <w:num w:numId="127">
    <w:abstractNumId w:val="56"/>
  </w:num>
  <w:num w:numId="128">
    <w:abstractNumId w:val="47"/>
  </w:num>
  <w:num w:numId="129">
    <w:abstractNumId w:val="75"/>
  </w:num>
  <w:num w:numId="130">
    <w:abstractNumId w:val="67"/>
  </w:num>
  <w:numIdMacAtCleanup w:val="1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hdrShapeDefaults>
    <o:shapedefaults v:ext="edit" spidmax="2058"/>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35FA"/>
    <w:rsid w:val="00003CF2"/>
    <w:rsid w:val="0000724F"/>
    <w:rsid w:val="000075C6"/>
    <w:rsid w:val="00013D15"/>
    <w:rsid w:val="00014498"/>
    <w:rsid w:val="00017082"/>
    <w:rsid w:val="00021D7C"/>
    <w:rsid w:val="000229A6"/>
    <w:rsid w:val="000252D5"/>
    <w:rsid w:val="00031369"/>
    <w:rsid w:val="0003503F"/>
    <w:rsid w:val="000462DE"/>
    <w:rsid w:val="0005051D"/>
    <w:rsid w:val="00052C3F"/>
    <w:rsid w:val="00054B21"/>
    <w:rsid w:val="00057018"/>
    <w:rsid w:val="000626AE"/>
    <w:rsid w:val="0006431C"/>
    <w:rsid w:val="00066D18"/>
    <w:rsid w:val="000811BB"/>
    <w:rsid w:val="0008244E"/>
    <w:rsid w:val="00084F84"/>
    <w:rsid w:val="00085F89"/>
    <w:rsid w:val="0008664F"/>
    <w:rsid w:val="00091469"/>
    <w:rsid w:val="00097F08"/>
    <w:rsid w:val="000A5194"/>
    <w:rsid w:val="000B5E42"/>
    <w:rsid w:val="000B6478"/>
    <w:rsid w:val="000C2C19"/>
    <w:rsid w:val="000C6706"/>
    <w:rsid w:val="000D20E2"/>
    <w:rsid w:val="000E1129"/>
    <w:rsid w:val="000E4CB6"/>
    <w:rsid w:val="000E4F89"/>
    <w:rsid w:val="000E6510"/>
    <w:rsid w:val="000F3EFB"/>
    <w:rsid w:val="000F54E7"/>
    <w:rsid w:val="000F6BCA"/>
    <w:rsid w:val="00100799"/>
    <w:rsid w:val="00101E58"/>
    <w:rsid w:val="00102D1B"/>
    <w:rsid w:val="0011201E"/>
    <w:rsid w:val="00112DFD"/>
    <w:rsid w:val="00120EFE"/>
    <w:rsid w:val="001210DA"/>
    <w:rsid w:val="0012242E"/>
    <w:rsid w:val="001239AC"/>
    <w:rsid w:val="00126A17"/>
    <w:rsid w:val="001302E0"/>
    <w:rsid w:val="0013284B"/>
    <w:rsid w:val="001364E2"/>
    <w:rsid w:val="00141600"/>
    <w:rsid w:val="001465DC"/>
    <w:rsid w:val="00152986"/>
    <w:rsid w:val="0016232C"/>
    <w:rsid w:val="001633AD"/>
    <w:rsid w:val="00166180"/>
    <w:rsid w:val="00166577"/>
    <w:rsid w:val="00167D96"/>
    <w:rsid w:val="001743BD"/>
    <w:rsid w:val="001843DF"/>
    <w:rsid w:val="00184509"/>
    <w:rsid w:val="00191486"/>
    <w:rsid w:val="00192295"/>
    <w:rsid w:val="00192ECF"/>
    <w:rsid w:val="00193E0E"/>
    <w:rsid w:val="001A1875"/>
    <w:rsid w:val="001A2FE1"/>
    <w:rsid w:val="001A7842"/>
    <w:rsid w:val="001B64C1"/>
    <w:rsid w:val="001B65F6"/>
    <w:rsid w:val="001C0E1D"/>
    <w:rsid w:val="001C2117"/>
    <w:rsid w:val="001C779F"/>
    <w:rsid w:val="001D0C47"/>
    <w:rsid w:val="001E0587"/>
    <w:rsid w:val="001E0ECA"/>
    <w:rsid w:val="001E4511"/>
    <w:rsid w:val="001E69A2"/>
    <w:rsid w:val="001E7249"/>
    <w:rsid w:val="001F0FBB"/>
    <w:rsid w:val="001F3E24"/>
    <w:rsid w:val="00202C72"/>
    <w:rsid w:val="002116DF"/>
    <w:rsid w:val="0021475C"/>
    <w:rsid w:val="002240B1"/>
    <w:rsid w:val="002260B0"/>
    <w:rsid w:val="00227639"/>
    <w:rsid w:val="0023753E"/>
    <w:rsid w:val="0024644C"/>
    <w:rsid w:val="00264A60"/>
    <w:rsid w:val="002656BA"/>
    <w:rsid w:val="002700D5"/>
    <w:rsid w:val="002729BB"/>
    <w:rsid w:val="0027334E"/>
    <w:rsid w:val="00274E9A"/>
    <w:rsid w:val="00281FDC"/>
    <w:rsid w:val="00293826"/>
    <w:rsid w:val="00294A5E"/>
    <w:rsid w:val="00296FBE"/>
    <w:rsid w:val="002A057A"/>
    <w:rsid w:val="002A2730"/>
    <w:rsid w:val="002A4AFA"/>
    <w:rsid w:val="002A689F"/>
    <w:rsid w:val="002B036F"/>
    <w:rsid w:val="002B0888"/>
    <w:rsid w:val="002B33BC"/>
    <w:rsid w:val="002B3FAA"/>
    <w:rsid w:val="002B509A"/>
    <w:rsid w:val="002B55F0"/>
    <w:rsid w:val="002B71A9"/>
    <w:rsid w:val="002C043A"/>
    <w:rsid w:val="002C1ED7"/>
    <w:rsid w:val="002C381F"/>
    <w:rsid w:val="002C40CA"/>
    <w:rsid w:val="002C7DC3"/>
    <w:rsid w:val="002D0936"/>
    <w:rsid w:val="002D64DD"/>
    <w:rsid w:val="002E0F53"/>
    <w:rsid w:val="002E185B"/>
    <w:rsid w:val="002E3168"/>
    <w:rsid w:val="002E4863"/>
    <w:rsid w:val="002E7863"/>
    <w:rsid w:val="002E7E41"/>
    <w:rsid w:val="002F093E"/>
    <w:rsid w:val="0030021C"/>
    <w:rsid w:val="00304AF2"/>
    <w:rsid w:val="00304B7E"/>
    <w:rsid w:val="0030541A"/>
    <w:rsid w:val="00305B0C"/>
    <w:rsid w:val="00306C9E"/>
    <w:rsid w:val="00306FFC"/>
    <w:rsid w:val="0030729E"/>
    <w:rsid w:val="00313A50"/>
    <w:rsid w:val="00315D39"/>
    <w:rsid w:val="00322BE2"/>
    <w:rsid w:val="00331BCA"/>
    <w:rsid w:val="0033264B"/>
    <w:rsid w:val="00333CB4"/>
    <w:rsid w:val="0034184A"/>
    <w:rsid w:val="00341FF9"/>
    <w:rsid w:val="003452A6"/>
    <w:rsid w:val="00345B29"/>
    <w:rsid w:val="00347F63"/>
    <w:rsid w:val="003511FE"/>
    <w:rsid w:val="003519D1"/>
    <w:rsid w:val="00357D8C"/>
    <w:rsid w:val="0036004D"/>
    <w:rsid w:val="00362E48"/>
    <w:rsid w:val="0036513A"/>
    <w:rsid w:val="00366D25"/>
    <w:rsid w:val="0037184E"/>
    <w:rsid w:val="00374AE5"/>
    <w:rsid w:val="003763BD"/>
    <w:rsid w:val="00377CCA"/>
    <w:rsid w:val="003809EE"/>
    <w:rsid w:val="003845A8"/>
    <w:rsid w:val="00393B8F"/>
    <w:rsid w:val="00395C98"/>
    <w:rsid w:val="003A7D99"/>
    <w:rsid w:val="003B19BE"/>
    <w:rsid w:val="003B2489"/>
    <w:rsid w:val="003B479D"/>
    <w:rsid w:val="003B4B14"/>
    <w:rsid w:val="003C2E2A"/>
    <w:rsid w:val="003C5777"/>
    <w:rsid w:val="003D36DE"/>
    <w:rsid w:val="003D3E99"/>
    <w:rsid w:val="003D676C"/>
    <w:rsid w:val="003D68C9"/>
    <w:rsid w:val="003D6FAC"/>
    <w:rsid w:val="003D7CDE"/>
    <w:rsid w:val="003E0279"/>
    <w:rsid w:val="003E2F25"/>
    <w:rsid w:val="003E5B2F"/>
    <w:rsid w:val="003F11BB"/>
    <w:rsid w:val="003F1B99"/>
    <w:rsid w:val="003F61B0"/>
    <w:rsid w:val="003F7E34"/>
    <w:rsid w:val="00401523"/>
    <w:rsid w:val="00403EED"/>
    <w:rsid w:val="00411010"/>
    <w:rsid w:val="00412238"/>
    <w:rsid w:val="004127DA"/>
    <w:rsid w:val="004170A7"/>
    <w:rsid w:val="00420BB9"/>
    <w:rsid w:val="00427026"/>
    <w:rsid w:val="00427200"/>
    <w:rsid w:val="00443CC5"/>
    <w:rsid w:val="00445382"/>
    <w:rsid w:val="00446F1A"/>
    <w:rsid w:val="00452FC5"/>
    <w:rsid w:val="004530C7"/>
    <w:rsid w:val="004549B1"/>
    <w:rsid w:val="0046001B"/>
    <w:rsid w:val="00472A58"/>
    <w:rsid w:val="004769A2"/>
    <w:rsid w:val="0048011A"/>
    <w:rsid w:val="00494641"/>
    <w:rsid w:val="00497EC9"/>
    <w:rsid w:val="004A38FE"/>
    <w:rsid w:val="004A51AB"/>
    <w:rsid w:val="004A6BA6"/>
    <w:rsid w:val="004B3C81"/>
    <w:rsid w:val="004B5204"/>
    <w:rsid w:val="004B6514"/>
    <w:rsid w:val="004C44FB"/>
    <w:rsid w:val="004C5650"/>
    <w:rsid w:val="004C6C2B"/>
    <w:rsid w:val="004D3535"/>
    <w:rsid w:val="004D48EB"/>
    <w:rsid w:val="004E4932"/>
    <w:rsid w:val="004E5D0A"/>
    <w:rsid w:val="004F5273"/>
    <w:rsid w:val="00501617"/>
    <w:rsid w:val="00502A9A"/>
    <w:rsid w:val="00502C2C"/>
    <w:rsid w:val="0051198F"/>
    <w:rsid w:val="00512140"/>
    <w:rsid w:val="005130F2"/>
    <w:rsid w:val="00515E31"/>
    <w:rsid w:val="0052653C"/>
    <w:rsid w:val="00526CFE"/>
    <w:rsid w:val="005310DD"/>
    <w:rsid w:val="005328AC"/>
    <w:rsid w:val="00536B0A"/>
    <w:rsid w:val="005445E3"/>
    <w:rsid w:val="005475BF"/>
    <w:rsid w:val="00547B61"/>
    <w:rsid w:val="005558F8"/>
    <w:rsid w:val="005632F5"/>
    <w:rsid w:val="005664CC"/>
    <w:rsid w:val="00566ECA"/>
    <w:rsid w:val="00571C10"/>
    <w:rsid w:val="00574724"/>
    <w:rsid w:val="00582A88"/>
    <w:rsid w:val="0058529E"/>
    <w:rsid w:val="00586B78"/>
    <w:rsid w:val="00587656"/>
    <w:rsid w:val="005944F0"/>
    <w:rsid w:val="005966A6"/>
    <w:rsid w:val="005A18D0"/>
    <w:rsid w:val="005A6B27"/>
    <w:rsid w:val="005B0100"/>
    <w:rsid w:val="005B5789"/>
    <w:rsid w:val="005B6F21"/>
    <w:rsid w:val="005C2A43"/>
    <w:rsid w:val="005C4E1B"/>
    <w:rsid w:val="005C55AE"/>
    <w:rsid w:val="005C55E0"/>
    <w:rsid w:val="005C5E95"/>
    <w:rsid w:val="005C65F8"/>
    <w:rsid w:val="005D2500"/>
    <w:rsid w:val="005D6576"/>
    <w:rsid w:val="005E122A"/>
    <w:rsid w:val="005E2C2D"/>
    <w:rsid w:val="005E56A3"/>
    <w:rsid w:val="005F0CE0"/>
    <w:rsid w:val="005F38BC"/>
    <w:rsid w:val="005F59BB"/>
    <w:rsid w:val="005F64F9"/>
    <w:rsid w:val="005F6F7F"/>
    <w:rsid w:val="005F70FB"/>
    <w:rsid w:val="00600F71"/>
    <w:rsid w:val="00605F38"/>
    <w:rsid w:val="00611B10"/>
    <w:rsid w:val="00612AD0"/>
    <w:rsid w:val="00627F4C"/>
    <w:rsid w:val="00635DD9"/>
    <w:rsid w:val="00636874"/>
    <w:rsid w:val="00640BCD"/>
    <w:rsid w:val="00644395"/>
    <w:rsid w:val="00651E17"/>
    <w:rsid w:val="00657FF5"/>
    <w:rsid w:val="00661286"/>
    <w:rsid w:val="00670F59"/>
    <w:rsid w:val="00673831"/>
    <w:rsid w:val="00673FF7"/>
    <w:rsid w:val="006813A8"/>
    <w:rsid w:val="00681607"/>
    <w:rsid w:val="00684508"/>
    <w:rsid w:val="00695A82"/>
    <w:rsid w:val="006A6364"/>
    <w:rsid w:val="006B0D5D"/>
    <w:rsid w:val="006B3DB9"/>
    <w:rsid w:val="006B42A6"/>
    <w:rsid w:val="006B5DB7"/>
    <w:rsid w:val="006C1124"/>
    <w:rsid w:val="006C16ED"/>
    <w:rsid w:val="006C2475"/>
    <w:rsid w:val="006C2E3E"/>
    <w:rsid w:val="006C33C5"/>
    <w:rsid w:val="006C347A"/>
    <w:rsid w:val="006D027D"/>
    <w:rsid w:val="006E0ED5"/>
    <w:rsid w:val="006E2DE3"/>
    <w:rsid w:val="006E65A2"/>
    <w:rsid w:val="006F078C"/>
    <w:rsid w:val="006F350A"/>
    <w:rsid w:val="006F44F1"/>
    <w:rsid w:val="006F6C40"/>
    <w:rsid w:val="00703BA8"/>
    <w:rsid w:val="00703CE5"/>
    <w:rsid w:val="00715C4E"/>
    <w:rsid w:val="007167DA"/>
    <w:rsid w:val="00716A41"/>
    <w:rsid w:val="00720049"/>
    <w:rsid w:val="00722DEE"/>
    <w:rsid w:val="007336FB"/>
    <w:rsid w:val="00734794"/>
    <w:rsid w:val="00734E54"/>
    <w:rsid w:val="0073626E"/>
    <w:rsid w:val="00736FEA"/>
    <w:rsid w:val="00740B92"/>
    <w:rsid w:val="00753A97"/>
    <w:rsid w:val="007571D4"/>
    <w:rsid w:val="007601B8"/>
    <w:rsid w:val="007610C9"/>
    <w:rsid w:val="007713DE"/>
    <w:rsid w:val="00771BA4"/>
    <w:rsid w:val="007728C3"/>
    <w:rsid w:val="00772A2E"/>
    <w:rsid w:val="00780486"/>
    <w:rsid w:val="007824BD"/>
    <w:rsid w:val="00782E62"/>
    <w:rsid w:val="00783945"/>
    <w:rsid w:val="00786697"/>
    <w:rsid w:val="00796A1E"/>
    <w:rsid w:val="00797119"/>
    <w:rsid w:val="0079731C"/>
    <w:rsid w:val="007B49AE"/>
    <w:rsid w:val="007B71B4"/>
    <w:rsid w:val="007C3E05"/>
    <w:rsid w:val="007C45C8"/>
    <w:rsid w:val="007C5D04"/>
    <w:rsid w:val="007D35FA"/>
    <w:rsid w:val="007D49DD"/>
    <w:rsid w:val="007E0AD5"/>
    <w:rsid w:val="007E36B5"/>
    <w:rsid w:val="007E510A"/>
    <w:rsid w:val="007E53BA"/>
    <w:rsid w:val="007E725C"/>
    <w:rsid w:val="007F27B4"/>
    <w:rsid w:val="00800E51"/>
    <w:rsid w:val="00805E66"/>
    <w:rsid w:val="00824A2B"/>
    <w:rsid w:val="00826521"/>
    <w:rsid w:val="00830E0A"/>
    <w:rsid w:val="008312D2"/>
    <w:rsid w:val="00835FBE"/>
    <w:rsid w:val="00837025"/>
    <w:rsid w:val="00846105"/>
    <w:rsid w:val="008461CB"/>
    <w:rsid w:val="0085129D"/>
    <w:rsid w:val="00854860"/>
    <w:rsid w:val="00855978"/>
    <w:rsid w:val="008569AA"/>
    <w:rsid w:val="00857EA8"/>
    <w:rsid w:val="00861934"/>
    <w:rsid w:val="00863675"/>
    <w:rsid w:val="00863921"/>
    <w:rsid w:val="00870FC4"/>
    <w:rsid w:val="00871282"/>
    <w:rsid w:val="00874148"/>
    <w:rsid w:val="008763D3"/>
    <w:rsid w:val="008804CF"/>
    <w:rsid w:val="00881BC2"/>
    <w:rsid w:val="0088796C"/>
    <w:rsid w:val="008947E4"/>
    <w:rsid w:val="008A6E4C"/>
    <w:rsid w:val="008A7D92"/>
    <w:rsid w:val="008C613A"/>
    <w:rsid w:val="008C6C37"/>
    <w:rsid w:val="008D066C"/>
    <w:rsid w:val="008D5B41"/>
    <w:rsid w:val="008D76F5"/>
    <w:rsid w:val="008E16CB"/>
    <w:rsid w:val="008E3E15"/>
    <w:rsid w:val="008E5B00"/>
    <w:rsid w:val="008E7319"/>
    <w:rsid w:val="009028F0"/>
    <w:rsid w:val="00902DC9"/>
    <w:rsid w:val="0090300E"/>
    <w:rsid w:val="0090441B"/>
    <w:rsid w:val="009053DF"/>
    <w:rsid w:val="009152AD"/>
    <w:rsid w:val="009276A3"/>
    <w:rsid w:val="009300C9"/>
    <w:rsid w:val="00933A0A"/>
    <w:rsid w:val="00940027"/>
    <w:rsid w:val="00940DAD"/>
    <w:rsid w:val="00944C3C"/>
    <w:rsid w:val="00945E41"/>
    <w:rsid w:val="00947AEC"/>
    <w:rsid w:val="00951726"/>
    <w:rsid w:val="00952A6A"/>
    <w:rsid w:val="00953C5C"/>
    <w:rsid w:val="00957F94"/>
    <w:rsid w:val="0096007D"/>
    <w:rsid w:val="009655B5"/>
    <w:rsid w:val="00966827"/>
    <w:rsid w:val="00966DDB"/>
    <w:rsid w:val="00971DA4"/>
    <w:rsid w:val="0097352F"/>
    <w:rsid w:val="00977047"/>
    <w:rsid w:val="00977EFB"/>
    <w:rsid w:val="0098499A"/>
    <w:rsid w:val="00990E84"/>
    <w:rsid w:val="0099126F"/>
    <w:rsid w:val="00993E7D"/>
    <w:rsid w:val="009A6198"/>
    <w:rsid w:val="009A6200"/>
    <w:rsid w:val="009B5790"/>
    <w:rsid w:val="009B72DA"/>
    <w:rsid w:val="009B7A33"/>
    <w:rsid w:val="009C1D8D"/>
    <w:rsid w:val="009C20E9"/>
    <w:rsid w:val="009C5908"/>
    <w:rsid w:val="009D2003"/>
    <w:rsid w:val="009D2601"/>
    <w:rsid w:val="009D420F"/>
    <w:rsid w:val="009E02E5"/>
    <w:rsid w:val="009E2CA1"/>
    <w:rsid w:val="009E2F71"/>
    <w:rsid w:val="009E325D"/>
    <w:rsid w:val="009E47A6"/>
    <w:rsid w:val="009F11C9"/>
    <w:rsid w:val="009F15F3"/>
    <w:rsid w:val="009F4A57"/>
    <w:rsid w:val="009F54AE"/>
    <w:rsid w:val="009F6591"/>
    <w:rsid w:val="009F6C37"/>
    <w:rsid w:val="00A037E9"/>
    <w:rsid w:val="00A04133"/>
    <w:rsid w:val="00A05331"/>
    <w:rsid w:val="00A123F4"/>
    <w:rsid w:val="00A169BB"/>
    <w:rsid w:val="00A16B07"/>
    <w:rsid w:val="00A17C33"/>
    <w:rsid w:val="00A25DEF"/>
    <w:rsid w:val="00A26AEE"/>
    <w:rsid w:val="00A2782B"/>
    <w:rsid w:val="00A31FF0"/>
    <w:rsid w:val="00A33086"/>
    <w:rsid w:val="00A33139"/>
    <w:rsid w:val="00A3593A"/>
    <w:rsid w:val="00A372D2"/>
    <w:rsid w:val="00A43DD7"/>
    <w:rsid w:val="00A458EC"/>
    <w:rsid w:val="00A515C2"/>
    <w:rsid w:val="00A56685"/>
    <w:rsid w:val="00A57265"/>
    <w:rsid w:val="00A63306"/>
    <w:rsid w:val="00A67775"/>
    <w:rsid w:val="00A72269"/>
    <w:rsid w:val="00A74341"/>
    <w:rsid w:val="00A7742A"/>
    <w:rsid w:val="00A806A4"/>
    <w:rsid w:val="00A85067"/>
    <w:rsid w:val="00A86042"/>
    <w:rsid w:val="00A86777"/>
    <w:rsid w:val="00A962B7"/>
    <w:rsid w:val="00AA4C0F"/>
    <w:rsid w:val="00AA7E7A"/>
    <w:rsid w:val="00AB0CA4"/>
    <w:rsid w:val="00AB3C71"/>
    <w:rsid w:val="00AB422D"/>
    <w:rsid w:val="00AB7ED0"/>
    <w:rsid w:val="00AC03E3"/>
    <w:rsid w:val="00AC0488"/>
    <w:rsid w:val="00AC1F7F"/>
    <w:rsid w:val="00AC5871"/>
    <w:rsid w:val="00AD0CC9"/>
    <w:rsid w:val="00AD34D9"/>
    <w:rsid w:val="00AD56E9"/>
    <w:rsid w:val="00AD5EEA"/>
    <w:rsid w:val="00AD6F8B"/>
    <w:rsid w:val="00AE1467"/>
    <w:rsid w:val="00AE4E3A"/>
    <w:rsid w:val="00AE7491"/>
    <w:rsid w:val="00AE7943"/>
    <w:rsid w:val="00AF51F4"/>
    <w:rsid w:val="00AF7A1B"/>
    <w:rsid w:val="00B01AC9"/>
    <w:rsid w:val="00B1015B"/>
    <w:rsid w:val="00B1623C"/>
    <w:rsid w:val="00B22ACD"/>
    <w:rsid w:val="00B251C6"/>
    <w:rsid w:val="00B2600A"/>
    <w:rsid w:val="00B32DD1"/>
    <w:rsid w:val="00B34138"/>
    <w:rsid w:val="00B37BF8"/>
    <w:rsid w:val="00B402E5"/>
    <w:rsid w:val="00B40A3F"/>
    <w:rsid w:val="00B41371"/>
    <w:rsid w:val="00B456CE"/>
    <w:rsid w:val="00B45C23"/>
    <w:rsid w:val="00B464B5"/>
    <w:rsid w:val="00B51ECC"/>
    <w:rsid w:val="00B52D24"/>
    <w:rsid w:val="00B54EC0"/>
    <w:rsid w:val="00B575E1"/>
    <w:rsid w:val="00B61DA2"/>
    <w:rsid w:val="00B65560"/>
    <w:rsid w:val="00B70422"/>
    <w:rsid w:val="00B705A5"/>
    <w:rsid w:val="00B71398"/>
    <w:rsid w:val="00B77618"/>
    <w:rsid w:val="00B80449"/>
    <w:rsid w:val="00B82991"/>
    <w:rsid w:val="00B848DA"/>
    <w:rsid w:val="00B856A4"/>
    <w:rsid w:val="00B874AC"/>
    <w:rsid w:val="00B907CA"/>
    <w:rsid w:val="00B92178"/>
    <w:rsid w:val="00BA0AA7"/>
    <w:rsid w:val="00BA15A7"/>
    <w:rsid w:val="00BA1838"/>
    <w:rsid w:val="00BA517C"/>
    <w:rsid w:val="00BA6B3C"/>
    <w:rsid w:val="00BA6D58"/>
    <w:rsid w:val="00BB2719"/>
    <w:rsid w:val="00BB3FAE"/>
    <w:rsid w:val="00BB4DD4"/>
    <w:rsid w:val="00BB5F79"/>
    <w:rsid w:val="00BB6EB6"/>
    <w:rsid w:val="00BC281D"/>
    <w:rsid w:val="00BC3BCF"/>
    <w:rsid w:val="00BC5CF3"/>
    <w:rsid w:val="00BC78DE"/>
    <w:rsid w:val="00BD6741"/>
    <w:rsid w:val="00BD7190"/>
    <w:rsid w:val="00BD7903"/>
    <w:rsid w:val="00BE4BF7"/>
    <w:rsid w:val="00BF1838"/>
    <w:rsid w:val="00BF56C3"/>
    <w:rsid w:val="00C154CB"/>
    <w:rsid w:val="00C24487"/>
    <w:rsid w:val="00C30B91"/>
    <w:rsid w:val="00C30E64"/>
    <w:rsid w:val="00C31B75"/>
    <w:rsid w:val="00C31E5F"/>
    <w:rsid w:val="00C32864"/>
    <w:rsid w:val="00C40CEF"/>
    <w:rsid w:val="00C50D1E"/>
    <w:rsid w:val="00C53E17"/>
    <w:rsid w:val="00C54418"/>
    <w:rsid w:val="00C56063"/>
    <w:rsid w:val="00C606F7"/>
    <w:rsid w:val="00C617DC"/>
    <w:rsid w:val="00C62FFE"/>
    <w:rsid w:val="00C63227"/>
    <w:rsid w:val="00C6491B"/>
    <w:rsid w:val="00C651B8"/>
    <w:rsid w:val="00C6762D"/>
    <w:rsid w:val="00C7090F"/>
    <w:rsid w:val="00C70A68"/>
    <w:rsid w:val="00C70DE9"/>
    <w:rsid w:val="00C7176F"/>
    <w:rsid w:val="00C744F3"/>
    <w:rsid w:val="00C7460C"/>
    <w:rsid w:val="00C860CA"/>
    <w:rsid w:val="00C86381"/>
    <w:rsid w:val="00C90CAD"/>
    <w:rsid w:val="00C9261E"/>
    <w:rsid w:val="00C9272E"/>
    <w:rsid w:val="00C96B72"/>
    <w:rsid w:val="00CA2261"/>
    <w:rsid w:val="00CA54BC"/>
    <w:rsid w:val="00CA54FC"/>
    <w:rsid w:val="00CA7FAC"/>
    <w:rsid w:val="00CB6319"/>
    <w:rsid w:val="00CC3B0C"/>
    <w:rsid w:val="00CC7E75"/>
    <w:rsid w:val="00CD4B6D"/>
    <w:rsid w:val="00CD5B99"/>
    <w:rsid w:val="00CD6895"/>
    <w:rsid w:val="00CE29E3"/>
    <w:rsid w:val="00CE6C98"/>
    <w:rsid w:val="00CF3DCB"/>
    <w:rsid w:val="00CF61D2"/>
    <w:rsid w:val="00D007E5"/>
    <w:rsid w:val="00D03B08"/>
    <w:rsid w:val="00D040B0"/>
    <w:rsid w:val="00D07756"/>
    <w:rsid w:val="00D11EAB"/>
    <w:rsid w:val="00D15AFD"/>
    <w:rsid w:val="00D1740C"/>
    <w:rsid w:val="00D17F83"/>
    <w:rsid w:val="00D23069"/>
    <w:rsid w:val="00D31FDD"/>
    <w:rsid w:val="00D3209A"/>
    <w:rsid w:val="00D3381E"/>
    <w:rsid w:val="00D33BB5"/>
    <w:rsid w:val="00D33BCA"/>
    <w:rsid w:val="00D34640"/>
    <w:rsid w:val="00D4043D"/>
    <w:rsid w:val="00D422C1"/>
    <w:rsid w:val="00D457AF"/>
    <w:rsid w:val="00D47C5D"/>
    <w:rsid w:val="00D515D9"/>
    <w:rsid w:val="00D53666"/>
    <w:rsid w:val="00D627F2"/>
    <w:rsid w:val="00D65BA8"/>
    <w:rsid w:val="00D6710E"/>
    <w:rsid w:val="00D70560"/>
    <w:rsid w:val="00D73DC9"/>
    <w:rsid w:val="00D75934"/>
    <w:rsid w:val="00D7771E"/>
    <w:rsid w:val="00D77E99"/>
    <w:rsid w:val="00D85A0D"/>
    <w:rsid w:val="00D87D48"/>
    <w:rsid w:val="00D92F92"/>
    <w:rsid w:val="00DA3F82"/>
    <w:rsid w:val="00DA4C63"/>
    <w:rsid w:val="00DA5DC3"/>
    <w:rsid w:val="00DA6A2F"/>
    <w:rsid w:val="00DB1989"/>
    <w:rsid w:val="00DB1D08"/>
    <w:rsid w:val="00DB2EC4"/>
    <w:rsid w:val="00DB4368"/>
    <w:rsid w:val="00DC02E0"/>
    <w:rsid w:val="00DC1A30"/>
    <w:rsid w:val="00DC3714"/>
    <w:rsid w:val="00DC52F4"/>
    <w:rsid w:val="00DC5B72"/>
    <w:rsid w:val="00DD1734"/>
    <w:rsid w:val="00DD2956"/>
    <w:rsid w:val="00DD3B04"/>
    <w:rsid w:val="00DE375A"/>
    <w:rsid w:val="00DE566C"/>
    <w:rsid w:val="00DE7DD9"/>
    <w:rsid w:val="00DF3D3E"/>
    <w:rsid w:val="00DF58C4"/>
    <w:rsid w:val="00DF7B22"/>
    <w:rsid w:val="00DF7E7A"/>
    <w:rsid w:val="00E000BA"/>
    <w:rsid w:val="00E004DF"/>
    <w:rsid w:val="00E05888"/>
    <w:rsid w:val="00E05E28"/>
    <w:rsid w:val="00E066A9"/>
    <w:rsid w:val="00E10D81"/>
    <w:rsid w:val="00E12926"/>
    <w:rsid w:val="00E1716C"/>
    <w:rsid w:val="00E209EA"/>
    <w:rsid w:val="00E22B30"/>
    <w:rsid w:val="00E262D9"/>
    <w:rsid w:val="00E30025"/>
    <w:rsid w:val="00E31C2B"/>
    <w:rsid w:val="00E42C64"/>
    <w:rsid w:val="00E577FF"/>
    <w:rsid w:val="00E608AC"/>
    <w:rsid w:val="00E61DFE"/>
    <w:rsid w:val="00E6371B"/>
    <w:rsid w:val="00E63AEC"/>
    <w:rsid w:val="00E64C6A"/>
    <w:rsid w:val="00E6728D"/>
    <w:rsid w:val="00E7797B"/>
    <w:rsid w:val="00E81B4A"/>
    <w:rsid w:val="00E91E19"/>
    <w:rsid w:val="00E924E1"/>
    <w:rsid w:val="00E958E7"/>
    <w:rsid w:val="00EA10D9"/>
    <w:rsid w:val="00EA28C6"/>
    <w:rsid w:val="00EA4245"/>
    <w:rsid w:val="00EA7B8D"/>
    <w:rsid w:val="00EB1C9C"/>
    <w:rsid w:val="00EB32C0"/>
    <w:rsid w:val="00ED12A7"/>
    <w:rsid w:val="00ED3E6C"/>
    <w:rsid w:val="00EE4E36"/>
    <w:rsid w:val="00EE5241"/>
    <w:rsid w:val="00EE57C7"/>
    <w:rsid w:val="00EE6C39"/>
    <w:rsid w:val="00EE6FC6"/>
    <w:rsid w:val="00EF1F7E"/>
    <w:rsid w:val="00EF3FB3"/>
    <w:rsid w:val="00EF60FD"/>
    <w:rsid w:val="00EF621E"/>
    <w:rsid w:val="00EF7468"/>
    <w:rsid w:val="00F0679C"/>
    <w:rsid w:val="00F25202"/>
    <w:rsid w:val="00F26156"/>
    <w:rsid w:val="00F26A05"/>
    <w:rsid w:val="00F27A76"/>
    <w:rsid w:val="00F27EF8"/>
    <w:rsid w:val="00F31008"/>
    <w:rsid w:val="00F311E1"/>
    <w:rsid w:val="00F328C3"/>
    <w:rsid w:val="00F343EA"/>
    <w:rsid w:val="00F359BC"/>
    <w:rsid w:val="00F370A2"/>
    <w:rsid w:val="00F41F3C"/>
    <w:rsid w:val="00F4354C"/>
    <w:rsid w:val="00F4425F"/>
    <w:rsid w:val="00F457D2"/>
    <w:rsid w:val="00F47E22"/>
    <w:rsid w:val="00F5064C"/>
    <w:rsid w:val="00F5560B"/>
    <w:rsid w:val="00F56B3F"/>
    <w:rsid w:val="00F57283"/>
    <w:rsid w:val="00F6102D"/>
    <w:rsid w:val="00F7146D"/>
    <w:rsid w:val="00F820F7"/>
    <w:rsid w:val="00F87B30"/>
    <w:rsid w:val="00F90831"/>
    <w:rsid w:val="00F9096E"/>
    <w:rsid w:val="00F918C7"/>
    <w:rsid w:val="00F92539"/>
    <w:rsid w:val="00F92D52"/>
    <w:rsid w:val="00F96C01"/>
    <w:rsid w:val="00FA1F66"/>
    <w:rsid w:val="00FA4288"/>
    <w:rsid w:val="00FA565C"/>
    <w:rsid w:val="00FA5FBC"/>
    <w:rsid w:val="00FB400B"/>
    <w:rsid w:val="00FB6589"/>
    <w:rsid w:val="00FC0CCE"/>
    <w:rsid w:val="00FC0D50"/>
    <w:rsid w:val="00FC74DF"/>
    <w:rsid w:val="00FD216D"/>
    <w:rsid w:val="00FD278C"/>
    <w:rsid w:val="00FD2B0E"/>
    <w:rsid w:val="00FD560F"/>
    <w:rsid w:val="00FD5635"/>
    <w:rsid w:val="00FD7C2E"/>
    <w:rsid w:val="00FE25EE"/>
    <w:rsid w:val="00FE3F1F"/>
    <w:rsid w:val="00FF0F8F"/>
    <w:rsid w:val="00FF21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1"/>
    <w:qFormat/>
    <w:rsid w:val="00D73DC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26A0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05E2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6C39"/>
    <w:pPr>
      <w:ind w:left="720"/>
      <w:contextualSpacing/>
    </w:pPr>
  </w:style>
  <w:style w:type="character" w:styleId="Hyperlink">
    <w:name w:val="Hyperlink"/>
    <w:basedOn w:val="DefaultParagraphFont"/>
    <w:uiPriority w:val="99"/>
    <w:unhideWhenUsed/>
    <w:rsid w:val="00EE6C39"/>
    <w:rPr>
      <w:color w:val="0000FF" w:themeColor="hyperlink"/>
      <w:u w:val="single"/>
    </w:rPr>
  </w:style>
  <w:style w:type="paragraph" w:customStyle="1" w:styleId="Default">
    <w:name w:val="Default"/>
    <w:rsid w:val="00EE6C39"/>
    <w:pPr>
      <w:autoSpaceDE w:val="0"/>
      <w:autoSpaceDN w:val="0"/>
      <w:adjustRightInd w:val="0"/>
      <w:spacing w:after="0" w:line="240" w:lineRule="auto"/>
    </w:pPr>
    <w:rPr>
      <w:rFonts w:ascii="Calibri" w:hAnsi="Calibri" w:cs="Calibri"/>
      <w:color w:val="000000"/>
      <w:sz w:val="24"/>
      <w:szCs w:val="24"/>
    </w:rPr>
  </w:style>
  <w:style w:type="character" w:customStyle="1" w:styleId="s1">
    <w:name w:val="s1"/>
    <w:basedOn w:val="DefaultParagraphFont"/>
    <w:rsid w:val="00EE6C39"/>
  </w:style>
  <w:style w:type="paragraph" w:customStyle="1" w:styleId="pa0">
    <w:name w:val="pa0"/>
    <w:basedOn w:val="Normal"/>
    <w:rsid w:val="00EE6C39"/>
    <w:pPr>
      <w:spacing w:after="150"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EE6C39"/>
    <w:rPr>
      <w:b/>
      <w:bCs/>
    </w:rPr>
  </w:style>
  <w:style w:type="paragraph" w:styleId="NoSpacing">
    <w:name w:val="No Spacing"/>
    <w:uiPriority w:val="1"/>
    <w:qFormat/>
    <w:rsid w:val="00EA7B8D"/>
    <w:pPr>
      <w:spacing w:after="0" w:line="240" w:lineRule="auto"/>
    </w:pPr>
  </w:style>
  <w:style w:type="character" w:customStyle="1" w:styleId="Heading1Char">
    <w:name w:val="Heading 1 Char"/>
    <w:basedOn w:val="DefaultParagraphFont"/>
    <w:link w:val="Heading1"/>
    <w:uiPriority w:val="1"/>
    <w:rsid w:val="00D73DC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26A05"/>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DC1A30"/>
    <w:pPr>
      <w:tabs>
        <w:tab w:val="right" w:leader="dot" w:pos="9356"/>
      </w:tabs>
      <w:spacing w:after="100"/>
    </w:pPr>
    <w:rPr>
      <w:rFonts w:ascii="Arial" w:eastAsia="Times New Roman" w:hAnsi="Arial" w:cs="Times New Roman"/>
      <w:b/>
      <w:bCs/>
      <w:noProof/>
      <w:sz w:val="28"/>
      <w:szCs w:val="28"/>
    </w:rPr>
  </w:style>
  <w:style w:type="paragraph" w:styleId="TOC2">
    <w:name w:val="toc 2"/>
    <w:basedOn w:val="Normal"/>
    <w:next w:val="Normal"/>
    <w:autoRedefine/>
    <w:uiPriority w:val="39"/>
    <w:unhideWhenUsed/>
    <w:rsid w:val="008461CB"/>
    <w:pPr>
      <w:tabs>
        <w:tab w:val="right" w:leader="dot" w:pos="9016"/>
      </w:tabs>
      <w:spacing w:after="100"/>
    </w:pPr>
    <w:rPr>
      <w:noProof/>
      <w:sz w:val="28"/>
      <w:szCs w:val="28"/>
    </w:rPr>
  </w:style>
  <w:style w:type="paragraph" w:styleId="Header">
    <w:name w:val="header"/>
    <w:basedOn w:val="Normal"/>
    <w:link w:val="HeaderChar"/>
    <w:uiPriority w:val="99"/>
    <w:unhideWhenUsed/>
    <w:rsid w:val="00D759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5934"/>
  </w:style>
  <w:style w:type="paragraph" w:styleId="Footer">
    <w:name w:val="footer"/>
    <w:basedOn w:val="Normal"/>
    <w:link w:val="FooterChar"/>
    <w:uiPriority w:val="99"/>
    <w:unhideWhenUsed/>
    <w:rsid w:val="00D759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5934"/>
  </w:style>
  <w:style w:type="character" w:customStyle="1" w:styleId="A21">
    <w:name w:val="A21"/>
    <w:uiPriority w:val="99"/>
    <w:rsid w:val="00871282"/>
    <w:rPr>
      <w:rFonts w:cs="HelveticaNeueLT Pro 55 Roman"/>
      <w:color w:val="000000"/>
      <w:sz w:val="20"/>
      <w:szCs w:val="20"/>
    </w:rPr>
  </w:style>
  <w:style w:type="character" w:customStyle="1" w:styleId="A4">
    <w:name w:val="A4"/>
    <w:uiPriority w:val="99"/>
    <w:rsid w:val="00871282"/>
    <w:rPr>
      <w:rFonts w:cs="Franklin Gothic Book"/>
      <w:color w:val="000000"/>
      <w:sz w:val="22"/>
      <w:szCs w:val="22"/>
    </w:rPr>
  </w:style>
  <w:style w:type="paragraph" w:customStyle="1" w:styleId="Pa00">
    <w:name w:val="Pa0"/>
    <w:basedOn w:val="Default"/>
    <w:next w:val="Default"/>
    <w:uiPriority w:val="99"/>
    <w:rsid w:val="00871282"/>
    <w:pPr>
      <w:spacing w:line="241" w:lineRule="atLeast"/>
    </w:pPr>
    <w:rPr>
      <w:rFonts w:ascii="Franklin Gothic Demi" w:hAnsi="Franklin Gothic Demi" w:cstheme="minorBidi"/>
      <w:color w:val="auto"/>
    </w:rPr>
  </w:style>
  <w:style w:type="character" w:customStyle="1" w:styleId="A0">
    <w:name w:val="A0"/>
    <w:uiPriority w:val="99"/>
    <w:rsid w:val="00871282"/>
    <w:rPr>
      <w:rFonts w:cs="Franklin Gothic Demi"/>
      <w:color w:val="000000"/>
      <w:sz w:val="56"/>
      <w:szCs w:val="56"/>
    </w:rPr>
  </w:style>
  <w:style w:type="character" w:styleId="FollowedHyperlink">
    <w:name w:val="FollowedHyperlink"/>
    <w:basedOn w:val="DefaultParagraphFont"/>
    <w:uiPriority w:val="99"/>
    <w:semiHidden/>
    <w:unhideWhenUsed/>
    <w:rsid w:val="007B49AE"/>
    <w:rPr>
      <w:color w:val="800080" w:themeColor="followedHyperlink"/>
      <w:u w:val="single"/>
    </w:rPr>
  </w:style>
  <w:style w:type="paragraph" w:styleId="NormalWeb">
    <w:name w:val="Normal (Web)"/>
    <w:basedOn w:val="Normal"/>
    <w:uiPriority w:val="99"/>
    <w:unhideWhenUsed/>
    <w:rsid w:val="0041223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5E56A3"/>
    <w:pPr>
      <w:spacing w:after="0" w:line="240" w:lineRule="auto"/>
    </w:pPr>
  </w:style>
  <w:style w:type="paragraph" w:styleId="BalloonText">
    <w:name w:val="Balloon Text"/>
    <w:basedOn w:val="Normal"/>
    <w:link w:val="BalloonTextChar"/>
    <w:uiPriority w:val="99"/>
    <w:semiHidden/>
    <w:unhideWhenUsed/>
    <w:rsid w:val="005E56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56A3"/>
    <w:rPr>
      <w:rFonts w:ascii="Tahoma" w:hAnsi="Tahoma" w:cs="Tahoma"/>
      <w:sz w:val="16"/>
      <w:szCs w:val="16"/>
    </w:rPr>
  </w:style>
  <w:style w:type="character" w:styleId="HTMLCite">
    <w:name w:val="HTML Cite"/>
    <w:basedOn w:val="DefaultParagraphFont"/>
    <w:uiPriority w:val="99"/>
    <w:semiHidden/>
    <w:unhideWhenUsed/>
    <w:rsid w:val="00501617"/>
    <w:rPr>
      <w:i/>
      <w:iCs/>
    </w:rPr>
  </w:style>
  <w:style w:type="paragraph" w:styleId="FootnoteText">
    <w:name w:val="footnote text"/>
    <w:basedOn w:val="Normal"/>
    <w:link w:val="FootnoteTextChar"/>
    <w:uiPriority w:val="99"/>
    <w:unhideWhenUsed/>
    <w:rsid w:val="00612AD0"/>
    <w:pPr>
      <w:spacing w:after="0" w:line="240" w:lineRule="auto"/>
    </w:pPr>
    <w:rPr>
      <w:sz w:val="20"/>
      <w:szCs w:val="20"/>
    </w:rPr>
  </w:style>
  <w:style w:type="character" w:customStyle="1" w:styleId="FootnoteTextChar">
    <w:name w:val="Footnote Text Char"/>
    <w:basedOn w:val="DefaultParagraphFont"/>
    <w:link w:val="FootnoteText"/>
    <w:uiPriority w:val="99"/>
    <w:rsid w:val="00612AD0"/>
    <w:rPr>
      <w:sz w:val="20"/>
      <w:szCs w:val="20"/>
    </w:rPr>
  </w:style>
  <w:style w:type="character" w:styleId="FootnoteReference">
    <w:name w:val="footnote reference"/>
    <w:basedOn w:val="DefaultParagraphFont"/>
    <w:uiPriority w:val="99"/>
    <w:semiHidden/>
    <w:unhideWhenUsed/>
    <w:rsid w:val="00612AD0"/>
    <w:rPr>
      <w:vertAlign w:val="superscript"/>
    </w:rPr>
  </w:style>
  <w:style w:type="table" w:styleId="TableGrid">
    <w:name w:val="Table Grid"/>
    <w:basedOn w:val="TableNormal"/>
    <w:uiPriority w:val="59"/>
    <w:rsid w:val="00612A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7336FB"/>
    <w:rPr>
      <w:i/>
      <w:iCs/>
    </w:rPr>
  </w:style>
  <w:style w:type="character" w:customStyle="1" w:styleId="apple-converted-space">
    <w:name w:val="apple-converted-space"/>
    <w:basedOn w:val="DefaultParagraphFont"/>
    <w:rsid w:val="00B80449"/>
  </w:style>
  <w:style w:type="paragraph" w:customStyle="1" w:styleId="document-type">
    <w:name w:val="document-type"/>
    <w:basedOn w:val="Normal"/>
    <w:rsid w:val="00B8044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
    <w:name w:val="Body Text"/>
    <w:basedOn w:val="Normal"/>
    <w:link w:val="BodyTextChar"/>
    <w:uiPriority w:val="1"/>
    <w:qFormat/>
    <w:rsid w:val="002B3FAA"/>
    <w:pPr>
      <w:widowControl w:val="0"/>
      <w:spacing w:after="0" w:line="240" w:lineRule="auto"/>
      <w:ind w:left="820" w:hanging="360"/>
    </w:pPr>
    <w:rPr>
      <w:rFonts w:ascii="Arial Narrow" w:eastAsia="Arial Narrow" w:hAnsi="Arial Narrow"/>
      <w:lang w:val="en-US"/>
    </w:rPr>
  </w:style>
  <w:style w:type="character" w:customStyle="1" w:styleId="BodyTextChar">
    <w:name w:val="Body Text Char"/>
    <w:basedOn w:val="DefaultParagraphFont"/>
    <w:link w:val="BodyText"/>
    <w:uiPriority w:val="1"/>
    <w:rsid w:val="002B3FAA"/>
    <w:rPr>
      <w:rFonts w:ascii="Arial Narrow" w:eastAsia="Arial Narrow" w:hAnsi="Arial Narrow"/>
      <w:lang w:val="en-US"/>
    </w:rPr>
  </w:style>
  <w:style w:type="paragraph" w:customStyle="1" w:styleId="TableParagraph">
    <w:name w:val="Table Paragraph"/>
    <w:basedOn w:val="Normal"/>
    <w:uiPriority w:val="1"/>
    <w:qFormat/>
    <w:rsid w:val="002B3FAA"/>
    <w:pPr>
      <w:widowControl w:val="0"/>
      <w:spacing w:after="0" w:line="240" w:lineRule="auto"/>
    </w:pPr>
    <w:rPr>
      <w:lang w:val="en-US"/>
    </w:rPr>
  </w:style>
  <w:style w:type="character" w:customStyle="1" w:styleId="Heading3Char">
    <w:name w:val="Heading 3 Char"/>
    <w:basedOn w:val="DefaultParagraphFont"/>
    <w:link w:val="Heading3"/>
    <w:uiPriority w:val="9"/>
    <w:rsid w:val="00E05E28"/>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6F078C"/>
    <w:pPr>
      <w:tabs>
        <w:tab w:val="right" w:leader="dot" w:pos="9356"/>
      </w:tabs>
      <w:spacing w:after="100"/>
      <w:ind w:left="142" w:right="221"/>
    </w:pPr>
  </w:style>
  <w:style w:type="paragraph" w:styleId="EndnoteText">
    <w:name w:val="endnote text"/>
    <w:basedOn w:val="Normal"/>
    <w:link w:val="EndnoteTextChar"/>
    <w:uiPriority w:val="99"/>
    <w:semiHidden/>
    <w:unhideWhenUsed/>
    <w:rsid w:val="003D3E9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D3E99"/>
    <w:rPr>
      <w:sz w:val="20"/>
      <w:szCs w:val="20"/>
    </w:rPr>
  </w:style>
  <w:style w:type="character" w:styleId="EndnoteReference">
    <w:name w:val="endnote reference"/>
    <w:basedOn w:val="DefaultParagraphFont"/>
    <w:uiPriority w:val="99"/>
    <w:semiHidden/>
    <w:unhideWhenUsed/>
    <w:rsid w:val="003D3E99"/>
    <w:rPr>
      <w:vertAlign w:val="superscript"/>
    </w:rPr>
  </w:style>
  <w:style w:type="paragraph" w:styleId="Subtitle">
    <w:name w:val="Subtitle"/>
    <w:basedOn w:val="Normal"/>
    <w:next w:val="Normal"/>
    <w:link w:val="SubtitleChar"/>
    <w:uiPriority w:val="11"/>
    <w:qFormat/>
    <w:rsid w:val="00C9272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C9272E"/>
    <w:rPr>
      <w:rFonts w:asciiTheme="majorHAnsi" w:eastAsiaTheme="majorEastAsia" w:hAnsiTheme="majorHAnsi" w:cstheme="majorBidi"/>
      <w:i/>
      <w:iCs/>
      <w:color w:val="4F81BD" w:themeColor="accent1"/>
      <w:spacing w:val="15"/>
      <w:sz w:val="24"/>
      <w:szCs w:val="24"/>
    </w:rPr>
  </w:style>
  <w:style w:type="paragraph" w:styleId="TOCHeading">
    <w:name w:val="TOC Heading"/>
    <w:basedOn w:val="Heading1"/>
    <w:next w:val="Normal"/>
    <w:uiPriority w:val="39"/>
    <w:semiHidden/>
    <w:unhideWhenUsed/>
    <w:qFormat/>
    <w:rsid w:val="00C9272E"/>
    <w:pPr>
      <w:outlineLvl w:val="9"/>
    </w:pPr>
    <w:rPr>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1"/>
    <w:qFormat/>
    <w:rsid w:val="00D73DC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26A0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05E2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6C39"/>
    <w:pPr>
      <w:ind w:left="720"/>
      <w:contextualSpacing/>
    </w:pPr>
  </w:style>
  <w:style w:type="character" w:styleId="Hyperlink">
    <w:name w:val="Hyperlink"/>
    <w:basedOn w:val="DefaultParagraphFont"/>
    <w:uiPriority w:val="99"/>
    <w:unhideWhenUsed/>
    <w:rsid w:val="00EE6C39"/>
    <w:rPr>
      <w:color w:val="0000FF" w:themeColor="hyperlink"/>
      <w:u w:val="single"/>
    </w:rPr>
  </w:style>
  <w:style w:type="paragraph" w:customStyle="1" w:styleId="Default">
    <w:name w:val="Default"/>
    <w:rsid w:val="00EE6C39"/>
    <w:pPr>
      <w:autoSpaceDE w:val="0"/>
      <w:autoSpaceDN w:val="0"/>
      <w:adjustRightInd w:val="0"/>
      <w:spacing w:after="0" w:line="240" w:lineRule="auto"/>
    </w:pPr>
    <w:rPr>
      <w:rFonts w:ascii="Calibri" w:hAnsi="Calibri" w:cs="Calibri"/>
      <w:color w:val="000000"/>
      <w:sz w:val="24"/>
      <w:szCs w:val="24"/>
    </w:rPr>
  </w:style>
  <w:style w:type="character" w:customStyle="1" w:styleId="s1">
    <w:name w:val="s1"/>
    <w:basedOn w:val="DefaultParagraphFont"/>
    <w:rsid w:val="00EE6C39"/>
  </w:style>
  <w:style w:type="paragraph" w:customStyle="1" w:styleId="pa0">
    <w:name w:val="pa0"/>
    <w:basedOn w:val="Normal"/>
    <w:rsid w:val="00EE6C39"/>
    <w:pPr>
      <w:spacing w:after="150"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EE6C39"/>
    <w:rPr>
      <w:b/>
      <w:bCs/>
    </w:rPr>
  </w:style>
  <w:style w:type="paragraph" w:styleId="NoSpacing">
    <w:name w:val="No Spacing"/>
    <w:uiPriority w:val="1"/>
    <w:qFormat/>
    <w:rsid w:val="00EA7B8D"/>
    <w:pPr>
      <w:spacing w:after="0" w:line="240" w:lineRule="auto"/>
    </w:pPr>
  </w:style>
  <w:style w:type="character" w:customStyle="1" w:styleId="Heading1Char">
    <w:name w:val="Heading 1 Char"/>
    <w:basedOn w:val="DefaultParagraphFont"/>
    <w:link w:val="Heading1"/>
    <w:uiPriority w:val="1"/>
    <w:rsid w:val="00D73DC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26A05"/>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DC1A30"/>
    <w:pPr>
      <w:tabs>
        <w:tab w:val="right" w:leader="dot" w:pos="9356"/>
      </w:tabs>
      <w:spacing w:after="100"/>
    </w:pPr>
    <w:rPr>
      <w:rFonts w:ascii="Arial" w:eastAsia="Times New Roman" w:hAnsi="Arial" w:cs="Times New Roman"/>
      <w:b/>
      <w:bCs/>
      <w:noProof/>
      <w:sz w:val="28"/>
      <w:szCs w:val="28"/>
    </w:rPr>
  </w:style>
  <w:style w:type="paragraph" w:styleId="TOC2">
    <w:name w:val="toc 2"/>
    <w:basedOn w:val="Normal"/>
    <w:next w:val="Normal"/>
    <w:autoRedefine/>
    <w:uiPriority w:val="39"/>
    <w:unhideWhenUsed/>
    <w:rsid w:val="008461CB"/>
    <w:pPr>
      <w:tabs>
        <w:tab w:val="right" w:leader="dot" w:pos="9016"/>
      </w:tabs>
      <w:spacing w:after="100"/>
    </w:pPr>
    <w:rPr>
      <w:noProof/>
      <w:sz w:val="28"/>
      <w:szCs w:val="28"/>
    </w:rPr>
  </w:style>
  <w:style w:type="paragraph" w:styleId="Header">
    <w:name w:val="header"/>
    <w:basedOn w:val="Normal"/>
    <w:link w:val="HeaderChar"/>
    <w:uiPriority w:val="99"/>
    <w:unhideWhenUsed/>
    <w:rsid w:val="00D759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5934"/>
  </w:style>
  <w:style w:type="paragraph" w:styleId="Footer">
    <w:name w:val="footer"/>
    <w:basedOn w:val="Normal"/>
    <w:link w:val="FooterChar"/>
    <w:uiPriority w:val="99"/>
    <w:unhideWhenUsed/>
    <w:rsid w:val="00D759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5934"/>
  </w:style>
  <w:style w:type="character" w:customStyle="1" w:styleId="A21">
    <w:name w:val="A21"/>
    <w:uiPriority w:val="99"/>
    <w:rsid w:val="00871282"/>
    <w:rPr>
      <w:rFonts w:cs="HelveticaNeueLT Pro 55 Roman"/>
      <w:color w:val="000000"/>
      <w:sz w:val="20"/>
      <w:szCs w:val="20"/>
    </w:rPr>
  </w:style>
  <w:style w:type="character" w:customStyle="1" w:styleId="A4">
    <w:name w:val="A4"/>
    <w:uiPriority w:val="99"/>
    <w:rsid w:val="00871282"/>
    <w:rPr>
      <w:rFonts w:cs="Franklin Gothic Book"/>
      <w:color w:val="000000"/>
      <w:sz w:val="22"/>
      <w:szCs w:val="22"/>
    </w:rPr>
  </w:style>
  <w:style w:type="paragraph" w:customStyle="1" w:styleId="Pa00">
    <w:name w:val="Pa0"/>
    <w:basedOn w:val="Default"/>
    <w:next w:val="Default"/>
    <w:uiPriority w:val="99"/>
    <w:rsid w:val="00871282"/>
    <w:pPr>
      <w:spacing w:line="241" w:lineRule="atLeast"/>
    </w:pPr>
    <w:rPr>
      <w:rFonts w:ascii="Franklin Gothic Demi" w:hAnsi="Franklin Gothic Demi" w:cstheme="minorBidi"/>
      <w:color w:val="auto"/>
    </w:rPr>
  </w:style>
  <w:style w:type="character" w:customStyle="1" w:styleId="A0">
    <w:name w:val="A0"/>
    <w:uiPriority w:val="99"/>
    <w:rsid w:val="00871282"/>
    <w:rPr>
      <w:rFonts w:cs="Franklin Gothic Demi"/>
      <w:color w:val="000000"/>
      <w:sz w:val="56"/>
      <w:szCs w:val="56"/>
    </w:rPr>
  </w:style>
  <w:style w:type="character" w:styleId="FollowedHyperlink">
    <w:name w:val="FollowedHyperlink"/>
    <w:basedOn w:val="DefaultParagraphFont"/>
    <w:uiPriority w:val="99"/>
    <w:semiHidden/>
    <w:unhideWhenUsed/>
    <w:rsid w:val="007B49AE"/>
    <w:rPr>
      <w:color w:val="800080" w:themeColor="followedHyperlink"/>
      <w:u w:val="single"/>
    </w:rPr>
  </w:style>
  <w:style w:type="paragraph" w:styleId="NormalWeb">
    <w:name w:val="Normal (Web)"/>
    <w:basedOn w:val="Normal"/>
    <w:uiPriority w:val="99"/>
    <w:unhideWhenUsed/>
    <w:rsid w:val="0041223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5E56A3"/>
    <w:pPr>
      <w:spacing w:after="0" w:line="240" w:lineRule="auto"/>
    </w:pPr>
  </w:style>
  <w:style w:type="paragraph" w:styleId="BalloonText">
    <w:name w:val="Balloon Text"/>
    <w:basedOn w:val="Normal"/>
    <w:link w:val="BalloonTextChar"/>
    <w:uiPriority w:val="99"/>
    <w:semiHidden/>
    <w:unhideWhenUsed/>
    <w:rsid w:val="005E56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56A3"/>
    <w:rPr>
      <w:rFonts w:ascii="Tahoma" w:hAnsi="Tahoma" w:cs="Tahoma"/>
      <w:sz w:val="16"/>
      <w:szCs w:val="16"/>
    </w:rPr>
  </w:style>
  <w:style w:type="character" w:styleId="HTMLCite">
    <w:name w:val="HTML Cite"/>
    <w:basedOn w:val="DefaultParagraphFont"/>
    <w:uiPriority w:val="99"/>
    <w:semiHidden/>
    <w:unhideWhenUsed/>
    <w:rsid w:val="00501617"/>
    <w:rPr>
      <w:i/>
      <w:iCs/>
    </w:rPr>
  </w:style>
  <w:style w:type="paragraph" w:styleId="FootnoteText">
    <w:name w:val="footnote text"/>
    <w:basedOn w:val="Normal"/>
    <w:link w:val="FootnoteTextChar"/>
    <w:uiPriority w:val="99"/>
    <w:unhideWhenUsed/>
    <w:rsid w:val="00612AD0"/>
    <w:pPr>
      <w:spacing w:after="0" w:line="240" w:lineRule="auto"/>
    </w:pPr>
    <w:rPr>
      <w:sz w:val="20"/>
      <w:szCs w:val="20"/>
    </w:rPr>
  </w:style>
  <w:style w:type="character" w:customStyle="1" w:styleId="FootnoteTextChar">
    <w:name w:val="Footnote Text Char"/>
    <w:basedOn w:val="DefaultParagraphFont"/>
    <w:link w:val="FootnoteText"/>
    <w:uiPriority w:val="99"/>
    <w:rsid w:val="00612AD0"/>
    <w:rPr>
      <w:sz w:val="20"/>
      <w:szCs w:val="20"/>
    </w:rPr>
  </w:style>
  <w:style w:type="character" w:styleId="FootnoteReference">
    <w:name w:val="footnote reference"/>
    <w:basedOn w:val="DefaultParagraphFont"/>
    <w:uiPriority w:val="99"/>
    <w:semiHidden/>
    <w:unhideWhenUsed/>
    <w:rsid w:val="00612AD0"/>
    <w:rPr>
      <w:vertAlign w:val="superscript"/>
    </w:rPr>
  </w:style>
  <w:style w:type="table" w:styleId="TableGrid">
    <w:name w:val="Table Grid"/>
    <w:basedOn w:val="TableNormal"/>
    <w:uiPriority w:val="59"/>
    <w:rsid w:val="00612A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7336FB"/>
    <w:rPr>
      <w:i/>
      <w:iCs/>
    </w:rPr>
  </w:style>
  <w:style w:type="character" w:customStyle="1" w:styleId="apple-converted-space">
    <w:name w:val="apple-converted-space"/>
    <w:basedOn w:val="DefaultParagraphFont"/>
    <w:rsid w:val="00B80449"/>
  </w:style>
  <w:style w:type="paragraph" w:customStyle="1" w:styleId="document-type">
    <w:name w:val="document-type"/>
    <w:basedOn w:val="Normal"/>
    <w:rsid w:val="00B8044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
    <w:name w:val="Body Text"/>
    <w:basedOn w:val="Normal"/>
    <w:link w:val="BodyTextChar"/>
    <w:uiPriority w:val="1"/>
    <w:qFormat/>
    <w:rsid w:val="002B3FAA"/>
    <w:pPr>
      <w:widowControl w:val="0"/>
      <w:spacing w:after="0" w:line="240" w:lineRule="auto"/>
      <w:ind w:left="820" w:hanging="360"/>
    </w:pPr>
    <w:rPr>
      <w:rFonts w:ascii="Arial Narrow" w:eastAsia="Arial Narrow" w:hAnsi="Arial Narrow"/>
      <w:lang w:val="en-US"/>
    </w:rPr>
  </w:style>
  <w:style w:type="character" w:customStyle="1" w:styleId="BodyTextChar">
    <w:name w:val="Body Text Char"/>
    <w:basedOn w:val="DefaultParagraphFont"/>
    <w:link w:val="BodyText"/>
    <w:uiPriority w:val="1"/>
    <w:rsid w:val="002B3FAA"/>
    <w:rPr>
      <w:rFonts w:ascii="Arial Narrow" w:eastAsia="Arial Narrow" w:hAnsi="Arial Narrow"/>
      <w:lang w:val="en-US"/>
    </w:rPr>
  </w:style>
  <w:style w:type="paragraph" w:customStyle="1" w:styleId="TableParagraph">
    <w:name w:val="Table Paragraph"/>
    <w:basedOn w:val="Normal"/>
    <w:uiPriority w:val="1"/>
    <w:qFormat/>
    <w:rsid w:val="002B3FAA"/>
    <w:pPr>
      <w:widowControl w:val="0"/>
      <w:spacing w:after="0" w:line="240" w:lineRule="auto"/>
    </w:pPr>
    <w:rPr>
      <w:lang w:val="en-US"/>
    </w:rPr>
  </w:style>
  <w:style w:type="character" w:customStyle="1" w:styleId="Heading3Char">
    <w:name w:val="Heading 3 Char"/>
    <w:basedOn w:val="DefaultParagraphFont"/>
    <w:link w:val="Heading3"/>
    <w:uiPriority w:val="9"/>
    <w:rsid w:val="00E05E28"/>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6F078C"/>
    <w:pPr>
      <w:tabs>
        <w:tab w:val="right" w:leader="dot" w:pos="9356"/>
      </w:tabs>
      <w:spacing w:after="100"/>
      <w:ind w:left="142" w:right="221"/>
    </w:pPr>
  </w:style>
  <w:style w:type="paragraph" w:styleId="EndnoteText">
    <w:name w:val="endnote text"/>
    <w:basedOn w:val="Normal"/>
    <w:link w:val="EndnoteTextChar"/>
    <w:uiPriority w:val="99"/>
    <w:semiHidden/>
    <w:unhideWhenUsed/>
    <w:rsid w:val="003D3E9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D3E99"/>
    <w:rPr>
      <w:sz w:val="20"/>
      <w:szCs w:val="20"/>
    </w:rPr>
  </w:style>
  <w:style w:type="character" w:styleId="EndnoteReference">
    <w:name w:val="endnote reference"/>
    <w:basedOn w:val="DefaultParagraphFont"/>
    <w:uiPriority w:val="99"/>
    <w:semiHidden/>
    <w:unhideWhenUsed/>
    <w:rsid w:val="003D3E99"/>
    <w:rPr>
      <w:vertAlign w:val="superscript"/>
    </w:rPr>
  </w:style>
  <w:style w:type="paragraph" w:styleId="Subtitle">
    <w:name w:val="Subtitle"/>
    <w:basedOn w:val="Normal"/>
    <w:next w:val="Normal"/>
    <w:link w:val="SubtitleChar"/>
    <w:uiPriority w:val="11"/>
    <w:qFormat/>
    <w:rsid w:val="00C9272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C9272E"/>
    <w:rPr>
      <w:rFonts w:asciiTheme="majorHAnsi" w:eastAsiaTheme="majorEastAsia" w:hAnsiTheme="majorHAnsi" w:cstheme="majorBidi"/>
      <w:i/>
      <w:iCs/>
      <w:color w:val="4F81BD" w:themeColor="accent1"/>
      <w:spacing w:val="15"/>
      <w:sz w:val="24"/>
      <w:szCs w:val="24"/>
    </w:rPr>
  </w:style>
  <w:style w:type="paragraph" w:styleId="TOCHeading">
    <w:name w:val="TOC Heading"/>
    <w:basedOn w:val="Heading1"/>
    <w:next w:val="Normal"/>
    <w:uiPriority w:val="39"/>
    <w:semiHidden/>
    <w:unhideWhenUsed/>
    <w:qFormat/>
    <w:rsid w:val="00C9272E"/>
    <w:pPr>
      <w:outlineLvl w:val="9"/>
    </w:pPr>
    <w:rPr>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667159">
      <w:bodyDiv w:val="1"/>
      <w:marLeft w:val="0"/>
      <w:marRight w:val="0"/>
      <w:marTop w:val="0"/>
      <w:marBottom w:val="0"/>
      <w:divBdr>
        <w:top w:val="none" w:sz="0" w:space="0" w:color="auto"/>
        <w:left w:val="none" w:sz="0" w:space="0" w:color="auto"/>
        <w:bottom w:val="none" w:sz="0" w:space="0" w:color="auto"/>
        <w:right w:val="none" w:sz="0" w:space="0" w:color="auto"/>
      </w:divBdr>
      <w:divsChild>
        <w:div w:id="363025254">
          <w:marLeft w:val="0"/>
          <w:marRight w:val="0"/>
          <w:marTop w:val="0"/>
          <w:marBottom w:val="0"/>
          <w:divBdr>
            <w:top w:val="none" w:sz="0" w:space="0" w:color="auto"/>
            <w:left w:val="none" w:sz="0" w:space="0" w:color="auto"/>
            <w:bottom w:val="none" w:sz="0" w:space="0" w:color="auto"/>
            <w:right w:val="none" w:sz="0" w:space="0" w:color="auto"/>
          </w:divBdr>
          <w:divsChild>
            <w:div w:id="1841046441">
              <w:marLeft w:val="0"/>
              <w:marRight w:val="0"/>
              <w:marTop w:val="0"/>
              <w:marBottom w:val="0"/>
              <w:divBdr>
                <w:top w:val="none" w:sz="0" w:space="0" w:color="auto"/>
                <w:left w:val="none" w:sz="0" w:space="0" w:color="auto"/>
                <w:bottom w:val="none" w:sz="0" w:space="0" w:color="auto"/>
                <w:right w:val="none" w:sz="0" w:space="0" w:color="auto"/>
              </w:divBdr>
              <w:divsChild>
                <w:div w:id="4209648">
                  <w:marLeft w:val="0"/>
                  <w:marRight w:val="0"/>
                  <w:marTop w:val="0"/>
                  <w:marBottom w:val="0"/>
                  <w:divBdr>
                    <w:top w:val="none" w:sz="0" w:space="0" w:color="auto"/>
                    <w:left w:val="none" w:sz="0" w:space="0" w:color="auto"/>
                    <w:bottom w:val="none" w:sz="0" w:space="0" w:color="auto"/>
                    <w:right w:val="none" w:sz="0" w:space="0" w:color="auto"/>
                  </w:divBdr>
                  <w:divsChild>
                    <w:div w:id="1507983697">
                      <w:marLeft w:val="0"/>
                      <w:marRight w:val="0"/>
                      <w:marTop w:val="0"/>
                      <w:marBottom w:val="0"/>
                      <w:divBdr>
                        <w:top w:val="none" w:sz="0" w:space="0" w:color="auto"/>
                        <w:left w:val="none" w:sz="0" w:space="0" w:color="auto"/>
                        <w:bottom w:val="none" w:sz="0" w:space="0" w:color="auto"/>
                        <w:right w:val="none" w:sz="0" w:space="0" w:color="auto"/>
                      </w:divBdr>
                      <w:divsChild>
                        <w:div w:id="1699043450">
                          <w:marLeft w:val="0"/>
                          <w:marRight w:val="0"/>
                          <w:marTop w:val="0"/>
                          <w:marBottom w:val="0"/>
                          <w:divBdr>
                            <w:top w:val="none" w:sz="0" w:space="0" w:color="auto"/>
                            <w:left w:val="none" w:sz="0" w:space="0" w:color="auto"/>
                            <w:bottom w:val="none" w:sz="0" w:space="0" w:color="auto"/>
                            <w:right w:val="none" w:sz="0" w:space="0" w:color="auto"/>
                          </w:divBdr>
                          <w:divsChild>
                            <w:div w:id="156553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370958">
      <w:bodyDiv w:val="1"/>
      <w:marLeft w:val="0"/>
      <w:marRight w:val="0"/>
      <w:marTop w:val="0"/>
      <w:marBottom w:val="0"/>
      <w:divBdr>
        <w:top w:val="none" w:sz="0" w:space="0" w:color="auto"/>
        <w:left w:val="none" w:sz="0" w:space="0" w:color="auto"/>
        <w:bottom w:val="none" w:sz="0" w:space="0" w:color="auto"/>
        <w:right w:val="none" w:sz="0" w:space="0" w:color="auto"/>
      </w:divBdr>
      <w:divsChild>
        <w:div w:id="52586724">
          <w:marLeft w:val="547"/>
          <w:marRight w:val="0"/>
          <w:marTop w:val="154"/>
          <w:marBottom w:val="0"/>
          <w:divBdr>
            <w:top w:val="none" w:sz="0" w:space="0" w:color="auto"/>
            <w:left w:val="none" w:sz="0" w:space="0" w:color="auto"/>
            <w:bottom w:val="none" w:sz="0" w:space="0" w:color="auto"/>
            <w:right w:val="none" w:sz="0" w:space="0" w:color="auto"/>
          </w:divBdr>
        </w:div>
        <w:div w:id="1381978153">
          <w:marLeft w:val="547"/>
          <w:marRight w:val="0"/>
          <w:marTop w:val="154"/>
          <w:marBottom w:val="0"/>
          <w:divBdr>
            <w:top w:val="none" w:sz="0" w:space="0" w:color="auto"/>
            <w:left w:val="none" w:sz="0" w:space="0" w:color="auto"/>
            <w:bottom w:val="none" w:sz="0" w:space="0" w:color="auto"/>
            <w:right w:val="none" w:sz="0" w:space="0" w:color="auto"/>
          </w:divBdr>
        </w:div>
        <w:div w:id="288630580">
          <w:marLeft w:val="547"/>
          <w:marRight w:val="0"/>
          <w:marTop w:val="154"/>
          <w:marBottom w:val="0"/>
          <w:divBdr>
            <w:top w:val="none" w:sz="0" w:space="0" w:color="auto"/>
            <w:left w:val="none" w:sz="0" w:space="0" w:color="auto"/>
            <w:bottom w:val="none" w:sz="0" w:space="0" w:color="auto"/>
            <w:right w:val="none" w:sz="0" w:space="0" w:color="auto"/>
          </w:divBdr>
        </w:div>
      </w:divsChild>
    </w:div>
    <w:div w:id="128743299">
      <w:bodyDiv w:val="1"/>
      <w:marLeft w:val="0"/>
      <w:marRight w:val="0"/>
      <w:marTop w:val="0"/>
      <w:marBottom w:val="0"/>
      <w:divBdr>
        <w:top w:val="none" w:sz="0" w:space="0" w:color="auto"/>
        <w:left w:val="none" w:sz="0" w:space="0" w:color="auto"/>
        <w:bottom w:val="none" w:sz="0" w:space="0" w:color="auto"/>
        <w:right w:val="none" w:sz="0" w:space="0" w:color="auto"/>
      </w:divBdr>
    </w:div>
    <w:div w:id="148442272">
      <w:bodyDiv w:val="1"/>
      <w:marLeft w:val="0"/>
      <w:marRight w:val="0"/>
      <w:marTop w:val="0"/>
      <w:marBottom w:val="0"/>
      <w:divBdr>
        <w:top w:val="none" w:sz="0" w:space="0" w:color="auto"/>
        <w:left w:val="none" w:sz="0" w:space="0" w:color="auto"/>
        <w:bottom w:val="none" w:sz="0" w:space="0" w:color="auto"/>
        <w:right w:val="none" w:sz="0" w:space="0" w:color="auto"/>
      </w:divBdr>
      <w:divsChild>
        <w:div w:id="129134800">
          <w:marLeft w:val="0"/>
          <w:marRight w:val="0"/>
          <w:marTop w:val="0"/>
          <w:marBottom w:val="0"/>
          <w:divBdr>
            <w:top w:val="none" w:sz="0" w:space="0" w:color="auto"/>
            <w:left w:val="none" w:sz="0" w:space="0" w:color="auto"/>
            <w:bottom w:val="none" w:sz="0" w:space="0" w:color="auto"/>
            <w:right w:val="none" w:sz="0" w:space="0" w:color="auto"/>
          </w:divBdr>
          <w:divsChild>
            <w:div w:id="416367164">
              <w:marLeft w:val="0"/>
              <w:marRight w:val="0"/>
              <w:marTop w:val="0"/>
              <w:marBottom w:val="0"/>
              <w:divBdr>
                <w:top w:val="none" w:sz="0" w:space="0" w:color="auto"/>
                <w:left w:val="none" w:sz="0" w:space="0" w:color="auto"/>
                <w:bottom w:val="none" w:sz="0" w:space="0" w:color="auto"/>
                <w:right w:val="none" w:sz="0" w:space="0" w:color="auto"/>
              </w:divBdr>
              <w:divsChild>
                <w:div w:id="3678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06437">
      <w:bodyDiv w:val="1"/>
      <w:marLeft w:val="0"/>
      <w:marRight w:val="0"/>
      <w:marTop w:val="0"/>
      <w:marBottom w:val="0"/>
      <w:divBdr>
        <w:top w:val="none" w:sz="0" w:space="0" w:color="auto"/>
        <w:left w:val="none" w:sz="0" w:space="0" w:color="auto"/>
        <w:bottom w:val="none" w:sz="0" w:space="0" w:color="auto"/>
        <w:right w:val="none" w:sz="0" w:space="0" w:color="auto"/>
      </w:divBdr>
    </w:div>
    <w:div w:id="160590387">
      <w:bodyDiv w:val="1"/>
      <w:marLeft w:val="0"/>
      <w:marRight w:val="0"/>
      <w:marTop w:val="0"/>
      <w:marBottom w:val="0"/>
      <w:divBdr>
        <w:top w:val="none" w:sz="0" w:space="0" w:color="auto"/>
        <w:left w:val="none" w:sz="0" w:space="0" w:color="auto"/>
        <w:bottom w:val="none" w:sz="0" w:space="0" w:color="auto"/>
        <w:right w:val="none" w:sz="0" w:space="0" w:color="auto"/>
      </w:divBdr>
      <w:divsChild>
        <w:div w:id="659385559">
          <w:marLeft w:val="0"/>
          <w:marRight w:val="0"/>
          <w:marTop w:val="0"/>
          <w:marBottom w:val="0"/>
          <w:divBdr>
            <w:top w:val="none" w:sz="0" w:space="0" w:color="auto"/>
            <w:left w:val="none" w:sz="0" w:space="0" w:color="auto"/>
            <w:bottom w:val="none" w:sz="0" w:space="0" w:color="auto"/>
            <w:right w:val="none" w:sz="0" w:space="0" w:color="auto"/>
          </w:divBdr>
          <w:divsChild>
            <w:div w:id="316808422">
              <w:marLeft w:val="0"/>
              <w:marRight w:val="0"/>
              <w:marTop w:val="0"/>
              <w:marBottom w:val="0"/>
              <w:divBdr>
                <w:top w:val="none" w:sz="0" w:space="0" w:color="auto"/>
                <w:left w:val="none" w:sz="0" w:space="0" w:color="auto"/>
                <w:bottom w:val="none" w:sz="0" w:space="0" w:color="auto"/>
                <w:right w:val="none" w:sz="0" w:space="0" w:color="auto"/>
              </w:divBdr>
              <w:divsChild>
                <w:div w:id="1559052039">
                  <w:marLeft w:val="-300"/>
                  <w:marRight w:val="0"/>
                  <w:marTop w:val="0"/>
                  <w:marBottom w:val="0"/>
                  <w:divBdr>
                    <w:top w:val="none" w:sz="0" w:space="0" w:color="auto"/>
                    <w:left w:val="none" w:sz="0" w:space="0" w:color="auto"/>
                    <w:bottom w:val="none" w:sz="0" w:space="0" w:color="auto"/>
                    <w:right w:val="none" w:sz="0" w:space="0" w:color="auto"/>
                  </w:divBdr>
                  <w:divsChild>
                    <w:div w:id="609819796">
                      <w:marLeft w:val="0"/>
                      <w:marRight w:val="0"/>
                      <w:marTop w:val="0"/>
                      <w:marBottom w:val="0"/>
                      <w:divBdr>
                        <w:top w:val="none" w:sz="0" w:space="0" w:color="auto"/>
                        <w:left w:val="none" w:sz="0" w:space="0" w:color="auto"/>
                        <w:bottom w:val="none" w:sz="0" w:space="0" w:color="auto"/>
                        <w:right w:val="none" w:sz="0" w:space="0" w:color="auto"/>
                      </w:divBdr>
                      <w:divsChild>
                        <w:div w:id="1294679886">
                          <w:marLeft w:val="0"/>
                          <w:marRight w:val="0"/>
                          <w:marTop w:val="0"/>
                          <w:marBottom w:val="0"/>
                          <w:divBdr>
                            <w:top w:val="none" w:sz="0" w:space="0" w:color="auto"/>
                            <w:left w:val="none" w:sz="0" w:space="0" w:color="auto"/>
                            <w:bottom w:val="none" w:sz="0" w:space="0" w:color="auto"/>
                            <w:right w:val="none" w:sz="0" w:space="0" w:color="auto"/>
                          </w:divBdr>
                          <w:divsChild>
                            <w:div w:id="1527711493">
                              <w:marLeft w:val="0"/>
                              <w:marRight w:val="0"/>
                              <w:marTop w:val="0"/>
                              <w:marBottom w:val="0"/>
                              <w:divBdr>
                                <w:top w:val="none" w:sz="0" w:space="0" w:color="auto"/>
                                <w:left w:val="none" w:sz="0" w:space="0" w:color="auto"/>
                                <w:bottom w:val="none" w:sz="0" w:space="0" w:color="auto"/>
                                <w:right w:val="none" w:sz="0" w:space="0" w:color="auto"/>
                              </w:divBdr>
                              <w:divsChild>
                                <w:div w:id="180199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797482">
      <w:bodyDiv w:val="1"/>
      <w:marLeft w:val="0"/>
      <w:marRight w:val="0"/>
      <w:marTop w:val="0"/>
      <w:marBottom w:val="0"/>
      <w:divBdr>
        <w:top w:val="none" w:sz="0" w:space="0" w:color="auto"/>
        <w:left w:val="none" w:sz="0" w:space="0" w:color="auto"/>
        <w:bottom w:val="none" w:sz="0" w:space="0" w:color="auto"/>
        <w:right w:val="none" w:sz="0" w:space="0" w:color="auto"/>
      </w:divBdr>
      <w:divsChild>
        <w:div w:id="873418554">
          <w:marLeft w:val="0"/>
          <w:marRight w:val="0"/>
          <w:marTop w:val="0"/>
          <w:marBottom w:val="0"/>
          <w:divBdr>
            <w:top w:val="none" w:sz="0" w:space="0" w:color="auto"/>
            <w:left w:val="none" w:sz="0" w:space="0" w:color="auto"/>
            <w:bottom w:val="none" w:sz="0" w:space="0" w:color="auto"/>
            <w:right w:val="none" w:sz="0" w:space="0" w:color="auto"/>
          </w:divBdr>
          <w:divsChild>
            <w:div w:id="726495498">
              <w:marLeft w:val="0"/>
              <w:marRight w:val="0"/>
              <w:marTop w:val="0"/>
              <w:marBottom w:val="0"/>
              <w:divBdr>
                <w:top w:val="none" w:sz="0" w:space="0" w:color="auto"/>
                <w:left w:val="none" w:sz="0" w:space="0" w:color="auto"/>
                <w:bottom w:val="none" w:sz="0" w:space="0" w:color="auto"/>
                <w:right w:val="none" w:sz="0" w:space="0" w:color="auto"/>
              </w:divBdr>
              <w:divsChild>
                <w:div w:id="1673600864">
                  <w:marLeft w:val="0"/>
                  <w:marRight w:val="0"/>
                  <w:marTop w:val="0"/>
                  <w:marBottom w:val="0"/>
                  <w:divBdr>
                    <w:top w:val="none" w:sz="0" w:space="0" w:color="auto"/>
                    <w:left w:val="none" w:sz="0" w:space="0" w:color="auto"/>
                    <w:bottom w:val="none" w:sz="0" w:space="0" w:color="auto"/>
                    <w:right w:val="none" w:sz="0" w:space="0" w:color="auto"/>
                  </w:divBdr>
                  <w:divsChild>
                    <w:div w:id="528840681">
                      <w:marLeft w:val="0"/>
                      <w:marRight w:val="0"/>
                      <w:marTop w:val="0"/>
                      <w:marBottom w:val="0"/>
                      <w:divBdr>
                        <w:top w:val="none" w:sz="0" w:space="0" w:color="auto"/>
                        <w:left w:val="none" w:sz="0" w:space="0" w:color="auto"/>
                        <w:bottom w:val="none" w:sz="0" w:space="0" w:color="auto"/>
                        <w:right w:val="none" w:sz="0" w:space="0" w:color="auto"/>
                      </w:divBdr>
                      <w:divsChild>
                        <w:div w:id="1396779011">
                          <w:marLeft w:val="0"/>
                          <w:marRight w:val="0"/>
                          <w:marTop w:val="0"/>
                          <w:marBottom w:val="0"/>
                          <w:divBdr>
                            <w:top w:val="none" w:sz="0" w:space="0" w:color="auto"/>
                            <w:left w:val="none" w:sz="0" w:space="0" w:color="auto"/>
                            <w:bottom w:val="none" w:sz="0" w:space="0" w:color="auto"/>
                            <w:right w:val="none" w:sz="0" w:space="0" w:color="auto"/>
                          </w:divBdr>
                          <w:divsChild>
                            <w:div w:id="113541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373191">
      <w:bodyDiv w:val="1"/>
      <w:marLeft w:val="0"/>
      <w:marRight w:val="0"/>
      <w:marTop w:val="0"/>
      <w:marBottom w:val="0"/>
      <w:divBdr>
        <w:top w:val="none" w:sz="0" w:space="0" w:color="auto"/>
        <w:left w:val="none" w:sz="0" w:space="0" w:color="auto"/>
        <w:bottom w:val="none" w:sz="0" w:space="0" w:color="auto"/>
        <w:right w:val="none" w:sz="0" w:space="0" w:color="auto"/>
      </w:divBdr>
    </w:div>
    <w:div w:id="221912973">
      <w:bodyDiv w:val="1"/>
      <w:marLeft w:val="0"/>
      <w:marRight w:val="0"/>
      <w:marTop w:val="0"/>
      <w:marBottom w:val="0"/>
      <w:divBdr>
        <w:top w:val="none" w:sz="0" w:space="0" w:color="auto"/>
        <w:left w:val="none" w:sz="0" w:space="0" w:color="auto"/>
        <w:bottom w:val="none" w:sz="0" w:space="0" w:color="auto"/>
        <w:right w:val="none" w:sz="0" w:space="0" w:color="auto"/>
      </w:divBdr>
      <w:divsChild>
        <w:div w:id="1540166758">
          <w:marLeft w:val="0"/>
          <w:marRight w:val="0"/>
          <w:marTop w:val="0"/>
          <w:marBottom w:val="0"/>
          <w:divBdr>
            <w:top w:val="none" w:sz="0" w:space="0" w:color="auto"/>
            <w:left w:val="none" w:sz="0" w:space="0" w:color="auto"/>
            <w:bottom w:val="none" w:sz="0" w:space="0" w:color="auto"/>
            <w:right w:val="none" w:sz="0" w:space="0" w:color="auto"/>
          </w:divBdr>
          <w:divsChild>
            <w:div w:id="2141609933">
              <w:marLeft w:val="0"/>
              <w:marRight w:val="0"/>
              <w:marTop w:val="0"/>
              <w:marBottom w:val="0"/>
              <w:divBdr>
                <w:top w:val="none" w:sz="0" w:space="0" w:color="auto"/>
                <w:left w:val="none" w:sz="0" w:space="0" w:color="auto"/>
                <w:bottom w:val="none" w:sz="0" w:space="0" w:color="auto"/>
                <w:right w:val="none" w:sz="0" w:space="0" w:color="auto"/>
              </w:divBdr>
              <w:divsChild>
                <w:div w:id="575283536">
                  <w:marLeft w:val="0"/>
                  <w:marRight w:val="0"/>
                  <w:marTop w:val="0"/>
                  <w:marBottom w:val="0"/>
                  <w:divBdr>
                    <w:top w:val="none" w:sz="0" w:space="0" w:color="auto"/>
                    <w:left w:val="none" w:sz="0" w:space="0" w:color="auto"/>
                    <w:bottom w:val="none" w:sz="0" w:space="0" w:color="auto"/>
                    <w:right w:val="none" w:sz="0" w:space="0" w:color="auto"/>
                  </w:divBdr>
                  <w:divsChild>
                    <w:div w:id="1956672307">
                      <w:marLeft w:val="0"/>
                      <w:marRight w:val="0"/>
                      <w:marTop w:val="0"/>
                      <w:marBottom w:val="0"/>
                      <w:divBdr>
                        <w:top w:val="none" w:sz="0" w:space="0" w:color="auto"/>
                        <w:left w:val="none" w:sz="0" w:space="0" w:color="auto"/>
                        <w:bottom w:val="none" w:sz="0" w:space="0" w:color="auto"/>
                        <w:right w:val="none" w:sz="0" w:space="0" w:color="auto"/>
                      </w:divBdr>
                      <w:divsChild>
                        <w:div w:id="1217663704">
                          <w:marLeft w:val="0"/>
                          <w:marRight w:val="0"/>
                          <w:marTop w:val="0"/>
                          <w:marBottom w:val="0"/>
                          <w:divBdr>
                            <w:top w:val="none" w:sz="0" w:space="0" w:color="auto"/>
                            <w:left w:val="none" w:sz="0" w:space="0" w:color="auto"/>
                            <w:bottom w:val="none" w:sz="0" w:space="0" w:color="auto"/>
                            <w:right w:val="none" w:sz="0" w:space="0" w:color="auto"/>
                          </w:divBdr>
                          <w:divsChild>
                            <w:div w:id="138532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3928384">
      <w:bodyDiv w:val="1"/>
      <w:marLeft w:val="0"/>
      <w:marRight w:val="0"/>
      <w:marTop w:val="0"/>
      <w:marBottom w:val="0"/>
      <w:divBdr>
        <w:top w:val="none" w:sz="0" w:space="0" w:color="auto"/>
        <w:left w:val="none" w:sz="0" w:space="0" w:color="auto"/>
        <w:bottom w:val="none" w:sz="0" w:space="0" w:color="auto"/>
        <w:right w:val="none" w:sz="0" w:space="0" w:color="auto"/>
      </w:divBdr>
    </w:div>
    <w:div w:id="280723430">
      <w:bodyDiv w:val="1"/>
      <w:marLeft w:val="0"/>
      <w:marRight w:val="0"/>
      <w:marTop w:val="0"/>
      <w:marBottom w:val="0"/>
      <w:divBdr>
        <w:top w:val="none" w:sz="0" w:space="0" w:color="auto"/>
        <w:left w:val="none" w:sz="0" w:space="0" w:color="auto"/>
        <w:bottom w:val="none" w:sz="0" w:space="0" w:color="auto"/>
        <w:right w:val="none" w:sz="0" w:space="0" w:color="auto"/>
      </w:divBdr>
      <w:divsChild>
        <w:div w:id="1568222058">
          <w:marLeft w:val="3"/>
          <w:marRight w:val="0"/>
          <w:marTop w:val="0"/>
          <w:marBottom w:val="0"/>
          <w:divBdr>
            <w:top w:val="none" w:sz="0" w:space="0" w:color="auto"/>
            <w:left w:val="none" w:sz="0" w:space="0" w:color="auto"/>
            <w:bottom w:val="none" w:sz="0" w:space="0" w:color="auto"/>
            <w:right w:val="none" w:sz="0" w:space="0" w:color="auto"/>
          </w:divBdr>
        </w:div>
      </w:divsChild>
    </w:div>
    <w:div w:id="325980551">
      <w:bodyDiv w:val="1"/>
      <w:marLeft w:val="0"/>
      <w:marRight w:val="0"/>
      <w:marTop w:val="0"/>
      <w:marBottom w:val="0"/>
      <w:divBdr>
        <w:top w:val="none" w:sz="0" w:space="0" w:color="auto"/>
        <w:left w:val="none" w:sz="0" w:space="0" w:color="auto"/>
        <w:bottom w:val="none" w:sz="0" w:space="0" w:color="auto"/>
        <w:right w:val="none" w:sz="0" w:space="0" w:color="auto"/>
      </w:divBdr>
      <w:divsChild>
        <w:div w:id="518355452">
          <w:marLeft w:val="547"/>
          <w:marRight w:val="0"/>
          <w:marTop w:val="154"/>
          <w:marBottom w:val="0"/>
          <w:divBdr>
            <w:top w:val="none" w:sz="0" w:space="0" w:color="auto"/>
            <w:left w:val="none" w:sz="0" w:space="0" w:color="auto"/>
            <w:bottom w:val="none" w:sz="0" w:space="0" w:color="auto"/>
            <w:right w:val="none" w:sz="0" w:space="0" w:color="auto"/>
          </w:divBdr>
        </w:div>
        <w:div w:id="1185051308">
          <w:marLeft w:val="547"/>
          <w:marRight w:val="0"/>
          <w:marTop w:val="154"/>
          <w:marBottom w:val="0"/>
          <w:divBdr>
            <w:top w:val="none" w:sz="0" w:space="0" w:color="auto"/>
            <w:left w:val="none" w:sz="0" w:space="0" w:color="auto"/>
            <w:bottom w:val="none" w:sz="0" w:space="0" w:color="auto"/>
            <w:right w:val="none" w:sz="0" w:space="0" w:color="auto"/>
          </w:divBdr>
        </w:div>
        <w:div w:id="518474589">
          <w:marLeft w:val="547"/>
          <w:marRight w:val="0"/>
          <w:marTop w:val="154"/>
          <w:marBottom w:val="0"/>
          <w:divBdr>
            <w:top w:val="none" w:sz="0" w:space="0" w:color="auto"/>
            <w:left w:val="none" w:sz="0" w:space="0" w:color="auto"/>
            <w:bottom w:val="none" w:sz="0" w:space="0" w:color="auto"/>
            <w:right w:val="none" w:sz="0" w:space="0" w:color="auto"/>
          </w:divBdr>
        </w:div>
        <w:div w:id="1325009197">
          <w:marLeft w:val="547"/>
          <w:marRight w:val="0"/>
          <w:marTop w:val="154"/>
          <w:marBottom w:val="0"/>
          <w:divBdr>
            <w:top w:val="none" w:sz="0" w:space="0" w:color="auto"/>
            <w:left w:val="none" w:sz="0" w:space="0" w:color="auto"/>
            <w:bottom w:val="none" w:sz="0" w:space="0" w:color="auto"/>
            <w:right w:val="none" w:sz="0" w:space="0" w:color="auto"/>
          </w:divBdr>
        </w:div>
        <w:div w:id="166141469">
          <w:marLeft w:val="547"/>
          <w:marRight w:val="0"/>
          <w:marTop w:val="154"/>
          <w:marBottom w:val="0"/>
          <w:divBdr>
            <w:top w:val="none" w:sz="0" w:space="0" w:color="auto"/>
            <w:left w:val="none" w:sz="0" w:space="0" w:color="auto"/>
            <w:bottom w:val="none" w:sz="0" w:space="0" w:color="auto"/>
            <w:right w:val="none" w:sz="0" w:space="0" w:color="auto"/>
          </w:divBdr>
        </w:div>
        <w:div w:id="1804155909">
          <w:marLeft w:val="547"/>
          <w:marRight w:val="0"/>
          <w:marTop w:val="154"/>
          <w:marBottom w:val="0"/>
          <w:divBdr>
            <w:top w:val="none" w:sz="0" w:space="0" w:color="auto"/>
            <w:left w:val="none" w:sz="0" w:space="0" w:color="auto"/>
            <w:bottom w:val="none" w:sz="0" w:space="0" w:color="auto"/>
            <w:right w:val="none" w:sz="0" w:space="0" w:color="auto"/>
          </w:divBdr>
        </w:div>
      </w:divsChild>
    </w:div>
    <w:div w:id="335235580">
      <w:bodyDiv w:val="1"/>
      <w:marLeft w:val="0"/>
      <w:marRight w:val="0"/>
      <w:marTop w:val="0"/>
      <w:marBottom w:val="0"/>
      <w:divBdr>
        <w:top w:val="none" w:sz="0" w:space="0" w:color="auto"/>
        <w:left w:val="none" w:sz="0" w:space="0" w:color="auto"/>
        <w:bottom w:val="none" w:sz="0" w:space="0" w:color="auto"/>
        <w:right w:val="none" w:sz="0" w:space="0" w:color="auto"/>
      </w:divBdr>
      <w:divsChild>
        <w:div w:id="927008382">
          <w:marLeft w:val="0"/>
          <w:marRight w:val="0"/>
          <w:marTop w:val="0"/>
          <w:marBottom w:val="240"/>
          <w:divBdr>
            <w:top w:val="none" w:sz="0" w:space="0" w:color="auto"/>
            <w:left w:val="none" w:sz="0" w:space="0" w:color="auto"/>
            <w:bottom w:val="none" w:sz="0" w:space="0" w:color="auto"/>
            <w:right w:val="none" w:sz="0" w:space="0" w:color="auto"/>
          </w:divBdr>
          <w:divsChild>
            <w:div w:id="607196633">
              <w:marLeft w:val="0"/>
              <w:marRight w:val="540"/>
              <w:marTop w:val="0"/>
              <w:marBottom w:val="0"/>
              <w:divBdr>
                <w:top w:val="none" w:sz="0" w:space="0" w:color="auto"/>
                <w:left w:val="none" w:sz="0" w:space="0" w:color="auto"/>
                <w:bottom w:val="none" w:sz="0" w:space="0" w:color="auto"/>
                <w:right w:val="none" w:sz="0" w:space="0" w:color="auto"/>
              </w:divBdr>
              <w:divsChild>
                <w:div w:id="74580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21835">
      <w:bodyDiv w:val="1"/>
      <w:marLeft w:val="0"/>
      <w:marRight w:val="0"/>
      <w:marTop w:val="0"/>
      <w:marBottom w:val="0"/>
      <w:divBdr>
        <w:top w:val="none" w:sz="0" w:space="0" w:color="auto"/>
        <w:left w:val="none" w:sz="0" w:space="0" w:color="auto"/>
        <w:bottom w:val="none" w:sz="0" w:space="0" w:color="auto"/>
        <w:right w:val="none" w:sz="0" w:space="0" w:color="auto"/>
      </w:divBdr>
    </w:div>
    <w:div w:id="370350990">
      <w:bodyDiv w:val="1"/>
      <w:marLeft w:val="0"/>
      <w:marRight w:val="0"/>
      <w:marTop w:val="0"/>
      <w:marBottom w:val="0"/>
      <w:divBdr>
        <w:top w:val="none" w:sz="0" w:space="0" w:color="auto"/>
        <w:left w:val="none" w:sz="0" w:space="0" w:color="auto"/>
        <w:bottom w:val="none" w:sz="0" w:space="0" w:color="auto"/>
        <w:right w:val="none" w:sz="0" w:space="0" w:color="auto"/>
      </w:divBdr>
    </w:div>
    <w:div w:id="409236735">
      <w:bodyDiv w:val="1"/>
      <w:marLeft w:val="0"/>
      <w:marRight w:val="0"/>
      <w:marTop w:val="0"/>
      <w:marBottom w:val="0"/>
      <w:divBdr>
        <w:top w:val="none" w:sz="0" w:space="0" w:color="auto"/>
        <w:left w:val="none" w:sz="0" w:space="0" w:color="auto"/>
        <w:bottom w:val="none" w:sz="0" w:space="0" w:color="auto"/>
        <w:right w:val="none" w:sz="0" w:space="0" w:color="auto"/>
      </w:divBdr>
    </w:div>
    <w:div w:id="443424656">
      <w:bodyDiv w:val="1"/>
      <w:marLeft w:val="0"/>
      <w:marRight w:val="0"/>
      <w:marTop w:val="0"/>
      <w:marBottom w:val="0"/>
      <w:divBdr>
        <w:top w:val="none" w:sz="0" w:space="0" w:color="auto"/>
        <w:left w:val="none" w:sz="0" w:space="0" w:color="auto"/>
        <w:bottom w:val="none" w:sz="0" w:space="0" w:color="auto"/>
        <w:right w:val="none" w:sz="0" w:space="0" w:color="auto"/>
      </w:divBdr>
    </w:div>
    <w:div w:id="480386326">
      <w:bodyDiv w:val="1"/>
      <w:marLeft w:val="0"/>
      <w:marRight w:val="0"/>
      <w:marTop w:val="0"/>
      <w:marBottom w:val="0"/>
      <w:divBdr>
        <w:top w:val="none" w:sz="0" w:space="0" w:color="auto"/>
        <w:left w:val="none" w:sz="0" w:space="0" w:color="auto"/>
        <w:bottom w:val="none" w:sz="0" w:space="0" w:color="auto"/>
        <w:right w:val="none" w:sz="0" w:space="0" w:color="auto"/>
      </w:divBdr>
      <w:divsChild>
        <w:div w:id="193539506">
          <w:marLeft w:val="0"/>
          <w:marRight w:val="0"/>
          <w:marTop w:val="0"/>
          <w:marBottom w:val="0"/>
          <w:divBdr>
            <w:top w:val="none" w:sz="0" w:space="0" w:color="auto"/>
            <w:left w:val="none" w:sz="0" w:space="0" w:color="auto"/>
            <w:bottom w:val="none" w:sz="0" w:space="0" w:color="auto"/>
            <w:right w:val="none" w:sz="0" w:space="0" w:color="auto"/>
          </w:divBdr>
          <w:divsChild>
            <w:div w:id="655113260">
              <w:marLeft w:val="0"/>
              <w:marRight w:val="0"/>
              <w:marTop w:val="0"/>
              <w:marBottom w:val="0"/>
              <w:divBdr>
                <w:top w:val="none" w:sz="0" w:space="0" w:color="auto"/>
                <w:left w:val="none" w:sz="0" w:space="0" w:color="auto"/>
                <w:bottom w:val="none" w:sz="0" w:space="0" w:color="auto"/>
                <w:right w:val="none" w:sz="0" w:space="0" w:color="auto"/>
              </w:divBdr>
              <w:divsChild>
                <w:div w:id="2055155403">
                  <w:marLeft w:val="0"/>
                  <w:marRight w:val="0"/>
                  <w:marTop w:val="0"/>
                  <w:marBottom w:val="0"/>
                  <w:divBdr>
                    <w:top w:val="none" w:sz="0" w:space="0" w:color="auto"/>
                    <w:left w:val="none" w:sz="0" w:space="0" w:color="auto"/>
                    <w:bottom w:val="none" w:sz="0" w:space="0" w:color="auto"/>
                    <w:right w:val="none" w:sz="0" w:space="0" w:color="auto"/>
                  </w:divBdr>
                  <w:divsChild>
                    <w:div w:id="1707415120">
                      <w:marLeft w:val="0"/>
                      <w:marRight w:val="0"/>
                      <w:marTop w:val="0"/>
                      <w:marBottom w:val="0"/>
                      <w:divBdr>
                        <w:top w:val="none" w:sz="0" w:space="0" w:color="auto"/>
                        <w:left w:val="none" w:sz="0" w:space="0" w:color="auto"/>
                        <w:bottom w:val="none" w:sz="0" w:space="0" w:color="auto"/>
                        <w:right w:val="none" w:sz="0" w:space="0" w:color="auto"/>
                      </w:divBdr>
                      <w:divsChild>
                        <w:div w:id="1254438521">
                          <w:marLeft w:val="0"/>
                          <w:marRight w:val="0"/>
                          <w:marTop w:val="0"/>
                          <w:marBottom w:val="0"/>
                          <w:divBdr>
                            <w:top w:val="none" w:sz="0" w:space="0" w:color="auto"/>
                            <w:left w:val="none" w:sz="0" w:space="0" w:color="auto"/>
                            <w:bottom w:val="none" w:sz="0" w:space="0" w:color="auto"/>
                            <w:right w:val="none" w:sz="0" w:space="0" w:color="auto"/>
                          </w:divBdr>
                          <w:divsChild>
                            <w:div w:id="962999535">
                              <w:marLeft w:val="0"/>
                              <w:marRight w:val="0"/>
                              <w:marTop w:val="0"/>
                              <w:marBottom w:val="0"/>
                              <w:divBdr>
                                <w:top w:val="none" w:sz="0" w:space="0" w:color="auto"/>
                                <w:left w:val="none" w:sz="0" w:space="0" w:color="auto"/>
                                <w:bottom w:val="none" w:sz="0" w:space="0" w:color="auto"/>
                                <w:right w:val="none" w:sz="0" w:space="0" w:color="auto"/>
                              </w:divBdr>
                              <w:divsChild>
                                <w:div w:id="870648567">
                                  <w:marLeft w:val="0"/>
                                  <w:marRight w:val="0"/>
                                  <w:marTop w:val="0"/>
                                  <w:marBottom w:val="0"/>
                                  <w:divBdr>
                                    <w:top w:val="none" w:sz="0" w:space="0" w:color="auto"/>
                                    <w:left w:val="none" w:sz="0" w:space="0" w:color="auto"/>
                                    <w:bottom w:val="none" w:sz="0" w:space="0" w:color="auto"/>
                                    <w:right w:val="none" w:sz="0" w:space="0" w:color="auto"/>
                                  </w:divBdr>
                                  <w:divsChild>
                                    <w:div w:id="1076125807">
                                      <w:marLeft w:val="0"/>
                                      <w:marRight w:val="0"/>
                                      <w:marTop w:val="0"/>
                                      <w:marBottom w:val="0"/>
                                      <w:divBdr>
                                        <w:top w:val="none" w:sz="0" w:space="0" w:color="auto"/>
                                        <w:left w:val="none" w:sz="0" w:space="0" w:color="auto"/>
                                        <w:bottom w:val="none" w:sz="0" w:space="0" w:color="auto"/>
                                        <w:right w:val="none" w:sz="0" w:space="0" w:color="auto"/>
                                      </w:divBdr>
                                      <w:divsChild>
                                        <w:div w:id="60057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5782464">
      <w:bodyDiv w:val="1"/>
      <w:marLeft w:val="0"/>
      <w:marRight w:val="0"/>
      <w:marTop w:val="0"/>
      <w:marBottom w:val="0"/>
      <w:divBdr>
        <w:top w:val="none" w:sz="0" w:space="0" w:color="auto"/>
        <w:left w:val="none" w:sz="0" w:space="0" w:color="auto"/>
        <w:bottom w:val="none" w:sz="0" w:space="0" w:color="auto"/>
        <w:right w:val="none" w:sz="0" w:space="0" w:color="auto"/>
      </w:divBdr>
      <w:divsChild>
        <w:div w:id="1219709778">
          <w:marLeft w:val="0"/>
          <w:marRight w:val="0"/>
          <w:marTop w:val="0"/>
          <w:marBottom w:val="0"/>
          <w:divBdr>
            <w:top w:val="none" w:sz="0" w:space="0" w:color="auto"/>
            <w:left w:val="none" w:sz="0" w:space="0" w:color="auto"/>
            <w:bottom w:val="none" w:sz="0" w:space="0" w:color="auto"/>
            <w:right w:val="none" w:sz="0" w:space="0" w:color="auto"/>
          </w:divBdr>
          <w:divsChild>
            <w:div w:id="1794322581">
              <w:marLeft w:val="0"/>
              <w:marRight w:val="0"/>
              <w:marTop w:val="0"/>
              <w:marBottom w:val="0"/>
              <w:divBdr>
                <w:top w:val="none" w:sz="0" w:space="0" w:color="auto"/>
                <w:left w:val="none" w:sz="0" w:space="0" w:color="auto"/>
                <w:bottom w:val="none" w:sz="0" w:space="0" w:color="auto"/>
                <w:right w:val="none" w:sz="0" w:space="0" w:color="auto"/>
              </w:divBdr>
              <w:divsChild>
                <w:div w:id="1669938423">
                  <w:marLeft w:val="0"/>
                  <w:marRight w:val="0"/>
                  <w:marTop w:val="0"/>
                  <w:marBottom w:val="0"/>
                  <w:divBdr>
                    <w:top w:val="none" w:sz="0" w:space="0" w:color="auto"/>
                    <w:left w:val="none" w:sz="0" w:space="0" w:color="auto"/>
                    <w:bottom w:val="none" w:sz="0" w:space="0" w:color="auto"/>
                    <w:right w:val="none" w:sz="0" w:space="0" w:color="auto"/>
                  </w:divBdr>
                  <w:divsChild>
                    <w:div w:id="612709666">
                      <w:marLeft w:val="0"/>
                      <w:marRight w:val="0"/>
                      <w:marTop w:val="0"/>
                      <w:marBottom w:val="0"/>
                      <w:divBdr>
                        <w:top w:val="none" w:sz="0" w:space="0" w:color="auto"/>
                        <w:left w:val="none" w:sz="0" w:space="0" w:color="auto"/>
                        <w:bottom w:val="none" w:sz="0" w:space="0" w:color="auto"/>
                        <w:right w:val="none" w:sz="0" w:space="0" w:color="auto"/>
                      </w:divBdr>
                      <w:divsChild>
                        <w:div w:id="1643343687">
                          <w:marLeft w:val="0"/>
                          <w:marRight w:val="0"/>
                          <w:marTop w:val="0"/>
                          <w:marBottom w:val="0"/>
                          <w:divBdr>
                            <w:top w:val="none" w:sz="0" w:space="0" w:color="auto"/>
                            <w:left w:val="none" w:sz="0" w:space="0" w:color="auto"/>
                            <w:bottom w:val="none" w:sz="0" w:space="0" w:color="auto"/>
                            <w:right w:val="none" w:sz="0" w:space="0" w:color="auto"/>
                          </w:divBdr>
                          <w:divsChild>
                            <w:div w:id="1201354605">
                              <w:marLeft w:val="360"/>
                              <w:marRight w:val="360"/>
                              <w:marTop w:val="0"/>
                              <w:marBottom w:val="0"/>
                              <w:divBdr>
                                <w:top w:val="none" w:sz="0" w:space="0" w:color="auto"/>
                                <w:left w:val="none" w:sz="0" w:space="0" w:color="auto"/>
                                <w:bottom w:val="none" w:sz="0" w:space="0" w:color="auto"/>
                                <w:right w:val="none" w:sz="0" w:space="0" w:color="auto"/>
                              </w:divBdr>
                              <w:divsChild>
                                <w:div w:id="1438984897">
                                  <w:marLeft w:val="0"/>
                                  <w:marRight w:val="0"/>
                                  <w:marTop w:val="0"/>
                                  <w:marBottom w:val="0"/>
                                  <w:divBdr>
                                    <w:top w:val="none" w:sz="0" w:space="0" w:color="auto"/>
                                    <w:left w:val="none" w:sz="0" w:space="0" w:color="auto"/>
                                    <w:bottom w:val="none" w:sz="0" w:space="0" w:color="auto"/>
                                    <w:right w:val="none" w:sz="0" w:space="0" w:color="auto"/>
                                  </w:divBdr>
                                  <w:divsChild>
                                    <w:div w:id="304163238">
                                      <w:marLeft w:val="0"/>
                                      <w:marRight w:val="0"/>
                                      <w:marTop w:val="0"/>
                                      <w:marBottom w:val="300"/>
                                      <w:divBdr>
                                        <w:top w:val="none" w:sz="0" w:space="0" w:color="auto"/>
                                        <w:left w:val="none" w:sz="0" w:space="0" w:color="auto"/>
                                        <w:bottom w:val="none" w:sz="0" w:space="0" w:color="auto"/>
                                        <w:right w:val="none" w:sz="0" w:space="0" w:color="auto"/>
                                      </w:divBdr>
                                      <w:divsChild>
                                        <w:div w:id="1344089779">
                                          <w:marLeft w:val="0"/>
                                          <w:marRight w:val="0"/>
                                          <w:marTop w:val="0"/>
                                          <w:marBottom w:val="0"/>
                                          <w:divBdr>
                                            <w:top w:val="none" w:sz="0" w:space="0" w:color="auto"/>
                                            <w:left w:val="none" w:sz="0" w:space="0" w:color="auto"/>
                                            <w:bottom w:val="none" w:sz="0" w:space="0" w:color="auto"/>
                                            <w:right w:val="none" w:sz="0" w:space="0" w:color="auto"/>
                                          </w:divBdr>
                                          <w:divsChild>
                                            <w:div w:id="339813807">
                                              <w:marLeft w:val="0"/>
                                              <w:marRight w:val="0"/>
                                              <w:marTop w:val="0"/>
                                              <w:marBottom w:val="0"/>
                                              <w:divBdr>
                                                <w:top w:val="none" w:sz="0" w:space="0" w:color="auto"/>
                                                <w:left w:val="none" w:sz="0" w:space="0" w:color="auto"/>
                                                <w:bottom w:val="none" w:sz="0" w:space="0" w:color="auto"/>
                                                <w:right w:val="none" w:sz="0" w:space="0" w:color="auto"/>
                                              </w:divBdr>
                                              <w:divsChild>
                                                <w:div w:id="114327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05438062">
      <w:bodyDiv w:val="1"/>
      <w:marLeft w:val="0"/>
      <w:marRight w:val="0"/>
      <w:marTop w:val="0"/>
      <w:marBottom w:val="0"/>
      <w:divBdr>
        <w:top w:val="none" w:sz="0" w:space="0" w:color="auto"/>
        <w:left w:val="none" w:sz="0" w:space="0" w:color="auto"/>
        <w:bottom w:val="none" w:sz="0" w:space="0" w:color="auto"/>
        <w:right w:val="none" w:sz="0" w:space="0" w:color="auto"/>
      </w:divBdr>
      <w:divsChild>
        <w:div w:id="1439064272">
          <w:marLeft w:val="0"/>
          <w:marRight w:val="0"/>
          <w:marTop w:val="0"/>
          <w:marBottom w:val="0"/>
          <w:divBdr>
            <w:top w:val="none" w:sz="0" w:space="0" w:color="auto"/>
            <w:left w:val="none" w:sz="0" w:space="0" w:color="auto"/>
            <w:bottom w:val="none" w:sz="0" w:space="0" w:color="auto"/>
            <w:right w:val="none" w:sz="0" w:space="0" w:color="auto"/>
          </w:divBdr>
          <w:divsChild>
            <w:div w:id="992678175">
              <w:marLeft w:val="0"/>
              <w:marRight w:val="0"/>
              <w:marTop w:val="0"/>
              <w:marBottom w:val="0"/>
              <w:divBdr>
                <w:top w:val="none" w:sz="0" w:space="0" w:color="auto"/>
                <w:left w:val="none" w:sz="0" w:space="0" w:color="auto"/>
                <w:bottom w:val="none" w:sz="0" w:space="0" w:color="auto"/>
                <w:right w:val="none" w:sz="0" w:space="0" w:color="auto"/>
              </w:divBdr>
              <w:divsChild>
                <w:div w:id="1431315950">
                  <w:marLeft w:val="0"/>
                  <w:marRight w:val="0"/>
                  <w:marTop w:val="0"/>
                  <w:marBottom w:val="0"/>
                  <w:divBdr>
                    <w:top w:val="none" w:sz="0" w:space="0" w:color="auto"/>
                    <w:left w:val="none" w:sz="0" w:space="0" w:color="auto"/>
                    <w:bottom w:val="none" w:sz="0" w:space="0" w:color="auto"/>
                    <w:right w:val="none" w:sz="0" w:space="0" w:color="auto"/>
                  </w:divBdr>
                  <w:divsChild>
                    <w:div w:id="109670150">
                      <w:marLeft w:val="0"/>
                      <w:marRight w:val="0"/>
                      <w:marTop w:val="0"/>
                      <w:marBottom w:val="0"/>
                      <w:divBdr>
                        <w:top w:val="none" w:sz="0" w:space="0" w:color="auto"/>
                        <w:left w:val="none" w:sz="0" w:space="0" w:color="auto"/>
                        <w:bottom w:val="none" w:sz="0" w:space="0" w:color="auto"/>
                        <w:right w:val="none" w:sz="0" w:space="0" w:color="auto"/>
                      </w:divBdr>
                      <w:divsChild>
                        <w:div w:id="1815637987">
                          <w:marLeft w:val="0"/>
                          <w:marRight w:val="0"/>
                          <w:marTop w:val="480"/>
                          <w:marBottom w:val="0"/>
                          <w:divBdr>
                            <w:top w:val="none" w:sz="0" w:space="0" w:color="auto"/>
                            <w:left w:val="none" w:sz="0" w:space="0" w:color="auto"/>
                            <w:bottom w:val="none" w:sz="0" w:space="0" w:color="auto"/>
                            <w:right w:val="none" w:sz="0" w:space="0" w:color="auto"/>
                          </w:divBdr>
                          <w:divsChild>
                            <w:div w:id="185992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3322875">
      <w:bodyDiv w:val="1"/>
      <w:marLeft w:val="0"/>
      <w:marRight w:val="0"/>
      <w:marTop w:val="0"/>
      <w:marBottom w:val="0"/>
      <w:divBdr>
        <w:top w:val="none" w:sz="0" w:space="0" w:color="auto"/>
        <w:left w:val="none" w:sz="0" w:space="0" w:color="auto"/>
        <w:bottom w:val="none" w:sz="0" w:space="0" w:color="auto"/>
        <w:right w:val="none" w:sz="0" w:space="0" w:color="auto"/>
      </w:divBdr>
      <w:divsChild>
        <w:div w:id="329792627">
          <w:marLeft w:val="0"/>
          <w:marRight w:val="0"/>
          <w:marTop w:val="0"/>
          <w:marBottom w:val="0"/>
          <w:divBdr>
            <w:top w:val="none" w:sz="0" w:space="0" w:color="auto"/>
            <w:left w:val="none" w:sz="0" w:space="0" w:color="auto"/>
            <w:bottom w:val="none" w:sz="0" w:space="0" w:color="auto"/>
            <w:right w:val="none" w:sz="0" w:space="0" w:color="auto"/>
          </w:divBdr>
          <w:divsChild>
            <w:div w:id="1009482935">
              <w:marLeft w:val="0"/>
              <w:marRight w:val="0"/>
              <w:marTop w:val="0"/>
              <w:marBottom w:val="0"/>
              <w:divBdr>
                <w:top w:val="none" w:sz="0" w:space="0" w:color="auto"/>
                <w:left w:val="none" w:sz="0" w:space="0" w:color="auto"/>
                <w:bottom w:val="none" w:sz="0" w:space="0" w:color="auto"/>
                <w:right w:val="none" w:sz="0" w:space="0" w:color="auto"/>
              </w:divBdr>
              <w:divsChild>
                <w:div w:id="575556128">
                  <w:marLeft w:val="0"/>
                  <w:marRight w:val="0"/>
                  <w:marTop w:val="0"/>
                  <w:marBottom w:val="0"/>
                  <w:divBdr>
                    <w:top w:val="none" w:sz="0" w:space="0" w:color="auto"/>
                    <w:left w:val="none" w:sz="0" w:space="0" w:color="auto"/>
                    <w:bottom w:val="none" w:sz="0" w:space="0" w:color="auto"/>
                    <w:right w:val="none" w:sz="0" w:space="0" w:color="auto"/>
                  </w:divBdr>
                  <w:divsChild>
                    <w:div w:id="1084455618">
                      <w:marLeft w:val="0"/>
                      <w:marRight w:val="0"/>
                      <w:marTop w:val="0"/>
                      <w:marBottom w:val="0"/>
                      <w:divBdr>
                        <w:top w:val="none" w:sz="0" w:space="0" w:color="auto"/>
                        <w:left w:val="none" w:sz="0" w:space="0" w:color="auto"/>
                        <w:bottom w:val="none" w:sz="0" w:space="0" w:color="auto"/>
                        <w:right w:val="none" w:sz="0" w:space="0" w:color="auto"/>
                      </w:divBdr>
                      <w:divsChild>
                        <w:div w:id="2097627346">
                          <w:marLeft w:val="0"/>
                          <w:marRight w:val="0"/>
                          <w:marTop w:val="0"/>
                          <w:marBottom w:val="0"/>
                          <w:divBdr>
                            <w:top w:val="none" w:sz="0" w:space="0" w:color="auto"/>
                            <w:left w:val="none" w:sz="0" w:space="0" w:color="auto"/>
                            <w:bottom w:val="none" w:sz="0" w:space="0" w:color="auto"/>
                            <w:right w:val="none" w:sz="0" w:space="0" w:color="auto"/>
                          </w:divBdr>
                          <w:divsChild>
                            <w:div w:id="115961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7745131">
      <w:bodyDiv w:val="1"/>
      <w:marLeft w:val="0"/>
      <w:marRight w:val="0"/>
      <w:marTop w:val="0"/>
      <w:marBottom w:val="0"/>
      <w:divBdr>
        <w:top w:val="none" w:sz="0" w:space="0" w:color="auto"/>
        <w:left w:val="none" w:sz="0" w:space="0" w:color="auto"/>
        <w:bottom w:val="none" w:sz="0" w:space="0" w:color="auto"/>
        <w:right w:val="none" w:sz="0" w:space="0" w:color="auto"/>
      </w:divBdr>
      <w:divsChild>
        <w:div w:id="361246974">
          <w:marLeft w:val="0"/>
          <w:marRight w:val="0"/>
          <w:marTop w:val="0"/>
          <w:marBottom w:val="0"/>
          <w:divBdr>
            <w:top w:val="none" w:sz="0" w:space="0" w:color="auto"/>
            <w:left w:val="none" w:sz="0" w:space="0" w:color="auto"/>
            <w:bottom w:val="none" w:sz="0" w:space="0" w:color="auto"/>
            <w:right w:val="none" w:sz="0" w:space="0" w:color="auto"/>
          </w:divBdr>
          <w:divsChild>
            <w:div w:id="1768111506">
              <w:marLeft w:val="0"/>
              <w:marRight w:val="0"/>
              <w:marTop w:val="0"/>
              <w:marBottom w:val="0"/>
              <w:divBdr>
                <w:top w:val="none" w:sz="0" w:space="0" w:color="auto"/>
                <w:left w:val="none" w:sz="0" w:space="0" w:color="auto"/>
                <w:bottom w:val="none" w:sz="0" w:space="0" w:color="auto"/>
                <w:right w:val="none" w:sz="0" w:space="0" w:color="auto"/>
              </w:divBdr>
              <w:divsChild>
                <w:div w:id="946741406">
                  <w:marLeft w:val="-300"/>
                  <w:marRight w:val="0"/>
                  <w:marTop w:val="0"/>
                  <w:marBottom w:val="0"/>
                  <w:divBdr>
                    <w:top w:val="none" w:sz="0" w:space="0" w:color="auto"/>
                    <w:left w:val="none" w:sz="0" w:space="0" w:color="auto"/>
                    <w:bottom w:val="none" w:sz="0" w:space="0" w:color="auto"/>
                    <w:right w:val="none" w:sz="0" w:space="0" w:color="auto"/>
                  </w:divBdr>
                  <w:divsChild>
                    <w:div w:id="508108283">
                      <w:marLeft w:val="0"/>
                      <w:marRight w:val="0"/>
                      <w:marTop w:val="0"/>
                      <w:marBottom w:val="0"/>
                      <w:divBdr>
                        <w:top w:val="none" w:sz="0" w:space="0" w:color="auto"/>
                        <w:left w:val="none" w:sz="0" w:space="0" w:color="auto"/>
                        <w:bottom w:val="none" w:sz="0" w:space="0" w:color="auto"/>
                        <w:right w:val="none" w:sz="0" w:space="0" w:color="auto"/>
                      </w:divBdr>
                      <w:divsChild>
                        <w:div w:id="1955016508">
                          <w:marLeft w:val="0"/>
                          <w:marRight w:val="0"/>
                          <w:marTop w:val="0"/>
                          <w:marBottom w:val="0"/>
                          <w:divBdr>
                            <w:top w:val="none" w:sz="0" w:space="0" w:color="auto"/>
                            <w:left w:val="none" w:sz="0" w:space="0" w:color="auto"/>
                            <w:bottom w:val="none" w:sz="0" w:space="0" w:color="auto"/>
                            <w:right w:val="none" w:sz="0" w:space="0" w:color="auto"/>
                          </w:divBdr>
                          <w:divsChild>
                            <w:div w:id="764687764">
                              <w:marLeft w:val="0"/>
                              <w:marRight w:val="0"/>
                              <w:marTop w:val="0"/>
                              <w:marBottom w:val="0"/>
                              <w:divBdr>
                                <w:top w:val="none" w:sz="0" w:space="0" w:color="auto"/>
                                <w:left w:val="none" w:sz="0" w:space="0" w:color="auto"/>
                                <w:bottom w:val="none" w:sz="0" w:space="0" w:color="auto"/>
                                <w:right w:val="none" w:sz="0" w:space="0" w:color="auto"/>
                              </w:divBdr>
                              <w:divsChild>
                                <w:div w:id="173003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5604930">
      <w:bodyDiv w:val="1"/>
      <w:marLeft w:val="0"/>
      <w:marRight w:val="0"/>
      <w:marTop w:val="0"/>
      <w:marBottom w:val="0"/>
      <w:divBdr>
        <w:top w:val="none" w:sz="0" w:space="0" w:color="auto"/>
        <w:left w:val="none" w:sz="0" w:space="0" w:color="auto"/>
        <w:bottom w:val="none" w:sz="0" w:space="0" w:color="auto"/>
        <w:right w:val="none" w:sz="0" w:space="0" w:color="auto"/>
      </w:divBdr>
      <w:divsChild>
        <w:div w:id="1636835534">
          <w:marLeft w:val="0"/>
          <w:marRight w:val="0"/>
          <w:marTop w:val="0"/>
          <w:marBottom w:val="0"/>
          <w:divBdr>
            <w:top w:val="none" w:sz="0" w:space="0" w:color="auto"/>
            <w:left w:val="none" w:sz="0" w:space="0" w:color="auto"/>
            <w:bottom w:val="none" w:sz="0" w:space="0" w:color="auto"/>
            <w:right w:val="none" w:sz="0" w:space="0" w:color="auto"/>
          </w:divBdr>
          <w:divsChild>
            <w:div w:id="489635803">
              <w:marLeft w:val="0"/>
              <w:marRight w:val="0"/>
              <w:marTop w:val="0"/>
              <w:marBottom w:val="0"/>
              <w:divBdr>
                <w:top w:val="none" w:sz="0" w:space="0" w:color="auto"/>
                <w:left w:val="none" w:sz="0" w:space="0" w:color="auto"/>
                <w:bottom w:val="none" w:sz="0" w:space="0" w:color="auto"/>
                <w:right w:val="none" w:sz="0" w:space="0" w:color="auto"/>
              </w:divBdr>
              <w:divsChild>
                <w:div w:id="1663582340">
                  <w:marLeft w:val="0"/>
                  <w:marRight w:val="0"/>
                  <w:marTop w:val="0"/>
                  <w:marBottom w:val="0"/>
                  <w:divBdr>
                    <w:top w:val="none" w:sz="0" w:space="0" w:color="auto"/>
                    <w:left w:val="none" w:sz="0" w:space="0" w:color="auto"/>
                    <w:bottom w:val="none" w:sz="0" w:space="0" w:color="auto"/>
                    <w:right w:val="none" w:sz="0" w:space="0" w:color="auto"/>
                  </w:divBdr>
                  <w:divsChild>
                    <w:div w:id="82184992">
                      <w:marLeft w:val="0"/>
                      <w:marRight w:val="0"/>
                      <w:marTop w:val="0"/>
                      <w:marBottom w:val="0"/>
                      <w:divBdr>
                        <w:top w:val="none" w:sz="0" w:space="0" w:color="auto"/>
                        <w:left w:val="none" w:sz="0" w:space="0" w:color="auto"/>
                        <w:bottom w:val="none" w:sz="0" w:space="0" w:color="auto"/>
                        <w:right w:val="none" w:sz="0" w:space="0" w:color="auto"/>
                      </w:divBdr>
                      <w:divsChild>
                        <w:div w:id="207499975">
                          <w:marLeft w:val="0"/>
                          <w:marRight w:val="0"/>
                          <w:marTop w:val="0"/>
                          <w:marBottom w:val="0"/>
                          <w:divBdr>
                            <w:top w:val="none" w:sz="0" w:space="0" w:color="auto"/>
                            <w:left w:val="none" w:sz="0" w:space="0" w:color="auto"/>
                            <w:bottom w:val="none" w:sz="0" w:space="0" w:color="auto"/>
                            <w:right w:val="none" w:sz="0" w:space="0" w:color="auto"/>
                          </w:divBdr>
                          <w:divsChild>
                            <w:div w:id="10192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4455991">
      <w:bodyDiv w:val="1"/>
      <w:marLeft w:val="0"/>
      <w:marRight w:val="0"/>
      <w:marTop w:val="0"/>
      <w:marBottom w:val="0"/>
      <w:divBdr>
        <w:top w:val="none" w:sz="0" w:space="0" w:color="auto"/>
        <w:left w:val="none" w:sz="0" w:space="0" w:color="auto"/>
        <w:bottom w:val="none" w:sz="0" w:space="0" w:color="auto"/>
        <w:right w:val="none" w:sz="0" w:space="0" w:color="auto"/>
      </w:divBdr>
    </w:div>
    <w:div w:id="685061613">
      <w:bodyDiv w:val="1"/>
      <w:marLeft w:val="0"/>
      <w:marRight w:val="0"/>
      <w:marTop w:val="0"/>
      <w:marBottom w:val="0"/>
      <w:divBdr>
        <w:top w:val="none" w:sz="0" w:space="0" w:color="auto"/>
        <w:left w:val="none" w:sz="0" w:space="0" w:color="auto"/>
        <w:bottom w:val="none" w:sz="0" w:space="0" w:color="auto"/>
        <w:right w:val="none" w:sz="0" w:space="0" w:color="auto"/>
      </w:divBdr>
    </w:div>
    <w:div w:id="745301198">
      <w:bodyDiv w:val="1"/>
      <w:marLeft w:val="0"/>
      <w:marRight w:val="0"/>
      <w:marTop w:val="0"/>
      <w:marBottom w:val="0"/>
      <w:divBdr>
        <w:top w:val="none" w:sz="0" w:space="0" w:color="auto"/>
        <w:left w:val="none" w:sz="0" w:space="0" w:color="auto"/>
        <w:bottom w:val="none" w:sz="0" w:space="0" w:color="auto"/>
        <w:right w:val="none" w:sz="0" w:space="0" w:color="auto"/>
      </w:divBdr>
      <w:divsChild>
        <w:div w:id="1716151748">
          <w:marLeft w:val="0"/>
          <w:marRight w:val="0"/>
          <w:marTop w:val="0"/>
          <w:marBottom w:val="0"/>
          <w:divBdr>
            <w:top w:val="none" w:sz="0" w:space="0" w:color="auto"/>
            <w:left w:val="none" w:sz="0" w:space="0" w:color="auto"/>
            <w:bottom w:val="none" w:sz="0" w:space="0" w:color="auto"/>
            <w:right w:val="none" w:sz="0" w:space="0" w:color="auto"/>
          </w:divBdr>
          <w:divsChild>
            <w:div w:id="1199077831">
              <w:marLeft w:val="0"/>
              <w:marRight w:val="0"/>
              <w:marTop w:val="0"/>
              <w:marBottom w:val="0"/>
              <w:divBdr>
                <w:top w:val="none" w:sz="0" w:space="0" w:color="auto"/>
                <w:left w:val="none" w:sz="0" w:space="0" w:color="auto"/>
                <w:bottom w:val="none" w:sz="0" w:space="0" w:color="auto"/>
                <w:right w:val="none" w:sz="0" w:space="0" w:color="auto"/>
              </w:divBdr>
              <w:divsChild>
                <w:div w:id="664630032">
                  <w:marLeft w:val="0"/>
                  <w:marRight w:val="0"/>
                  <w:marTop w:val="0"/>
                  <w:marBottom w:val="0"/>
                  <w:divBdr>
                    <w:top w:val="none" w:sz="0" w:space="0" w:color="auto"/>
                    <w:left w:val="none" w:sz="0" w:space="0" w:color="auto"/>
                    <w:bottom w:val="none" w:sz="0" w:space="0" w:color="auto"/>
                    <w:right w:val="none" w:sz="0" w:space="0" w:color="auto"/>
                  </w:divBdr>
                  <w:divsChild>
                    <w:div w:id="2128158253">
                      <w:marLeft w:val="0"/>
                      <w:marRight w:val="0"/>
                      <w:marTop w:val="0"/>
                      <w:marBottom w:val="0"/>
                      <w:divBdr>
                        <w:top w:val="none" w:sz="0" w:space="0" w:color="auto"/>
                        <w:left w:val="none" w:sz="0" w:space="0" w:color="auto"/>
                        <w:bottom w:val="none" w:sz="0" w:space="0" w:color="auto"/>
                        <w:right w:val="none" w:sz="0" w:space="0" w:color="auto"/>
                      </w:divBdr>
                      <w:divsChild>
                        <w:div w:id="1734036368">
                          <w:marLeft w:val="0"/>
                          <w:marRight w:val="0"/>
                          <w:marTop w:val="0"/>
                          <w:marBottom w:val="0"/>
                          <w:divBdr>
                            <w:top w:val="none" w:sz="0" w:space="0" w:color="auto"/>
                            <w:left w:val="none" w:sz="0" w:space="0" w:color="auto"/>
                            <w:bottom w:val="none" w:sz="0" w:space="0" w:color="auto"/>
                            <w:right w:val="none" w:sz="0" w:space="0" w:color="auto"/>
                          </w:divBdr>
                          <w:divsChild>
                            <w:div w:id="65334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5399755">
      <w:bodyDiv w:val="1"/>
      <w:marLeft w:val="0"/>
      <w:marRight w:val="0"/>
      <w:marTop w:val="0"/>
      <w:marBottom w:val="0"/>
      <w:divBdr>
        <w:top w:val="none" w:sz="0" w:space="0" w:color="auto"/>
        <w:left w:val="none" w:sz="0" w:space="0" w:color="auto"/>
        <w:bottom w:val="none" w:sz="0" w:space="0" w:color="auto"/>
        <w:right w:val="none" w:sz="0" w:space="0" w:color="auto"/>
      </w:divBdr>
    </w:div>
    <w:div w:id="806119991">
      <w:bodyDiv w:val="1"/>
      <w:marLeft w:val="0"/>
      <w:marRight w:val="0"/>
      <w:marTop w:val="0"/>
      <w:marBottom w:val="0"/>
      <w:divBdr>
        <w:top w:val="none" w:sz="0" w:space="0" w:color="auto"/>
        <w:left w:val="none" w:sz="0" w:space="0" w:color="auto"/>
        <w:bottom w:val="none" w:sz="0" w:space="0" w:color="auto"/>
        <w:right w:val="none" w:sz="0" w:space="0" w:color="auto"/>
      </w:divBdr>
      <w:divsChild>
        <w:div w:id="1517035130">
          <w:marLeft w:val="0"/>
          <w:marRight w:val="0"/>
          <w:marTop w:val="0"/>
          <w:marBottom w:val="0"/>
          <w:divBdr>
            <w:top w:val="none" w:sz="0" w:space="0" w:color="auto"/>
            <w:left w:val="none" w:sz="0" w:space="0" w:color="auto"/>
            <w:bottom w:val="none" w:sz="0" w:space="0" w:color="auto"/>
            <w:right w:val="none" w:sz="0" w:space="0" w:color="auto"/>
          </w:divBdr>
          <w:divsChild>
            <w:div w:id="857696579">
              <w:marLeft w:val="0"/>
              <w:marRight w:val="0"/>
              <w:marTop w:val="0"/>
              <w:marBottom w:val="0"/>
              <w:divBdr>
                <w:top w:val="none" w:sz="0" w:space="0" w:color="auto"/>
                <w:left w:val="none" w:sz="0" w:space="0" w:color="auto"/>
                <w:bottom w:val="none" w:sz="0" w:space="0" w:color="auto"/>
                <w:right w:val="none" w:sz="0" w:space="0" w:color="auto"/>
              </w:divBdr>
              <w:divsChild>
                <w:div w:id="114879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085844">
      <w:bodyDiv w:val="1"/>
      <w:marLeft w:val="0"/>
      <w:marRight w:val="0"/>
      <w:marTop w:val="0"/>
      <w:marBottom w:val="0"/>
      <w:divBdr>
        <w:top w:val="none" w:sz="0" w:space="0" w:color="auto"/>
        <w:left w:val="none" w:sz="0" w:space="0" w:color="auto"/>
        <w:bottom w:val="none" w:sz="0" w:space="0" w:color="auto"/>
        <w:right w:val="none" w:sz="0" w:space="0" w:color="auto"/>
      </w:divBdr>
    </w:div>
    <w:div w:id="839348211">
      <w:bodyDiv w:val="1"/>
      <w:marLeft w:val="0"/>
      <w:marRight w:val="0"/>
      <w:marTop w:val="0"/>
      <w:marBottom w:val="0"/>
      <w:divBdr>
        <w:top w:val="none" w:sz="0" w:space="0" w:color="auto"/>
        <w:left w:val="none" w:sz="0" w:space="0" w:color="auto"/>
        <w:bottom w:val="none" w:sz="0" w:space="0" w:color="auto"/>
        <w:right w:val="none" w:sz="0" w:space="0" w:color="auto"/>
      </w:divBdr>
      <w:divsChild>
        <w:div w:id="317852330">
          <w:marLeft w:val="0"/>
          <w:marRight w:val="0"/>
          <w:marTop w:val="0"/>
          <w:marBottom w:val="0"/>
          <w:divBdr>
            <w:top w:val="none" w:sz="0" w:space="0" w:color="auto"/>
            <w:left w:val="none" w:sz="0" w:space="0" w:color="auto"/>
            <w:bottom w:val="none" w:sz="0" w:space="0" w:color="auto"/>
            <w:right w:val="none" w:sz="0" w:space="0" w:color="auto"/>
          </w:divBdr>
          <w:divsChild>
            <w:div w:id="1932933298">
              <w:marLeft w:val="0"/>
              <w:marRight w:val="0"/>
              <w:marTop w:val="0"/>
              <w:marBottom w:val="0"/>
              <w:divBdr>
                <w:top w:val="none" w:sz="0" w:space="0" w:color="auto"/>
                <w:left w:val="none" w:sz="0" w:space="0" w:color="auto"/>
                <w:bottom w:val="none" w:sz="0" w:space="0" w:color="auto"/>
                <w:right w:val="none" w:sz="0" w:space="0" w:color="auto"/>
              </w:divBdr>
              <w:divsChild>
                <w:div w:id="758064180">
                  <w:marLeft w:val="0"/>
                  <w:marRight w:val="0"/>
                  <w:marTop w:val="0"/>
                  <w:marBottom w:val="0"/>
                  <w:divBdr>
                    <w:top w:val="none" w:sz="0" w:space="0" w:color="auto"/>
                    <w:left w:val="none" w:sz="0" w:space="0" w:color="auto"/>
                    <w:bottom w:val="none" w:sz="0" w:space="0" w:color="auto"/>
                    <w:right w:val="none" w:sz="0" w:space="0" w:color="auto"/>
                  </w:divBdr>
                  <w:divsChild>
                    <w:div w:id="555093988">
                      <w:marLeft w:val="0"/>
                      <w:marRight w:val="0"/>
                      <w:marTop w:val="0"/>
                      <w:marBottom w:val="0"/>
                      <w:divBdr>
                        <w:top w:val="none" w:sz="0" w:space="0" w:color="auto"/>
                        <w:left w:val="none" w:sz="0" w:space="0" w:color="auto"/>
                        <w:bottom w:val="none" w:sz="0" w:space="0" w:color="auto"/>
                        <w:right w:val="none" w:sz="0" w:space="0" w:color="auto"/>
                      </w:divBdr>
                      <w:divsChild>
                        <w:div w:id="1130055719">
                          <w:marLeft w:val="0"/>
                          <w:marRight w:val="0"/>
                          <w:marTop w:val="0"/>
                          <w:marBottom w:val="0"/>
                          <w:divBdr>
                            <w:top w:val="none" w:sz="0" w:space="0" w:color="auto"/>
                            <w:left w:val="none" w:sz="0" w:space="0" w:color="auto"/>
                            <w:bottom w:val="none" w:sz="0" w:space="0" w:color="auto"/>
                            <w:right w:val="none" w:sz="0" w:space="0" w:color="auto"/>
                          </w:divBdr>
                          <w:divsChild>
                            <w:div w:id="971985901">
                              <w:marLeft w:val="0"/>
                              <w:marRight w:val="0"/>
                              <w:marTop w:val="0"/>
                              <w:marBottom w:val="0"/>
                              <w:divBdr>
                                <w:top w:val="none" w:sz="0" w:space="0" w:color="auto"/>
                                <w:left w:val="none" w:sz="0" w:space="0" w:color="auto"/>
                                <w:bottom w:val="none" w:sz="0" w:space="0" w:color="auto"/>
                                <w:right w:val="none" w:sz="0" w:space="0" w:color="auto"/>
                              </w:divBdr>
                              <w:divsChild>
                                <w:div w:id="1961836216">
                                  <w:marLeft w:val="0"/>
                                  <w:marRight w:val="0"/>
                                  <w:marTop w:val="0"/>
                                  <w:marBottom w:val="0"/>
                                  <w:divBdr>
                                    <w:top w:val="none" w:sz="0" w:space="0" w:color="auto"/>
                                    <w:left w:val="none" w:sz="0" w:space="0" w:color="auto"/>
                                    <w:bottom w:val="none" w:sz="0" w:space="0" w:color="auto"/>
                                    <w:right w:val="none" w:sz="0" w:space="0" w:color="auto"/>
                                  </w:divBdr>
                                  <w:divsChild>
                                    <w:div w:id="1838108484">
                                      <w:marLeft w:val="0"/>
                                      <w:marRight w:val="0"/>
                                      <w:marTop w:val="0"/>
                                      <w:marBottom w:val="0"/>
                                      <w:divBdr>
                                        <w:top w:val="none" w:sz="0" w:space="0" w:color="auto"/>
                                        <w:left w:val="none" w:sz="0" w:space="0" w:color="auto"/>
                                        <w:bottom w:val="none" w:sz="0" w:space="0" w:color="auto"/>
                                        <w:right w:val="none" w:sz="0" w:space="0" w:color="auto"/>
                                      </w:divBdr>
                                      <w:divsChild>
                                        <w:div w:id="8750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2011594">
      <w:bodyDiv w:val="1"/>
      <w:marLeft w:val="0"/>
      <w:marRight w:val="0"/>
      <w:marTop w:val="0"/>
      <w:marBottom w:val="0"/>
      <w:divBdr>
        <w:top w:val="none" w:sz="0" w:space="0" w:color="auto"/>
        <w:left w:val="none" w:sz="0" w:space="0" w:color="auto"/>
        <w:bottom w:val="none" w:sz="0" w:space="0" w:color="auto"/>
        <w:right w:val="none" w:sz="0" w:space="0" w:color="auto"/>
      </w:divBdr>
    </w:div>
    <w:div w:id="870074365">
      <w:bodyDiv w:val="1"/>
      <w:marLeft w:val="0"/>
      <w:marRight w:val="0"/>
      <w:marTop w:val="0"/>
      <w:marBottom w:val="0"/>
      <w:divBdr>
        <w:top w:val="none" w:sz="0" w:space="0" w:color="auto"/>
        <w:left w:val="none" w:sz="0" w:space="0" w:color="auto"/>
        <w:bottom w:val="none" w:sz="0" w:space="0" w:color="auto"/>
        <w:right w:val="none" w:sz="0" w:space="0" w:color="auto"/>
      </w:divBdr>
    </w:div>
    <w:div w:id="974673748">
      <w:bodyDiv w:val="1"/>
      <w:marLeft w:val="0"/>
      <w:marRight w:val="0"/>
      <w:marTop w:val="0"/>
      <w:marBottom w:val="0"/>
      <w:divBdr>
        <w:top w:val="none" w:sz="0" w:space="0" w:color="auto"/>
        <w:left w:val="none" w:sz="0" w:space="0" w:color="auto"/>
        <w:bottom w:val="none" w:sz="0" w:space="0" w:color="auto"/>
        <w:right w:val="none" w:sz="0" w:space="0" w:color="auto"/>
      </w:divBdr>
      <w:divsChild>
        <w:div w:id="588464638">
          <w:marLeft w:val="0"/>
          <w:marRight w:val="0"/>
          <w:marTop w:val="0"/>
          <w:marBottom w:val="0"/>
          <w:divBdr>
            <w:top w:val="none" w:sz="0" w:space="0" w:color="auto"/>
            <w:left w:val="none" w:sz="0" w:space="0" w:color="auto"/>
            <w:bottom w:val="none" w:sz="0" w:space="0" w:color="auto"/>
            <w:right w:val="none" w:sz="0" w:space="0" w:color="auto"/>
          </w:divBdr>
          <w:divsChild>
            <w:div w:id="2041199664">
              <w:marLeft w:val="0"/>
              <w:marRight w:val="0"/>
              <w:marTop w:val="0"/>
              <w:marBottom w:val="0"/>
              <w:divBdr>
                <w:top w:val="none" w:sz="0" w:space="0" w:color="auto"/>
                <w:left w:val="none" w:sz="0" w:space="0" w:color="auto"/>
                <w:bottom w:val="none" w:sz="0" w:space="0" w:color="auto"/>
                <w:right w:val="none" w:sz="0" w:space="0" w:color="auto"/>
              </w:divBdr>
              <w:divsChild>
                <w:div w:id="380324695">
                  <w:marLeft w:val="-300"/>
                  <w:marRight w:val="0"/>
                  <w:marTop w:val="0"/>
                  <w:marBottom w:val="0"/>
                  <w:divBdr>
                    <w:top w:val="none" w:sz="0" w:space="0" w:color="auto"/>
                    <w:left w:val="none" w:sz="0" w:space="0" w:color="auto"/>
                    <w:bottom w:val="none" w:sz="0" w:space="0" w:color="auto"/>
                    <w:right w:val="none" w:sz="0" w:space="0" w:color="auto"/>
                  </w:divBdr>
                  <w:divsChild>
                    <w:div w:id="638648714">
                      <w:marLeft w:val="0"/>
                      <w:marRight w:val="0"/>
                      <w:marTop w:val="0"/>
                      <w:marBottom w:val="0"/>
                      <w:divBdr>
                        <w:top w:val="none" w:sz="0" w:space="0" w:color="auto"/>
                        <w:left w:val="none" w:sz="0" w:space="0" w:color="auto"/>
                        <w:bottom w:val="none" w:sz="0" w:space="0" w:color="auto"/>
                        <w:right w:val="none" w:sz="0" w:space="0" w:color="auto"/>
                      </w:divBdr>
                      <w:divsChild>
                        <w:div w:id="618217617">
                          <w:marLeft w:val="0"/>
                          <w:marRight w:val="0"/>
                          <w:marTop w:val="0"/>
                          <w:marBottom w:val="0"/>
                          <w:divBdr>
                            <w:top w:val="none" w:sz="0" w:space="0" w:color="auto"/>
                            <w:left w:val="none" w:sz="0" w:space="0" w:color="auto"/>
                            <w:bottom w:val="none" w:sz="0" w:space="0" w:color="auto"/>
                            <w:right w:val="none" w:sz="0" w:space="0" w:color="auto"/>
                          </w:divBdr>
                          <w:divsChild>
                            <w:div w:id="1564371216">
                              <w:marLeft w:val="0"/>
                              <w:marRight w:val="0"/>
                              <w:marTop w:val="0"/>
                              <w:marBottom w:val="0"/>
                              <w:divBdr>
                                <w:top w:val="none" w:sz="0" w:space="0" w:color="auto"/>
                                <w:left w:val="none" w:sz="0" w:space="0" w:color="auto"/>
                                <w:bottom w:val="none" w:sz="0" w:space="0" w:color="auto"/>
                                <w:right w:val="none" w:sz="0" w:space="0" w:color="auto"/>
                              </w:divBdr>
                              <w:divsChild>
                                <w:div w:id="87735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6401600">
      <w:bodyDiv w:val="1"/>
      <w:marLeft w:val="0"/>
      <w:marRight w:val="0"/>
      <w:marTop w:val="0"/>
      <w:marBottom w:val="0"/>
      <w:divBdr>
        <w:top w:val="none" w:sz="0" w:space="0" w:color="auto"/>
        <w:left w:val="none" w:sz="0" w:space="0" w:color="auto"/>
        <w:bottom w:val="none" w:sz="0" w:space="0" w:color="auto"/>
        <w:right w:val="none" w:sz="0" w:space="0" w:color="auto"/>
      </w:divBdr>
    </w:div>
    <w:div w:id="1063985612">
      <w:bodyDiv w:val="1"/>
      <w:marLeft w:val="0"/>
      <w:marRight w:val="0"/>
      <w:marTop w:val="0"/>
      <w:marBottom w:val="0"/>
      <w:divBdr>
        <w:top w:val="none" w:sz="0" w:space="0" w:color="auto"/>
        <w:left w:val="none" w:sz="0" w:space="0" w:color="auto"/>
        <w:bottom w:val="none" w:sz="0" w:space="0" w:color="auto"/>
        <w:right w:val="none" w:sz="0" w:space="0" w:color="auto"/>
      </w:divBdr>
      <w:divsChild>
        <w:div w:id="731659713">
          <w:marLeft w:val="0"/>
          <w:marRight w:val="0"/>
          <w:marTop w:val="0"/>
          <w:marBottom w:val="0"/>
          <w:divBdr>
            <w:top w:val="none" w:sz="0" w:space="0" w:color="auto"/>
            <w:left w:val="none" w:sz="0" w:space="0" w:color="auto"/>
            <w:bottom w:val="none" w:sz="0" w:space="0" w:color="auto"/>
            <w:right w:val="none" w:sz="0" w:space="0" w:color="auto"/>
          </w:divBdr>
          <w:divsChild>
            <w:div w:id="1365863332">
              <w:marLeft w:val="0"/>
              <w:marRight w:val="0"/>
              <w:marTop w:val="0"/>
              <w:marBottom w:val="0"/>
              <w:divBdr>
                <w:top w:val="none" w:sz="0" w:space="0" w:color="auto"/>
                <w:left w:val="none" w:sz="0" w:space="0" w:color="auto"/>
                <w:bottom w:val="none" w:sz="0" w:space="0" w:color="auto"/>
                <w:right w:val="none" w:sz="0" w:space="0" w:color="auto"/>
              </w:divBdr>
              <w:divsChild>
                <w:div w:id="2010672551">
                  <w:marLeft w:val="0"/>
                  <w:marRight w:val="0"/>
                  <w:marTop w:val="0"/>
                  <w:marBottom w:val="0"/>
                  <w:divBdr>
                    <w:top w:val="none" w:sz="0" w:space="0" w:color="auto"/>
                    <w:left w:val="none" w:sz="0" w:space="0" w:color="auto"/>
                    <w:bottom w:val="none" w:sz="0" w:space="0" w:color="auto"/>
                    <w:right w:val="none" w:sz="0" w:space="0" w:color="auto"/>
                  </w:divBdr>
                  <w:divsChild>
                    <w:div w:id="3558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951970">
      <w:bodyDiv w:val="1"/>
      <w:marLeft w:val="0"/>
      <w:marRight w:val="0"/>
      <w:marTop w:val="0"/>
      <w:marBottom w:val="0"/>
      <w:divBdr>
        <w:top w:val="none" w:sz="0" w:space="0" w:color="auto"/>
        <w:left w:val="none" w:sz="0" w:space="0" w:color="auto"/>
        <w:bottom w:val="none" w:sz="0" w:space="0" w:color="auto"/>
        <w:right w:val="none" w:sz="0" w:space="0" w:color="auto"/>
      </w:divBdr>
      <w:divsChild>
        <w:div w:id="2067023752">
          <w:marLeft w:val="0"/>
          <w:marRight w:val="0"/>
          <w:marTop w:val="0"/>
          <w:marBottom w:val="240"/>
          <w:divBdr>
            <w:top w:val="none" w:sz="0" w:space="0" w:color="auto"/>
            <w:left w:val="none" w:sz="0" w:space="0" w:color="auto"/>
            <w:bottom w:val="none" w:sz="0" w:space="0" w:color="auto"/>
            <w:right w:val="none" w:sz="0" w:space="0" w:color="auto"/>
          </w:divBdr>
          <w:divsChild>
            <w:div w:id="853808743">
              <w:marLeft w:val="0"/>
              <w:marRight w:val="540"/>
              <w:marTop w:val="0"/>
              <w:marBottom w:val="0"/>
              <w:divBdr>
                <w:top w:val="none" w:sz="0" w:space="0" w:color="auto"/>
                <w:left w:val="none" w:sz="0" w:space="0" w:color="auto"/>
                <w:bottom w:val="none" w:sz="0" w:space="0" w:color="auto"/>
                <w:right w:val="none" w:sz="0" w:space="0" w:color="auto"/>
              </w:divBdr>
            </w:div>
          </w:divsChild>
        </w:div>
      </w:divsChild>
    </w:div>
    <w:div w:id="1092698713">
      <w:bodyDiv w:val="1"/>
      <w:marLeft w:val="0"/>
      <w:marRight w:val="0"/>
      <w:marTop w:val="0"/>
      <w:marBottom w:val="0"/>
      <w:divBdr>
        <w:top w:val="none" w:sz="0" w:space="0" w:color="auto"/>
        <w:left w:val="none" w:sz="0" w:space="0" w:color="auto"/>
        <w:bottom w:val="none" w:sz="0" w:space="0" w:color="auto"/>
        <w:right w:val="none" w:sz="0" w:space="0" w:color="auto"/>
      </w:divBdr>
    </w:div>
    <w:div w:id="1129202519">
      <w:bodyDiv w:val="1"/>
      <w:marLeft w:val="0"/>
      <w:marRight w:val="0"/>
      <w:marTop w:val="0"/>
      <w:marBottom w:val="0"/>
      <w:divBdr>
        <w:top w:val="none" w:sz="0" w:space="0" w:color="auto"/>
        <w:left w:val="none" w:sz="0" w:space="0" w:color="auto"/>
        <w:bottom w:val="none" w:sz="0" w:space="0" w:color="auto"/>
        <w:right w:val="none" w:sz="0" w:space="0" w:color="auto"/>
      </w:divBdr>
    </w:div>
    <w:div w:id="1193885915">
      <w:bodyDiv w:val="1"/>
      <w:marLeft w:val="0"/>
      <w:marRight w:val="0"/>
      <w:marTop w:val="0"/>
      <w:marBottom w:val="0"/>
      <w:divBdr>
        <w:top w:val="none" w:sz="0" w:space="0" w:color="auto"/>
        <w:left w:val="none" w:sz="0" w:space="0" w:color="auto"/>
        <w:bottom w:val="none" w:sz="0" w:space="0" w:color="auto"/>
        <w:right w:val="none" w:sz="0" w:space="0" w:color="auto"/>
      </w:divBdr>
      <w:divsChild>
        <w:div w:id="291910525">
          <w:marLeft w:val="0"/>
          <w:marRight w:val="0"/>
          <w:marTop w:val="0"/>
          <w:marBottom w:val="0"/>
          <w:divBdr>
            <w:top w:val="none" w:sz="0" w:space="0" w:color="auto"/>
            <w:left w:val="none" w:sz="0" w:space="0" w:color="auto"/>
            <w:bottom w:val="none" w:sz="0" w:space="0" w:color="auto"/>
            <w:right w:val="none" w:sz="0" w:space="0" w:color="auto"/>
          </w:divBdr>
          <w:divsChild>
            <w:div w:id="251817548">
              <w:marLeft w:val="0"/>
              <w:marRight w:val="0"/>
              <w:marTop w:val="0"/>
              <w:marBottom w:val="0"/>
              <w:divBdr>
                <w:top w:val="none" w:sz="0" w:space="0" w:color="auto"/>
                <w:left w:val="none" w:sz="0" w:space="0" w:color="auto"/>
                <w:bottom w:val="none" w:sz="0" w:space="0" w:color="auto"/>
                <w:right w:val="none" w:sz="0" w:space="0" w:color="auto"/>
              </w:divBdr>
              <w:divsChild>
                <w:div w:id="152262826">
                  <w:marLeft w:val="0"/>
                  <w:marRight w:val="0"/>
                  <w:marTop w:val="0"/>
                  <w:marBottom w:val="0"/>
                  <w:divBdr>
                    <w:top w:val="none" w:sz="0" w:space="0" w:color="auto"/>
                    <w:left w:val="none" w:sz="0" w:space="0" w:color="auto"/>
                    <w:bottom w:val="none" w:sz="0" w:space="0" w:color="auto"/>
                    <w:right w:val="none" w:sz="0" w:space="0" w:color="auto"/>
                  </w:divBdr>
                  <w:divsChild>
                    <w:div w:id="40226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9652520">
      <w:bodyDiv w:val="1"/>
      <w:marLeft w:val="0"/>
      <w:marRight w:val="0"/>
      <w:marTop w:val="0"/>
      <w:marBottom w:val="0"/>
      <w:divBdr>
        <w:top w:val="none" w:sz="0" w:space="0" w:color="auto"/>
        <w:left w:val="none" w:sz="0" w:space="0" w:color="auto"/>
        <w:bottom w:val="none" w:sz="0" w:space="0" w:color="auto"/>
        <w:right w:val="none" w:sz="0" w:space="0" w:color="auto"/>
      </w:divBdr>
    </w:div>
    <w:div w:id="1258635060">
      <w:bodyDiv w:val="1"/>
      <w:marLeft w:val="0"/>
      <w:marRight w:val="0"/>
      <w:marTop w:val="0"/>
      <w:marBottom w:val="0"/>
      <w:divBdr>
        <w:top w:val="none" w:sz="0" w:space="0" w:color="auto"/>
        <w:left w:val="none" w:sz="0" w:space="0" w:color="auto"/>
        <w:bottom w:val="none" w:sz="0" w:space="0" w:color="auto"/>
        <w:right w:val="none" w:sz="0" w:space="0" w:color="auto"/>
      </w:divBdr>
    </w:div>
    <w:div w:id="1258902420">
      <w:bodyDiv w:val="1"/>
      <w:marLeft w:val="0"/>
      <w:marRight w:val="0"/>
      <w:marTop w:val="0"/>
      <w:marBottom w:val="0"/>
      <w:divBdr>
        <w:top w:val="none" w:sz="0" w:space="0" w:color="auto"/>
        <w:left w:val="none" w:sz="0" w:space="0" w:color="auto"/>
        <w:bottom w:val="none" w:sz="0" w:space="0" w:color="auto"/>
        <w:right w:val="none" w:sz="0" w:space="0" w:color="auto"/>
      </w:divBdr>
    </w:div>
    <w:div w:id="1276015522">
      <w:bodyDiv w:val="1"/>
      <w:marLeft w:val="0"/>
      <w:marRight w:val="0"/>
      <w:marTop w:val="0"/>
      <w:marBottom w:val="0"/>
      <w:divBdr>
        <w:top w:val="none" w:sz="0" w:space="0" w:color="auto"/>
        <w:left w:val="none" w:sz="0" w:space="0" w:color="auto"/>
        <w:bottom w:val="none" w:sz="0" w:space="0" w:color="auto"/>
        <w:right w:val="none" w:sz="0" w:space="0" w:color="auto"/>
      </w:divBdr>
    </w:div>
    <w:div w:id="1281297701">
      <w:bodyDiv w:val="1"/>
      <w:marLeft w:val="0"/>
      <w:marRight w:val="0"/>
      <w:marTop w:val="0"/>
      <w:marBottom w:val="0"/>
      <w:divBdr>
        <w:top w:val="none" w:sz="0" w:space="0" w:color="auto"/>
        <w:left w:val="none" w:sz="0" w:space="0" w:color="auto"/>
        <w:bottom w:val="none" w:sz="0" w:space="0" w:color="auto"/>
        <w:right w:val="none" w:sz="0" w:space="0" w:color="auto"/>
      </w:divBdr>
      <w:divsChild>
        <w:div w:id="2067680810">
          <w:marLeft w:val="0"/>
          <w:marRight w:val="0"/>
          <w:marTop w:val="0"/>
          <w:marBottom w:val="0"/>
          <w:divBdr>
            <w:top w:val="none" w:sz="0" w:space="0" w:color="auto"/>
            <w:left w:val="none" w:sz="0" w:space="0" w:color="auto"/>
            <w:bottom w:val="none" w:sz="0" w:space="0" w:color="auto"/>
            <w:right w:val="none" w:sz="0" w:space="0" w:color="auto"/>
          </w:divBdr>
          <w:divsChild>
            <w:div w:id="654378955">
              <w:marLeft w:val="0"/>
              <w:marRight w:val="0"/>
              <w:marTop w:val="0"/>
              <w:marBottom w:val="0"/>
              <w:divBdr>
                <w:top w:val="none" w:sz="0" w:space="0" w:color="auto"/>
                <w:left w:val="none" w:sz="0" w:space="0" w:color="auto"/>
                <w:bottom w:val="none" w:sz="0" w:space="0" w:color="auto"/>
                <w:right w:val="none" w:sz="0" w:space="0" w:color="auto"/>
              </w:divBdr>
              <w:divsChild>
                <w:div w:id="1215582311">
                  <w:marLeft w:val="0"/>
                  <w:marRight w:val="0"/>
                  <w:marTop w:val="0"/>
                  <w:marBottom w:val="0"/>
                  <w:divBdr>
                    <w:top w:val="none" w:sz="0" w:space="0" w:color="auto"/>
                    <w:left w:val="none" w:sz="0" w:space="0" w:color="auto"/>
                    <w:bottom w:val="none" w:sz="0" w:space="0" w:color="auto"/>
                    <w:right w:val="none" w:sz="0" w:space="0" w:color="auto"/>
                  </w:divBdr>
                  <w:divsChild>
                    <w:div w:id="90414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821924">
      <w:bodyDiv w:val="1"/>
      <w:marLeft w:val="0"/>
      <w:marRight w:val="0"/>
      <w:marTop w:val="0"/>
      <w:marBottom w:val="0"/>
      <w:divBdr>
        <w:top w:val="none" w:sz="0" w:space="0" w:color="auto"/>
        <w:left w:val="none" w:sz="0" w:space="0" w:color="auto"/>
        <w:bottom w:val="none" w:sz="0" w:space="0" w:color="auto"/>
        <w:right w:val="none" w:sz="0" w:space="0" w:color="auto"/>
      </w:divBdr>
    </w:div>
    <w:div w:id="1341812831">
      <w:bodyDiv w:val="1"/>
      <w:marLeft w:val="0"/>
      <w:marRight w:val="0"/>
      <w:marTop w:val="0"/>
      <w:marBottom w:val="0"/>
      <w:divBdr>
        <w:top w:val="none" w:sz="0" w:space="0" w:color="auto"/>
        <w:left w:val="none" w:sz="0" w:space="0" w:color="auto"/>
        <w:bottom w:val="none" w:sz="0" w:space="0" w:color="auto"/>
        <w:right w:val="none" w:sz="0" w:space="0" w:color="auto"/>
      </w:divBdr>
      <w:divsChild>
        <w:div w:id="196235785">
          <w:marLeft w:val="0"/>
          <w:marRight w:val="0"/>
          <w:marTop w:val="0"/>
          <w:marBottom w:val="0"/>
          <w:divBdr>
            <w:top w:val="none" w:sz="0" w:space="0" w:color="auto"/>
            <w:left w:val="none" w:sz="0" w:space="0" w:color="auto"/>
            <w:bottom w:val="none" w:sz="0" w:space="0" w:color="auto"/>
            <w:right w:val="none" w:sz="0" w:space="0" w:color="auto"/>
          </w:divBdr>
          <w:divsChild>
            <w:div w:id="79833615">
              <w:marLeft w:val="0"/>
              <w:marRight w:val="0"/>
              <w:marTop w:val="0"/>
              <w:marBottom w:val="0"/>
              <w:divBdr>
                <w:top w:val="none" w:sz="0" w:space="0" w:color="auto"/>
                <w:left w:val="none" w:sz="0" w:space="0" w:color="auto"/>
                <w:bottom w:val="none" w:sz="0" w:space="0" w:color="auto"/>
                <w:right w:val="none" w:sz="0" w:space="0" w:color="auto"/>
              </w:divBdr>
              <w:divsChild>
                <w:div w:id="1006445474">
                  <w:marLeft w:val="0"/>
                  <w:marRight w:val="0"/>
                  <w:marTop w:val="0"/>
                  <w:marBottom w:val="0"/>
                  <w:divBdr>
                    <w:top w:val="none" w:sz="0" w:space="0" w:color="auto"/>
                    <w:left w:val="none" w:sz="0" w:space="0" w:color="auto"/>
                    <w:bottom w:val="none" w:sz="0" w:space="0" w:color="auto"/>
                    <w:right w:val="none" w:sz="0" w:space="0" w:color="auto"/>
                  </w:divBdr>
                  <w:divsChild>
                    <w:div w:id="313531309">
                      <w:marLeft w:val="0"/>
                      <w:marRight w:val="0"/>
                      <w:marTop w:val="0"/>
                      <w:marBottom w:val="0"/>
                      <w:divBdr>
                        <w:top w:val="none" w:sz="0" w:space="0" w:color="auto"/>
                        <w:left w:val="none" w:sz="0" w:space="0" w:color="auto"/>
                        <w:bottom w:val="none" w:sz="0" w:space="0" w:color="auto"/>
                        <w:right w:val="none" w:sz="0" w:space="0" w:color="auto"/>
                      </w:divBdr>
                      <w:divsChild>
                        <w:div w:id="79300335">
                          <w:marLeft w:val="0"/>
                          <w:marRight w:val="0"/>
                          <w:marTop w:val="0"/>
                          <w:marBottom w:val="0"/>
                          <w:divBdr>
                            <w:top w:val="none" w:sz="0" w:space="0" w:color="auto"/>
                            <w:left w:val="single" w:sz="6" w:space="15" w:color="D7D7D7"/>
                            <w:bottom w:val="single" w:sz="12" w:space="0" w:color="D7D7D7"/>
                            <w:right w:val="single" w:sz="6" w:space="15" w:color="D7D7D7"/>
                          </w:divBdr>
                        </w:div>
                      </w:divsChild>
                    </w:div>
                  </w:divsChild>
                </w:div>
              </w:divsChild>
            </w:div>
          </w:divsChild>
        </w:div>
      </w:divsChild>
    </w:div>
    <w:div w:id="1407150686">
      <w:bodyDiv w:val="1"/>
      <w:marLeft w:val="0"/>
      <w:marRight w:val="0"/>
      <w:marTop w:val="0"/>
      <w:marBottom w:val="0"/>
      <w:divBdr>
        <w:top w:val="none" w:sz="0" w:space="0" w:color="auto"/>
        <w:left w:val="none" w:sz="0" w:space="0" w:color="auto"/>
        <w:bottom w:val="none" w:sz="0" w:space="0" w:color="auto"/>
        <w:right w:val="none" w:sz="0" w:space="0" w:color="auto"/>
      </w:divBdr>
    </w:div>
    <w:div w:id="1444417769">
      <w:bodyDiv w:val="1"/>
      <w:marLeft w:val="0"/>
      <w:marRight w:val="0"/>
      <w:marTop w:val="0"/>
      <w:marBottom w:val="0"/>
      <w:divBdr>
        <w:top w:val="none" w:sz="0" w:space="0" w:color="auto"/>
        <w:left w:val="none" w:sz="0" w:space="0" w:color="auto"/>
        <w:bottom w:val="none" w:sz="0" w:space="0" w:color="auto"/>
        <w:right w:val="none" w:sz="0" w:space="0" w:color="auto"/>
      </w:divBdr>
      <w:divsChild>
        <w:div w:id="1213038179">
          <w:marLeft w:val="0"/>
          <w:marRight w:val="0"/>
          <w:marTop w:val="0"/>
          <w:marBottom w:val="0"/>
          <w:divBdr>
            <w:top w:val="none" w:sz="0" w:space="0" w:color="auto"/>
            <w:left w:val="none" w:sz="0" w:space="0" w:color="auto"/>
            <w:bottom w:val="none" w:sz="0" w:space="0" w:color="auto"/>
            <w:right w:val="none" w:sz="0" w:space="0" w:color="auto"/>
          </w:divBdr>
          <w:divsChild>
            <w:div w:id="653487520">
              <w:marLeft w:val="0"/>
              <w:marRight w:val="0"/>
              <w:marTop w:val="0"/>
              <w:marBottom w:val="0"/>
              <w:divBdr>
                <w:top w:val="none" w:sz="0" w:space="0" w:color="auto"/>
                <w:left w:val="none" w:sz="0" w:space="0" w:color="auto"/>
                <w:bottom w:val="none" w:sz="0" w:space="0" w:color="auto"/>
                <w:right w:val="none" w:sz="0" w:space="0" w:color="auto"/>
              </w:divBdr>
              <w:divsChild>
                <w:div w:id="1317763125">
                  <w:marLeft w:val="0"/>
                  <w:marRight w:val="0"/>
                  <w:marTop w:val="0"/>
                  <w:marBottom w:val="0"/>
                  <w:divBdr>
                    <w:top w:val="none" w:sz="0" w:space="0" w:color="auto"/>
                    <w:left w:val="none" w:sz="0" w:space="0" w:color="auto"/>
                    <w:bottom w:val="none" w:sz="0" w:space="0" w:color="auto"/>
                    <w:right w:val="none" w:sz="0" w:space="0" w:color="auto"/>
                  </w:divBdr>
                  <w:divsChild>
                    <w:div w:id="2131895364">
                      <w:marLeft w:val="0"/>
                      <w:marRight w:val="0"/>
                      <w:marTop w:val="0"/>
                      <w:marBottom w:val="0"/>
                      <w:divBdr>
                        <w:top w:val="none" w:sz="0" w:space="0" w:color="auto"/>
                        <w:left w:val="none" w:sz="0" w:space="0" w:color="auto"/>
                        <w:bottom w:val="none" w:sz="0" w:space="0" w:color="auto"/>
                        <w:right w:val="none" w:sz="0" w:space="0" w:color="auto"/>
                      </w:divBdr>
                      <w:divsChild>
                        <w:div w:id="1066875374">
                          <w:marLeft w:val="0"/>
                          <w:marRight w:val="0"/>
                          <w:marTop w:val="0"/>
                          <w:marBottom w:val="0"/>
                          <w:divBdr>
                            <w:top w:val="none" w:sz="0" w:space="0" w:color="auto"/>
                            <w:left w:val="none" w:sz="0" w:space="0" w:color="auto"/>
                            <w:bottom w:val="none" w:sz="0" w:space="0" w:color="auto"/>
                            <w:right w:val="none" w:sz="0" w:space="0" w:color="auto"/>
                          </w:divBdr>
                          <w:divsChild>
                            <w:div w:id="183036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9297379">
      <w:bodyDiv w:val="1"/>
      <w:marLeft w:val="0"/>
      <w:marRight w:val="0"/>
      <w:marTop w:val="0"/>
      <w:marBottom w:val="0"/>
      <w:divBdr>
        <w:top w:val="none" w:sz="0" w:space="0" w:color="auto"/>
        <w:left w:val="none" w:sz="0" w:space="0" w:color="auto"/>
        <w:bottom w:val="none" w:sz="0" w:space="0" w:color="auto"/>
        <w:right w:val="none" w:sz="0" w:space="0" w:color="auto"/>
      </w:divBdr>
    </w:div>
    <w:div w:id="1525896062">
      <w:bodyDiv w:val="1"/>
      <w:marLeft w:val="0"/>
      <w:marRight w:val="0"/>
      <w:marTop w:val="0"/>
      <w:marBottom w:val="0"/>
      <w:divBdr>
        <w:top w:val="none" w:sz="0" w:space="0" w:color="auto"/>
        <w:left w:val="none" w:sz="0" w:space="0" w:color="auto"/>
        <w:bottom w:val="none" w:sz="0" w:space="0" w:color="auto"/>
        <w:right w:val="none" w:sz="0" w:space="0" w:color="auto"/>
      </w:divBdr>
      <w:divsChild>
        <w:div w:id="20668345">
          <w:marLeft w:val="0"/>
          <w:marRight w:val="0"/>
          <w:marTop w:val="0"/>
          <w:marBottom w:val="0"/>
          <w:divBdr>
            <w:top w:val="none" w:sz="0" w:space="0" w:color="auto"/>
            <w:left w:val="none" w:sz="0" w:space="0" w:color="auto"/>
            <w:bottom w:val="none" w:sz="0" w:space="0" w:color="auto"/>
            <w:right w:val="none" w:sz="0" w:space="0" w:color="auto"/>
          </w:divBdr>
          <w:divsChild>
            <w:div w:id="778376527">
              <w:marLeft w:val="0"/>
              <w:marRight w:val="0"/>
              <w:marTop w:val="0"/>
              <w:marBottom w:val="0"/>
              <w:divBdr>
                <w:top w:val="none" w:sz="0" w:space="0" w:color="auto"/>
                <w:left w:val="none" w:sz="0" w:space="0" w:color="auto"/>
                <w:bottom w:val="none" w:sz="0" w:space="0" w:color="auto"/>
                <w:right w:val="none" w:sz="0" w:space="0" w:color="auto"/>
              </w:divBdr>
              <w:divsChild>
                <w:div w:id="341515193">
                  <w:marLeft w:val="0"/>
                  <w:marRight w:val="0"/>
                  <w:marTop w:val="0"/>
                  <w:marBottom w:val="0"/>
                  <w:divBdr>
                    <w:top w:val="none" w:sz="0" w:space="0" w:color="auto"/>
                    <w:left w:val="none" w:sz="0" w:space="0" w:color="auto"/>
                    <w:bottom w:val="none" w:sz="0" w:space="0" w:color="auto"/>
                    <w:right w:val="none" w:sz="0" w:space="0" w:color="auto"/>
                  </w:divBdr>
                  <w:divsChild>
                    <w:div w:id="1771898721">
                      <w:marLeft w:val="0"/>
                      <w:marRight w:val="0"/>
                      <w:marTop w:val="0"/>
                      <w:marBottom w:val="0"/>
                      <w:divBdr>
                        <w:top w:val="none" w:sz="0" w:space="0" w:color="auto"/>
                        <w:left w:val="none" w:sz="0" w:space="0" w:color="auto"/>
                        <w:bottom w:val="none" w:sz="0" w:space="0" w:color="auto"/>
                        <w:right w:val="none" w:sz="0" w:space="0" w:color="auto"/>
                      </w:divBdr>
                    </w:div>
                  </w:divsChild>
                </w:div>
                <w:div w:id="527834967">
                  <w:marLeft w:val="0"/>
                  <w:marRight w:val="0"/>
                  <w:marTop w:val="0"/>
                  <w:marBottom w:val="0"/>
                  <w:divBdr>
                    <w:top w:val="none" w:sz="0" w:space="0" w:color="auto"/>
                    <w:left w:val="none" w:sz="0" w:space="0" w:color="auto"/>
                    <w:bottom w:val="none" w:sz="0" w:space="0" w:color="auto"/>
                    <w:right w:val="none" w:sz="0" w:space="0" w:color="auto"/>
                  </w:divBdr>
                  <w:divsChild>
                    <w:div w:id="669529366">
                      <w:marLeft w:val="0"/>
                      <w:marRight w:val="0"/>
                      <w:marTop w:val="0"/>
                      <w:marBottom w:val="0"/>
                      <w:divBdr>
                        <w:top w:val="none" w:sz="0" w:space="0" w:color="auto"/>
                        <w:left w:val="none" w:sz="0" w:space="0" w:color="auto"/>
                        <w:bottom w:val="none" w:sz="0" w:space="0" w:color="auto"/>
                        <w:right w:val="none" w:sz="0" w:space="0" w:color="auto"/>
                      </w:divBdr>
                      <w:divsChild>
                        <w:div w:id="142399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095814">
                  <w:marLeft w:val="0"/>
                  <w:marRight w:val="0"/>
                  <w:marTop w:val="0"/>
                  <w:marBottom w:val="0"/>
                  <w:divBdr>
                    <w:top w:val="none" w:sz="0" w:space="0" w:color="auto"/>
                    <w:left w:val="none" w:sz="0" w:space="0" w:color="auto"/>
                    <w:bottom w:val="none" w:sz="0" w:space="0" w:color="auto"/>
                    <w:right w:val="none" w:sz="0" w:space="0" w:color="auto"/>
                  </w:divBdr>
                  <w:divsChild>
                    <w:div w:id="1035304092">
                      <w:marLeft w:val="0"/>
                      <w:marRight w:val="0"/>
                      <w:marTop w:val="0"/>
                      <w:marBottom w:val="0"/>
                      <w:divBdr>
                        <w:top w:val="none" w:sz="0" w:space="0" w:color="auto"/>
                        <w:left w:val="none" w:sz="0" w:space="0" w:color="auto"/>
                        <w:bottom w:val="none" w:sz="0" w:space="0" w:color="auto"/>
                        <w:right w:val="none" w:sz="0" w:space="0" w:color="auto"/>
                      </w:divBdr>
                      <w:divsChild>
                        <w:div w:id="922957379">
                          <w:marLeft w:val="0"/>
                          <w:marRight w:val="0"/>
                          <w:marTop w:val="0"/>
                          <w:marBottom w:val="0"/>
                          <w:divBdr>
                            <w:top w:val="none" w:sz="0" w:space="0" w:color="auto"/>
                            <w:left w:val="none" w:sz="0" w:space="0" w:color="auto"/>
                            <w:bottom w:val="none" w:sz="0" w:space="0" w:color="auto"/>
                            <w:right w:val="none" w:sz="0" w:space="0" w:color="auto"/>
                          </w:divBdr>
                          <w:divsChild>
                            <w:div w:id="168802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434465">
      <w:bodyDiv w:val="1"/>
      <w:marLeft w:val="0"/>
      <w:marRight w:val="0"/>
      <w:marTop w:val="0"/>
      <w:marBottom w:val="0"/>
      <w:divBdr>
        <w:top w:val="none" w:sz="0" w:space="0" w:color="auto"/>
        <w:left w:val="none" w:sz="0" w:space="0" w:color="auto"/>
        <w:bottom w:val="none" w:sz="0" w:space="0" w:color="auto"/>
        <w:right w:val="none" w:sz="0" w:space="0" w:color="auto"/>
      </w:divBdr>
      <w:divsChild>
        <w:div w:id="1165559400">
          <w:marLeft w:val="0"/>
          <w:marRight w:val="0"/>
          <w:marTop w:val="0"/>
          <w:marBottom w:val="0"/>
          <w:divBdr>
            <w:top w:val="none" w:sz="0" w:space="0" w:color="auto"/>
            <w:left w:val="none" w:sz="0" w:space="0" w:color="auto"/>
            <w:bottom w:val="none" w:sz="0" w:space="0" w:color="auto"/>
            <w:right w:val="none" w:sz="0" w:space="0" w:color="auto"/>
          </w:divBdr>
          <w:divsChild>
            <w:div w:id="1770926339">
              <w:marLeft w:val="0"/>
              <w:marRight w:val="0"/>
              <w:marTop w:val="0"/>
              <w:marBottom w:val="0"/>
              <w:divBdr>
                <w:top w:val="none" w:sz="0" w:space="0" w:color="auto"/>
                <w:left w:val="none" w:sz="0" w:space="0" w:color="auto"/>
                <w:bottom w:val="none" w:sz="0" w:space="0" w:color="auto"/>
                <w:right w:val="none" w:sz="0" w:space="0" w:color="auto"/>
              </w:divBdr>
              <w:divsChild>
                <w:div w:id="61487217">
                  <w:marLeft w:val="0"/>
                  <w:marRight w:val="0"/>
                  <w:marTop w:val="0"/>
                  <w:marBottom w:val="0"/>
                  <w:divBdr>
                    <w:top w:val="none" w:sz="0" w:space="0" w:color="auto"/>
                    <w:left w:val="none" w:sz="0" w:space="0" w:color="auto"/>
                    <w:bottom w:val="none" w:sz="0" w:space="0" w:color="auto"/>
                    <w:right w:val="none" w:sz="0" w:space="0" w:color="auto"/>
                  </w:divBdr>
                  <w:divsChild>
                    <w:div w:id="101580980">
                      <w:marLeft w:val="0"/>
                      <w:marRight w:val="0"/>
                      <w:marTop w:val="0"/>
                      <w:marBottom w:val="0"/>
                      <w:divBdr>
                        <w:top w:val="none" w:sz="0" w:space="0" w:color="auto"/>
                        <w:left w:val="none" w:sz="0" w:space="0" w:color="auto"/>
                        <w:bottom w:val="none" w:sz="0" w:space="0" w:color="auto"/>
                        <w:right w:val="none" w:sz="0" w:space="0" w:color="auto"/>
                      </w:divBdr>
                      <w:divsChild>
                        <w:div w:id="2133937538">
                          <w:marLeft w:val="0"/>
                          <w:marRight w:val="0"/>
                          <w:marTop w:val="0"/>
                          <w:marBottom w:val="0"/>
                          <w:divBdr>
                            <w:top w:val="none" w:sz="0" w:space="0" w:color="auto"/>
                            <w:left w:val="none" w:sz="0" w:space="0" w:color="auto"/>
                            <w:bottom w:val="none" w:sz="0" w:space="0" w:color="auto"/>
                            <w:right w:val="none" w:sz="0" w:space="0" w:color="auto"/>
                          </w:divBdr>
                          <w:divsChild>
                            <w:div w:id="1496996330">
                              <w:marLeft w:val="0"/>
                              <w:marRight w:val="0"/>
                              <w:marTop w:val="0"/>
                              <w:marBottom w:val="0"/>
                              <w:divBdr>
                                <w:top w:val="none" w:sz="0" w:space="0" w:color="auto"/>
                                <w:left w:val="none" w:sz="0" w:space="0" w:color="auto"/>
                                <w:bottom w:val="none" w:sz="0" w:space="0" w:color="auto"/>
                                <w:right w:val="none" w:sz="0" w:space="0" w:color="auto"/>
                              </w:divBdr>
                              <w:divsChild>
                                <w:div w:id="1940482848">
                                  <w:marLeft w:val="0"/>
                                  <w:marRight w:val="0"/>
                                  <w:marTop w:val="0"/>
                                  <w:marBottom w:val="0"/>
                                  <w:divBdr>
                                    <w:top w:val="none" w:sz="0" w:space="0" w:color="auto"/>
                                    <w:left w:val="none" w:sz="0" w:space="0" w:color="auto"/>
                                    <w:bottom w:val="none" w:sz="0" w:space="0" w:color="auto"/>
                                    <w:right w:val="none" w:sz="0" w:space="0" w:color="auto"/>
                                  </w:divBdr>
                                  <w:divsChild>
                                    <w:div w:id="1819030491">
                                      <w:marLeft w:val="0"/>
                                      <w:marRight w:val="0"/>
                                      <w:marTop w:val="0"/>
                                      <w:marBottom w:val="0"/>
                                      <w:divBdr>
                                        <w:top w:val="none" w:sz="0" w:space="0" w:color="auto"/>
                                        <w:left w:val="none" w:sz="0" w:space="0" w:color="auto"/>
                                        <w:bottom w:val="none" w:sz="0" w:space="0" w:color="auto"/>
                                        <w:right w:val="none" w:sz="0" w:space="0" w:color="auto"/>
                                      </w:divBdr>
                                      <w:divsChild>
                                        <w:div w:id="794300890">
                                          <w:marLeft w:val="0"/>
                                          <w:marRight w:val="0"/>
                                          <w:marTop w:val="0"/>
                                          <w:marBottom w:val="0"/>
                                          <w:divBdr>
                                            <w:top w:val="none" w:sz="0" w:space="0" w:color="auto"/>
                                            <w:left w:val="none" w:sz="0" w:space="0" w:color="auto"/>
                                            <w:bottom w:val="none" w:sz="0" w:space="0" w:color="auto"/>
                                            <w:right w:val="none" w:sz="0" w:space="0" w:color="auto"/>
                                          </w:divBdr>
                                          <w:divsChild>
                                            <w:div w:id="30057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71691603">
      <w:bodyDiv w:val="1"/>
      <w:marLeft w:val="0"/>
      <w:marRight w:val="0"/>
      <w:marTop w:val="0"/>
      <w:marBottom w:val="0"/>
      <w:divBdr>
        <w:top w:val="none" w:sz="0" w:space="0" w:color="auto"/>
        <w:left w:val="none" w:sz="0" w:space="0" w:color="auto"/>
        <w:bottom w:val="none" w:sz="0" w:space="0" w:color="auto"/>
        <w:right w:val="none" w:sz="0" w:space="0" w:color="auto"/>
      </w:divBdr>
    </w:div>
    <w:div w:id="1629316660">
      <w:bodyDiv w:val="1"/>
      <w:marLeft w:val="0"/>
      <w:marRight w:val="0"/>
      <w:marTop w:val="0"/>
      <w:marBottom w:val="0"/>
      <w:divBdr>
        <w:top w:val="none" w:sz="0" w:space="0" w:color="auto"/>
        <w:left w:val="none" w:sz="0" w:space="0" w:color="auto"/>
        <w:bottom w:val="none" w:sz="0" w:space="0" w:color="auto"/>
        <w:right w:val="none" w:sz="0" w:space="0" w:color="auto"/>
      </w:divBdr>
    </w:div>
    <w:div w:id="1683971460">
      <w:bodyDiv w:val="1"/>
      <w:marLeft w:val="0"/>
      <w:marRight w:val="0"/>
      <w:marTop w:val="0"/>
      <w:marBottom w:val="0"/>
      <w:divBdr>
        <w:top w:val="none" w:sz="0" w:space="0" w:color="auto"/>
        <w:left w:val="none" w:sz="0" w:space="0" w:color="auto"/>
        <w:bottom w:val="none" w:sz="0" w:space="0" w:color="auto"/>
        <w:right w:val="none" w:sz="0" w:space="0" w:color="auto"/>
      </w:divBdr>
    </w:div>
    <w:div w:id="1791195663">
      <w:bodyDiv w:val="1"/>
      <w:marLeft w:val="0"/>
      <w:marRight w:val="0"/>
      <w:marTop w:val="0"/>
      <w:marBottom w:val="0"/>
      <w:divBdr>
        <w:top w:val="none" w:sz="0" w:space="0" w:color="auto"/>
        <w:left w:val="none" w:sz="0" w:space="0" w:color="auto"/>
        <w:bottom w:val="none" w:sz="0" w:space="0" w:color="auto"/>
        <w:right w:val="none" w:sz="0" w:space="0" w:color="auto"/>
      </w:divBdr>
      <w:divsChild>
        <w:div w:id="49695859">
          <w:marLeft w:val="0"/>
          <w:marRight w:val="0"/>
          <w:marTop w:val="0"/>
          <w:marBottom w:val="0"/>
          <w:divBdr>
            <w:top w:val="none" w:sz="0" w:space="0" w:color="auto"/>
            <w:left w:val="none" w:sz="0" w:space="0" w:color="auto"/>
            <w:bottom w:val="none" w:sz="0" w:space="0" w:color="auto"/>
            <w:right w:val="none" w:sz="0" w:space="0" w:color="auto"/>
          </w:divBdr>
          <w:divsChild>
            <w:div w:id="878473764">
              <w:marLeft w:val="0"/>
              <w:marRight w:val="0"/>
              <w:marTop w:val="0"/>
              <w:marBottom w:val="0"/>
              <w:divBdr>
                <w:top w:val="none" w:sz="0" w:space="0" w:color="auto"/>
                <w:left w:val="none" w:sz="0" w:space="0" w:color="auto"/>
                <w:bottom w:val="none" w:sz="0" w:space="0" w:color="auto"/>
                <w:right w:val="none" w:sz="0" w:space="0" w:color="auto"/>
              </w:divBdr>
              <w:divsChild>
                <w:div w:id="1682778700">
                  <w:marLeft w:val="0"/>
                  <w:marRight w:val="0"/>
                  <w:marTop w:val="0"/>
                  <w:marBottom w:val="0"/>
                  <w:divBdr>
                    <w:top w:val="none" w:sz="0" w:space="0" w:color="auto"/>
                    <w:left w:val="none" w:sz="0" w:space="0" w:color="auto"/>
                    <w:bottom w:val="none" w:sz="0" w:space="0" w:color="auto"/>
                    <w:right w:val="none" w:sz="0" w:space="0" w:color="auto"/>
                  </w:divBdr>
                  <w:divsChild>
                    <w:div w:id="1844785011">
                      <w:marLeft w:val="0"/>
                      <w:marRight w:val="0"/>
                      <w:marTop w:val="0"/>
                      <w:marBottom w:val="0"/>
                      <w:divBdr>
                        <w:top w:val="none" w:sz="0" w:space="0" w:color="auto"/>
                        <w:left w:val="none" w:sz="0" w:space="0" w:color="auto"/>
                        <w:bottom w:val="none" w:sz="0" w:space="0" w:color="auto"/>
                        <w:right w:val="none" w:sz="0" w:space="0" w:color="auto"/>
                      </w:divBdr>
                      <w:divsChild>
                        <w:div w:id="204944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7408204">
      <w:bodyDiv w:val="1"/>
      <w:marLeft w:val="0"/>
      <w:marRight w:val="0"/>
      <w:marTop w:val="0"/>
      <w:marBottom w:val="0"/>
      <w:divBdr>
        <w:top w:val="none" w:sz="0" w:space="0" w:color="auto"/>
        <w:left w:val="none" w:sz="0" w:space="0" w:color="auto"/>
        <w:bottom w:val="none" w:sz="0" w:space="0" w:color="auto"/>
        <w:right w:val="none" w:sz="0" w:space="0" w:color="auto"/>
      </w:divBdr>
      <w:divsChild>
        <w:div w:id="11037306">
          <w:marLeft w:val="0"/>
          <w:marRight w:val="0"/>
          <w:marTop w:val="0"/>
          <w:marBottom w:val="0"/>
          <w:divBdr>
            <w:top w:val="none" w:sz="0" w:space="0" w:color="auto"/>
            <w:left w:val="none" w:sz="0" w:space="0" w:color="auto"/>
            <w:bottom w:val="none" w:sz="0" w:space="0" w:color="auto"/>
            <w:right w:val="none" w:sz="0" w:space="0" w:color="auto"/>
          </w:divBdr>
          <w:divsChild>
            <w:div w:id="727922004">
              <w:marLeft w:val="0"/>
              <w:marRight w:val="0"/>
              <w:marTop w:val="0"/>
              <w:marBottom w:val="0"/>
              <w:divBdr>
                <w:top w:val="none" w:sz="0" w:space="0" w:color="auto"/>
                <w:left w:val="none" w:sz="0" w:space="0" w:color="auto"/>
                <w:bottom w:val="none" w:sz="0" w:space="0" w:color="auto"/>
                <w:right w:val="none" w:sz="0" w:space="0" w:color="auto"/>
              </w:divBdr>
              <w:divsChild>
                <w:div w:id="207646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672639">
      <w:bodyDiv w:val="1"/>
      <w:marLeft w:val="0"/>
      <w:marRight w:val="0"/>
      <w:marTop w:val="0"/>
      <w:marBottom w:val="0"/>
      <w:divBdr>
        <w:top w:val="none" w:sz="0" w:space="0" w:color="auto"/>
        <w:left w:val="none" w:sz="0" w:space="0" w:color="auto"/>
        <w:bottom w:val="none" w:sz="0" w:space="0" w:color="auto"/>
        <w:right w:val="none" w:sz="0" w:space="0" w:color="auto"/>
      </w:divBdr>
      <w:divsChild>
        <w:div w:id="832641736">
          <w:marLeft w:val="0"/>
          <w:marRight w:val="0"/>
          <w:marTop w:val="0"/>
          <w:marBottom w:val="0"/>
          <w:divBdr>
            <w:top w:val="none" w:sz="0" w:space="0" w:color="auto"/>
            <w:left w:val="none" w:sz="0" w:space="0" w:color="auto"/>
            <w:bottom w:val="none" w:sz="0" w:space="0" w:color="auto"/>
            <w:right w:val="none" w:sz="0" w:space="0" w:color="auto"/>
          </w:divBdr>
          <w:divsChild>
            <w:div w:id="107625878">
              <w:marLeft w:val="0"/>
              <w:marRight w:val="0"/>
              <w:marTop w:val="0"/>
              <w:marBottom w:val="0"/>
              <w:divBdr>
                <w:top w:val="none" w:sz="0" w:space="0" w:color="auto"/>
                <w:left w:val="none" w:sz="0" w:space="0" w:color="auto"/>
                <w:bottom w:val="none" w:sz="0" w:space="0" w:color="auto"/>
                <w:right w:val="none" w:sz="0" w:space="0" w:color="auto"/>
              </w:divBdr>
              <w:divsChild>
                <w:div w:id="50888516">
                  <w:marLeft w:val="0"/>
                  <w:marRight w:val="0"/>
                  <w:marTop w:val="0"/>
                  <w:marBottom w:val="0"/>
                  <w:divBdr>
                    <w:top w:val="none" w:sz="0" w:space="0" w:color="auto"/>
                    <w:left w:val="none" w:sz="0" w:space="0" w:color="auto"/>
                    <w:bottom w:val="none" w:sz="0" w:space="0" w:color="auto"/>
                    <w:right w:val="none" w:sz="0" w:space="0" w:color="auto"/>
                  </w:divBdr>
                  <w:divsChild>
                    <w:div w:id="1021931147">
                      <w:marLeft w:val="0"/>
                      <w:marRight w:val="0"/>
                      <w:marTop w:val="0"/>
                      <w:marBottom w:val="0"/>
                      <w:divBdr>
                        <w:top w:val="none" w:sz="0" w:space="0" w:color="auto"/>
                        <w:left w:val="none" w:sz="0" w:space="0" w:color="auto"/>
                        <w:bottom w:val="none" w:sz="0" w:space="0" w:color="auto"/>
                        <w:right w:val="none" w:sz="0" w:space="0" w:color="auto"/>
                      </w:divBdr>
                      <w:divsChild>
                        <w:div w:id="2048482529">
                          <w:marLeft w:val="0"/>
                          <w:marRight w:val="0"/>
                          <w:marTop w:val="0"/>
                          <w:marBottom w:val="0"/>
                          <w:divBdr>
                            <w:top w:val="none" w:sz="0" w:space="0" w:color="auto"/>
                            <w:left w:val="none" w:sz="0" w:space="0" w:color="auto"/>
                            <w:bottom w:val="none" w:sz="0" w:space="0" w:color="auto"/>
                            <w:right w:val="none" w:sz="0" w:space="0" w:color="auto"/>
                          </w:divBdr>
                          <w:divsChild>
                            <w:div w:id="907880040">
                              <w:marLeft w:val="0"/>
                              <w:marRight w:val="0"/>
                              <w:marTop w:val="0"/>
                              <w:marBottom w:val="0"/>
                              <w:divBdr>
                                <w:top w:val="none" w:sz="0" w:space="0" w:color="auto"/>
                                <w:left w:val="none" w:sz="0" w:space="0" w:color="auto"/>
                                <w:bottom w:val="none" w:sz="0" w:space="0" w:color="auto"/>
                                <w:right w:val="none" w:sz="0" w:space="0" w:color="auto"/>
                              </w:divBdr>
                              <w:divsChild>
                                <w:div w:id="77466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0703342">
      <w:bodyDiv w:val="1"/>
      <w:marLeft w:val="0"/>
      <w:marRight w:val="0"/>
      <w:marTop w:val="0"/>
      <w:marBottom w:val="0"/>
      <w:divBdr>
        <w:top w:val="none" w:sz="0" w:space="0" w:color="auto"/>
        <w:left w:val="none" w:sz="0" w:space="0" w:color="auto"/>
        <w:bottom w:val="none" w:sz="0" w:space="0" w:color="auto"/>
        <w:right w:val="none" w:sz="0" w:space="0" w:color="auto"/>
      </w:divBdr>
      <w:divsChild>
        <w:div w:id="2052219587">
          <w:marLeft w:val="0"/>
          <w:marRight w:val="0"/>
          <w:marTop w:val="0"/>
          <w:marBottom w:val="0"/>
          <w:divBdr>
            <w:top w:val="none" w:sz="0" w:space="0" w:color="auto"/>
            <w:left w:val="none" w:sz="0" w:space="0" w:color="auto"/>
            <w:bottom w:val="none" w:sz="0" w:space="0" w:color="auto"/>
            <w:right w:val="none" w:sz="0" w:space="0" w:color="auto"/>
          </w:divBdr>
          <w:divsChild>
            <w:div w:id="1037579728">
              <w:marLeft w:val="0"/>
              <w:marRight w:val="0"/>
              <w:marTop w:val="0"/>
              <w:marBottom w:val="0"/>
              <w:divBdr>
                <w:top w:val="none" w:sz="0" w:space="0" w:color="auto"/>
                <w:left w:val="none" w:sz="0" w:space="0" w:color="auto"/>
                <w:bottom w:val="none" w:sz="0" w:space="0" w:color="auto"/>
                <w:right w:val="none" w:sz="0" w:space="0" w:color="auto"/>
              </w:divBdr>
              <w:divsChild>
                <w:div w:id="1818647727">
                  <w:marLeft w:val="0"/>
                  <w:marRight w:val="0"/>
                  <w:marTop w:val="0"/>
                  <w:marBottom w:val="0"/>
                  <w:divBdr>
                    <w:top w:val="none" w:sz="0" w:space="0" w:color="auto"/>
                    <w:left w:val="none" w:sz="0" w:space="0" w:color="auto"/>
                    <w:bottom w:val="none" w:sz="0" w:space="0" w:color="auto"/>
                    <w:right w:val="none" w:sz="0" w:space="0" w:color="auto"/>
                  </w:divBdr>
                  <w:divsChild>
                    <w:div w:id="1183594566">
                      <w:marLeft w:val="0"/>
                      <w:marRight w:val="0"/>
                      <w:marTop w:val="0"/>
                      <w:marBottom w:val="0"/>
                      <w:divBdr>
                        <w:top w:val="none" w:sz="0" w:space="0" w:color="auto"/>
                        <w:left w:val="none" w:sz="0" w:space="0" w:color="auto"/>
                        <w:bottom w:val="none" w:sz="0" w:space="0" w:color="auto"/>
                        <w:right w:val="none" w:sz="0" w:space="0" w:color="auto"/>
                      </w:divBdr>
                      <w:divsChild>
                        <w:div w:id="1062295643">
                          <w:marLeft w:val="0"/>
                          <w:marRight w:val="0"/>
                          <w:marTop w:val="0"/>
                          <w:marBottom w:val="225"/>
                          <w:divBdr>
                            <w:top w:val="single" w:sz="6" w:space="11" w:color="58088C"/>
                            <w:left w:val="single" w:sz="6" w:space="11" w:color="58088C"/>
                            <w:bottom w:val="single" w:sz="6" w:space="11" w:color="58088C"/>
                            <w:right w:val="single" w:sz="6" w:space="11" w:color="58088C"/>
                          </w:divBdr>
                        </w:div>
                      </w:divsChild>
                    </w:div>
                  </w:divsChild>
                </w:div>
              </w:divsChild>
            </w:div>
          </w:divsChild>
        </w:div>
      </w:divsChild>
    </w:div>
    <w:div w:id="1846675694">
      <w:bodyDiv w:val="1"/>
      <w:marLeft w:val="0"/>
      <w:marRight w:val="0"/>
      <w:marTop w:val="0"/>
      <w:marBottom w:val="0"/>
      <w:divBdr>
        <w:top w:val="none" w:sz="0" w:space="0" w:color="auto"/>
        <w:left w:val="none" w:sz="0" w:space="0" w:color="auto"/>
        <w:bottom w:val="none" w:sz="0" w:space="0" w:color="auto"/>
        <w:right w:val="none" w:sz="0" w:space="0" w:color="auto"/>
      </w:divBdr>
      <w:divsChild>
        <w:div w:id="700014485">
          <w:marLeft w:val="0"/>
          <w:marRight w:val="0"/>
          <w:marTop w:val="0"/>
          <w:marBottom w:val="0"/>
          <w:divBdr>
            <w:top w:val="none" w:sz="0" w:space="0" w:color="auto"/>
            <w:left w:val="none" w:sz="0" w:space="0" w:color="auto"/>
            <w:bottom w:val="none" w:sz="0" w:space="0" w:color="auto"/>
            <w:right w:val="none" w:sz="0" w:space="0" w:color="auto"/>
          </w:divBdr>
          <w:divsChild>
            <w:div w:id="1152916386">
              <w:marLeft w:val="0"/>
              <w:marRight w:val="0"/>
              <w:marTop w:val="0"/>
              <w:marBottom w:val="0"/>
              <w:divBdr>
                <w:top w:val="none" w:sz="0" w:space="0" w:color="auto"/>
                <w:left w:val="none" w:sz="0" w:space="0" w:color="auto"/>
                <w:bottom w:val="none" w:sz="0" w:space="0" w:color="auto"/>
                <w:right w:val="none" w:sz="0" w:space="0" w:color="auto"/>
              </w:divBdr>
              <w:divsChild>
                <w:div w:id="84230647">
                  <w:marLeft w:val="0"/>
                  <w:marRight w:val="0"/>
                  <w:marTop w:val="0"/>
                  <w:marBottom w:val="0"/>
                  <w:divBdr>
                    <w:top w:val="none" w:sz="0" w:space="0" w:color="auto"/>
                    <w:left w:val="none" w:sz="0" w:space="0" w:color="auto"/>
                    <w:bottom w:val="none" w:sz="0" w:space="0" w:color="auto"/>
                    <w:right w:val="none" w:sz="0" w:space="0" w:color="auto"/>
                  </w:divBdr>
                  <w:divsChild>
                    <w:div w:id="196047576">
                      <w:marLeft w:val="0"/>
                      <w:marRight w:val="0"/>
                      <w:marTop w:val="0"/>
                      <w:marBottom w:val="0"/>
                      <w:divBdr>
                        <w:top w:val="none" w:sz="0" w:space="0" w:color="auto"/>
                        <w:left w:val="none" w:sz="0" w:space="0" w:color="auto"/>
                        <w:bottom w:val="none" w:sz="0" w:space="0" w:color="auto"/>
                        <w:right w:val="none" w:sz="0" w:space="0" w:color="auto"/>
                      </w:divBdr>
                      <w:divsChild>
                        <w:div w:id="794251143">
                          <w:marLeft w:val="0"/>
                          <w:marRight w:val="0"/>
                          <w:marTop w:val="0"/>
                          <w:marBottom w:val="0"/>
                          <w:divBdr>
                            <w:top w:val="none" w:sz="0" w:space="0" w:color="auto"/>
                            <w:left w:val="none" w:sz="0" w:space="0" w:color="auto"/>
                            <w:bottom w:val="none" w:sz="0" w:space="0" w:color="auto"/>
                            <w:right w:val="none" w:sz="0" w:space="0" w:color="auto"/>
                          </w:divBdr>
                          <w:divsChild>
                            <w:div w:id="71593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2518189">
      <w:bodyDiv w:val="1"/>
      <w:marLeft w:val="0"/>
      <w:marRight w:val="0"/>
      <w:marTop w:val="0"/>
      <w:marBottom w:val="0"/>
      <w:divBdr>
        <w:top w:val="none" w:sz="0" w:space="0" w:color="auto"/>
        <w:left w:val="none" w:sz="0" w:space="0" w:color="auto"/>
        <w:bottom w:val="none" w:sz="0" w:space="0" w:color="auto"/>
        <w:right w:val="none" w:sz="0" w:space="0" w:color="auto"/>
      </w:divBdr>
      <w:divsChild>
        <w:div w:id="371078771">
          <w:marLeft w:val="0"/>
          <w:marRight w:val="0"/>
          <w:marTop w:val="0"/>
          <w:marBottom w:val="0"/>
          <w:divBdr>
            <w:top w:val="none" w:sz="0" w:space="0" w:color="auto"/>
            <w:left w:val="none" w:sz="0" w:space="0" w:color="auto"/>
            <w:bottom w:val="none" w:sz="0" w:space="0" w:color="auto"/>
            <w:right w:val="none" w:sz="0" w:space="0" w:color="auto"/>
          </w:divBdr>
          <w:divsChild>
            <w:div w:id="18161470">
              <w:marLeft w:val="0"/>
              <w:marRight w:val="0"/>
              <w:marTop w:val="0"/>
              <w:marBottom w:val="0"/>
              <w:divBdr>
                <w:top w:val="none" w:sz="0" w:space="0" w:color="auto"/>
                <w:left w:val="none" w:sz="0" w:space="0" w:color="auto"/>
                <w:bottom w:val="none" w:sz="0" w:space="0" w:color="auto"/>
                <w:right w:val="none" w:sz="0" w:space="0" w:color="auto"/>
              </w:divBdr>
              <w:divsChild>
                <w:div w:id="660743434">
                  <w:marLeft w:val="-300"/>
                  <w:marRight w:val="0"/>
                  <w:marTop w:val="0"/>
                  <w:marBottom w:val="0"/>
                  <w:divBdr>
                    <w:top w:val="none" w:sz="0" w:space="0" w:color="auto"/>
                    <w:left w:val="none" w:sz="0" w:space="0" w:color="auto"/>
                    <w:bottom w:val="none" w:sz="0" w:space="0" w:color="auto"/>
                    <w:right w:val="none" w:sz="0" w:space="0" w:color="auto"/>
                  </w:divBdr>
                  <w:divsChild>
                    <w:div w:id="760179654">
                      <w:marLeft w:val="0"/>
                      <w:marRight w:val="0"/>
                      <w:marTop w:val="0"/>
                      <w:marBottom w:val="0"/>
                      <w:divBdr>
                        <w:top w:val="none" w:sz="0" w:space="0" w:color="auto"/>
                        <w:left w:val="none" w:sz="0" w:space="0" w:color="auto"/>
                        <w:bottom w:val="none" w:sz="0" w:space="0" w:color="auto"/>
                        <w:right w:val="none" w:sz="0" w:space="0" w:color="auto"/>
                      </w:divBdr>
                      <w:divsChild>
                        <w:div w:id="189531931">
                          <w:marLeft w:val="0"/>
                          <w:marRight w:val="0"/>
                          <w:marTop w:val="0"/>
                          <w:marBottom w:val="0"/>
                          <w:divBdr>
                            <w:top w:val="none" w:sz="0" w:space="0" w:color="auto"/>
                            <w:left w:val="none" w:sz="0" w:space="0" w:color="auto"/>
                            <w:bottom w:val="none" w:sz="0" w:space="0" w:color="auto"/>
                            <w:right w:val="none" w:sz="0" w:space="0" w:color="auto"/>
                          </w:divBdr>
                          <w:divsChild>
                            <w:div w:id="688529447">
                              <w:marLeft w:val="0"/>
                              <w:marRight w:val="0"/>
                              <w:marTop w:val="0"/>
                              <w:marBottom w:val="0"/>
                              <w:divBdr>
                                <w:top w:val="none" w:sz="0" w:space="0" w:color="auto"/>
                                <w:left w:val="none" w:sz="0" w:space="0" w:color="auto"/>
                                <w:bottom w:val="none" w:sz="0" w:space="0" w:color="auto"/>
                                <w:right w:val="none" w:sz="0" w:space="0" w:color="auto"/>
                              </w:divBdr>
                              <w:divsChild>
                                <w:div w:id="129159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5823561">
      <w:bodyDiv w:val="1"/>
      <w:marLeft w:val="0"/>
      <w:marRight w:val="0"/>
      <w:marTop w:val="0"/>
      <w:marBottom w:val="0"/>
      <w:divBdr>
        <w:top w:val="none" w:sz="0" w:space="0" w:color="auto"/>
        <w:left w:val="none" w:sz="0" w:space="0" w:color="auto"/>
        <w:bottom w:val="none" w:sz="0" w:space="0" w:color="auto"/>
        <w:right w:val="none" w:sz="0" w:space="0" w:color="auto"/>
      </w:divBdr>
      <w:divsChild>
        <w:div w:id="1376734903">
          <w:marLeft w:val="0"/>
          <w:marRight w:val="0"/>
          <w:marTop w:val="0"/>
          <w:marBottom w:val="0"/>
          <w:divBdr>
            <w:top w:val="none" w:sz="0" w:space="0" w:color="auto"/>
            <w:left w:val="none" w:sz="0" w:space="0" w:color="auto"/>
            <w:bottom w:val="none" w:sz="0" w:space="0" w:color="auto"/>
            <w:right w:val="none" w:sz="0" w:space="0" w:color="auto"/>
          </w:divBdr>
          <w:divsChild>
            <w:div w:id="1164591007">
              <w:marLeft w:val="0"/>
              <w:marRight w:val="0"/>
              <w:marTop w:val="0"/>
              <w:marBottom w:val="0"/>
              <w:divBdr>
                <w:top w:val="none" w:sz="0" w:space="0" w:color="auto"/>
                <w:left w:val="none" w:sz="0" w:space="0" w:color="auto"/>
                <w:bottom w:val="none" w:sz="0" w:space="0" w:color="auto"/>
                <w:right w:val="none" w:sz="0" w:space="0" w:color="auto"/>
              </w:divBdr>
              <w:divsChild>
                <w:div w:id="951940286">
                  <w:marLeft w:val="0"/>
                  <w:marRight w:val="0"/>
                  <w:marTop w:val="0"/>
                  <w:marBottom w:val="0"/>
                  <w:divBdr>
                    <w:top w:val="none" w:sz="0" w:space="0" w:color="auto"/>
                    <w:left w:val="none" w:sz="0" w:space="0" w:color="auto"/>
                    <w:bottom w:val="none" w:sz="0" w:space="0" w:color="auto"/>
                    <w:right w:val="none" w:sz="0" w:space="0" w:color="auto"/>
                  </w:divBdr>
                  <w:divsChild>
                    <w:div w:id="1217543414">
                      <w:marLeft w:val="0"/>
                      <w:marRight w:val="0"/>
                      <w:marTop w:val="0"/>
                      <w:marBottom w:val="0"/>
                      <w:divBdr>
                        <w:top w:val="none" w:sz="0" w:space="0" w:color="auto"/>
                        <w:left w:val="none" w:sz="0" w:space="0" w:color="auto"/>
                        <w:bottom w:val="none" w:sz="0" w:space="0" w:color="auto"/>
                        <w:right w:val="none" w:sz="0" w:space="0" w:color="auto"/>
                      </w:divBdr>
                      <w:divsChild>
                        <w:div w:id="1617788372">
                          <w:marLeft w:val="0"/>
                          <w:marRight w:val="0"/>
                          <w:marTop w:val="0"/>
                          <w:marBottom w:val="0"/>
                          <w:divBdr>
                            <w:top w:val="none" w:sz="0" w:space="0" w:color="auto"/>
                            <w:left w:val="none" w:sz="0" w:space="0" w:color="auto"/>
                            <w:bottom w:val="none" w:sz="0" w:space="0" w:color="auto"/>
                            <w:right w:val="none" w:sz="0" w:space="0" w:color="auto"/>
                          </w:divBdr>
                          <w:divsChild>
                            <w:div w:id="61992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2439719">
      <w:bodyDiv w:val="1"/>
      <w:marLeft w:val="0"/>
      <w:marRight w:val="0"/>
      <w:marTop w:val="0"/>
      <w:marBottom w:val="0"/>
      <w:divBdr>
        <w:top w:val="none" w:sz="0" w:space="0" w:color="auto"/>
        <w:left w:val="none" w:sz="0" w:space="0" w:color="auto"/>
        <w:bottom w:val="none" w:sz="0" w:space="0" w:color="auto"/>
        <w:right w:val="none" w:sz="0" w:space="0" w:color="auto"/>
      </w:divBdr>
      <w:divsChild>
        <w:div w:id="390084718">
          <w:marLeft w:val="0"/>
          <w:marRight w:val="0"/>
          <w:marTop w:val="0"/>
          <w:marBottom w:val="0"/>
          <w:divBdr>
            <w:top w:val="none" w:sz="0" w:space="0" w:color="auto"/>
            <w:left w:val="none" w:sz="0" w:space="0" w:color="auto"/>
            <w:bottom w:val="none" w:sz="0" w:space="0" w:color="auto"/>
            <w:right w:val="none" w:sz="0" w:space="0" w:color="auto"/>
          </w:divBdr>
          <w:divsChild>
            <w:div w:id="1608464782">
              <w:marLeft w:val="0"/>
              <w:marRight w:val="0"/>
              <w:marTop w:val="0"/>
              <w:marBottom w:val="0"/>
              <w:divBdr>
                <w:top w:val="none" w:sz="0" w:space="0" w:color="auto"/>
                <w:left w:val="none" w:sz="0" w:space="0" w:color="auto"/>
                <w:bottom w:val="none" w:sz="0" w:space="0" w:color="auto"/>
                <w:right w:val="none" w:sz="0" w:space="0" w:color="auto"/>
              </w:divBdr>
              <w:divsChild>
                <w:div w:id="30477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904102">
      <w:bodyDiv w:val="1"/>
      <w:marLeft w:val="0"/>
      <w:marRight w:val="0"/>
      <w:marTop w:val="0"/>
      <w:marBottom w:val="0"/>
      <w:divBdr>
        <w:top w:val="none" w:sz="0" w:space="0" w:color="auto"/>
        <w:left w:val="none" w:sz="0" w:space="0" w:color="auto"/>
        <w:bottom w:val="none" w:sz="0" w:space="0" w:color="auto"/>
        <w:right w:val="none" w:sz="0" w:space="0" w:color="auto"/>
      </w:divBdr>
      <w:divsChild>
        <w:div w:id="1182822274">
          <w:marLeft w:val="0"/>
          <w:marRight w:val="0"/>
          <w:marTop w:val="0"/>
          <w:marBottom w:val="0"/>
          <w:divBdr>
            <w:top w:val="none" w:sz="0" w:space="0" w:color="auto"/>
            <w:left w:val="none" w:sz="0" w:space="0" w:color="auto"/>
            <w:bottom w:val="none" w:sz="0" w:space="0" w:color="auto"/>
            <w:right w:val="none" w:sz="0" w:space="0" w:color="auto"/>
          </w:divBdr>
          <w:divsChild>
            <w:div w:id="1181777490">
              <w:marLeft w:val="0"/>
              <w:marRight w:val="0"/>
              <w:marTop w:val="0"/>
              <w:marBottom w:val="0"/>
              <w:divBdr>
                <w:top w:val="none" w:sz="0" w:space="0" w:color="auto"/>
                <w:left w:val="none" w:sz="0" w:space="0" w:color="auto"/>
                <w:bottom w:val="none" w:sz="0" w:space="0" w:color="auto"/>
                <w:right w:val="none" w:sz="0" w:space="0" w:color="auto"/>
              </w:divBdr>
              <w:divsChild>
                <w:div w:id="502664868">
                  <w:marLeft w:val="0"/>
                  <w:marRight w:val="0"/>
                  <w:marTop w:val="0"/>
                  <w:marBottom w:val="0"/>
                  <w:divBdr>
                    <w:top w:val="none" w:sz="0" w:space="0" w:color="auto"/>
                    <w:left w:val="none" w:sz="0" w:space="0" w:color="auto"/>
                    <w:bottom w:val="none" w:sz="0" w:space="0" w:color="auto"/>
                    <w:right w:val="none" w:sz="0" w:space="0" w:color="auto"/>
                  </w:divBdr>
                  <w:divsChild>
                    <w:div w:id="28331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640383">
      <w:bodyDiv w:val="1"/>
      <w:marLeft w:val="0"/>
      <w:marRight w:val="0"/>
      <w:marTop w:val="0"/>
      <w:marBottom w:val="0"/>
      <w:divBdr>
        <w:top w:val="none" w:sz="0" w:space="0" w:color="auto"/>
        <w:left w:val="none" w:sz="0" w:space="0" w:color="auto"/>
        <w:bottom w:val="none" w:sz="0" w:space="0" w:color="auto"/>
        <w:right w:val="none" w:sz="0" w:space="0" w:color="auto"/>
      </w:divBdr>
    </w:div>
    <w:div w:id="1997293619">
      <w:bodyDiv w:val="1"/>
      <w:marLeft w:val="0"/>
      <w:marRight w:val="0"/>
      <w:marTop w:val="0"/>
      <w:marBottom w:val="0"/>
      <w:divBdr>
        <w:top w:val="none" w:sz="0" w:space="0" w:color="auto"/>
        <w:left w:val="none" w:sz="0" w:space="0" w:color="auto"/>
        <w:bottom w:val="none" w:sz="0" w:space="0" w:color="auto"/>
        <w:right w:val="none" w:sz="0" w:space="0" w:color="auto"/>
      </w:divBdr>
    </w:div>
    <w:div w:id="2011636071">
      <w:bodyDiv w:val="1"/>
      <w:marLeft w:val="0"/>
      <w:marRight w:val="0"/>
      <w:marTop w:val="0"/>
      <w:marBottom w:val="0"/>
      <w:divBdr>
        <w:top w:val="none" w:sz="0" w:space="0" w:color="auto"/>
        <w:left w:val="none" w:sz="0" w:space="0" w:color="auto"/>
        <w:bottom w:val="none" w:sz="0" w:space="0" w:color="auto"/>
        <w:right w:val="none" w:sz="0" w:space="0" w:color="auto"/>
      </w:divBdr>
    </w:div>
    <w:div w:id="2057967588">
      <w:bodyDiv w:val="1"/>
      <w:marLeft w:val="0"/>
      <w:marRight w:val="0"/>
      <w:marTop w:val="0"/>
      <w:marBottom w:val="0"/>
      <w:divBdr>
        <w:top w:val="none" w:sz="0" w:space="0" w:color="auto"/>
        <w:left w:val="none" w:sz="0" w:space="0" w:color="auto"/>
        <w:bottom w:val="none" w:sz="0" w:space="0" w:color="auto"/>
        <w:right w:val="none" w:sz="0" w:space="0" w:color="auto"/>
      </w:divBdr>
    </w:div>
    <w:div w:id="2086027045">
      <w:bodyDiv w:val="1"/>
      <w:marLeft w:val="0"/>
      <w:marRight w:val="0"/>
      <w:marTop w:val="0"/>
      <w:marBottom w:val="0"/>
      <w:divBdr>
        <w:top w:val="none" w:sz="0" w:space="0" w:color="auto"/>
        <w:left w:val="none" w:sz="0" w:space="0" w:color="auto"/>
        <w:bottom w:val="none" w:sz="0" w:space="0" w:color="auto"/>
        <w:right w:val="none" w:sz="0" w:space="0" w:color="auto"/>
      </w:divBdr>
    </w:div>
    <w:div w:id="2095931205">
      <w:bodyDiv w:val="1"/>
      <w:marLeft w:val="0"/>
      <w:marRight w:val="0"/>
      <w:marTop w:val="0"/>
      <w:marBottom w:val="0"/>
      <w:divBdr>
        <w:top w:val="none" w:sz="0" w:space="0" w:color="auto"/>
        <w:left w:val="none" w:sz="0" w:space="0" w:color="auto"/>
        <w:bottom w:val="none" w:sz="0" w:space="0" w:color="auto"/>
        <w:right w:val="none" w:sz="0" w:space="0" w:color="auto"/>
      </w:divBdr>
    </w:div>
    <w:div w:id="2125609793">
      <w:bodyDiv w:val="1"/>
      <w:marLeft w:val="0"/>
      <w:marRight w:val="0"/>
      <w:marTop w:val="0"/>
      <w:marBottom w:val="0"/>
      <w:divBdr>
        <w:top w:val="none" w:sz="0" w:space="0" w:color="auto"/>
        <w:left w:val="none" w:sz="0" w:space="0" w:color="auto"/>
        <w:bottom w:val="none" w:sz="0" w:space="0" w:color="auto"/>
        <w:right w:val="none" w:sz="0" w:space="0" w:color="auto"/>
      </w:divBdr>
      <w:divsChild>
        <w:div w:id="1380786311">
          <w:marLeft w:val="0"/>
          <w:marRight w:val="0"/>
          <w:marTop w:val="0"/>
          <w:marBottom w:val="0"/>
          <w:divBdr>
            <w:top w:val="none" w:sz="0" w:space="0" w:color="auto"/>
            <w:left w:val="none" w:sz="0" w:space="0" w:color="auto"/>
            <w:bottom w:val="none" w:sz="0" w:space="0" w:color="auto"/>
            <w:right w:val="none" w:sz="0" w:space="0" w:color="auto"/>
          </w:divBdr>
          <w:divsChild>
            <w:div w:id="227302071">
              <w:marLeft w:val="0"/>
              <w:marRight w:val="0"/>
              <w:marTop w:val="0"/>
              <w:marBottom w:val="0"/>
              <w:divBdr>
                <w:top w:val="none" w:sz="0" w:space="0" w:color="auto"/>
                <w:left w:val="none" w:sz="0" w:space="0" w:color="auto"/>
                <w:bottom w:val="none" w:sz="0" w:space="0" w:color="auto"/>
                <w:right w:val="none" w:sz="0" w:space="0" w:color="auto"/>
              </w:divBdr>
              <w:divsChild>
                <w:div w:id="1112626829">
                  <w:marLeft w:val="0"/>
                  <w:marRight w:val="0"/>
                  <w:marTop w:val="0"/>
                  <w:marBottom w:val="0"/>
                  <w:divBdr>
                    <w:top w:val="none" w:sz="0" w:space="0" w:color="auto"/>
                    <w:left w:val="none" w:sz="0" w:space="0" w:color="auto"/>
                    <w:bottom w:val="none" w:sz="0" w:space="0" w:color="auto"/>
                    <w:right w:val="none" w:sz="0" w:space="0" w:color="auto"/>
                  </w:divBdr>
                  <w:divsChild>
                    <w:div w:id="975571730">
                      <w:marLeft w:val="0"/>
                      <w:marRight w:val="0"/>
                      <w:marTop w:val="0"/>
                      <w:marBottom w:val="0"/>
                      <w:divBdr>
                        <w:top w:val="none" w:sz="0" w:space="0" w:color="auto"/>
                        <w:left w:val="none" w:sz="0" w:space="0" w:color="auto"/>
                        <w:bottom w:val="none" w:sz="0" w:space="0" w:color="auto"/>
                        <w:right w:val="none" w:sz="0" w:space="0" w:color="auto"/>
                      </w:divBdr>
                      <w:divsChild>
                        <w:div w:id="287516352">
                          <w:marLeft w:val="0"/>
                          <w:marRight w:val="0"/>
                          <w:marTop w:val="0"/>
                          <w:marBottom w:val="0"/>
                          <w:divBdr>
                            <w:top w:val="none" w:sz="0" w:space="0" w:color="auto"/>
                            <w:left w:val="none" w:sz="0" w:space="0" w:color="auto"/>
                            <w:bottom w:val="none" w:sz="0" w:space="0" w:color="auto"/>
                            <w:right w:val="none" w:sz="0" w:space="0" w:color="auto"/>
                          </w:divBdr>
                          <w:divsChild>
                            <w:div w:id="153451125">
                              <w:marLeft w:val="360"/>
                              <w:marRight w:val="360"/>
                              <w:marTop w:val="0"/>
                              <w:marBottom w:val="0"/>
                              <w:divBdr>
                                <w:top w:val="none" w:sz="0" w:space="0" w:color="auto"/>
                                <w:left w:val="none" w:sz="0" w:space="0" w:color="auto"/>
                                <w:bottom w:val="none" w:sz="0" w:space="0" w:color="auto"/>
                                <w:right w:val="none" w:sz="0" w:space="0" w:color="auto"/>
                              </w:divBdr>
                              <w:divsChild>
                                <w:div w:id="257371179">
                                  <w:marLeft w:val="0"/>
                                  <w:marRight w:val="0"/>
                                  <w:marTop w:val="0"/>
                                  <w:marBottom w:val="0"/>
                                  <w:divBdr>
                                    <w:top w:val="none" w:sz="0" w:space="0" w:color="auto"/>
                                    <w:left w:val="none" w:sz="0" w:space="0" w:color="auto"/>
                                    <w:bottom w:val="none" w:sz="0" w:space="0" w:color="auto"/>
                                    <w:right w:val="none" w:sz="0" w:space="0" w:color="auto"/>
                                  </w:divBdr>
                                  <w:divsChild>
                                    <w:div w:id="1147168819">
                                      <w:marLeft w:val="0"/>
                                      <w:marRight w:val="0"/>
                                      <w:marTop w:val="0"/>
                                      <w:marBottom w:val="300"/>
                                      <w:divBdr>
                                        <w:top w:val="none" w:sz="0" w:space="0" w:color="auto"/>
                                        <w:left w:val="none" w:sz="0" w:space="0" w:color="auto"/>
                                        <w:bottom w:val="none" w:sz="0" w:space="0" w:color="auto"/>
                                        <w:right w:val="none" w:sz="0" w:space="0" w:color="auto"/>
                                      </w:divBdr>
                                      <w:divsChild>
                                        <w:div w:id="1252933378">
                                          <w:marLeft w:val="0"/>
                                          <w:marRight w:val="0"/>
                                          <w:marTop w:val="0"/>
                                          <w:marBottom w:val="0"/>
                                          <w:divBdr>
                                            <w:top w:val="none" w:sz="0" w:space="0" w:color="auto"/>
                                            <w:left w:val="none" w:sz="0" w:space="0" w:color="auto"/>
                                            <w:bottom w:val="none" w:sz="0" w:space="0" w:color="auto"/>
                                            <w:right w:val="none" w:sz="0" w:space="0" w:color="auto"/>
                                          </w:divBdr>
                                          <w:divsChild>
                                            <w:div w:id="892080581">
                                              <w:marLeft w:val="0"/>
                                              <w:marRight w:val="0"/>
                                              <w:marTop w:val="0"/>
                                              <w:marBottom w:val="0"/>
                                              <w:divBdr>
                                                <w:top w:val="none" w:sz="0" w:space="0" w:color="auto"/>
                                                <w:left w:val="none" w:sz="0" w:space="0" w:color="auto"/>
                                                <w:bottom w:val="none" w:sz="0" w:space="0" w:color="auto"/>
                                                <w:right w:val="none" w:sz="0" w:space="0" w:color="auto"/>
                                              </w:divBdr>
                                              <w:divsChild>
                                                <w:div w:id="132574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childline.org.uk/Explore/Bullying/Pages/Bullying.aspx?utm_source=google&amp;utm_medium=cpc&amp;utm_campaign=UK_GO_S_B_GEN_New_Grant_ChildLine_Bullying&amp;utm_term=+mental_+bullying&amp;gclid=CPXpyNOYn8ACFSXKtAodFXUA4w&amp;gclsrc=aw.ds" TargetMode="External"/><Relationship Id="rId299" Type="http://schemas.openxmlformats.org/officeDocument/2006/relationships/hyperlink" Target="https://www.pshe-association.org.uk/content.aspx?CategoryID=1161" TargetMode="External"/><Relationship Id="rId21" Type="http://schemas.openxmlformats.org/officeDocument/2006/relationships/hyperlink" Target="https://www.gov.uk/government/news/hundreds-of-schools-sign-up-for-first-ever-national-safety-tool" TargetMode="External"/><Relationship Id="rId63" Type="http://schemas.openxmlformats.org/officeDocument/2006/relationships/hyperlink" Target="http://www.youtube.com/watch?v=XasNkfQ5AVM" TargetMode="External"/><Relationship Id="rId159" Type="http://schemas.openxmlformats.org/officeDocument/2006/relationships/hyperlink" Target="http://www.jkp.com/alex-and-the-scary-things-978-1-84905-793-6.html?utm_medium=email&amp;utm_campaign=UKROW+Alex+and+the+Scary+Things&amp;utm_content=UKROW+Alex+and+the+Scary+Things+CID_6c57d718fa4793fc0022a5739fd7ca22&amp;utm_source=Email%20marketing&amp;utm_term=Alex%20and%20the%20Scary%20Things" TargetMode="External"/><Relationship Id="rId324" Type="http://schemas.openxmlformats.org/officeDocument/2006/relationships/image" Target="media/image3.png"/><Relationship Id="rId366" Type="http://schemas.openxmlformats.org/officeDocument/2006/relationships/hyperlink" Target="https://www.pshe-association.org.uk/resources_search_details.aspx?ResourceId=491" TargetMode="External"/><Relationship Id="rId531" Type="http://schemas.openxmlformats.org/officeDocument/2006/relationships/hyperlink" Target="http://socialsolihull.org.uk/earlyhelp" TargetMode="External"/><Relationship Id="rId573" Type="http://schemas.openxmlformats.org/officeDocument/2006/relationships/hyperlink" Target="http://www.fft.org.uk/fft-aspire/about-FFT-Aspire.aspx" TargetMode="External"/><Relationship Id="rId629" Type="http://schemas.openxmlformats.org/officeDocument/2006/relationships/hyperlink" Target="https://kidshealth.org/" TargetMode="External"/><Relationship Id="rId170" Type="http://schemas.openxmlformats.org/officeDocument/2006/relationships/hyperlink" Target="mailto:bhs-tr.solihullstopsmoking@nhs.net" TargetMode="External"/><Relationship Id="rId226" Type="http://schemas.openxmlformats.org/officeDocument/2006/relationships/hyperlink" Target="http://www.nspcc.org.uk/preventing-abuse/child-abuse-and-neglect/female-genital-mutilation-fgm/" TargetMode="External"/><Relationship Id="rId433" Type="http://schemas.openxmlformats.org/officeDocument/2006/relationships/hyperlink" Target="http://www.protectivebehavioursconsortium.co.uk/" TargetMode="External"/><Relationship Id="rId268" Type="http://schemas.openxmlformats.org/officeDocument/2006/relationships/hyperlink" Target="http://bswaid.org/" TargetMode="External"/><Relationship Id="rId475" Type="http://schemas.openxmlformats.org/officeDocument/2006/relationships/hyperlink" Target="https://www.salford.gov.uk/d/Challenging_Behaviour_Policy_May_2014.pdf" TargetMode="External"/><Relationship Id="rId640" Type="http://schemas.openxmlformats.org/officeDocument/2006/relationships/image" Target="media/image5.jpeg"/><Relationship Id="rId32" Type="http://schemas.openxmlformats.org/officeDocument/2006/relationships/hyperlink" Target="mailto:Email:%20%20educationwelfare@solihull.gov.uk" TargetMode="External"/><Relationship Id="rId74" Type="http://schemas.openxmlformats.org/officeDocument/2006/relationships/hyperlink" Target="http://www.barnardos.org.uk/get_involved/campaign/cse/spotthesigns.htm" TargetMode="External"/><Relationship Id="rId128" Type="http://schemas.openxmlformats.org/officeDocument/2006/relationships/hyperlink" Target="http://www.anti-bullyingalliance.org.uk/advice/parents-carers.aspx" TargetMode="External"/><Relationship Id="rId335" Type="http://schemas.openxmlformats.org/officeDocument/2006/relationships/oleObject" Target="embeddings/Microsoft_Word_97_-_2003_Document3.doc"/><Relationship Id="rId377" Type="http://schemas.openxmlformats.org/officeDocument/2006/relationships/hyperlink" Target="http://www.cybersmart.gov.au/tagged" TargetMode="External"/><Relationship Id="rId500" Type="http://schemas.openxmlformats.org/officeDocument/2006/relationships/hyperlink" Target="mailto:referrals@lucyfaithfull.org.uk" TargetMode="External"/><Relationship Id="rId542" Type="http://schemas.openxmlformats.org/officeDocument/2006/relationships/hyperlink" Target="https://www.solgrid.org.uk/wellbeing/safeguarding-through-the-curriculum/challenging-homophobia" TargetMode="External"/><Relationship Id="rId584" Type="http://schemas.openxmlformats.org/officeDocument/2006/relationships/hyperlink" Target="https://extranet.solgrid.org.uk/inset/default.aspx" TargetMode="External"/><Relationship Id="rId5" Type="http://schemas.openxmlformats.org/officeDocument/2006/relationships/settings" Target="settings.xml"/><Relationship Id="rId181" Type="http://schemas.openxmlformats.org/officeDocument/2006/relationships/hyperlink" Target="http://www.childline.org.uk/Explore/HomeFamilies/Pages/Parentsandalcohol.aspx" TargetMode="External"/><Relationship Id="rId237" Type="http://schemas.openxmlformats.org/officeDocument/2006/relationships/hyperlink" Target="https://www.truetube.co.uk/film/my-body-my-rules" TargetMode="External"/><Relationship Id="rId402" Type="http://schemas.openxmlformats.org/officeDocument/2006/relationships/hyperlink" Target="http://www.solihullgov.uk/domesticabuse" TargetMode="External"/><Relationship Id="rId279" Type="http://schemas.openxmlformats.org/officeDocument/2006/relationships/hyperlink" Target="http://www.healthyschoolslondon.org.uk/sites/default/files/Y6%20keeping%20safe%20out%20and%20about.pdf" TargetMode="External"/><Relationship Id="rId444" Type="http://schemas.openxmlformats.org/officeDocument/2006/relationships/hyperlink" Target="http://www.bromford.co.uk/" TargetMode="External"/><Relationship Id="rId486" Type="http://schemas.openxmlformats.org/officeDocument/2006/relationships/hyperlink" Target="http://solihulllscb.proceduresonline.com/chapters/p_child_who_abuse.html" TargetMode="External"/><Relationship Id="rId651" Type="http://schemas.openxmlformats.org/officeDocument/2006/relationships/image" Target="media/image9.jpeg"/><Relationship Id="rId43" Type="http://schemas.openxmlformats.org/officeDocument/2006/relationships/hyperlink" Target="https://extranet.solgrid.org.uk/management/exclusions/Shared%20Documents/Forms/AllItems.aspx" TargetMode="External"/><Relationship Id="rId139" Type="http://schemas.openxmlformats.org/officeDocument/2006/relationships/hyperlink" Target="https://www.gov.uk/guidance/domestic-violence-and-abuse" TargetMode="External"/><Relationship Id="rId290" Type="http://schemas.openxmlformats.org/officeDocument/2006/relationships/hyperlink" Target="https://www.gov.uk/government/publications/advice-to-parents-and-carers-on-gangs" TargetMode="External"/><Relationship Id="rId304" Type="http://schemas.openxmlformats.org/officeDocument/2006/relationships/hyperlink" Target="https://www.gov.uk/government/uploads/system/uploads/attachment_data/file/416786/Mental_Health_and_Behaviour_-_Information_and_Tools_for_Schools_240515.pdf" TargetMode="External"/><Relationship Id="rId346" Type="http://schemas.openxmlformats.org/officeDocument/2006/relationships/hyperlink" Target="https://www.cambs.police.uk/help/terrorism/docs/English%20leaflet%20-%20Support%20Syria%20Safely.pdf" TargetMode="External"/><Relationship Id="rId388" Type="http://schemas.openxmlformats.org/officeDocument/2006/relationships/hyperlink" Target="http://www.nspcc.org.uk/preventing-abuse/keeping-children-safe/underwear-rule/" TargetMode="External"/><Relationship Id="rId511" Type="http://schemas.openxmlformats.org/officeDocument/2006/relationships/hyperlink" Target="http://www.twup.org.uk/" TargetMode="External"/><Relationship Id="rId553" Type="http://schemas.openxmlformats.org/officeDocument/2006/relationships/hyperlink" Target="http://www.amnesty.org.uk/sites/default/files/lgbti_rights_activity_pack_0.pdf" TargetMode="External"/><Relationship Id="rId609" Type="http://schemas.openxmlformats.org/officeDocument/2006/relationships/hyperlink" Target="http://www.chimat.org.uk/obesity" TargetMode="External"/><Relationship Id="rId85" Type="http://schemas.openxmlformats.org/officeDocument/2006/relationships/hyperlink" Target="http://solihulllscb.co.uk/report-abuse.php" TargetMode="External"/><Relationship Id="rId150" Type="http://schemas.openxmlformats.org/officeDocument/2006/relationships/hyperlink" Target="http://www.solihull.gov.uk/domesticabuse" TargetMode="External"/><Relationship Id="rId192" Type="http://schemas.openxmlformats.org/officeDocument/2006/relationships/hyperlink" Target="http://www.nhs.uk/conditions/Fabricated-or-induced-illness/Pages/Introduction.aspx" TargetMode="External"/><Relationship Id="rId206" Type="http://schemas.openxmlformats.org/officeDocument/2006/relationships/hyperlink" Target="http://www.education.gov.uk/help/contactus/dfe" TargetMode="External"/><Relationship Id="rId413" Type="http://schemas.openxmlformats.org/officeDocument/2006/relationships/hyperlink" Target="http://www.dayprogramme.org/CAADA%20teen%20insights.pdf" TargetMode="External"/><Relationship Id="rId595" Type="http://schemas.openxmlformats.org/officeDocument/2006/relationships/hyperlink" Target="http://www.childabduction.org.uk/index.php/the-facts" TargetMode="External"/><Relationship Id="rId248" Type="http://schemas.openxmlformats.org/officeDocument/2006/relationships/hyperlink" Target="mailto:fgmhelp@nspcc.org.uk" TargetMode="External"/><Relationship Id="rId455" Type="http://schemas.openxmlformats.org/officeDocument/2006/relationships/hyperlink" Target="http://www.nhs.uk/start4life" TargetMode="External"/><Relationship Id="rId497" Type="http://schemas.openxmlformats.org/officeDocument/2006/relationships/hyperlink" Target="http://www.growingandlearning.co.uk" TargetMode="External"/><Relationship Id="rId620" Type="http://schemas.openxmlformats.org/officeDocument/2006/relationships/hyperlink" Target="https://www.gov.uk/government/publications/national-curriculum-in-england-physical-education-programmes-of-study" TargetMode="External"/><Relationship Id="rId12" Type="http://schemas.openxmlformats.org/officeDocument/2006/relationships/header" Target="header2.xml"/><Relationship Id="rId108" Type="http://schemas.openxmlformats.org/officeDocument/2006/relationships/hyperlink" Target="http://www.anti-bullyingalliance.org.uk/resources/key-stage-1-2.aspx" TargetMode="External"/><Relationship Id="rId315" Type="http://schemas.openxmlformats.org/officeDocument/2006/relationships/hyperlink" Target="http://www.youthspace.me/" TargetMode="External"/><Relationship Id="rId357" Type="http://schemas.openxmlformats.org/officeDocument/2006/relationships/hyperlink" Target="https://www.gov.uk/government/uploads/system/uploads/attachment_data/file/503973/Prevent_Training_catalogue_-_March_2016.pdf" TargetMode="External"/><Relationship Id="rId522" Type="http://schemas.openxmlformats.org/officeDocument/2006/relationships/hyperlink" Target="mailto:youngcarers@solihullcarers.org" TargetMode="External"/><Relationship Id="rId54" Type="http://schemas.openxmlformats.org/officeDocument/2006/relationships/hyperlink" Target="http://www.solihulllscb.co.uk/media/upload/fck/file/CSE/Solihull's%20Petch%20Screening%20Tool%20-%20determining%20CSE%20vulnerability%20in%20under%2012s%20%20V1%20Autumn%202016.pdf" TargetMode="External"/><Relationship Id="rId96" Type="http://schemas.openxmlformats.org/officeDocument/2006/relationships/hyperlink" Target="http://solihulllscb.proceduresonline.com/chapters/g_bullying.html" TargetMode="External"/><Relationship Id="rId161" Type="http://schemas.openxmlformats.org/officeDocument/2006/relationships/hyperlink" Target="https://www.gov.uk/government/publications/drugs-advice-for-schools" TargetMode="External"/><Relationship Id="rId217" Type="http://schemas.openxmlformats.org/officeDocument/2006/relationships/hyperlink" Target="https://www.gov.uk/government/publications/multi-agency-statutory-guidance-on-female-genital-mutilation" TargetMode="External"/><Relationship Id="rId399" Type="http://schemas.openxmlformats.org/officeDocument/2006/relationships/hyperlink" Target="http://www.gdst.net/parents/live-my-digital" TargetMode="External"/><Relationship Id="rId564" Type="http://schemas.openxmlformats.org/officeDocument/2006/relationships/hyperlink" Target="http://blgbt.org/directory/emerge/" TargetMode="External"/><Relationship Id="rId259" Type="http://schemas.openxmlformats.org/officeDocument/2006/relationships/hyperlink" Target="http://www.safeguardingchildrenea.co.uk/resources/awareness-of-forced-marriage-register-for-training/" TargetMode="External"/><Relationship Id="rId424" Type="http://schemas.openxmlformats.org/officeDocument/2006/relationships/hyperlink" Target="http://course.ecpat.org.uk/index.php" TargetMode="External"/><Relationship Id="rId466" Type="http://schemas.openxmlformats.org/officeDocument/2006/relationships/hyperlink" Target="mailto:angela.williams@scope.org.uk" TargetMode="External"/><Relationship Id="rId631" Type="http://schemas.openxmlformats.org/officeDocument/2006/relationships/hyperlink" Target="https://www.gov.uk/government/publications/what-works-in-schools-to-increase-physical-activity-briefing" TargetMode="External"/><Relationship Id="rId23" Type="http://schemas.openxmlformats.org/officeDocument/2006/relationships/hyperlink" Target="http://intranet/Coredocs/HealthandSafetyHomePage/PoliciesGuidance.aspx" TargetMode="External"/><Relationship Id="rId119" Type="http://schemas.openxmlformats.org/officeDocument/2006/relationships/hyperlink" Target="https://www.gov.uk/government/uploads/system/uploads/attachment_data/file/374850/Cyberbullying_Advice_for_Headteachers_and_School_Staff_121114.pdf" TargetMode="External"/><Relationship Id="rId270" Type="http://schemas.openxmlformats.org/officeDocument/2006/relationships/hyperlink" Target="https://www.gov.uk/government/uploads/system/uploads/attachment_data/file/418131/Preventing_youth_violence_and_gang_involvement_v3_March2015.pdf" TargetMode="External"/><Relationship Id="rId326" Type="http://schemas.openxmlformats.org/officeDocument/2006/relationships/hyperlink" Target="http://www.preventforfeandtraining.org.uk/p-pastoral-and-tutorial-notes" TargetMode="External"/><Relationship Id="rId533" Type="http://schemas.openxmlformats.org/officeDocument/2006/relationships/hyperlink" Target="http://www.youplusbaby.co.uk/" TargetMode="External"/><Relationship Id="rId65" Type="http://schemas.openxmlformats.org/officeDocument/2006/relationships/hyperlink" Target="http://www.mesmac.co.uk/projects/blast/for-professionals/resources" TargetMode="External"/><Relationship Id="rId130" Type="http://schemas.openxmlformats.org/officeDocument/2006/relationships/hyperlink" Target="http://www.youngminds.org.uk/for_parents/worried_about_your_child/bullying?gclid=CJHpheeYn8ACFbPJtAodsEoABA" TargetMode="External"/><Relationship Id="rId368" Type="http://schemas.openxmlformats.org/officeDocument/2006/relationships/hyperlink" Target="http://www.childnet.com/resources/picture-this" TargetMode="External"/><Relationship Id="rId575" Type="http://schemas.openxmlformats.org/officeDocument/2006/relationships/hyperlink" Target="https://educationendowmentfoundation.org.uk/projects/research-learning-communities/" TargetMode="External"/><Relationship Id="rId172" Type="http://schemas.openxmlformats.org/officeDocument/2006/relationships/hyperlink" Target="http://www.alcoholeducationtrust.org/resources/parent%20guide.pdf" TargetMode="External"/><Relationship Id="rId228" Type="http://schemas.openxmlformats.org/officeDocument/2006/relationships/hyperlink" Target="https://www.pshe-association.org.uk/content.aspx?CategoryID=1193" TargetMode="External"/><Relationship Id="rId435" Type="http://schemas.openxmlformats.org/officeDocument/2006/relationships/hyperlink" Target="http://www.phmeg.org.uk/files/1013/2920/7269/Stafford_Headlice_Doc_revise_2012_version.pdf" TargetMode="External"/><Relationship Id="rId477" Type="http://schemas.openxmlformats.org/officeDocument/2006/relationships/hyperlink" Target="https://www.mencap.org.uk/about-learning-disability/about-learning-disability/learning-disability-and-other-conditions/challenging-behav" TargetMode="External"/><Relationship Id="rId600" Type="http://schemas.openxmlformats.org/officeDocument/2006/relationships/hyperlink" Target="http://www.childseyemedia.com/safety-code.pdf" TargetMode="External"/><Relationship Id="rId642" Type="http://schemas.openxmlformats.org/officeDocument/2006/relationships/image" Target="media/image7.jpeg"/><Relationship Id="rId281" Type="http://schemas.openxmlformats.org/officeDocument/2006/relationships/hyperlink" Target="https://www.truetube.co.uk/keywords/knife-crime" TargetMode="External"/><Relationship Id="rId337" Type="http://schemas.openxmlformats.org/officeDocument/2006/relationships/hyperlink" Target="https://www.mi5.gov.uk/" TargetMode="External"/><Relationship Id="rId502" Type="http://schemas.openxmlformats.org/officeDocument/2006/relationships/hyperlink" Target="http://www.rethink.org/living-with-mental-illness/young-people/looking-after-your-mental-health/coping-with-bereavement-or-loss" TargetMode="External"/><Relationship Id="rId34" Type="http://schemas.openxmlformats.org/officeDocument/2006/relationships/hyperlink" Target="http://solihulllscb.proceduresonline.com/chapters/p_safeguard_educ.html" TargetMode="External"/><Relationship Id="rId76" Type="http://schemas.openxmlformats.org/officeDocument/2006/relationships/hyperlink" Target="http://www.barnardosrealloverocks.org.uk/" TargetMode="External"/><Relationship Id="rId141" Type="http://schemas.openxmlformats.org/officeDocument/2006/relationships/hyperlink" Target="http://solihulllscb.proceduresonline.com/chapters/p_dom_abu.html" TargetMode="External"/><Relationship Id="rId379" Type="http://schemas.openxmlformats.org/officeDocument/2006/relationships/hyperlink" Target="http://www.gdst.net/parents/live-my-digital" TargetMode="External"/><Relationship Id="rId544" Type="http://schemas.openxmlformats.org/officeDocument/2006/relationships/hyperlink" Target="http://genderedintelligence.co.uk/about-us/our-aims" TargetMode="External"/><Relationship Id="rId586" Type="http://schemas.openxmlformats.org/officeDocument/2006/relationships/hyperlink" Target="https://www.gov.uk/government/policies/fulfilling-the-commitments-of-the-armed-forces-covenant/supporting-pages/armed-forces-covenant" TargetMode="External"/><Relationship Id="rId7" Type="http://schemas.openxmlformats.org/officeDocument/2006/relationships/footnotes" Target="footnotes.xml"/><Relationship Id="rId183" Type="http://schemas.openxmlformats.org/officeDocument/2006/relationships/hyperlink" Target="mailto:helpline@nacoa.org.uk" TargetMode="External"/><Relationship Id="rId239" Type="http://schemas.openxmlformats.org/officeDocument/2006/relationships/hyperlink" Target="https://www.gov.uk/government/uploads/system/uploads/attachment_data/file/276541/KS3_FGM_lesson_plan.pdf" TargetMode="External"/><Relationship Id="rId390" Type="http://schemas.openxmlformats.org/officeDocument/2006/relationships/hyperlink" Target="http://www.childnet.com/resources/foster-carers-and-adoptive-parents" TargetMode="External"/><Relationship Id="rId404" Type="http://schemas.openxmlformats.org/officeDocument/2006/relationships/hyperlink" Target="http://solihulllscb.proceduresonline.com/chapters/contents.html" TargetMode="External"/><Relationship Id="rId446" Type="http://schemas.openxmlformats.org/officeDocument/2006/relationships/hyperlink" Target="http://www.waterloo.org.uk" TargetMode="External"/><Relationship Id="rId611" Type="http://schemas.openxmlformats.org/officeDocument/2006/relationships/hyperlink" Target="https://www.noo.org.uk/NOO_about_obesity/measurement/children" TargetMode="External"/><Relationship Id="rId653" Type="http://schemas.openxmlformats.org/officeDocument/2006/relationships/image" Target="media/image11.jpeg"/><Relationship Id="rId250" Type="http://schemas.openxmlformats.org/officeDocument/2006/relationships/hyperlink" Target="http://www.dofeve.org/stopping-fgm.html" TargetMode="External"/><Relationship Id="rId292" Type="http://schemas.openxmlformats.org/officeDocument/2006/relationships/hyperlink" Target="http://noknivesbetterlives.com/young-people/" TargetMode="External"/><Relationship Id="rId306" Type="http://schemas.openxmlformats.org/officeDocument/2006/relationships/hyperlink" Target="mailto:info@mhfaengland.org" TargetMode="External"/><Relationship Id="rId488" Type="http://schemas.openxmlformats.org/officeDocument/2006/relationships/hyperlink" Target="http://www.brook.org.uk/our-work/category/sexual-behaviours-traffic-light-tool" TargetMode="External"/><Relationship Id="rId45" Type="http://schemas.openxmlformats.org/officeDocument/2006/relationships/hyperlink" Target="https://extranet.solgrid.org.uk/schoolissues/behaviourattendance/Behaviour%20and%20Attendance%20Toolkit/Forms/AllItems.aspx" TargetMode="External"/><Relationship Id="rId87" Type="http://schemas.openxmlformats.org/officeDocument/2006/relationships/hyperlink" Target="https://www.pshe-association.org.uk/default.aspx" TargetMode="External"/><Relationship Id="rId110" Type="http://schemas.openxmlformats.org/officeDocument/2006/relationships/hyperlink" Target="http://www.anti-bullyingalliance.org.uk/resources/key-stage-3-4.aspx" TargetMode="External"/><Relationship Id="rId348" Type="http://schemas.openxmlformats.org/officeDocument/2006/relationships/image" Target="media/image4.jpeg"/><Relationship Id="rId513" Type="http://schemas.openxmlformats.org/officeDocument/2006/relationships/hyperlink" Target="http://www.winstonswish.org.uk/" TargetMode="External"/><Relationship Id="rId555" Type="http://schemas.openxmlformats.org/officeDocument/2006/relationships/hyperlink" Target="http://socialsolihull.org.uk/schools/wellbeing/wp-content/uploads/2014/11/Andy-Moffat-resource1.pdf" TargetMode="External"/><Relationship Id="rId597" Type="http://schemas.openxmlformats.org/officeDocument/2006/relationships/hyperlink" Target="http://www.protectivebehavioursconsortium.co.uk/" TargetMode="External"/><Relationship Id="rId152" Type="http://schemas.openxmlformats.org/officeDocument/2006/relationships/hyperlink" Target="http://www.bswaid.org" TargetMode="External"/><Relationship Id="rId194" Type="http://schemas.openxmlformats.org/officeDocument/2006/relationships/hyperlink" Target="http://www.nspcc.org.uk/Inform/research/briefings/fii_pdf_wdf83368.pdf" TargetMode="External"/><Relationship Id="rId208" Type="http://schemas.openxmlformats.org/officeDocument/2006/relationships/hyperlink" Target="http://www.londonscb.gov.uk/culture_and_faith/" TargetMode="External"/><Relationship Id="rId415" Type="http://schemas.openxmlformats.org/officeDocument/2006/relationships/hyperlink" Target="https://www.gov.uk/government/uploads/system/uploads/attachment_data/file/97774/teen-abuse-teachers-guide.pdf" TargetMode="External"/><Relationship Id="rId457" Type="http://schemas.openxmlformats.org/officeDocument/2006/relationships/hyperlink" Target="http://www.i-hop.org.uk/" TargetMode="External"/><Relationship Id="rId622" Type="http://schemas.openxmlformats.org/officeDocument/2006/relationships/hyperlink" Target="http://www.nhs.uk/Livewell/fitness/Pages/physical-activity-guidelines-for-young-people.aspx" TargetMode="External"/><Relationship Id="rId261" Type="http://schemas.openxmlformats.org/officeDocument/2006/relationships/hyperlink" Target="mailto:fmu@fco.gov.uk" TargetMode="External"/><Relationship Id="rId499" Type="http://schemas.openxmlformats.org/officeDocument/2006/relationships/hyperlink" Target="http://www.lucyfaithfull.org.uk/young_people.htm" TargetMode="External"/><Relationship Id="rId14" Type="http://schemas.openxmlformats.org/officeDocument/2006/relationships/header" Target="header3.xml"/><Relationship Id="rId56" Type="http://schemas.openxmlformats.org/officeDocument/2006/relationships/hyperlink" Target="http://www.solihulllscb.co.uk/practitioner-volunteers/child-protection-procedures-19/tool-box-96.php" TargetMode="External"/><Relationship Id="rId317" Type="http://schemas.openxmlformats.org/officeDocument/2006/relationships/hyperlink" Target="http://www.trixonline.co.uk/website/news/pdf/policy_briefing_No-198.pdf" TargetMode="External"/><Relationship Id="rId359" Type="http://schemas.openxmlformats.org/officeDocument/2006/relationships/hyperlink" Target="http://www.educateagainsthate.com/" TargetMode="External"/><Relationship Id="rId524" Type="http://schemas.openxmlformats.org/officeDocument/2006/relationships/hyperlink" Target="https://matter.carers.org/" TargetMode="External"/><Relationship Id="rId566" Type="http://schemas.openxmlformats.org/officeDocument/2006/relationships/hyperlink" Target="https://www.keytosuccess.education.gov.uk/" TargetMode="External"/><Relationship Id="rId98" Type="http://schemas.openxmlformats.org/officeDocument/2006/relationships/hyperlink" Target="http://www.kivaprogram.net/" TargetMode="External"/><Relationship Id="rId121" Type="http://schemas.openxmlformats.org/officeDocument/2006/relationships/hyperlink" Target="http://www.anti-bullyingalliance.org.uk/resources/cyberbullying.aspx" TargetMode="External"/><Relationship Id="rId163" Type="http://schemas.openxmlformats.org/officeDocument/2006/relationships/hyperlink" Target="https://www.gov.uk/government/publications/searching-screening-and-confiscation" TargetMode="External"/><Relationship Id="rId219" Type="http://schemas.openxmlformats.org/officeDocument/2006/relationships/hyperlink" Target="http://solihulllscb.proceduresonline.com/chapters/p_fem_gen.html" TargetMode="External"/><Relationship Id="rId370" Type="http://schemas.openxmlformats.org/officeDocument/2006/relationships/hyperlink" Target="http://swgfl.org.uk/products-services/esafety/resources/So-You-Got-Naked-Online/Content/Sexting-Toolkit" TargetMode="External"/><Relationship Id="rId426" Type="http://schemas.openxmlformats.org/officeDocument/2006/relationships/hyperlink" Target="http://solihulllscb.proceduresonline.com/pdfs/neglect_toolkit.pdf" TargetMode="External"/><Relationship Id="rId633" Type="http://schemas.openxmlformats.org/officeDocument/2006/relationships/hyperlink" Target="http://www.childrensfoodtrust.org.uk/lets-get-cooking/" TargetMode="External"/><Relationship Id="rId230" Type="http://schemas.openxmlformats.org/officeDocument/2006/relationships/hyperlink" Target="https://www.gov.uk/government/publications/female-genital-mutilation-resource-pack/female-genital-mutilation-resource-pack" TargetMode="External"/><Relationship Id="rId468" Type="http://schemas.openxmlformats.org/officeDocument/2006/relationships/hyperlink" Target="http://www.dialsolihull.org.uk/index.html" TargetMode="External"/><Relationship Id="rId25" Type="http://schemas.openxmlformats.org/officeDocument/2006/relationships/image" Target="media/image2.png"/><Relationship Id="rId67" Type="http://schemas.openxmlformats.org/officeDocument/2006/relationships/hyperlink" Target="http://www.thinkuknow.co.uk" TargetMode="External"/><Relationship Id="rId272" Type="http://schemas.openxmlformats.org/officeDocument/2006/relationships/hyperlink" Target="http://solihulllscb.proceduresonline.com/chapters/p_sg_ch_affect_gang.html" TargetMode="External"/><Relationship Id="rId328" Type="http://schemas.openxmlformats.org/officeDocument/2006/relationships/hyperlink" Target="http://www.lgfl.net/esafety/Pages/counter-extremism.aspx" TargetMode="External"/><Relationship Id="rId535" Type="http://schemas.openxmlformats.org/officeDocument/2006/relationships/hyperlink" Target="http://www.nhs.uk/conditions/gender-dysphoria/Pages/Introduction.aspx" TargetMode="External"/><Relationship Id="rId577" Type="http://schemas.openxmlformats.org/officeDocument/2006/relationships/hyperlink" Target="https://extranet.solgrid.org.uk/inset/default.aspx" TargetMode="External"/><Relationship Id="rId132" Type="http://schemas.openxmlformats.org/officeDocument/2006/relationships/hyperlink" Target="http://www.gdst.net/parents/live-my-digital" TargetMode="External"/><Relationship Id="rId174" Type="http://schemas.openxmlformats.org/officeDocument/2006/relationships/hyperlink" Target="http://www.talktofrank.com/" TargetMode="External"/><Relationship Id="rId381" Type="http://schemas.openxmlformats.org/officeDocument/2006/relationships/hyperlink" Target="http://www.kidsmart.org.uk/teachers/ks1/sourcesDuck2/index.htm" TargetMode="External"/><Relationship Id="rId602" Type="http://schemas.openxmlformats.org/officeDocument/2006/relationships/hyperlink" Target="http://www.nspcc.org.uk/preventing-abuse/keeping-children-safe/staying-safe-away-from-home/" TargetMode="External"/><Relationship Id="rId241" Type="http://schemas.openxmlformats.org/officeDocument/2006/relationships/hyperlink" Target="https://www.gov.uk/government/uploads/system/uploads/attachment_data/file/276431/FGM_game_teachers_pack.pdf" TargetMode="External"/><Relationship Id="rId437" Type="http://schemas.openxmlformats.org/officeDocument/2006/relationships/hyperlink" Target="http://www.onceaweektakeapeek.com/" TargetMode="External"/><Relationship Id="rId479" Type="http://schemas.openxmlformats.org/officeDocument/2006/relationships/hyperlink" Target="http://www.familylives.org.uk/advice/primary/behaviour/challenging-behaviour/" TargetMode="External"/><Relationship Id="rId36" Type="http://schemas.openxmlformats.org/officeDocument/2006/relationships/hyperlink" Target="https://extranet.solgrid.org.uk/management/cme/Forms%20%20Policies/Forms/AllItems.aspx" TargetMode="External"/><Relationship Id="rId283" Type="http://schemas.openxmlformats.org/officeDocument/2006/relationships/hyperlink" Target="http://www.benkinsella.org.uk/wp-content/uploads/2012/08/Safe-risks-and-choices-out-and-about.pdf" TargetMode="External"/><Relationship Id="rId339" Type="http://schemas.openxmlformats.org/officeDocument/2006/relationships/hyperlink" Target="http://www.preventtragedies.co.uk" TargetMode="External"/><Relationship Id="rId490" Type="http://schemas.openxmlformats.org/officeDocument/2006/relationships/hyperlink" Target="http://www.devon.gov.uk/sexual_deg_for_websitebook.pdf" TargetMode="External"/><Relationship Id="rId504" Type="http://schemas.openxmlformats.org/officeDocument/2006/relationships/hyperlink" Target="http://www.cycj.org.uk/wp-content/uploads/2014/05/Factsheet-25-in-template-final.pdf" TargetMode="External"/><Relationship Id="rId546" Type="http://schemas.openxmlformats.org/officeDocument/2006/relationships/hyperlink" Target="http://www.mermaidsuk.org.uk/" TargetMode="External"/><Relationship Id="rId78" Type="http://schemas.openxmlformats.org/officeDocument/2006/relationships/hyperlink" Target="http://www.bild.org.uk/information/unprotected-overprotected/" TargetMode="External"/><Relationship Id="rId101" Type="http://schemas.openxmlformats.org/officeDocument/2006/relationships/hyperlink" Target="http://teachfind.com/search/apachesolr_search/SEAL%20say%20no%20to%20bullying" TargetMode="External"/><Relationship Id="rId143" Type="http://schemas.openxmlformats.org/officeDocument/2006/relationships/hyperlink" Target="http://solihulllscb.proceduresonline.com/chapters/p_dom_abu.html" TargetMode="External"/><Relationship Id="rId185" Type="http://schemas.openxmlformats.org/officeDocument/2006/relationships/hyperlink" Target="http://&#8226;www.drugscope-dworld.org.uk" TargetMode="External"/><Relationship Id="rId350" Type="http://schemas.openxmlformats.org/officeDocument/2006/relationships/hyperlink" Target="https://www.gov.uk/government/uploads/system/uploads/attachment_data/file/439598/prevent-duty-departmental-advice-v6.pdf" TargetMode="External"/><Relationship Id="rId406" Type="http://schemas.openxmlformats.org/officeDocument/2006/relationships/hyperlink" Target="http://solihulllscb.proceduresonline.com/chapters/contents.html" TargetMode="External"/><Relationship Id="rId588" Type="http://schemas.openxmlformats.org/officeDocument/2006/relationships/hyperlink" Target="http://www.army.mod.uk/training_education/25813.aspx" TargetMode="External"/><Relationship Id="rId9" Type="http://schemas.openxmlformats.org/officeDocument/2006/relationships/image" Target="media/image1.png"/><Relationship Id="rId210" Type="http://schemas.openxmlformats.org/officeDocument/2006/relationships/hyperlink" Target="http://www.unicef.org.uk/UNICEFs-Work/UN-Convention/" TargetMode="External"/><Relationship Id="rId392" Type="http://schemas.openxmlformats.org/officeDocument/2006/relationships/hyperlink" Target="http://www.parentsprotect.co.uk/files/traffic_light_helping_you_understand_the_sexual_development_of_children_5-11.pdf" TargetMode="External"/><Relationship Id="rId448" Type="http://schemas.openxmlformats.org/officeDocument/2006/relationships/hyperlink" Target="http://www.stbasils.org.uk/" TargetMode="External"/><Relationship Id="rId613" Type="http://schemas.openxmlformats.org/officeDocument/2006/relationships/hyperlink" Target="http://socialsolihull.org.uk/earlyhelp/" TargetMode="External"/><Relationship Id="rId655" Type="http://schemas.openxmlformats.org/officeDocument/2006/relationships/hyperlink" Target="http://www.laurarichards.co.uk/" TargetMode="External"/><Relationship Id="rId252" Type="http://schemas.openxmlformats.org/officeDocument/2006/relationships/hyperlink" Target="http://www.west-midlands.police.uk/docs/advice-centre/help-and-advice/honour-abuse/A-Statement-Opposing-FGM.pdf" TargetMode="External"/><Relationship Id="rId294" Type="http://schemas.openxmlformats.org/officeDocument/2006/relationships/hyperlink" Target="http://www.childline.org.uk/Talk/Pages/ContactingChildLine.aspx" TargetMode="External"/><Relationship Id="rId308" Type="http://schemas.openxmlformats.org/officeDocument/2006/relationships/hyperlink" Target="http://www.inourhands.com/target-audience/advice-for-teachers/mental-health-policy-guidance-to-adapt-for-your-school-college/" TargetMode="External"/><Relationship Id="rId515" Type="http://schemas.openxmlformats.org/officeDocument/2006/relationships/hyperlink" Target="http://www.childhoodbereavementnetwork.org.uk/" TargetMode="External"/><Relationship Id="rId47" Type="http://schemas.openxmlformats.org/officeDocument/2006/relationships/hyperlink" Target="https://extranet.solgrid.org.uk/management/cme/Forms%20%20Policies/Forms/AllItems.aspx" TargetMode="External"/><Relationship Id="rId89" Type="http://schemas.openxmlformats.org/officeDocument/2006/relationships/hyperlink" Target="http://www.unicef.org.uk/rights-respecting-schools/resources/rrsa-teaching-resource" TargetMode="External"/><Relationship Id="rId112" Type="http://schemas.openxmlformats.org/officeDocument/2006/relationships/hyperlink" Target="file:///\\solihull\corp\Learn&amp;Achieve\Shared%20Files\SEIS\SAFEGUARDING%20BEHAVIOUR%20SAFETY\Child%20Protection\specific%20safeguarding%20issues\Document\Post-16" TargetMode="External"/><Relationship Id="rId154" Type="http://schemas.openxmlformats.org/officeDocument/2006/relationships/hyperlink" Target="http://www.safehouse.org.uk" TargetMode="External"/><Relationship Id="rId361" Type="http://schemas.openxmlformats.org/officeDocument/2006/relationships/hyperlink" Target="https://www.gov.uk/government/uploads/system/uploads/attachment_data/file/545997/Sexting_in_schools_and_colleges_UKCCIS__4_.pdf" TargetMode="External"/><Relationship Id="rId557" Type="http://schemas.openxmlformats.org/officeDocument/2006/relationships/hyperlink" Target="http://www.report-it.org.uk/education_support" TargetMode="External"/><Relationship Id="rId599" Type="http://schemas.openxmlformats.org/officeDocument/2006/relationships/hyperlink" Target="http://cdn.basw.co.uk/upload/basw_14724-10.pdf" TargetMode="External"/><Relationship Id="rId196" Type="http://schemas.openxmlformats.org/officeDocument/2006/relationships/hyperlink" Target="http://www.bsmhft.nhs.uk/" TargetMode="External"/><Relationship Id="rId417" Type="http://schemas.openxmlformats.org/officeDocument/2006/relationships/hyperlink" Target="http://www.womensaid.org.uk/page.asp?section=0001000100150008" TargetMode="External"/><Relationship Id="rId459" Type="http://schemas.openxmlformats.org/officeDocument/2006/relationships/hyperlink" Target="http://www.gingerbread.org.uk/content/324/Advice-and-Information" TargetMode="External"/><Relationship Id="rId624" Type="http://schemas.openxmlformats.org/officeDocument/2006/relationships/hyperlink" Target="http://www.nhs.uk/Livewell/Childrenssleep/Pages/childrenssleephome.aspx" TargetMode="External"/><Relationship Id="rId16" Type="http://schemas.openxmlformats.org/officeDocument/2006/relationships/hyperlink" Target="http://socialsolihull.org.uk/lscb/professionalsvolunteers/interagencyprocedures/" TargetMode="External"/><Relationship Id="rId221" Type="http://schemas.openxmlformats.org/officeDocument/2006/relationships/hyperlink" Target="http://www.safeguardingchildrenea.co.uk/resources/female-genital-mutilation-recognising-preventing-fgm-free-online-training/" TargetMode="External"/><Relationship Id="rId263" Type="http://schemas.openxmlformats.org/officeDocument/2006/relationships/hyperlink" Target="http://www.freedomcharity.org.uk/" TargetMode="External"/><Relationship Id="rId319" Type="http://schemas.openxmlformats.org/officeDocument/2006/relationships/hyperlink" Target="http://www.privatefostering.org.uk/" TargetMode="External"/><Relationship Id="rId470" Type="http://schemas.openxmlformats.org/officeDocument/2006/relationships/hyperlink" Target="https://www.gov.uk/government/publications/behaviour-and-discipline-in-schools" TargetMode="External"/><Relationship Id="rId526" Type="http://schemas.openxmlformats.org/officeDocument/2006/relationships/hyperlink" Target="http://www.solihullcarers.org/young-carers/young-carers-schools-award-scheme/" TargetMode="External"/><Relationship Id="rId58" Type="http://schemas.openxmlformats.org/officeDocument/2006/relationships/hyperlink" Target="mailto:mash@solihull.gcsx.gov.uk" TargetMode="External"/><Relationship Id="rId123" Type="http://schemas.openxmlformats.org/officeDocument/2006/relationships/hyperlink" Target="http://www.nspcc.org.uk/preventing-abuse/child-abuse-and-neglect/bullying-and-cyberbullying/" TargetMode="External"/><Relationship Id="rId330" Type="http://schemas.openxmlformats.org/officeDocument/2006/relationships/hyperlink" Target="http://www.educateagainsthate.com/" TargetMode="External"/><Relationship Id="rId568" Type="http://schemas.openxmlformats.org/officeDocument/2006/relationships/hyperlink" Target="https://extranet.solgrid.org.uk/inset/default.aspx" TargetMode="External"/><Relationship Id="rId165" Type="http://schemas.openxmlformats.org/officeDocument/2006/relationships/hyperlink" Target="http://www.solgrid.org.uk/wellbeing/" TargetMode="External"/><Relationship Id="rId372" Type="http://schemas.openxmlformats.org/officeDocument/2006/relationships/hyperlink" Target="https://www.thinkuknow.co.uk/Teachers/Registration-Policy/" TargetMode="External"/><Relationship Id="rId428" Type="http://schemas.openxmlformats.org/officeDocument/2006/relationships/hyperlink" Target="http://solihulllscb.proceduresonline.com/pdfs/neglect_toolkit.pdf" TargetMode="External"/><Relationship Id="rId635" Type="http://schemas.openxmlformats.org/officeDocument/2006/relationships/hyperlink" Target="https://www.birmingham.gov.uk/downloads/download/789/the_choking_game" TargetMode="External"/><Relationship Id="rId232" Type="http://schemas.openxmlformats.org/officeDocument/2006/relationships/hyperlink" Target="https://www.pshe-association.org.uk/default.aspx" TargetMode="External"/><Relationship Id="rId274" Type="http://schemas.openxmlformats.org/officeDocument/2006/relationships/hyperlink" Target="https://www.gov.uk/government/publications/nspcc-gangs-service-support-materials" TargetMode="External"/><Relationship Id="rId481" Type="http://schemas.openxmlformats.org/officeDocument/2006/relationships/hyperlink" Target="http://intranet/Coredocs/HealthandSafetyHomePage/PoliciesGuidance.aspx" TargetMode="External"/><Relationship Id="rId27" Type="http://schemas.openxmlformats.org/officeDocument/2006/relationships/header" Target="header5.xml"/><Relationship Id="rId69" Type="http://schemas.openxmlformats.org/officeDocument/2006/relationships/hyperlink" Target="http://www.bild.org.uk/information/unprotected-overprotected/" TargetMode="External"/><Relationship Id="rId134" Type="http://schemas.openxmlformats.org/officeDocument/2006/relationships/hyperlink" Target="http://www.anti-bullyingalliance.org.uk/advice.aspx" TargetMode="External"/><Relationship Id="rId537" Type="http://schemas.openxmlformats.org/officeDocument/2006/relationships/hyperlink" Target="http://www.nhs.uk/Livewell/Transhealth/Documents/LivingMyLife.pdf" TargetMode="External"/><Relationship Id="rId579" Type="http://schemas.openxmlformats.org/officeDocument/2006/relationships/hyperlink" Target="https://extranet.solgrid.org.uk/inset/default.aspx" TargetMode="External"/><Relationship Id="rId80" Type="http://schemas.openxmlformats.org/officeDocument/2006/relationships/hyperlink" Target="http://www.barnardos.org.uk/barnardos/news/media_centre/Barnardos-and-Microsoft-release-new-app-to-help-protect-children-from-being-sexually-exploited/press_releases.htm?ref=96793" TargetMode="External"/><Relationship Id="rId176" Type="http://schemas.openxmlformats.org/officeDocument/2006/relationships/hyperlink" Target="http://www.al-anonuk.org.uk" TargetMode="External"/><Relationship Id="rId341" Type="http://schemas.openxmlformats.org/officeDocument/2006/relationships/hyperlink" Target="http://www.openyoureyes.net/" TargetMode="External"/><Relationship Id="rId383" Type="http://schemas.openxmlformats.org/officeDocument/2006/relationships/hyperlink" Target="http://www.childnet.com/" TargetMode="External"/><Relationship Id="rId439" Type="http://schemas.openxmlformats.org/officeDocument/2006/relationships/hyperlink" Target="http://www.solihull.gov.uk/Resident/Benefits/housingbenefit" TargetMode="External"/><Relationship Id="rId590" Type="http://schemas.openxmlformats.org/officeDocument/2006/relationships/hyperlink" Target="https://www.gov.uk/government/publications/the-service-pupil-premium" TargetMode="External"/><Relationship Id="rId604" Type="http://schemas.openxmlformats.org/officeDocument/2006/relationships/hyperlink" Target="https://www.kidscape.org.uk/media/220432/holiday_guidelines_for_parents.pdf" TargetMode="External"/><Relationship Id="rId201" Type="http://schemas.openxmlformats.org/officeDocument/2006/relationships/hyperlink" Target="http://www.nspcc.org.uk" TargetMode="External"/><Relationship Id="rId243" Type="http://schemas.openxmlformats.org/officeDocument/2006/relationships/hyperlink" Target="http://vvvuk.com/watch-over-me/series-4/" TargetMode="External"/><Relationship Id="rId285" Type="http://schemas.openxmlformats.org/officeDocument/2006/relationships/hyperlink" Target="http://www.bbc.co.uk/schools/pshe_and_citizenship/mymurder/" TargetMode="External"/><Relationship Id="rId450" Type="http://schemas.openxmlformats.org/officeDocument/2006/relationships/hyperlink" Target="https://www.moneyadviceservice.org.uk/en" TargetMode="External"/><Relationship Id="rId506" Type="http://schemas.openxmlformats.org/officeDocument/2006/relationships/hyperlink" Target="http://www.solihull.gov.uk/psychology" TargetMode="External"/><Relationship Id="rId38" Type="http://schemas.openxmlformats.org/officeDocument/2006/relationships/hyperlink" Target="mailto:educationwelfare@solihull.gov.uk" TargetMode="External"/><Relationship Id="rId103" Type="http://schemas.openxmlformats.org/officeDocument/2006/relationships/hyperlink" Target="http://www.booktrust.org.uk/books/children/booklists/127/" TargetMode="External"/><Relationship Id="rId310" Type="http://schemas.openxmlformats.org/officeDocument/2006/relationships/hyperlink" Target="http://www.cwmt.org.uk/" TargetMode="External"/><Relationship Id="rId492" Type="http://schemas.openxmlformats.org/officeDocument/2006/relationships/hyperlink" Target="http://www.autismtoolbox.co.uk/files/image/Wellbeing/Managing_Sexualised_Behaviour_Guidelines_final.pdf" TargetMode="External"/><Relationship Id="rId548" Type="http://schemas.openxmlformats.org/officeDocument/2006/relationships/hyperlink" Target="http://www.gires.org.uk/" TargetMode="External"/><Relationship Id="rId91" Type="http://schemas.openxmlformats.org/officeDocument/2006/relationships/hyperlink" Target="http://www.anti-bullyingalliance.org.uk/media/7468/bullying-and-the-law-may-14.pdf" TargetMode="External"/><Relationship Id="rId145" Type="http://schemas.openxmlformats.org/officeDocument/2006/relationships/hyperlink" Target="https://www.atl.org.uk/Images/professionals-guidance-nov-13.pdf" TargetMode="External"/><Relationship Id="rId187" Type="http://schemas.openxmlformats.org/officeDocument/2006/relationships/hyperlink" Target="https://www.nice.org.uk/guidance/cg89" TargetMode="External"/><Relationship Id="rId352" Type="http://schemas.openxmlformats.org/officeDocument/2006/relationships/hyperlink" Target="http://www.solgrid.org.uk/wellbeing/safeguarding-through-the-curriculum/radicalisation-and-extremism/" TargetMode="External"/><Relationship Id="rId394" Type="http://schemas.openxmlformats.org/officeDocument/2006/relationships/hyperlink" Target="http://www.childline.org.uk/explore/onlinesafety/pages/sexting.aspx" TargetMode="External"/><Relationship Id="rId408" Type="http://schemas.openxmlformats.org/officeDocument/2006/relationships/hyperlink" Target="http://socialsolihull.org.uk/lscb/wp-content/uploads/2014/08/LSCB-Training-Calendar15-16-v2.pdf" TargetMode="External"/><Relationship Id="rId615" Type="http://schemas.openxmlformats.org/officeDocument/2006/relationships/hyperlink" Target="http://www.solihullactive.co.uk/EWMMEnquiryForm" TargetMode="External"/><Relationship Id="rId212" Type="http://schemas.openxmlformats.org/officeDocument/2006/relationships/hyperlink" Target="http://www.cps.gov.uk/victims_witnesses/young_victims/index.html" TargetMode="External"/><Relationship Id="rId254" Type="http://schemas.openxmlformats.org/officeDocument/2006/relationships/hyperlink" Target="https://www.childline.org.uk/Explore/AbuseSafety/Pages/female-circumcision-fgm-and-cutting.aspx" TargetMode="External"/><Relationship Id="rId657" Type="http://schemas.openxmlformats.org/officeDocument/2006/relationships/footer" Target="footer4.xml"/><Relationship Id="rId28" Type="http://schemas.openxmlformats.org/officeDocument/2006/relationships/footer" Target="footer2.xml"/><Relationship Id="rId49" Type="http://schemas.openxmlformats.org/officeDocument/2006/relationships/hyperlink" Target="https://www.gov.uk/government/uploads/system/uploads/attachment_data/file/550416/Children_Missing_Education_-_statutory_guidance.pdf" TargetMode="External"/><Relationship Id="rId114" Type="http://schemas.openxmlformats.org/officeDocument/2006/relationships/hyperlink" Target="http://www.anti-bullyingalliance.org.uk/resources/school-assessment-tools.aspx" TargetMode="External"/><Relationship Id="rId275" Type="http://schemas.openxmlformats.org/officeDocument/2006/relationships/hyperlink" Target="https://www.gov.uk/government/publications/nspcc-gangs-service-support-materials" TargetMode="External"/><Relationship Id="rId296" Type="http://schemas.openxmlformats.org/officeDocument/2006/relationships/hyperlink" Target="http://www.endviolenceagainstwomen.org.uk/2010-poll-on-sexual-harassment-in-schools" TargetMode="External"/><Relationship Id="rId300" Type="http://schemas.openxmlformats.org/officeDocument/2006/relationships/hyperlink" Target="http://www.endviolenceagainstwomen.org.uk/data/files/Schools_Safe_4_Girls/Schools_Safe_4_Girls_Factsheet_Preventing_VAWG_Web.pdf" TargetMode="External"/><Relationship Id="rId461" Type="http://schemas.openxmlformats.org/officeDocument/2006/relationships/hyperlink" Target="http://www.familylives.org.uk/advice/your-family/parenting/where-can-young-parents-go-for-support/" TargetMode="External"/><Relationship Id="rId482" Type="http://schemas.openxmlformats.org/officeDocument/2006/relationships/hyperlink" Target="http://www.nspcc.org.uk/preventing-abuse/keeping-children-safe/healthy-sexual-behaviour-children-young-people/" TargetMode="External"/><Relationship Id="rId517" Type="http://schemas.openxmlformats.org/officeDocument/2006/relationships/hyperlink" Target="mailto:support@childbereavementuk.org" TargetMode="External"/><Relationship Id="rId538" Type="http://schemas.openxmlformats.org/officeDocument/2006/relationships/hyperlink" Target="http://www.saferschools.org.uk/gires-the-gender-identity-research-and-education-society/" TargetMode="External"/><Relationship Id="rId559" Type="http://schemas.openxmlformats.org/officeDocument/2006/relationships/hyperlink" Target="http://www.belongto.org/attachments/233_Safe_For_All_Guidelines.pdf" TargetMode="External"/><Relationship Id="rId60" Type="http://schemas.openxmlformats.org/officeDocument/2006/relationships/hyperlink" Target="http://www.barnardosrealloverocks.org.uk/" TargetMode="External"/><Relationship Id="rId81" Type="http://schemas.openxmlformats.org/officeDocument/2006/relationships/hyperlink" Target="http://www.barnardos.org.uk/cc126b-barnados-lft-englishversion-_web__final_version.pdf" TargetMode="External"/><Relationship Id="rId135" Type="http://schemas.openxmlformats.org/officeDocument/2006/relationships/hyperlink" Target="http://www.anti-bullyingalliance.org.uk/advice/children-young-people/" TargetMode="External"/><Relationship Id="rId156" Type="http://schemas.openxmlformats.org/officeDocument/2006/relationships/hyperlink" Target="http://thisisabuse.direct.gov.uk/" TargetMode="External"/><Relationship Id="rId177" Type="http://schemas.openxmlformats.org/officeDocument/2006/relationships/hyperlink" Target="http://www.adfam.org.uk" TargetMode="External"/><Relationship Id="rId198" Type="http://schemas.openxmlformats.org/officeDocument/2006/relationships/hyperlink" Target="http://www.solihull.gov.uk/staysafe" TargetMode="External"/><Relationship Id="rId321" Type="http://schemas.openxmlformats.org/officeDocument/2006/relationships/hyperlink" Target="mailto:CTU_GATEWAY@west-midlands.pnn.police.uk" TargetMode="External"/><Relationship Id="rId342" Type="http://schemas.openxmlformats.org/officeDocument/2006/relationships/hyperlink" Target="https://www.cambs.police.uk/help/terrorism/docs/Generic%20ATH%20and%20101%20leaflet_%20ACPO%20Branding%20only%20version_FINAL_22.10.14.pdf" TargetMode="External"/><Relationship Id="rId363" Type="http://schemas.openxmlformats.org/officeDocument/2006/relationships/hyperlink" Target="http://www.thinkuknow.co.uk/14_plus/Need-advice/Sex-and-the-law/" TargetMode="External"/><Relationship Id="rId384" Type="http://schemas.openxmlformats.org/officeDocument/2006/relationships/hyperlink" Target="http://thinkyouknow.co.uk/" TargetMode="External"/><Relationship Id="rId419" Type="http://schemas.openxmlformats.org/officeDocument/2006/relationships/hyperlink" Target="https://www.pshe-association.org.uk/curriculum-and-resources/resources/disrespect-nobody-discussion-guide" TargetMode="External"/><Relationship Id="rId570" Type="http://schemas.openxmlformats.org/officeDocument/2006/relationships/hyperlink" Target="https://educationendowmentfoundation.org.uk/" TargetMode="External"/><Relationship Id="rId591" Type="http://schemas.openxmlformats.org/officeDocument/2006/relationships/hyperlink" Target="https://www.gov.uk/government/publications/service-children-in-state-schools-handbook/service-children-in-state-schools-handbook-2013" TargetMode="External"/><Relationship Id="rId605" Type="http://schemas.openxmlformats.org/officeDocument/2006/relationships/hyperlink" Target="http://www.safety4kids.com.au/" TargetMode="External"/><Relationship Id="rId626" Type="http://schemas.openxmlformats.org/officeDocument/2006/relationships/hyperlink" Target="http://www.solihullactive.co.uk/homepage" TargetMode="External"/><Relationship Id="rId202" Type="http://schemas.openxmlformats.org/officeDocument/2006/relationships/hyperlink" Target="mailto:enquiries@vcf-uk.org" TargetMode="External"/><Relationship Id="rId223" Type="http://schemas.openxmlformats.org/officeDocument/2006/relationships/hyperlink" Target="http://www.nhs.uk/Conditions/female-genital-mutilation/Pages/Introduction.aspx" TargetMode="External"/><Relationship Id="rId244" Type="http://schemas.openxmlformats.org/officeDocument/2006/relationships/hyperlink" Target="http://vvvuk.com/watch-over-me/series-4/" TargetMode="External"/><Relationship Id="rId430" Type="http://schemas.openxmlformats.org/officeDocument/2006/relationships/hyperlink" Target="http://www.solihulllscb.co.uk/practitioner-volunteers/neglect-strategy-20.php" TargetMode="External"/><Relationship Id="rId18" Type="http://schemas.openxmlformats.org/officeDocument/2006/relationships/hyperlink" Target="http://socialsolihull.org.uk/schools/wellbeing/home/" TargetMode="External"/><Relationship Id="rId39" Type="http://schemas.openxmlformats.org/officeDocument/2006/relationships/hyperlink" Target="https://extranet.solgrid.org.uk/management/cme/Forms%20%20Policies/Forms/AllItems.aspx" TargetMode="External"/><Relationship Id="rId265" Type="http://schemas.openxmlformats.org/officeDocument/2006/relationships/hyperlink" Target="http://www.plan-uk.org/" TargetMode="External"/><Relationship Id="rId286" Type="http://schemas.openxmlformats.org/officeDocument/2006/relationships/hyperlink" Target="http://dotcomcf.org/values-programme/" TargetMode="External"/><Relationship Id="rId451" Type="http://schemas.openxmlformats.org/officeDocument/2006/relationships/hyperlink" Target="http://www.solihull.gov.uk/familyinfo/" TargetMode="External"/><Relationship Id="rId472" Type="http://schemas.openxmlformats.org/officeDocument/2006/relationships/hyperlink" Target="http://www.team-teach.co.uk/" TargetMode="External"/><Relationship Id="rId493" Type="http://schemas.openxmlformats.org/officeDocument/2006/relationships/hyperlink" Target="http://www.anti-bullyingalliance.org.uk/media/12258/Sexual-bullying-and-SEND-guidance-for-teachers-and-other-professionals-Sept14.pdf" TargetMode="External"/><Relationship Id="rId507" Type="http://schemas.openxmlformats.org/officeDocument/2006/relationships/hyperlink" Target="mailto:educationalpsychology@solihull.gov.uk" TargetMode="External"/><Relationship Id="rId528" Type="http://schemas.openxmlformats.org/officeDocument/2006/relationships/hyperlink" Target="http://www.solgrid.org.uk/wellbeing/emotional-wellbeing-and-mental-health/confidentiality-in-schools/" TargetMode="External"/><Relationship Id="rId549" Type="http://schemas.openxmlformats.org/officeDocument/2006/relationships/hyperlink" Target="http://www.gendertrust.org.uk" TargetMode="External"/><Relationship Id="rId50" Type="http://schemas.openxmlformats.org/officeDocument/2006/relationships/hyperlink" Target="https://www.gov.uk/government/uploads/system/uploads/attachment_data/file/444746/Advice_letter_from_HMCI_on_the_latest_position_with_schools_in_Birmingham_and_Tower_Hamlets.pdf" TargetMode="External"/><Relationship Id="rId104" Type="http://schemas.openxmlformats.org/officeDocument/2006/relationships/hyperlink" Target="http://dotcomcf.org/values-programme/" TargetMode="External"/><Relationship Id="rId125" Type="http://schemas.openxmlformats.org/officeDocument/2006/relationships/hyperlink" Target="http://www.childnet.com/resources/cyberbullying-guidance-for-schools" TargetMode="External"/><Relationship Id="rId146" Type="http://schemas.openxmlformats.org/officeDocument/2006/relationships/hyperlink" Target="http://bswaid.org/" TargetMode="External"/><Relationship Id="rId167" Type="http://schemas.openxmlformats.org/officeDocument/2006/relationships/hyperlink" Target="https://www.gov.uk/government/uploads/system/uploads/attachment_data/file/260388/MASTER_final_national_curriculum_11_9_13_2.pdf" TargetMode="External"/><Relationship Id="rId188" Type="http://schemas.openxmlformats.org/officeDocument/2006/relationships/hyperlink" Target="http://solihulllscb.proceduresonline.com/chapters/p_fab_indu_ill.htm" TargetMode="External"/><Relationship Id="rId311" Type="http://schemas.openxmlformats.org/officeDocument/2006/relationships/hyperlink" Target="http://www.cwmt.org.uk/" TargetMode="External"/><Relationship Id="rId332" Type="http://schemas.openxmlformats.org/officeDocument/2006/relationships/hyperlink" Target="https://www.pshe-association.org.uk/curriculum-and-resources/resources/addressing-extremism-and-radicalisation-lesson" TargetMode="External"/><Relationship Id="rId353" Type="http://schemas.openxmlformats.org/officeDocument/2006/relationships/hyperlink" Target="https://www.gov.uk/government/publications/prevent-duty-guidance" TargetMode="External"/><Relationship Id="rId374" Type="http://schemas.openxmlformats.org/officeDocument/2006/relationships/hyperlink" Target="https://www.youtube.com/watch?v=4ovR3FF_6us" TargetMode="External"/><Relationship Id="rId395" Type="http://schemas.openxmlformats.org/officeDocument/2006/relationships/hyperlink" Target="mailto:help@nspcc.org.uk" TargetMode="External"/><Relationship Id="rId409" Type="http://schemas.openxmlformats.org/officeDocument/2006/relationships/hyperlink" Target="http://socialsolihull.org.uk/lscb/wp-content/uploads/2014/08/LSCB-Training-Calendar15-16-v2.pdf" TargetMode="External"/><Relationship Id="rId560" Type="http://schemas.openxmlformats.org/officeDocument/2006/relationships/hyperlink" Target="http://www.penninelearning.com/_downloads/10_3_LGBT+Audit.pdf" TargetMode="External"/><Relationship Id="rId581" Type="http://schemas.openxmlformats.org/officeDocument/2006/relationships/hyperlink" Target="http://www.foundationyears.org.uk/category/eypp/" TargetMode="External"/><Relationship Id="rId71" Type="http://schemas.openxmlformats.org/officeDocument/2006/relationships/hyperlink" Target="https://www.barnardos.org.uk/cutthemfreeappeal.htm" TargetMode="External"/><Relationship Id="rId92" Type="http://schemas.openxmlformats.org/officeDocument/2006/relationships/hyperlink" Target="https://www.gov.uk/government/publications/preventing-and-tackling-bullying" TargetMode="External"/><Relationship Id="rId213" Type="http://schemas.openxmlformats.org/officeDocument/2006/relationships/hyperlink" Target="http://www.childrenscommissioner.gov.uk" TargetMode="External"/><Relationship Id="rId234" Type="http://schemas.openxmlformats.org/officeDocument/2006/relationships/hyperlink" Target="http://bafgm.org/education/" TargetMode="External"/><Relationship Id="rId420" Type="http://schemas.openxmlformats.org/officeDocument/2006/relationships/hyperlink" Target="http://vvvuk.com/watch-over-me/" TargetMode="External"/><Relationship Id="rId616" Type="http://schemas.openxmlformats.org/officeDocument/2006/relationships/hyperlink" Target="https://www.gov.uk/government/collections/national-curriculum" TargetMode="External"/><Relationship Id="rId637" Type="http://schemas.openxmlformats.org/officeDocument/2006/relationships/header" Target="header8.xml"/><Relationship Id="rId658"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eader" Target="header6.xml"/><Relationship Id="rId255" Type="http://schemas.openxmlformats.org/officeDocument/2006/relationships/hyperlink" Target="http://petals.coventry.ac.uk/" TargetMode="External"/><Relationship Id="rId276" Type="http://schemas.openxmlformats.org/officeDocument/2006/relationships/hyperlink" Target="https://www.gov.uk/government/publications/searching-screening-and-confiscation" TargetMode="External"/><Relationship Id="rId297" Type="http://schemas.openxmlformats.org/officeDocument/2006/relationships/hyperlink" Target="http://www.endviolenceagainstwomen.org.uk/resources/68/vawg-factsheet-for-schools" TargetMode="External"/><Relationship Id="rId441" Type="http://schemas.openxmlformats.org/officeDocument/2006/relationships/hyperlink" Target="http://www.solihullcommunityhousing.org.uk/" TargetMode="External"/><Relationship Id="rId462" Type="http://schemas.openxmlformats.org/officeDocument/2006/relationships/hyperlink" Target="http://socialsolihull.org.uk/localoffer/" TargetMode="External"/><Relationship Id="rId483" Type="http://schemas.openxmlformats.org/officeDocument/2006/relationships/hyperlink" Target="http://www.nhs.uk" TargetMode="External"/><Relationship Id="rId518" Type="http://schemas.openxmlformats.org/officeDocument/2006/relationships/hyperlink" Target="mailto:training@childbereavementuk.org" TargetMode="External"/><Relationship Id="rId539" Type="http://schemas.openxmlformats.org/officeDocument/2006/relationships/hyperlink" Target="http://www.intercomtrust.org.uk/resources/cornwall_schools_transgender_guidance.pdf" TargetMode="External"/><Relationship Id="rId40" Type="http://schemas.openxmlformats.org/officeDocument/2006/relationships/hyperlink" Target="https://extranet.solgrid.org.uk/schoolissues/BehaviourAttendance/GPGATPS/Family%20Holiday%20Requests%20FPN%20Schools%20Sept%202015%20EEO%20version%20(2a).doc" TargetMode="External"/><Relationship Id="rId115" Type="http://schemas.openxmlformats.org/officeDocument/2006/relationships/hyperlink" Target="http://www.anti-bullyingalliance.org.uk/resources/school-assessment-tools.aspx" TargetMode="External"/><Relationship Id="rId136" Type="http://schemas.openxmlformats.org/officeDocument/2006/relationships/hyperlink" Target="http://www.kidscape.org.uk/" TargetMode="External"/><Relationship Id="rId157" Type="http://schemas.openxmlformats.org/officeDocument/2006/relationships/hyperlink" Target="http://riseabove.org.uk/" TargetMode="External"/><Relationship Id="rId178" Type="http://schemas.openxmlformats.org/officeDocument/2006/relationships/hyperlink" Target="http://www.alcoholconcern.org.uk" TargetMode="External"/><Relationship Id="rId301" Type="http://schemas.openxmlformats.org/officeDocument/2006/relationships/hyperlink" Target="https://plan-international.org/what-we-do/because-i-am-girl" TargetMode="External"/><Relationship Id="rId322" Type="http://schemas.openxmlformats.org/officeDocument/2006/relationships/hyperlink" Target="mailto:CTU_GATEWAY@west-midlands.pnn.police.uk" TargetMode="External"/><Relationship Id="rId343" Type="http://schemas.openxmlformats.org/officeDocument/2006/relationships/hyperlink" Target="https://www.cambs.police.uk/help/terrorism/docs/English%20leaflet%20-%20Support%20Syria%20Safely.pdf" TargetMode="External"/><Relationship Id="rId364" Type="http://schemas.openxmlformats.org/officeDocument/2006/relationships/hyperlink" Target="http://www.thinkuknow.co.uk/14_plus/Need-advice/Webcam-sex/" TargetMode="External"/><Relationship Id="rId550" Type="http://schemas.openxmlformats.org/officeDocument/2006/relationships/hyperlink" Target="http://www.sexeducationforum.org.uk/media/3076/homophobia.pdf" TargetMode="External"/><Relationship Id="rId61" Type="http://schemas.openxmlformats.org/officeDocument/2006/relationships/hyperlink" Target="http://www.barnardosrealloverocks.org.uk/what-is-cse-young-person/" TargetMode="External"/><Relationship Id="rId82" Type="http://schemas.openxmlformats.org/officeDocument/2006/relationships/hyperlink" Target="http://www.barnardosrealloverocks.org.uk/" TargetMode="External"/><Relationship Id="rId199" Type="http://schemas.openxmlformats.org/officeDocument/2006/relationships/hyperlink" Target="http://www.congolesefamilycentre.org/" TargetMode="External"/><Relationship Id="rId203" Type="http://schemas.openxmlformats.org/officeDocument/2006/relationships/hyperlink" Target="http://vcf-uk.org/" TargetMode="External"/><Relationship Id="rId385" Type="http://schemas.openxmlformats.org/officeDocument/2006/relationships/hyperlink" Target="http://www.childline.org.uk/Explore/OnlineSafety/Pages/Sexting.aspx" TargetMode="External"/><Relationship Id="rId571" Type="http://schemas.openxmlformats.org/officeDocument/2006/relationships/hyperlink" Target="https://extranet.solgrid.org.uk/inset/default.aspx" TargetMode="External"/><Relationship Id="rId592" Type="http://schemas.openxmlformats.org/officeDocument/2006/relationships/hyperlink" Target="https://www.gov.uk/government/publications/2010-to-2015-government-policy-armed-forces-covenant/2010-to-2015-government-policy-armed-forces-covenant" TargetMode="External"/><Relationship Id="rId606" Type="http://schemas.openxmlformats.org/officeDocument/2006/relationships/hyperlink" Target="http://www.childabduction.org.uk/index.php/about" TargetMode="External"/><Relationship Id="rId627" Type="http://schemas.openxmlformats.org/officeDocument/2006/relationships/hyperlink" Target="http://www.nhs.uk/change4life/Pages/change-for-life.aspx" TargetMode="External"/><Relationship Id="rId648" Type="http://schemas.openxmlformats.org/officeDocument/2006/relationships/image" Target="media/image70.jpeg"/><Relationship Id="rId19" Type="http://schemas.openxmlformats.org/officeDocument/2006/relationships/hyperlink" Target="http://parentinfo.org/" TargetMode="External"/><Relationship Id="rId224" Type="http://schemas.openxmlformats.org/officeDocument/2006/relationships/hyperlink" Target="http://www.west-midlands.police.uk/advice-centre/help-and-advice/honour-abuse/female-genital-mutilation/" TargetMode="External"/><Relationship Id="rId245" Type="http://schemas.openxmlformats.org/officeDocument/2006/relationships/hyperlink" Target="http://integratebristol.org.uk/2015/03/23/watch-new-films-and-behind-the-scenes-footage-from-integrate-bristol/" TargetMode="External"/><Relationship Id="rId266" Type="http://schemas.openxmlformats.org/officeDocument/2006/relationships/hyperlink" Target="http://www.plan-uk.org/assets/Documents/pdf/teachers-resource_forced_marriage.pdf" TargetMode="External"/><Relationship Id="rId287" Type="http://schemas.openxmlformats.org/officeDocument/2006/relationships/hyperlink" Target="http://vvvuk.com/watch-over-me/" TargetMode="External"/><Relationship Id="rId410" Type="http://schemas.openxmlformats.org/officeDocument/2006/relationships/hyperlink" Target="http://www.solgrid.org.uk/wellbeing/wp-content/uploads/sites/23/2015/01/NOV-2013-Final-updated-Solihull-Healthy-and-Safe-Relationships-pdf.pdf" TargetMode="External"/><Relationship Id="rId431" Type="http://schemas.openxmlformats.org/officeDocument/2006/relationships/hyperlink" Target="http://www.solgrid.org.uk/wellbeing/emotional-wellbeing-and-mental-health/developing-resilience/" TargetMode="External"/><Relationship Id="rId452" Type="http://schemas.openxmlformats.org/officeDocument/2006/relationships/hyperlink" Target="http://www.solihull.gov.uk/familyinfo" TargetMode="External"/><Relationship Id="rId473" Type="http://schemas.openxmlformats.org/officeDocument/2006/relationships/hyperlink" Target="https://www.gov.uk/government/uploads/system/uploads/attachment_data/file/444051/Use_of_reasonable_force_advice_Reviewed_July_2015.pdf" TargetMode="External"/><Relationship Id="rId494" Type="http://schemas.openxmlformats.org/officeDocument/2006/relationships/hyperlink" Target="http://www.lifesupportproductions.co.uk/order.php" TargetMode="External"/><Relationship Id="rId508" Type="http://schemas.openxmlformats.org/officeDocument/2006/relationships/hyperlink" Target="http://www.solihull.gov.uk/psychology" TargetMode="External"/><Relationship Id="rId529" Type="http://schemas.openxmlformats.org/officeDocument/2006/relationships/hyperlink" Target="mailto:echn@solihull.gov.uk" TargetMode="External"/><Relationship Id="rId30" Type="http://schemas.openxmlformats.org/officeDocument/2006/relationships/hyperlink" Target="https://www.gov.uk/government/uploads/system/uploads/attachment_data/file/564599/school_attendance.pdf" TargetMode="External"/><Relationship Id="rId105" Type="http://schemas.openxmlformats.org/officeDocument/2006/relationships/hyperlink" Target="http://vvvuk.com/watch-over-me/" TargetMode="External"/><Relationship Id="rId126" Type="http://schemas.openxmlformats.org/officeDocument/2006/relationships/hyperlink" Target="http://www.childnet.com/resources/pshetoolkit" TargetMode="External"/><Relationship Id="rId147" Type="http://schemas.openxmlformats.org/officeDocument/2006/relationships/hyperlink" Target="http://www.solihull.gov.uk/Portals/0/CrimeAndEmergencies/go_for_help.pdf" TargetMode="External"/><Relationship Id="rId168" Type="http://schemas.openxmlformats.org/officeDocument/2006/relationships/hyperlink" Target="http://www.freedomfromdrugs.org.uk/" TargetMode="External"/><Relationship Id="rId312" Type="http://schemas.openxmlformats.org/officeDocument/2006/relationships/hyperlink" Target="https://pshe-association.org.uk/resources_search_details.aspx?ResourceId=570&amp;Keyword=&amp;SubjectID=0&amp;LevelID=0&amp;ResourceTypeID=3&amp;SuggestedUseID=0&amp;dm_i=HSS,3JOOW,3W0CHX,CPWHY,1" TargetMode="External"/><Relationship Id="rId333" Type="http://schemas.openxmlformats.org/officeDocument/2006/relationships/hyperlink" Target="http://vvvuk.com/watch-over-me/" TargetMode="External"/><Relationship Id="rId354" Type="http://schemas.openxmlformats.org/officeDocument/2006/relationships/hyperlink" Target="https://www.gov.uk/government/uploads/system/uploads/attachment_data/file/425189/Channel_Duty_Guidance_April_2015.pdf" TargetMode="External"/><Relationship Id="rId540" Type="http://schemas.openxmlformats.org/officeDocument/2006/relationships/hyperlink" Target="http://www.intercomtrust.org.uk/item/55-schools-transgender-guidance-july-2015" TargetMode="External"/><Relationship Id="rId51" Type="http://schemas.openxmlformats.org/officeDocument/2006/relationships/hyperlink" Target="http://solihulllscb.proceduresonline.com/chapters/p_safeg_sex_exploit.html" TargetMode="External"/><Relationship Id="rId72" Type="http://schemas.openxmlformats.org/officeDocument/2006/relationships/hyperlink" Target="http://www.paceuk.info" TargetMode="External"/><Relationship Id="rId93" Type="http://schemas.openxmlformats.org/officeDocument/2006/relationships/hyperlink" Target="https://www.gov.uk/government/publications/preventing-and-tackling-bullying" TargetMode="External"/><Relationship Id="rId189" Type="http://schemas.openxmlformats.org/officeDocument/2006/relationships/hyperlink" Target="http://solihulllscb.proceduresonline.com/chapters/p_fab_indu_ill.htm" TargetMode="External"/><Relationship Id="rId375" Type="http://schemas.openxmlformats.org/officeDocument/2006/relationships/hyperlink" Target="http://www.thinkuknow.co.uk/14_plus/Films/FTAM/" TargetMode="External"/><Relationship Id="rId396" Type="http://schemas.openxmlformats.org/officeDocument/2006/relationships/hyperlink" Target="https://www.childline.org.uk/Play/GetInvolved/Pages/sexting-zipit-app.aspx" TargetMode="External"/><Relationship Id="rId561" Type="http://schemas.openxmlformats.org/officeDocument/2006/relationships/hyperlink" Target="http://www.bpsg.co.uk/" TargetMode="External"/><Relationship Id="rId582" Type="http://schemas.openxmlformats.org/officeDocument/2006/relationships/hyperlink" Target="https://educationendowmentfoundation.org.uk/toolkit/early-years/" TargetMode="External"/><Relationship Id="rId617" Type="http://schemas.openxmlformats.org/officeDocument/2006/relationships/hyperlink" Target="https://www.gov.uk/government/publications/the-eatwell-guide" TargetMode="External"/><Relationship Id="rId638" Type="http://schemas.openxmlformats.org/officeDocument/2006/relationships/footer" Target="footer3.xml"/><Relationship Id="rId659" Type="http://schemas.openxmlformats.org/officeDocument/2006/relationships/theme" Target="theme/theme1.xml"/><Relationship Id="rId3" Type="http://schemas.openxmlformats.org/officeDocument/2006/relationships/styles" Target="styles.xml"/><Relationship Id="rId214" Type="http://schemas.openxmlformats.org/officeDocument/2006/relationships/hyperlink" Target="http://www.safenetwork.org.uk" TargetMode="External"/><Relationship Id="rId235" Type="http://schemas.openxmlformats.org/officeDocument/2006/relationships/hyperlink" Target="http://bafgm.org/education/" TargetMode="External"/><Relationship Id="rId256" Type="http://schemas.openxmlformats.org/officeDocument/2006/relationships/hyperlink" Target="https://www.gov.uk/government/uploads/system/uploads/attachment_data/file/322307/HMG_MULTI_AGENCY_PRACTICE_GUIDELINES_v1_180614_FINAL.pdf" TargetMode="External"/><Relationship Id="rId277" Type="http://schemas.openxmlformats.org/officeDocument/2006/relationships/hyperlink" Target="https://www.gov.uk/government/publications/searching-screening-and-confiscation" TargetMode="External"/><Relationship Id="rId298" Type="http://schemas.openxmlformats.org/officeDocument/2006/relationships/hyperlink" Target="http://vvvuk.com/watch-over-me/" TargetMode="External"/><Relationship Id="rId400" Type="http://schemas.openxmlformats.org/officeDocument/2006/relationships/hyperlink" Target="http://solihulllscb.proceduresonline.com/chapters/p_dom_abu.html" TargetMode="External"/><Relationship Id="rId421" Type="http://schemas.openxmlformats.org/officeDocument/2006/relationships/hyperlink" Target="http://www.barnardos.org.uk/cta.htm" TargetMode="External"/><Relationship Id="rId442" Type="http://schemas.openxmlformats.org/officeDocument/2006/relationships/hyperlink" Target="http://www.sanctuary-housing.co.uk" TargetMode="External"/><Relationship Id="rId463" Type="http://schemas.openxmlformats.org/officeDocument/2006/relationships/hyperlink" Target="http://socialsolihull.org.uk/localoffer/education-offer/school-governor-and-local-authority-responsibilities/" TargetMode="External"/><Relationship Id="rId484" Type="http://schemas.openxmlformats.org/officeDocument/2006/relationships/hyperlink" Target="https://www.nspcc.org.uk/globalassets/documents/publications/harmful-sexual-behaviour-framework.pdf" TargetMode="External"/><Relationship Id="rId519" Type="http://schemas.openxmlformats.org/officeDocument/2006/relationships/hyperlink" Target="http://www.childbereavementuk.org/" TargetMode="External"/><Relationship Id="rId116" Type="http://schemas.openxmlformats.org/officeDocument/2006/relationships/hyperlink" Target="http://www.anti-bullyingalliance.org.uk/media/12258/Sexual-bullying-and-SEND-guidance-for-teachers-and-other-professionals-Sept14.pdf" TargetMode="External"/><Relationship Id="rId137" Type="http://schemas.openxmlformats.org/officeDocument/2006/relationships/hyperlink" Target="http://www.bullying.co.uk" TargetMode="External"/><Relationship Id="rId158" Type="http://schemas.openxmlformats.org/officeDocument/2006/relationships/hyperlink" Target="http://www.inourhands.com/skills-building/book-review-baby-bear/" TargetMode="External"/><Relationship Id="rId302" Type="http://schemas.openxmlformats.org/officeDocument/2006/relationships/hyperlink" Target="http://www.solgrid.org.uk/wellbeing/emotional-wellbeing-and-mental-health/" TargetMode="External"/><Relationship Id="rId323" Type="http://schemas.openxmlformats.org/officeDocument/2006/relationships/hyperlink" Target="mailto:CTU_GATEWAY@west-midlands.pnn.police.uk" TargetMode="External"/><Relationship Id="rId344" Type="http://schemas.openxmlformats.org/officeDocument/2006/relationships/hyperlink" Target="https://www.cambs.police.uk/help/terrorism/docs/bm006-poster-tuesday-2.pdf" TargetMode="External"/><Relationship Id="rId530" Type="http://schemas.openxmlformats.org/officeDocument/2006/relationships/hyperlink" Target="mailto:earlyhelp@solihull.gov.uk" TargetMode="External"/><Relationship Id="rId20" Type="http://schemas.openxmlformats.org/officeDocument/2006/relationships/hyperlink" Target="http://parentinfo.org/" TargetMode="External"/><Relationship Id="rId41" Type="http://schemas.openxmlformats.org/officeDocument/2006/relationships/hyperlink" Target="https://extranet.solgrid.org.uk/management/cme/Forms%20%20Policies/Forms/AllItems.aspx" TargetMode="External"/><Relationship Id="rId62" Type="http://schemas.openxmlformats.org/officeDocument/2006/relationships/hyperlink" Target="https://www.thinkuknow.co.uk/teachers/?dm_i=HSS,1YWHE,3W0CHX,72UM5,1" TargetMode="External"/><Relationship Id="rId83" Type="http://schemas.openxmlformats.org/officeDocument/2006/relationships/hyperlink" Target="http://www.trixonline.co.uk/website/news/pdf/policy_briefing_No-164.pdf" TargetMode="External"/><Relationship Id="rId179" Type="http://schemas.openxmlformats.org/officeDocument/2006/relationships/hyperlink" Target="http://www.nhs.uk/livewell/alcohol/Pages/Alcoholhome.aspx" TargetMode="External"/><Relationship Id="rId365" Type="http://schemas.openxmlformats.org/officeDocument/2006/relationships/hyperlink" Target="http://www.childnet.com/resources/picture-this" TargetMode="External"/><Relationship Id="rId386" Type="http://schemas.openxmlformats.org/officeDocument/2006/relationships/hyperlink" Target="http://www.childline.org.uk/Talk/Pages/ContactingChildLine.aspx" TargetMode="External"/><Relationship Id="rId551" Type="http://schemas.openxmlformats.org/officeDocument/2006/relationships/hyperlink" Target="http://www.sexeducationforum.org.uk/media/3076/homophobia.pdf" TargetMode="External"/><Relationship Id="rId572" Type="http://schemas.openxmlformats.org/officeDocument/2006/relationships/hyperlink" Target="https://educationendowmentfoundation.org.uk/toolkit/families-of-schools/" TargetMode="External"/><Relationship Id="rId593" Type="http://schemas.openxmlformats.org/officeDocument/2006/relationships/hyperlink" Target="http://www.plymouthcurriculum.swgfl.org.uk/hmsheroes/gallery/videos/video-gallery-test-2/" TargetMode="External"/><Relationship Id="rId607" Type="http://schemas.openxmlformats.org/officeDocument/2006/relationships/hyperlink" Target="https://www.nice.org.uk/guidance/cg189/resources/obesity-identification-assessment-and-management-35109821097925" TargetMode="External"/><Relationship Id="rId628" Type="http://schemas.openxmlformats.org/officeDocument/2006/relationships/hyperlink" Target="http://www.nhs.uk/change4life/Pages/change-for-life.aspx" TargetMode="External"/><Relationship Id="rId649" Type="http://schemas.openxmlformats.org/officeDocument/2006/relationships/image" Target="media/image80.jpeg"/><Relationship Id="rId190" Type="http://schemas.openxmlformats.org/officeDocument/2006/relationships/hyperlink" Target="http://solihulllscb.proceduresonline.com/chapters/p_referrals.html" TargetMode="External"/><Relationship Id="rId204" Type="http://schemas.openxmlformats.org/officeDocument/2006/relationships/hyperlink" Target="mailto:violet@met.police.uk" TargetMode="External"/><Relationship Id="rId225" Type="http://schemas.openxmlformats.org/officeDocument/2006/relationships/hyperlink" Target="http://www.west-midlands.police.uk/advice-centre/help-and-advice/honour-abuse/female-genital-mutilation/" TargetMode="External"/><Relationship Id="rId246" Type="http://schemas.openxmlformats.org/officeDocument/2006/relationships/hyperlink" Target="http://integratebristol.org.uk/2015/03/23/watch-new-films-and-behind-the-scenes-footage-from-integrate-bristol/" TargetMode="External"/><Relationship Id="rId267" Type="http://schemas.openxmlformats.org/officeDocument/2006/relationships/hyperlink" Target="http://vvvuk.com/watch-over-me/" TargetMode="External"/><Relationship Id="rId288" Type="http://schemas.openxmlformats.org/officeDocument/2006/relationships/hyperlink" Target="https://crimestoppers-uk.org/" TargetMode="External"/><Relationship Id="rId411" Type="http://schemas.openxmlformats.org/officeDocument/2006/relationships/hyperlink" Target="http://www.solgrid.org.uk/wellbeing/" TargetMode="External"/><Relationship Id="rId432" Type="http://schemas.openxmlformats.org/officeDocument/2006/relationships/hyperlink" Target="http://www.safety-net.org.uk/protective-behaviours/" TargetMode="External"/><Relationship Id="rId453" Type="http://schemas.openxmlformats.org/officeDocument/2006/relationships/hyperlink" Target="http://www.solihullapproachparenting.com/online-course-for-parents" TargetMode="External"/><Relationship Id="rId474" Type="http://schemas.openxmlformats.org/officeDocument/2006/relationships/hyperlink" Target="https://www.gov.uk/government/publications/supporting-children-with-challenging-behaviour" TargetMode="External"/><Relationship Id="rId509" Type="http://schemas.openxmlformats.org/officeDocument/2006/relationships/hyperlink" Target="http://www.twup.org.uk" TargetMode="External"/><Relationship Id="rId106" Type="http://schemas.openxmlformats.org/officeDocument/2006/relationships/hyperlink" Target="http://www.gdst.net/parents/live-my-digital" TargetMode="External"/><Relationship Id="rId127" Type="http://schemas.openxmlformats.org/officeDocument/2006/relationships/hyperlink" Target="https://www.childline.org.uk/Explore/Bullying/Pages/online-bullying.aspx" TargetMode="External"/><Relationship Id="rId313" Type="http://schemas.openxmlformats.org/officeDocument/2006/relationships/hyperlink" Target="http://www.solihull.gov.uk/Resident/socialservicesandhealth/adultsolderadults/stayinghealthy/lookingaftermentalhealth" TargetMode="External"/><Relationship Id="rId495" Type="http://schemas.openxmlformats.org/officeDocument/2006/relationships/hyperlink" Target="http://www.challengingbehaviour.org.uk/learning-disability-files/8---Difficult-Sexual-Behaviour-2013.pdf" TargetMode="External"/><Relationship Id="rId10" Type="http://schemas.openxmlformats.org/officeDocument/2006/relationships/oleObject" Target="embeddings/Microsoft_Word_97_-_2003_Document1.doc"/><Relationship Id="rId31" Type="http://schemas.openxmlformats.org/officeDocument/2006/relationships/hyperlink" Target="https://extranet.solgrid.org.uk/schoolissues/behaviourattendance/Behaviour%20and%20Attendance%20Toolkit/Forms/AllItems.aspx" TargetMode="External"/><Relationship Id="rId52" Type="http://schemas.openxmlformats.org/officeDocument/2006/relationships/hyperlink" Target="http://solihulllscb.proceduresonline.com/pdfs/cse_protocol.pdf" TargetMode="External"/><Relationship Id="rId73" Type="http://schemas.openxmlformats.org/officeDocument/2006/relationships/hyperlink" Target="http://www.paceuk.info/the-problem/keep-them-safe/" TargetMode="External"/><Relationship Id="rId94" Type="http://schemas.openxmlformats.org/officeDocument/2006/relationships/hyperlink" Target="http://www.solgrid.org.uk/wellbeing/emotional-wellbeing-and-mental-health/" TargetMode="External"/><Relationship Id="rId148" Type="http://schemas.openxmlformats.org/officeDocument/2006/relationships/hyperlink" Target="http://www.solihull.gov.uk/Portals/0/CrimeAndEmergencies/go_for_help.pdf" TargetMode="External"/><Relationship Id="rId169" Type="http://schemas.openxmlformats.org/officeDocument/2006/relationships/hyperlink" Target="http://www.welcome-solihull.co.uk" TargetMode="External"/><Relationship Id="rId334" Type="http://schemas.openxmlformats.org/officeDocument/2006/relationships/oleObject" Target="embeddings/Microsoft_Word_97_-_2003_Document2.doc"/><Relationship Id="rId355" Type="http://schemas.openxmlformats.org/officeDocument/2006/relationships/hyperlink" Target="https://www.gov.uk/government/publications/the-use-of-social-media-for-online-radicalisation" TargetMode="External"/><Relationship Id="rId376" Type="http://schemas.openxmlformats.org/officeDocument/2006/relationships/hyperlink" Target="https://www.pshe-association.org.uk/curriculum-and-resources/resources/disrespect-nobody-discussion-guide" TargetMode="External"/><Relationship Id="rId397" Type="http://schemas.openxmlformats.org/officeDocument/2006/relationships/hyperlink" Target="https://childline.org.uk/info-advice/bullying-abuse-safety/online-mobile-safety/sexting/" TargetMode="External"/><Relationship Id="rId520" Type="http://schemas.openxmlformats.org/officeDocument/2006/relationships/hyperlink" Target="http://www.elephantsteaparty.co.uk/" TargetMode="External"/><Relationship Id="rId541" Type="http://schemas.openxmlformats.org/officeDocument/2006/relationships/hyperlink" Target="https://www.solgrid.org.uk/wellbeing/safeguarding-through-the-curriculum/challenging-homophobia/?preview_id=549&amp;preview_nonce=b2f2c6b358&amp;_thumbnail_id=-1&amp;preview=true" TargetMode="External"/><Relationship Id="rId562" Type="http://schemas.openxmlformats.org/officeDocument/2006/relationships/hyperlink" Target="http://www.j4usolihull.co.uk/gaysol/" TargetMode="External"/><Relationship Id="rId583" Type="http://schemas.openxmlformats.org/officeDocument/2006/relationships/hyperlink" Target="https://extranet.solgrid.org.uk/inset/default.aspx" TargetMode="External"/><Relationship Id="rId618" Type="http://schemas.openxmlformats.org/officeDocument/2006/relationships/hyperlink" Target="http://www.foodinschools.org/" TargetMode="External"/><Relationship Id="rId639" Type="http://schemas.openxmlformats.org/officeDocument/2006/relationships/header" Target="header9.xml"/><Relationship Id="rId4" Type="http://schemas.microsoft.com/office/2007/relationships/stylesWithEffects" Target="stylesWithEffects.xml"/><Relationship Id="rId180" Type="http://schemas.openxmlformats.org/officeDocument/2006/relationships/hyperlink" Target="http://www.childline.org.uk/Explore/DamagingYourself/Pages/DamagingYourself.aspx" TargetMode="External"/><Relationship Id="rId215" Type="http://schemas.openxmlformats.org/officeDocument/2006/relationships/hyperlink" Target="http://www.amazon.co.uk/Enos-Story-Ayodele-Olofintuade/dp/9789060904" TargetMode="External"/><Relationship Id="rId236" Type="http://schemas.openxmlformats.org/officeDocument/2006/relationships/hyperlink" Target="https://www.truetube.co.uk/film/my-body-my-rules" TargetMode="External"/><Relationship Id="rId257" Type="http://schemas.openxmlformats.org/officeDocument/2006/relationships/hyperlink" Target="https://www.gov.uk/government/uploads/system/uploads/attachment_data/file/322307/HMG_MULTI_AGENCY_PRACTICE_GUIDELINES_v1_180614_FINAL.pdf" TargetMode="External"/><Relationship Id="rId278" Type="http://schemas.openxmlformats.org/officeDocument/2006/relationships/hyperlink" Target="http://www.healthyschoolslondon.org.uk/sites/default/files/Y6%20keeping%20safe%20out%20and%20about.pdf" TargetMode="External"/><Relationship Id="rId401" Type="http://schemas.openxmlformats.org/officeDocument/2006/relationships/hyperlink" Target="http://solihulllscb.proceduresonline.com/chapters/p_dom_abu.html" TargetMode="External"/><Relationship Id="rId422" Type="http://schemas.openxmlformats.org/officeDocument/2006/relationships/hyperlink" Target="mailto:help@nspcc.org.uk" TargetMode="External"/><Relationship Id="rId443" Type="http://schemas.openxmlformats.org/officeDocument/2006/relationships/hyperlink" Target="https://www.sanctuary-housing.co.uk/" TargetMode="External"/><Relationship Id="rId464" Type="http://schemas.openxmlformats.org/officeDocument/2006/relationships/hyperlink" Target="http://www.solihullparentpartnership.co.uk/" TargetMode="External"/><Relationship Id="rId650" Type="http://schemas.openxmlformats.org/officeDocument/2006/relationships/image" Target="media/image8.jpeg"/><Relationship Id="rId303" Type="http://schemas.openxmlformats.org/officeDocument/2006/relationships/hyperlink" Target="https://www.gov.uk/government/uploads/system/uploads/attachment_data/file/326551/Mental_Health_and_Behaviour_-_Information_and_Tools_for_Schools_final_website__2__25-06-14.pdf" TargetMode="External"/><Relationship Id="rId485" Type="http://schemas.openxmlformats.org/officeDocument/2006/relationships/hyperlink" Target="http://www.nspcc.org.uk/preventing-abuse/child-abuse-and-neglect/harmful-sexual-behaviour/" TargetMode="External"/><Relationship Id="rId42" Type="http://schemas.openxmlformats.org/officeDocument/2006/relationships/hyperlink" Target="https://www.gov.uk/government/uploads/system/uploads/attachment_data/file/269469/health_needs_guidance__-_revised_may_2013_final.pdf" TargetMode="External"/><Relationship Id="rId84" Type="http://schemas.openxmlformats.org/officeDocument/2006/relationships/hyperlink" Target="http://www.solihulllscb.co.uk/" TargetMode="External"/><Relationship Id="rId138" Type="http://schemas.openxmlformats.org/officeDocument/2006/relationships/hyperlink" Target="http://www.kidpower.org/" TargetMode="External"/><Relationship Id="rId345" Type="http://schemas.openxmlformats.org/officeDocument/2006/relationships/hyperlink" Target="http://www.derbyshire.police.uk/Documents/Safety-Advice/Terrorism/Travel-Warning-Booklet.pdf" TargetMode="External"/><Relationship Id="rId387" Type="http://schemas.openxmlformats.org/officeDocument/2006/relationships/hyperlink" Target="https://www.youtube.com/watch?v=sch_WMjd6go" TargetMode="External"/><Relationship Id="rId510" Type="http://schemas.openxmlformats.org/officeDocument/2006/relationships/hyperlink" Target="mailto:info@twup.org.uk" TargetMode="External"/><Relationship Id="rId552" Type="http://schemas.openxmlformats.org/officeDocument/2006/relationships/hyperlink" Target="https://www.brook.org.uk/your-life/category/gender" TargetMode="External"/><Relationship Id="rId594" Type="http://schemas.openxmlformats.org/officeDocument/2006/relationships/hyperlink" Target="http://www.warwickshire.gov.uk/communitycovenantinformationandadvice" TargetMode="External"/><Relationship Id="rId608" Type="http://schemas.openxmlformats.org/officeDocument/2006/relationships/hyperlink" Target="https://www.cornwallhealthyweight.org.uk/professional/child-obesity-pathways/safeguarding-children-guidelines/" TargetMode="External"/><Relationship Id="rId191" Type="http://schemas.openxmlformats.org/officeDocument/2006/relationships/hyperlink" Target="http://www.nhs.uk/conditions/Fabricated-or-induced-illness/Pages/Introduction.aspx" TargetMode="External"/><Relationship Id="rId205" Type="http://schemas.openxmlformats.org/officeDocument/2006/relationships/hyperlink" Target="http://www.cfab.org.uk" TargetMode="External"/><Relationship Id="rId247" Type="http://schemas.openxmlformats.org/officeDocument/2006/relationships/hyperlink" Target="http://bswaid.org/" TargetMode="External"/><Relationship Id="rId412" Type="http://schemas.openxmlformats.org/officeDocument/2006/relationships/hyperlink" Target="https://www.gov.uk/government/collections/this-is-abuse-campaign" TargetMode="External"/><Relationship Id="rId107" Type="http://schemas.openxmlformats.org/officeDocument/2006/relationships/hyperlink" Target="http://www.solgrid.org.uk/wellbeing/emotional-wellbeing-and-mental-health/bullying/" TargetMode="External"/><Relationship Id="rId289" Type="http://schemas.openxmlformats.org/officeDocument/2006/relationships/hyperlink" Target="https://www.gov.uk/government/publications/advice-to-parents-and-carers-on-gangs" TargetMode="External"/><Relationship Id="rId454" Type="http://schemas.openxmlformats.org/officeDocument/2006/relationships/hyperlink" Target="http://www.nhs.uk/start4life" TargetMode="External"/><Relationship Id="rId496" Type="http://schemas.openxmlformats.org/officeDocument/2006/relationships/hyperlink" Target="http://www.fpa.org.uk" TargetMode="External"/><Relationship Id="rId11" Type="http://schemas.openxmlformats.org/officeDocument/2006/relationships/header" Target="header1.xml"/><Relationship Id="rId53" Type="http://schemas.openxmlformats.org/officeDocument/2006/relationships/hyperlink" Target="http://www.solihulllscb.co.uk/practitioner-volunteers/child-sexual-exploitation-23.php" TargetMode="External"/><Relationship Id="rId149" Type="http://schemas.openxmlformats.org/officeDocument/2006/relationships/hyperlink" Target="http://thisisabuse.direct.gov.uk/" TargetMode="External"/><Relationship Id="rId314" Type="http://schemas.openxmlformats.org/officeDocument/2006/relationships/hyperlink" Target="http://www.youngminds.org.uk" TargetMode="External"/><Relationship Id="rId356" Type="http://schemas.openxmlformats.org/officeDocument/2006/relationships/hyperlink" Target="https://www.gov.uk/government/publications/online-radicalisation/online-radicalisation" TargetMode="External"/><Relationship Id="rId398" Type="http://schemas.openxmlformats.org/officeDocument/2006/relationships/hyperlink" Target="http://childnetsic.s3.amazonaws.com/ufiles/Files%202015/SYGNO%20Booklet%20-%20version%202%20May%202015.pdf" TargetMode="External"/><Relationship Id="rId521" Type="http://schemas.openxmlformats.org/officeDocument/2006/relationships/hyperlink" Target="http://www.childbereavementuk.org/support/our-app/?utm_content=buffer1d8c5&amp;utm_medium=social&amp;utm_source=twitter.com&amp;utm_campaign=buffer" TargetMode="External"/><Relationship Id="rId563" Type="http://schemas.openxmlformats.org/officeDocument/2006/relationships/hyperlink" Target="mailto:gaysol@solihull.gov.uk" TargetMode="External"/><Relationship Id="rId619" Type="http://schemas.openxmlformats.org/officeDocument/2006/relationships/hyperlink" Target="http://www.foodafactoflife.org.uk/" TargetMode="External"/><Relationship Id="rId95" Type="http://schemas.openxmlformats.org/officeDocument/2006/relationships/hyperlink" Target="http://solihulllscb.proceduresonline.com/chapters/g_bullying.html" TargetMode="External"/><Relationship Id="rId160" Type="http://schemas.openxmlformats.org/officeDocument/2006/relationships/hyperlink" Target="http://solihulllscb.proceduresonline.com/chapters/pr_drugs_alcohol.html" TargetMode="External"/><Relationship Id="rId216" Type="http://schemas.openxmlformats.org/officeDocument/2006/relationships/hyperlink" Target="http://www.childline.org.uk/Pages/Home.aspx" TargetMode="External"/><Relationship Id="rId423" Type="http://schemas.openxmlformats.org/officeDocument/2006/relationships/hyperlink" Target="http://www.nspcc.org.uk/Inform/research/ctail/ctail_wda84866.html" TargetMode="External"/><Relationship Id="rId258" Type="http://schemas.openxmlformats.org/officeDocument/2006/relationships/hyperlink" Target="https://www.gov.uk/government/news/new-video-shows-the-devastating-impact-of-forced-marriage" TargetMode="External"/><Relationship Id="rId465" Type="http://schemas.openxmlformats.org/officeDocument/2006/relationships/hyperlink" Target="http://www.scope.org.uk/support/service-directory/face-2-face-emotional-support-parents-solihull" TargetMode="External"/><Relationship Id="rId630" Type="http://schemas.openxmlformats.org/officeDocument/2006/relationships/hyperlink" Target="https://www.healthforkids.co.uk/" TargetMode="External"/><Relationship Id="rId22" Type="http://schemas.openxmlformats.org/officeDocument/2006/relationships/hyperlink" Target="mailto:assist@cic-eap.co.uk" TargetMode="External"/><Relationship Id="rId64" Type="http://schemas.openxmlformats.org/officeDocument/2006/relationships/hyperlink" Target="http://www.youtube.com/watch?feature=player_embedded&amp;v=zuzi2fqcfc4" TargetMode="External"/><Relationship Id="rId118" Type="http://schemas.openxmlformats.org/officeDocument/2006/relationships/hyperlink" Target="http://www.childline.org.uk/Explore/Bullying/Pages/Bullying.aspx?utm_source=google&amp;utm_medium=cpc&amp;utm_campaign=UK_GO_S_B_GEN_New_Grant_ChildLine_Bullying&amp;utm_term=+mental_+bullying&amp;gclid=CPXpyNOYn8ACFSXKtAodFXUA4w&amp;gclsrc=aw.ds" TargetMode="External"/><Relationship Id="rId325" Type="http://schemas.openxmlformats.org/officeDocument/2006/relationships/hyperlink" Target="http://course.ncalt.com/Channel_General_Awareness" TargetMode="External"/><Relationship Id="rId367" Type="http://schemas.openxmlformats.org/officeDocument/2006/relationships/hyperlink" Target="https://www.pshe-association.org.uk/curriculum-and-resources/resources/guidance-teaching-about-consent-pshe-" TargetMode="External"/><Relationship Id="rId532" Type="http://schemas.openxmlformats.org/officeDocument/2006/relationships/hyperlink" Target="http://fnp.nhs.uk/" TargetMode="External"/><Relationship Id="rId574" Type="http://schemas.openxmlformats.org/officeDocument/2006/relationships/hyperlink" Target="https://educationendowmentfoundation.org.uk/projects/research-leads-improving-students-education/" TargetMode="External"/><Relationship Id="rId171" Type="http://schemas.openxmlformats.org/officeDocument/2006/relationships/hyperlink" Target="http://solihull.mylifeportal.co.uk/stopsmoking/" TargetMode="External"/><Relationship Id="rId227" Type="http://schemas.openxmlformats.org/officeDocument/2006/relationships/hyperlink" Target="http://www.nspcc.org.uk/preventing-abuse/child-abuse-and-neglect/female-genital-mutilation-fgm/" TargetMode="External"/><Relationship Id="rId269" Type="http://schemas.openxmlformats.org/officeDocument/2006/relationships/hyperlink" Target="http://bswaid.org/" TargetMode="External"/><Relationship Id="rId434" Type="http://schemas.openxmlformats.org/officeDocument/2006/relationships/hyperlink" Target="https://www.gov.uk/guidance/head-lice-pediculosis" TargetMode="External"/><Relationship Id="rId476" Type="http://schemas.openxmlformats.org/officeDocument/2006/relationships/hyperlink" Target="http://learning.gov.wales/docs/learningwales/publications/140822-behaviour-management-handbook-for-primary-schools-en.pdf" TargetMode="External"/><Relationship Id="rId641" Type="http://schemas.openxmlformats.org/officeDocument/2006/relationships/image" Target="media/image6.jpeg"/><Relationship Id="rId33" Type="http://schemas.openxmlformats.org/officeDocument/2006/relationships/hyperlink" Target="http://solihulllscb.proceduresonline.com/chapters/p_ch_missing.html" TargetMode="External"/><Relationship Id="rId129" Type="http://schemas.openxmlformats.org/officeDocument/2006/relationships/hyperlink" Target="http://www.anti-bullyingalliance.org.uk/advice/parents-carers.aspx" TargetMode="External"/><Relationship Id="rId280" Type="http://schemas.openxmlformats.org/officeDocument/2006/relationships/hyperlink" Target="https://www.truetube.co.uk/keywords/knife-crime" TargetMode="External"/><Relationship Id="rId336" Type="http://schemas.openxmlformats.org/officeDocument/2006/relationships/hyperlink" Target="mailto:counter.extremism@education.gsi.gov.uk" TargetMode="External"/><Relationship Id="rId501" Type="http://schemas.openxmlformats.org/officeDocument/2006/relationships/hyperlink" Target="http://www.rethink.org/living-with-mental-illness/young-people/looking-after-your-mental-health/coping-with-bereavement-or-loss" TargetMode="External"/><Relationship Id="rId543" Type="http://schemas.openxmlformats.org/officeDocument/2006/relationships/hyperlink" Target="https://www.brook.org.uk/your-life/coming-out-as-trans" TargetMode="External"/><Relationship Id="rId75" Type="http://schemas.openxmlformats.org/officeDocument/2006/relationships/hyperlink" Target="http://www.barnardos.org.uk/cc126b-barnados-lft-englishversion-_web__final_version.pdf" TargetMode="External"/><Relationship Id="rId140" Type="http://schemas.openxmlformats.org/officeDocument/2006/relationships/hyperlink" Target="https://www.nspcc.org.uk/preventing-abuse/child-abuse-and-neglect/domestic-abuse/" TargetMode="External"/><Relationship Id="rId182" Type="http://schemas.openxmlformats.org/officeDocument/2006/relationships/hyperlink" Target="http://www.talktofrank.com/" TargetMode="External"/><Relationship Id="rId378" Type="http://schemas.openxmlformats.org/officeDocument/2006/relationships/hyperlink" Target="http://www.webwise.ie/lockers" TargetMode="External"/><Relationship Id="rId403" Type="http://schemas.openxmlformats.org/officeDocument/2006/relationships/hyperlink" Target="http://www.solihullgov.uk/domesticabuse" TargetMode="External"/><Relationship Id="rId585" Type="http://schemas.openxmlformats.org/officeDocument/2006/relationships/hyperlink" Target="https://www.gov.uk/government/publications/service-children-in-state-schools-handbook/service-children-in-state-schools-handbook-2013" TargetMode="External"/><Relationship Id="rId6" Type="http://schemas.openxmlformats.org/officeDocument/2006/relationships/webSettings" Target="webSettings.xml"/><Relationship Id="rId238" Type="http://schemas.openxmlformats.org/officeDocument/2006/relationships/hyperlink" Target="https://www.gov.uk/government/uploads/system/uploads/attachment_data/file/276541/KS3_FGM_lesson_plan.pdf" TargetMode="External"/><Relationship Id="rId445" Type="http://schemas.openxmlformats.org/officeDocument/2006/relationships/hyperlink" Target="http://www.bromford.co.uk/" TargetMode="External"/><Relationship Id="rId487" Type="http://schemas.openxmlformats.org/officeDocument/2006/relationships/hyperlink" Target="http://www.solihull.gov.uk/Portals/0/SocialServicesAndHealth/Sexually_abusive_or_healthy_behaviour.pdf" TargetMode="External"/><Relationship Id="rId610" Type="http://schemas.openxmlformats.org/officeDocument/2006/relationships/hyperlink" Target="http://solihulllscb.co.uk/media/upload/fck/file/Solihull-Threshold-version-february-015.pdf" TargetMode="External"/><Relationship Id="rId652" Type="http://schemas.openxmlformats.org/officeDocument/2006/relationships/image" Target="media/image10.jpeg"/><Relationship Id="rId291" Type="http://schemas.openxmlformats.org/officeDocument/2006/relationships/hyperlink" Target="http://noknivesbetterlives.com/parents/having-the-conversation/" TargetMode="External"/><Relationship Id="rId305" Type="http://schemas.openxmlformats.org/officeDocument/2006/relationships/hyperlink" Target="http://www.annafreud.org/services-schools/mental-health-in-schools/schools-in-mind/resources-for-schools/mental-health-toolkit-for-schools/" TargetMode="External"/><Relationship Id="rId347" Type="http://schemas.openxmlformats.org/officeDocument/2006/relationships/hyperlink" Target="http://www.familiesmatter.org.uk/" TargetMode="External"/><Relationship Id="rId512" Type="http://schemas.openxmlformats.org/officeDocument/2006/relationships/hyperlink" Target="mailto:info@winstonswish.org.uk" TargetMode="External"/><Relationship Id="rId44" Type="http://schemas.openxmlformats.org/officeDocument/2006/relationships/hyperlink" Target="https://extranet.solgrid.org.uk/schoolissues/behaviourattendance/Behaviour%20and%20Attendance%20Toolkit/Forms/AllItems.aspx" TargetMode="External"/><Relationship Id="rId86" Type="http://schemas.openxmlformats.org/officeDocument/2006/relationships/hyperlink" Target="http://www.unicef.org.uk/rights-respecting-schools/about-the-award/what-is-rrsa/" TargetMode="External"/><Relationship Id="rId151" Type="http://schemas.openxmlformats.org/officeDocument/2006/relationships/hyperlink" Target="http://www.barnardos.org.uk" TargetMode="External"/><Relationship Id="rId389" Type="http://schemas.openxmlformats.org/officeDocument/2006/relationships/hyperlink" Target="https://www.thinkuknow.co.uk/parents/Nude-Selfies-What-parents-and-carers-need-to-know/" TargetMode="External"/><Relationship Id="rId554" Type="http://schemas.openxmlformats.org/officeDocument/2006/relationships/hyperlink" Target="http://socialsolihull.org.uk/schools/wellbeing/wp-content/uploads/2014/11/Andy-Moffat-resource1.pdf" TargetMode="External"/><Relationship Id="rId596" Type="http://schemas.openxmlformats.org/officeDocument/2006/relationships/hyperlink" Target="http://www.safety-net.org.uk/protective-behaviours/" TargetMode="External"/><Relationship Id="rId193" Type="http://schemas.openxmlformats.org/officeDocument/2006/relationships/hyperlink" Target="https://www.gov.uk/government/publications/safeguarding-children-in-whom-illness-is-fabricated-or-induced" TargetMode="External"/><Relationship Id="rId207" Type="http://schemas.openxmlformats.org/officeDocument/2006/relationships/hyperlink" Target="http://www.education.gov.uk/publications/standard/publicationdetail/page1/DFES-00465-2007" TargetMode="External"/><Relationship Id="rId249" Type="http://schemas.openxmlformats.org/officeDocument/2006/relationships/hyperlink" Target="http://www.forwarduk.org.uk" TargetMode="External"/><Relationship Id="rId414" Type="http://schemas.openxmlformats.org/officeDocument/2006/relationships/hyperlink" Target="https://www.gov.uk/government/uploads/system/uploads/attachment_data/file/97774/teen-abuse-teachers-guide.pdf" TargetMode="External"/><Relationship Id="rId456" Type="http://schemas.openxmlformats.org/officeDocument/2006/relationships/hyperlink" Target="http://napac.org.uk/about-us/" TargetMode="External"/><Relationship Id="rId498" Type="http://schemas.openxmlformats.org/officeDocument/2006/relationships/hyperlink" Target="http://www.parentsprotect.co.uk/" TargetMode="External"/><Relationship Id="rId621" Type="http://schemas.openxmlformats.org/officeDocument/2006/relationships/hyperlink" Target="http://www.afpe.org.uk/" TargetMode="External"/><Relationship Id="rId13" Type="http://schemas.openxmlformats.org/officeDocument/2006/relationships/footer" Target="footer1.xml"/><Relationship Id="rId109" Type="http://schemas.openxmlformats.org/officeDocument/2006/relationships/hyperlink" Target="http://www.anti-bullyingalliance.org.uk/resources/key-stage-1-2.aspx" TargetMode="External"/><Relationship Id="rId260" Type="http://schemas.openxmlformats.org/officeDocument/2006/relationships/hyperlink" Target="http://solihulllscb.proceduresonline.com/chapters/p_force_marr.html" TargetMode="External"/><Relationship Id="rId316" Type="http://schemas.openxmlformats.org/officeDocument/2006/relationships/hyperlink" Target="http://www.safenetwork.org.uk/news_and_events/news_articles/Pages/In-Hand-new-app-mental-health-young-people.aspx" TargetMode="External"/><Relationship Id="rId523" Type="http://schemas.openxmlformats.org/officeDocument/2006/relationships/hyperlink" Target="https://babble.carers.org/" TargetMode="External"/><Relationship Id="rId55" Type="http://schemas.openxmlformats.org/officeDocument/2006/relationships/hyperlink" Target="mailto:mash@solihull.gcsx.gov.uk" TargetMode="External"/><Relationship Id="rId97" Type="http://schemas.openxmlformats.org/officeDocument/2006/relationships/hyperlink" Target="https://www.nspcc.org.uk/what-you-can-do/get-expert-training/keeping-children-safe-online-course/" TargetMode="External"/><Relationship Id="rId120" Type="http://schemas.openxmlformats.org/officeDocument/2006/relationships/hyperlink" Target="http://www.anti-bullyingalliance.org.uk/resources/cyberbullying.aspx" TargetMode="External"/><Relationship Id="rId358" Type="http://schemas.openxmlformats.org/officeDocument/2006/relationships/hyperlink" Target="https://www.gov.uk/government/news/guidance-on-promoting-british-values-in-schools-published" TargetMode="External"/><Relationship Id="rId565" Type="http://schemas.openxmlformats.org/officeDocument/2006/relationships/hyperlink" Target="http://blgbt.org/directory/927-2/" TargetMode="External"/><Relationship Id="rId162" Type="http://schemas.openxmlformats.org/officeDocument/2006/relationships/hyperlink" Target="https://www.gov.uk/government/publications/drugs-advice-for-schools" TargetMode="External"/><Relationship Id="rId218" Type="http://schemas.openxmlformats.org/officeDocument/2006/relationships/hyperlink" Target="https://www.gov.uk/government/publications/mandatory-reporting-of-female-genital-mutilation-procedural-information" TargetMode="External"/><Relationship Id="rId425" Type="http://schemas.openxmlformats.org/officeDocument/2006/relationships/hyperlink" Target="http://www.humantraffickingfoundation.org/news/2013/cfab-online-training-child-trafficking" TargetMode="External"/><Relationship Id="rId467" Type="http://schemas.openxmlformats.org/officeDocument/2006/relationships/hyperlink" Target="http://www.solihullsolo.org/" TargetMode="External"/><Relationship Id="rId632" Type="http://schemas.openxmlformats.org/officeDocument/2006/relationships/hyperlink" Target="https://www.gov.uk/government/collections/school-food" TargetMode="External"/><Relationship Id="rId271" Type="http://schemas.openxmlformats.org/officeDocument/2006/relationships/hyperlink" Target="https://www.gov.uk/government/uploads/system/uploads/attachment_data/file/418131/Preventing_youth_violence_and_gang_involvement_v3_March2015.pdf" TargetMode="External"/><Relationship Id="rId24" Type="http://schemas.openxmlformats.org/officeDocument/2006/relationships/hyperlink" Target="mailto:seis@solihull.gov.uk" TargetMode="External"/><Relationship Id="rId66" Type="http://schemas.openxmlformats.org/officeDocument/2006/relationships/hyperlink" Target="http://www.seeme-hearme.org.uk/" TargetMode="External"/><Relationship Id="rId131" Type="http://schemas.openxmlformats.org/officeDocument/2006/relationships/hyperlink" Target="http://www.youngminds.org.uk/for_parents/worried_about_your_child/bullying?gclid=CJHpheeYn8ACFbPJtAodsEoABA" TargetMode="External"/><Relationship Id="rId327" Type="http://schemas.openxmlformats.org/officeDocument/2006/relationships/hyperlink" Target="http://www.preventforschools.org" TargetMode="External"/><Relationship Id="rId369" Type="http://schemas.openxmlformats.org/officeDocument/2006/relationships/hyperlink" Target="http://www.childnet.com/pshetoolkit" TargetMode="External"/><Relationship Id="rId534" Type="http://schemas.openxmlformats.org/officeDocument/2006/relationships/hyperlink" Target="http://www.stonewall.org.uk/sites/default/files/an_introduction_to_supporting_lgbt_young_people_-_a_guide_for_schools_2015.pdf" TargetMode="External"/><Relationship Id="rId576" Type="http://schemas.openxmlformats.org/officeDocument/2006/relationships/hyperlink" Target="https://extranet.solgrid.org.uk/inset/default.aspx" TargetMode="External"/><Relationship Id="rId173" Type="http://schemas.openxmlformats.org/officeDocument/2006/relationships/hyperlink" Target="http://www.alcoholeducationtrust.org/wp-content/uploads/2014/10/parent-guide.pdf" TargetMode="External"/><Relationship Id="rId229" Type="http://schemas.openxmlformats.org/officeDocument/2006/relationships/hyperlink" Target="https://www.pshe-association.org.uk/content.aspx?CategoryID=1193" TargetMode="External"/><Relationship Id="rId380" Type="http://schemas.openxmlformats.org/officeDocument/2006/relationships/hyperlink" Target="https://www.pshe-association.org.uk/default.aspx" TargetMode="External"/><Relationship Id="rId436" Type="http://schemas.openxmlformats.org/officeDocument/2006/relationships/hyperlink" Target="http://www.nhs.uk/Conditions/Head-lice/Pages/Introduction.aspx" TargetMode="External"/><Relationship Id="rId601" Type="http://schemas.openxmlformats.org/officeDocument/2006/relationships/hyperlink" Target="http://shopping.suzylamplugh.org/think-safety-for-7-to-12-year-olds" TargetMode="External"/><Relationship Id="rId240" Type="http://schemas.openxmlformats.org/officeDocument/2006/relationships/hyperlink" Target="https://www.gov.uk/government/uploads/system/uploads/attachment_data/file/276899/FGM_game_overview.pdf" TargetMode="External"/><Relationship Id="rId478" Type="http://schemas.openxmlformats.org/officeDocument/2006/relationships/hyperlink" Target="http://www.scope.org.uk/Support/Parents/Behaviour/What-is-challenging-behaviour" TargetMode="External"/><Relationship Id="rId35" Type="http://schemas.openxmlformats.org/officeDocument/2006/relationships/hyperlink" Target="mailto:childrenmissingeducation@solihull.gov.uk" TargetMode="External"/><Relationship Id="rId77" Type="http://schemas.openxmlformats.org/officeDocument/2006/relationships/hyperlink" Target="http://www.barnardos.org.uk/get_involved/campaign/cse/spotthesigns.htm" TargetMode="External"/><Relationship Id="rId100" Type="http://schemas.openxmlformats.org/officeDocument/2006/relationships/hyperlink" Target="mailto:admin@kivasolihull.com" TargetMode="External"/><Relationship Id="rId282" Type="http://schemas.openxmlformats.org/officeDocument/2006/relationships/hyperlink" Target="http://www.benkinsella.org.uk/wp-content/uploads/2012/08/Safe-risks-and-choices-out-and-about.pdf" TargetMode="External"/><Relationship Id="rId338" Type="http://schemas.openxmlformats.org/officeDocument/2006/relationships/hyperlink" Target="http://www.educateagainsthate.com/" TargetMode="External"/><Relationship Id="rId503" Type="http://schemas.openxmlformats.org/officeDocument/2006/relationships/hyperlink" Target="http://www.cycj.org.uk/wp-content/uploads/2014/05/Factsheet-25-in-template-final.pdf" TargetMode="External"/><Relationship Id="rId545" Type="http://schemas.openxmlformats.org/officeDocument/2006/relationships/hyperlink" Target="http://genderedintelligence.co.uk/about-us/our-aims" TargetMode="External"/><Relationship Id="rId587" Type="http://schemas.openxmlformats.org/officeDocument/2006/relationships/hyperlink" Target="https://www.history.org.uk/resources/secondary_news_2421.html" TargetMode="External"/><Relationship Id="rId8" Type="http://schemas.openxmlformats.org/officeDocument/2006/relationships/endnotes" Target="endnotes.xml"/><Relationship Id="rId142" Type="http://schemas.openxmlformats.org/officeDocument/2006/relationships/hyperlink" Target="http://solihulllscb.proceduresonline.com/chapters/p_dom_abu.html" TargetMode="External"/><Relationship Id="rId184" Type="http://schemas.openxmlformats.org/officeDocument/2006/relationships/hyperlink" Target="http://www.nacoa.org.uk" TargetMode="External"/><Relationship Id="rId391" Type="http://schemas.openxmlformats.org/officeDocument/2006/relationships/hyperlink" Target="http://www.parentsprotect.co.uk/files/traffic_light_helping_you_understand_the_sexual_development_of_children_under_5.pdf" TargetMode="External"/><Relationship Id="rId405" Type="http://schemas.openxmlformats.org/officeDocument/2006/relationships/hyperlink" Target="http://solihulllscb.proceduresonline.com/chapters/contents.html" TargetMode="External"/><Relationship Id="rId447" Type="http://schemas.openxmlformats.org/officeDocument/2006/relationships/hyperlink" Target="http://www.waterloo.org.uk/" TargetMode="External"/><Relationship Id="rId612" Type="http://schemas.openxmlformats.org/officeDocument/2006/relationships/hyperlink" Target="http://www.solihulllscb.co.uk/practitioner-volunteers/neglect-strategy-20.php" TargetMode="External"/><Relationship Id="rId251" Type="http://schemas.openxmlformats.org/officeDocument/2006/relationships/hyperlink" Target="http://www.west-midlands.police.uk/docs/advice-centre/help-and-advice/honour-abuse/FGM-Home-Office-leaflet.pdf" TargetMode="External"/><Relationship Id="rId489" Type="http://schemas.openxmlformats.org/officeDocument/2006/relationships/hyperlink" Target="https://www.nice.org.uk/guidance/NG55" TargetMode="External"/><Relationship Id="rId654" Type="http://schemas.openxmlformats.org/officeDocument/2006/relationships/hyperlink" Target="mailto:laura@laurarichards.co.uk" TargetMode="External"/><Relationship Id="rId46" Type="http://schemas.openxmlformats.org/officeDocument/2006/relationships/hyperlink" Target="https://extranet.solgrid.org.uk/management/cme/Forms%20%20Policies/Forms/AllItems.aspx" TargetMode="External"/><Relationship Id="rId293" Type="http://schemas.openxmlformats.org/officeDocument/2006/relationships/hyperlink" Target="http://www.thesite.org/crime-and-safety/in-trouble/why-carry-a-weapon-9303.html" TargetMode="External"/><Relationship Id="rId307" Type="http://schemas.openxmlformats.org/officeDocument/2006/relationships/hyperlink" Target="http://www.bsmhft.nhs.uk/our-services/children-young-people-services/solihull-cyp/" TargetMode="External"/><Relationship Id="rId349" Type="http://schemas.openxmlformats.org/officeDocument/2006/relationships/image" Target="cid:image002.jpg@01D14D32.D6FD19B0" TargetMode="External"/><Relationship Id="rId514" Type="http://schemas.openxmlformats.org/officeDocument/2006/relationships/hyperlink" Target="http://www.childhoodbereavementnetwork.org.uk" TargetMode="External"/><Relationship Id="rId556" Type="http://schemas.openxmlformats.org/officeDocument/2006/relationships/hyperlink" Target="http://www.report-it.org.uk/education_support" TargetMode="External"/><Relationship Id="rId88" Type="http://schemas.openxmlformats.org/officeDocument/2006/relationships/hyperlink" Target="https://www.pshe-association.org.uk/default.aspx" TargetMode="External"/><Relationship Id="rId111" Type="http://schemas.openxmlformats.org/officeDocument/2006/relationships/hyperlink" Target="http://www.anti-bullyingalliance.org.uk/resources/key-stage-3-4.aspx" TargetMode="External"/><Relationship Id="rId153" Type="http://schemas.openxmlformats.org/officeDocument/2006/relationships/hyperlink" Target="http://www.victimsupport.org.uk" TargetMode="External"/><Relationship Id="rId195" Type="http://schemas.openxmlformats.org/officeDocument/2006/relationships/hyperlink" Target="http://www.nspcc.org.uk/services-and-resources/research-and-resources/" TargetMode="External"/><Relationship Id="rId209" Type="http://schemas.openxmlformats.org/officeDocument/2006/relationships/hyperlink" Target="http://www.ccpas.co.uk/Documents/faith%20communities%20guidance.pdf" TargetMode="External"/><Relationship Id="rId360" Type="http://schemas.openxmlformats.org/officeDocument/2006/relationships/hyperlink" Target="https://www.gov.uk/government/uploads/system/uploads/attachment_data/file/545997/Sexting_in_schools_and_colleges_UKCCIS__4_.pdf" TargetMode="External"/><Relationship Id="rId416" Type="http://schemas.openxmlformats.org/officeDocument/2006/relationships/hyperlink" Target="http://www.womensaid.org.uk/page.asp?section=00010001001400100004&amp;sectionTitle=Education+Toolkit" TargetMode="External"/><Relationship Id="rId598" Type="http://schemas.openxmlformats.org/officeDocument/2006/relationships/hyperlink" Target="http://wherestheline.co.uk/KS2safeguarding/" TargetMode="External"/><Relationship Id="rId220" Type="http://schemas.openxmlformats.org/officeDocument/2006/relationships/hyperlink" Target="http://solihulllscb.proceduresonline.com/chapters/p_fem_gen.html" TargetMode="External"/><Relationship Id="rId458" Type="http://schemas.openxmlformats.org/officeDocument/2006/relationships/hyperlink" Target="http://www.gingerbread.org.uk/content/324/Advice-and-Information" TargetMode="External"/><Relationship Id="rId623" Type="http://schemas.openxmlformats.org/officeDocument/2006/relationships/hyperlink" Target="http://www.nice.org.uk/guidance/ph17" TargetMode="External"/><Relationship Id="rId15" Type="http://schemas.openxmlformats.org/officeDocument/2006/relationships/hyperlink" Target="https://extranet.solgrid.org.uk/schoolissues/safeguarding/SafeguardingDocuments/A%20guide%20around%20the%20safeguarding%20site.pdf" TargetMode="External"/><Relationship Id="rId57" Type="http://schemas.openxmlformats.org/officeDocument/2006/relationships/hyperlink" Target="mailto:cse@solihull.gcsx.gov.uk" TargetMode="External"/><Relationship Id="rId262" Type="http://schemas.openxmlformats.org/officeDocument/2006/relationships/hyperlink" Target="http://www.gov.uk/forced-marriage" TargetMode="External"/><Relationship Id="rId318" Type="http://schemas.openxmlformats.org/officeDocument/2006/relationships/hyperlink" Target="http://www.trixonline.co.uk/website/news/pdf/policy_briefing_No-198.pdf" TargetMode="External"/><Relationship Id="rId525" Type="http://schemas.openxmlformats.org/officeDocument/2006/relationships/hyperlink" Target="https://www.makewav.es/YCIF" TargetMode="External"/><Relationship Id="rId567" Type="http://schemas.openxmlformats.org/officeDocument/2006/relationships/hyperlink" Target="http://www.pupilpremiumawards.co.uk/" TargetMode="External"/><Relationship Id="rId99" Type="http://schemas.openxmlformats.org/officeDocument/2006/relationships/hyperlink" Target="https://youtu.be/C0B9uNgwUp4" TargetMode="External"/><Relationship Id="rId122" Type="http://schemas.openxmlformats.org/officeDocument/2006/relationships/hyperlink" Target="http://www.childnet.com/teachers-and-professionals/for-working-with-young-people/hot-topics/cyberbullying" TargetMode="External"/><Relationship Id="rId164" Type="http://schemas.openxmlformats.org/officeDocument/2006/relationships/hyperlink" Target="http://www.solgrid.org.uk/wellbeing/pshe/drug-and-alcohol-education/" TargetMode="External"/><Relationship Id="rId371" Type="http://schemas.openxmlformats.org/officeDocument/2006/relationships/hyperlink" Target="http://swgfl.org.uk/products-services/esafety/resources/So-You-Got-Naked-Online/Content/Sexting-Sml-Flyer-booklet.aspx" TargetMode="External"/><Relationship Id="rId427" Type="http://schemas.openxmlformats.org/officeDocument/2006/relationships/hyperlink" Target="https://www.nice.org.uk/guidance/cg89/chapter/1-guidance" TargetMode="External"/><Relationship Id="rId469" Type="http://schemas.openxmlformats.org/officeDocument/2006/relationships/hyperlink" Target="http://www.solihulladvocacy.org.uk/Parents--pg60.aspx" TargetMode="External"/><Relationship Id="rId634" Type="http://schemas.openxmlformats.org/officeDocument/2006/relationships/hyperlink" Target="http://www.gaspinfo.com/en/home.html" TargetMode="External"/><Relationship Id="rId26" Type="http://schemas.openxmlformats.org/officeDocument/2006/relationships/header" Target="header4.xml"/><Relationship Id="rId231" Type="http://schemas.openxmlformats.org/officeDocument/2006/relationships/hyperlink" Target="https://www.gov.uk/government/publications/female-genital-mutilation-resource-pack/female-genital-mutilation-resource-pack" TargetMode="External"/><Relationship Id="rId273" Type="http://schemas.openxmlformats.org/officeDocument/2006/relationships/hyperlink" Target="http://solihulllscb.proceduresonline.com/chapters/p_sg_ch_affect_gang.html" TargetMode="External"/><Relationship Id="rId329" Type="http://schemas.openxmlformats.org/officeDocument/2006/relationships/hyperlink" Target="https://www.victvs.co.uk/resources/" TargetMode="External"/><Relationship Id="rId480" Type="http://schemas.openxmlformats.org/officeDocument/2006/relationships/hyperlink" Target="http://www.youngminds.org.uk/for_parents/worried_about_your_child/behaviour_problems?gclid=CPSKgJ-SkscCFZCWtAodfqIKHQ" TargetMode="External"/><Relationship Id="rId536" Type="http://schemas.openxmlformats.org/officeDocument/2006/relationships/hyperlink" Target="http://www.nhsdirect.nhs.uk" TargetMode="External"/><Relationship Id="rId68" Type="http://schemas.openxmlformats.org/officeDocument/2006/relationships/hyperlink" Target="http://www.nwgnetwork.org/" TargetMode="External"/><Relationship Id="rId133" Type="http://schemas.openxmlformats.org/officeDocument/2006/relationships/hyperlink" Target="https://www.childline.org.uk/Explore/Bullying/Pages/online-bullying.aspx" TargetMode="External"/><Relationship Id="rId175" Type="http://schemas.openxmlformats.org/officeDocument/2006/relationships/hyperlink" Target="http://www.addaction.org.uk" TargetMode="External"/><Relationship Id="rId340" Type="http://schemas.openxmlformats.org/officeDocument/2006/relationships/hyperlink" Target="http://www.ltai.info/" TargetMode="External"/><Relationship Id="rId578" Type="http://schemas.openxmlformats.org/officeDocument/2006/relationships/hyperlink" Target="https://www.gov.uk/guidance/pupil-premium-reviews%20%20" TargetMode="External"/><Relationship Id="rId200" Type="http://schemas.openxmlformats.org/officeDocument/2006/relationships/hyperlink" Target="http://www.ccpas.co.uk" TargetMode="External"/><Relationship Id="rId382" Type="http://schemas.openxmlformats.org/officeDocument/2006/relationships/hyperlink" Target="https://www.nspcc.org.uk/preventing-abuse/keeping-children-safe/share-aware/teaching-resources" TargetMode="External"/><Relationship Id="rId438" Type="http://schemas.openxmlformats.org/officeDocument/2006/relationships/hyperlink" Target="http://www.solihull.gov.uk/supporttosuccess" TargetMode="External"/><Relationship Id="rId603" Type="http://schemas.openxmlformats.org/officeDocument/2006/relationships/hyperlink" Target="http://www.parentsprotect.co.uk/books_to_share_with_children.htm" TargetMode="External"/><Relationship Id="rId242" Type="http://schemas.openxmlformats.org/officeDocument/2006/relationships/hyperlink" Target="https://www.gov.uk/government/uploads/system/uploads/attachment_data/file/276899/FGM_game_overview.pdf" TargetMode="External"/><Relationship Id="rId284" Type="http://schemas.openxmlformats.org/officeDocument/2006/relationships/hyperlink" Target="http://www.bbc.co.uk/schools/pshe_and_citizenship/mymurder/" TargetMode="External"/><Relationship Id="rId491" Type="http://schemas.openxmlformats.org/officeDocument/2006/relationships/hyperlink" Target="http://www.stopitnow.org.uk/files/stop_booklets_childs_play_preventing_abuse_among_children_and_young_people01_14.pdf" TargetMode="External"/><Relationship Id="rId505" Type="http://schemas.openxmlformats.org/officeDocument/2006/relationships/hyperlink" Target="http://www.solgrid.org.uk/wellbeing/" TargetMode="External"/><Relationship Id="rId37" Type="http://schemas.openxmlformats.org/officeDocument/2006/relationships/hyperlink" Target="https://extranet.solgrid.org.uk/schoolissues/BehaviourAttendance/GPGATPS" TargetMode="External"/><Relationship Id="rId79" Type="http://schemas.openxmlformats.org/officeDocument/2006/relationships/hyperlink" Target="http://www.barnardos.org.uk/barnardos/news/media_centre/Barnardos-and-Microsoft-release-new-app-to-help-protect-children-from-being-sexually-exploited/press_releases.htm?ref=96793" TargetMode="External"/><Relationship Id="rId102" Type="http://schemas.openxmlformats.org/officeDocument/2006/relationships/hyperlink" Target="http://www.solgrid.org.uk/wellbeing/safeguarding-through-the-curriculum/" TargetMode="External"/><Relationship Id="rId144" Type="http://schemas.openxmlformats.org/officeDocument/2006/relationships/hyperlink" Target="http://solihulllscb.co.uk/report-abuse.php" TargetMode="External"/><Relationship Id="rId547" Type="http://schemas.openxmlformats.org/officeDocument/2006/relationships/hyperlink" Target="http://www.mermaidsuk.org.uk/" TargetMode="External"/><Relationship Id="rId589" Type="http://schemas.openxmlformats.org/officeDocument/2006/relationships/hyperlink" Target="http://www.britishlegion.org.uk/" TargetMode="External"/><Relationship Id="rId90" Type="http://schemas.openxmlformats.org/officeDocument/2006/relationships/hyperlink" Target="http://www.endvawnow.org/en/articles/609-breast-ironing.html" TargetMode="External"/><Relationship Id="rId186" Type="http://schemas.openxmlformats.org/officeDocument/2006/relationships/hyperlink" Target="https://www.nice.org.uk/guidance/cg89" TargetMode="External"/><Relationship Id="rId351" Type="http://schemas.openxmlformats.org/officeDocument/2006/relationships/hyperlink" Target="https://www.gov.uk/government/publications/keeping-children-safe-in-education--2" TargetMode="External"/><Relationship Id="rId393" Type="http://schemas.openxmlformats.org/officeDocument/2006/relationships/hyperlink" Target="http://www.ceop.police.uk/safety-centre" TargetMode="External"/><Relationship Id="rId407" Type="http://schemas.openxmlformats.org/officeDocument/2006/relationships/hyperlink" Target="http://socialsolihull.org.uk/lscb/wp-content/uploads/2014/08/LSCB-Training-Calendar15-16-v2.pdf" TargetMode="External"/><Relationship Id="rId449" Type="http://schemas.openxmlformats.org/officeDocument/2006/relationships/hyperlink" Target="https://www.moneyadviceservice.org.uk/en/articles/sorting-out-your-money-when-youre-pregnant" TargetMode="External"/><Relationship Id="rId614" Type="http://schemas.openxmlformats.org/officeDocument/2006/relationships/hyperlink" Target="http://www.solihullactive.co.uk/solihull-active-team/eatwellmovemore" TargetMode="External"/><Relationship Id="rId656" Type="http://schemas.openxmlformats.org/officeDocument/2006/relationships/hyperlink" Target="http://www.dashriskchecklist.co.uk/" TargetMode="External"/><Relationship Id="rId211" Type="http://schemas.openxmlformats.org/officeDocument/2006/relationships/hyperlink" Target="http://www.education.gov.uk/childrenandyoungpeople/healthandwellbeing/b0074766/uncrc" TargetMode="External"/><Relationship Id="rId253" Type="http://schemas.openxmlformats.org/officeDocument/2006/relationships/hyperlink" Target="http://www.nhs.uk/NHSEngland/AboutNHSservices/sexual-health-services/Documents/2903740%20DH%20FGM%20Leaflet%20Acessible%20-%20English.pdf" TargetMode="External"/><Relationship Id="rId295" Type="http://schemas.openxmlformats.org/officeDocument/2006/relationships/hyperlink" Target="https://www.childline.org.uk/Explore/CrimeLaw/Pages/Gangs.aspx" TargetMode="External"/><Relationship Id="rId309" Type="http://schemas.openxmlformats.org/officeDocument/2006/relationships/hyperlink" Target="http://www.inourhands.com/target-audience/advice-for-teachers/mental-health-policy-guidance-to-adapt-for-your-school-college/" TargetMode="External"/><Relationship Id="rId460" Type="http://schemas.openxmlformats.org/officeDocument/2006/relationships/hyperlink" Target="http://www.singleparents.org.uk/" TargetMode="External"/><Relationship Id="rId516" Type="http://schemas.openxmlformats.org/officeDocument/2006/relationships/hyperlink" Target="http://www.childbereavementuk.org/" TargetMode="External"/><Relationship Id="rId48" Type="http://schemas.openxmlformats.org/officeDocument/2006/relationships/hyperlink" Target="https://www.gov.uk/government/publications/keeping-children-safe-in-education--2" TargetMode="External"/><Relationship Id="rId113" Type="http://schemas.openxmlformats.org/officeDocument/2006/relationships/hyperlink" Target="http://www.anti-bullyingalliance.org.uk/resources/16plus/" TargetMode="External"/><Relationship Id="rId320" Type="http://schemas.openxmlformats.org/officeDocument/2006/relationships/hyperlink" Target="http://www.gov.uk/foreign-travel-advice" TargetMode="External"/><Relationship Id="rId558" Type="http://schemas.openxmlformats.org/officeDocument/2006/relationships/hyperlink" Target="http://www.stonewall.org.uk/our-work/education-resources" TargetMode="External"/><Relationship Id="rId155" Type="http://schemas.openxmlformats.org/officeDocument/2006/relationships/hyperlink" Target="http://www.childline.org.uk/explore/homefamilies/pages/domesticviolence.aspx" TargetMode="External"/><Relationship Id="rId197" Type="http://schemas.openxmlformats.org/officeDocument/2006/relationships/hyperlink" Target="http://www.bsmhft.nhs.uk/" TargetMode="External"/><Relationship Id="rId362" Type="http://schemas.openxmlformats.org/officeDocument/2006/relationships/hyperlink" Target="http://www.thinkuknow.co.uk/14_plus/Need-advice/Selfies-and-sexting/" TargetMode="External"/><Relationship Id="rId418" Type="http://schemas.openxmlformats.org/officeDocument/2006/relationships/hyperlink" Target="http://www.nspcc.org.uk/inform/research/findings/partner_exploitation_and_violence_summary_wdf68093.pdf" TargetMode="External"/><Relationship Id="rId625" Type="http://schemas.openxmlformats.org/officeDocument/2006/relationships/hyperlink" Target="http://s571809705.websitehome.co.uk/default.asp?page=402" TargetMode="External"/><Relationship Id="rId222" Type="http://schemas.openxmlformats.org/officeDocument/2006/relationships/hyperlink" Target="https://www.gov.uk/government/publications/statement-opposing-female-genital-mutilation" TargetMode="External"/><Relationship Id="rId264" Type="http://schemas.openxmlformats.org/officeDocument/2006/relationships/hyperlink" Target="http://www.freedomcharity.org.uk/" TargetMode="External"/><Relationship Id="rId471" Type="http://schemas.openxmlformats.org/officeDocument/2006/relationships/hyperlink" Target="http://socialsolihull.org.uk/localoffer/education-health-and-care-assessments-process-and-plans/the-threshold-levels-for-ehc-assessment/levels-of-support-and-intervention-social-emotional-and-mental-health-difficulties/" TargetMode="External"/><Relationship Id="rId17" Type="http://schemas.openxmlformats.org/officeDocument/2006/relationships/hyperlink" Target="https://www.pshe-association.org.uk/" TargetMode="External"/><Relationship Id="rId59" Type="http://schemas.openxmlformats.org/officeDocument/2006/relationships/hyperlink" Target="http://www.solgrid.org.uk/wellbeing/safeguarding-through-the-curriculum/child-sexual-exploitation/" TargetMode="External"/><Relationship Id="rId124" Type="http://schemas.openxmlformats.org/officeDocument/2006/relationships/hyperlink" Target="http://www.childnet.com/resources/cyberbullying-guidance-for-schools" TargetMode="External"/><Relationship Id="rId527" Type="http://schemas.openxmlformats.org/officeDocument/2006/relationships/hyperlink" Target="http://www.youngcarer.com/resources/young-carers-schools/award-guidance" TargetMode="External"/><Relationship Id="rId569" Type="http://schemas.openxmlformats.org/officeDocument/2006/relationships/hyperlink" Target="https://extranet.solgrid.org.uk/inset/default.aspx" TargetMode="External"/><Relationship Id="rId70" Type="http://schemas.openxmlformats.org/officeDocument/2006/relationships/hyperlink" Target="http://www.barnardos.org.uk/get_involved/campaign/cse/spotthesigns.htm" TargetMode="External"/><Relationship Id="rId166" Type="http://schemas.openxmlformats.org/officeDocument/2006/relationships/hyperlink" Target="http://mentor-adepis.org/" TargetMode="External"/><Relationship Id="rId331" Type="http://schemas.openxmlformats.org/officeDocument/2006/relationships/hyperlink" Target="https://www.lgfl.net/online-safety/trust-me" TargetMode="External"/><Relationship Id="rId373" Type="http://schemas.openxmlformats.org/officeDocument/2006/relationships/hyperlink" Target="https://www.youtube.com/watch?v=hK5OeGeudBM" TargetMode="External"/><Relationship Id="rId429" Type="http://schemas.openxmlformats.org/officeDocument/2006/relationships/hyperlink" Target="http://solihulllscb.proceduresonline.com/pdfs/neglect_toolkit.pdf" TargetMode="External"/><Relationship Id="rId580" Type="http://schemas.openxmlformats.org/officeDocument/2006/relationships/hyperlink" Target="https://www.early-education.org.uk/eypp-basics" TargetMode="External"/><Relationship Id="rId636" Type="http://schemas.openxmlformats.org/officeDocument/2006/relationships/header" Target="header7.xml"/><Relationship Id="rId1" Type="http://schemas.openxmlformats.org/officeDocument/2006/relationships/customXml" Target="../customXml/item1.xml"/><Relationship Id="rId233" Type="http://schemas.openxmlformats.org/officeDocument/2006/relationships/hyperlink" Target="https://www.pshe-association.org.uk/default.aspx" TargetMode="External"/><Relationship Id="rId440" Type="http://schemas.openxmlformats.org/officeDocument/2006/relationships/hyperlink" Target="http://www.solihullcommunityhousing.org.uk"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gov.uk/government/uploads/system/uploads/attachment_data/file/349300/Participation_of_Young_People_Statutory_Guidanc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CA3B95-DEE5-4A2F-88B4-50A10F2CCA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141</Pages>
  <Words>51472</Words>
  <Characters>293396</Characters>
  <Application>Microsoft Office Word</Application>
  <DocSecurity>0</DocSecurity>
  <Lines>2444</Lines>
  <Paragraphs>688</Paragraphs>
  <ScaleCrop>false</ScaleCrop>
  <HeadingPairs>
    <vt:vector size="2" baseType="variant">
      <vt:variant>
        <vt:lpstr>Title</vt:lpstr>
      </vt:variant>
      <vt:variant>
        <vt:i4>1</vt:i4>
      </vt:variant>
    </vt:vector>
  </HeadingPairs>
  <TitlesOfParts>
    <vt:vector size="1" baseType="lpstr">
      <vt:lpstr/>
    </vt:vector>
  </TitlesOfParts>
  <Company>Solihull MBC</Company>
  <LinksUpToDate>false</LinksUpToDate>
  <CharactersWithSpaces>344180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Lord, Lorraine (Childrens Services - Solihull MBC)</dc:creator>
  <cp:lastModifiedBy>Sherlock, Kim (Childrens Services - Solihull MBC)</cp:lastModifiedBy>
  <cp:revision>2</cp:revision>
  <cp:lastPrinted>2017-03-15T14:19:00Z</cp:lastPrinted>
  <dcterms:created xsi:type="dcterms:W3CDTF">2017-03-15T15:00:00Z</dcterms:created>
  <dcterms:modified xsi:type="dcterms:W3CDTF">2017-03-15T15:00:00Z</dcterms:modified>
</cp:coreProperties>
</file>