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44B9" w14:textId="77777777" w:rsidR="00591411" w:rsidRDefault="00591411" w:rsidP="00591411">
      <w:pPr>
        <w:rPr>
          <w:b/>
          <w:bCs/>
          <w:sz w:val="22"/>
          <w:szCs w:val="22"/>
          <w:lang w:val="en-US"/>
        </w:rPr>
      </w:pPr>
      <w:bookmarkStart w:id="0" w:name="_Hlk208916569"/>
      <w:r>
        <w:rPr>
          <w:b/>
          <w:bCs/>
          <w:sz w:val="22"/>
          <w:szCs w:val="22"/>
          <w:lang w:val="en-US"/>
        </w:rPr>
        <w:t>FAO: All Early Years Staff,</w:t>
      </w:r>
    </w:p>
    <w:p w14:paraId="4DBC28ED" w14:textId="77777777" w:rsidR="00591411" w:rsidRDefault="00591411" w:rsidP="00591411">
      <w:pPr>
        <w:rPr>
          <w:sz w:val="22"/>
          <w:szCs w:val="22"/>
          <w:lang w:val="en-US"/>
        </w:rPr>
      </w:pPr>
    </w:p>
    <w:bookmarkEnd w:id="0"/>
    <w:p w14:paraId="467ADD05" w14:textId="77777777" w:rsidR="00591411" w:rsidRDefault="00591411" w:rsidP="00591411">
      <w:pPr>
        <w:spacing w:after="240"/>
        <w:rPr>
          <w:sz w:val="22"/>
          <w:szCs w:val="22"/>
          <w:lang w:val="en-US"/>
        </w:rPr>
      </w:pPr>
      <w:r>
        <w:rPr>
          <w:sz w:val="22"/>
          <w:szCs w:val="22"/>
          <w:lang w:val="en-US"/>
        </w:rPr>
        <w:t xml:space="preserve">The Improving </w:t>
      </w:r>
      <w:proofErr w:type="spellStart"/>
      <w:r>
        <w:rPr>
          <w:sz w:val="22"/>
          <w:szCs w:val="22"/>
          <w:lang w:val="en-US"/>
        </w:rPr>
        <w:t>Immunisation</w:t>
      </w:r>
      <w:proofErr w:type="spellEnd"/>
      <w:r>
        <w:rPr>
          <w:sz w:val="22"/>
          <w:szCs w:val="22"/>
          <w:lang w:val="en-US"/>
        </w:rPr>
        <w:t xml:space="preserve"> Uptake (IIU) Team is thrilled to announce that we have been commissioned by NHSE to deliver training to Early Years Settings. Our team, which works directly with selected GP practices, is part of NHS SCW Child Health Information Services (CHIS) and remains committed to making a positive impact on the health and wellbeing of young children in our communities and improving vaccination uptake in children aged 0-5 years.</w:t>
      </w:r>
    </w:p>
    <w:p w14:paraId="727DE93F" w14:textId="77777777" w:rsidR="00591411" w:rsidRDefault="00591411" w:rsidP="00591411">
      <w:pPr>
        <w:spacing w:after="240"/>
        <w:rPr>
          <w:sz w:val="22"/>
          <w:szCs w:val="22"/>
          <w:lang w:val="en-US"/>
        </w:rPr>
      </w:pPr>
      <w:r>
        <w:rPr>
          <w:sz w:val="22"/>
          <w:szCs w:val="22"/>
          <w:lang w:val="en-US"/>
        </w:rPr>
        <w:t xml:space="preserve">This training has been developed on behalf of NHS </w:t>
      </w:r>
      <w:proofErr w:type="gramStart"/>
      <w:r>
        <w:rPr>
          <w:sz w:val="22"/>
          <w:szCs w:val="22"/>
          <w:lang w:val="en-US"/>
        </w:rPr>
        <w:t>England,  with</w:t>
      </w:r>
      <w:proofErr w:type="gramEnd"/>
      <w:r>
        <w:rPr>
          <w:sz w:val="22"/>
          <w:szCs w:val="22"/>
          <w:lang w:val="en-US"/>
        </w:rPr>
        <w:t xml:space="preserve"> sessions available to book across six different dates and times to offer maximum flexibility for attendance. The 1-hour sessions will be virtual via MS Teams, and individuals will only need to attend one of the free </w:t>
      </w:r>
      <w:proofErr w:type="gramStart"/>
      <w:r>
        <w:rPr>
          <w:sz w:val="22"/>
          <w:szCs w:val="22"/>
          <w:lang w:val="en-US"/>
        </w:rPr>
        <w:t>available sessions</w:t>
      </w:r>
      <w:proofErr w:type="gramEnd"/>
      <w:r>
        <w:rPr>
          <w:sz w:val="22"/>
          <w:szCs w:val="22"/>
          <w:lang w:val="en-US"/>
        </w:rPr>
        <w:t xml:space="preserve">. </w:t>
      </w:r>
    </w:p>
    <w:p w14:paraId="636A0D52" w14:textId="77777777" w:rsidR="00591411" w:rsidRDefault="00591411" w:rsidP="00591411">
      <w:pPr>
        <w:spacing w:after="240"/>
        <w:rPr>
          <w:sz w:val="22"/>
          <w:szCs w:val="22"/>
          <w:lang w:val="en-US"/>
        </w:rPr>
      </w:pPr>
      <w:r>
        <w:rPr>
          <w:sz w:val="22"/>
          <w:szCs w:val="22"/>
          <w:lang w:val="en-US"/>
        </w:rPr>
        <w:t xml:space="preserve">The training will be delivered between November 2025 and February 2026 by experienced clinicians </w:t>
      </w:r>
      <w:proofErr w:type="spellStart"/>
      <w:r>
        <w:rPr>
          <w:sz w:val="22"/>
          <w:szCs w:val="22"/>
          <w:lang w:val="en-US"/>
        </w:rPr>
        <w:t>specialised</w:t>
      </w:r>
      <w:proofErr w:type="spellEnd"/>
      <w:r>
        <w:rPr>
          <w:sz w:val="22"/>
          <w:szCs w:val="22"/>
          <w:lang w:val="en-US"/>
        </w:rPr>
        <w:t xml:space="preserve"> in childhood </w:t>
      </w:r>
      <w:proofErr w:type="spellStart"/>
      <w:r>
        <w:rPr>
          <w:sz w:val="22"/>
          <w:szCs w:val="22"/>
          <w:lang w:val="en-US"/>
        </w:rPr>
        <w:t>immunisations</w:t>
      </w:r>
      <w:proofErr w:type="spellEnd"/>
      <w:r>
        <w:rPr>
          <w:sz w:val="22"/>
          <w:szCs w:val="22"/>
          <w:lang w:val="en-US"/>
        </w:rPr>
        <w:t xml:space="preserve">. The training session is aimed at Early Years providers, including nurseries, family and children’s centers, childminders, and preschools and will highlight the importance of routine childhood </w:t>
      </w:r>
      <w:proofErr w:type="spellStart"/>
      <w:r>
        <w:rPr>
          <w:sz w:val="22"/>
          <w:szCs w:val="22"/>
          <w:lang w:val="en-US"/>
        </w:rPr>
        <w:t>immunisations</w:t>
      </w:r>
      <w:proofErr w:type="spellEnd"/>
      <w:r>
        <w:rPr>
          <w:sz w:val="22"/>
          <w:szCs w:val="22"/>
          <w:lang w:val="en-US"/>
        </w:rPr>
        <w:t xml:space="preserve"> and the significant role Early Years providers play in supporting the UK’s routine vaccination </w:t>
      </w:r>
      <w:proofErr w:type="spellStart"/>
      <w:r>
        <w:rPr>
          <w:sz w:val="22"/>
          <w:szCs w:val="22"/>
          <w:lang w:val="en-US"/>
        </w:rPr>
        <w:t>programmes</w:t>
      </w:r>
      <w:proofErr w:type="spellEnd"/>
      <w:r>
        <w:rPr>
          <w:sz w:val="22"/>
          <w:szCs w:val="22"/>
          <w:lang w:val="en-US"/>
        </w:rPr>
        <w:t>.</w:t>
      </w:r>
    </w:p>
    <w:p w14:paraId="768DF14E" w14:textId="77777777" w:rsidR="00591411" w:rsidRDefault="00591411" w:rsidP="00591411">
      <w:pPr>
        <w:spacing w:after="240"/>
        <w:rPr>
          <w:sz w:val="22"/>
          <w:szCs w:val="22"/>
          <w:lang w:val="en-US"/>
        </w:rPr>
      </w:pPr>
      <w:r>
        <w:rPr>
          <w:sz w:val="22"/>
          <w:szCs w:val="22"/>
          <w:lang w:val="en-US"/>
        </w:rPr>
        <w:t xml:space="preserve">We recommend attendance by individuals interested in becoming </w:t>
      </w:r>
      <w:proofErr w:type="spellStart"/>
      <w:r>
        <w:rPr>
          <w:sz w:val="22"/>
          <w:szCs w:val="22"/>
          <w:lang w:val="en-US"/>
        </w:rPr>
        <w:t>immunisation</w:t>
      </w:r>
      <w:proofErr w:type="spellEnd"/>
      <w:r>
        <w:rPr>
          <w:sz w:val="22"/>
          <w:szCs w:val="22"/>
          <w:lang w:val="en-US"/>
        </w:rPr>
        <w:t xml:space="preserve"> champions alongside staff who regularly communicate with parents/carers, and those handling new child registrations. We would recommend that it may be beneficial for larger settings if a minimum of 2 staff members </w:t>
      </w:r>
      <w:proofErr w:type="gramStart"/>
      <w:r>
        <w:rPr>
          <w:sz w:val="22"/>
          <w:szCs w:val="22"/>
          <w:lang w:val="en-US"/>
        </w:rPr>
        <w:t>attend</w:t>
      </w:r>
      <w:proofErr w:type="gramEnd"/>
      <w:r>
        <w:rPr>
          <w:sz w:val="22"/>
          <w:szCs w:val="22"/>
          <w:lang w:val="en-US"/>
        </w:rPr>
        <w:t>.</w:t>
      </w:r>
    </w:p>
    <w:p w14:paraId="3E6F3A77" w14:textId="77777777" w:rsidR="00591411" w:rsidRDefault="00591411" w:rsidP="00591411">
      <w:pPr>
        <w:spacing w:after="240"/>
        <w:rPr>
          <w:sz w:val="22"/>
          <w:szCs w:val="22"/>
          <w:lang w:val="en-US"/>
        </w:rPr>
      </w:pPr>
      <w:r>
        <w:rPr>
          <w:sz w:val="22"/>
          <w:szCs w:val="22"/>
          <w:lang w:val="en-US"/>
        </w:rPr>
        <w:t>Your participation will play a crucial role in safeguarding the health and wellbeing of children and maintaining a safe environment in Early Years settings. This is a timely opportunity to support the NHS England national campaign to increase the uptake of childhood vaccinations, with a particular focus on the MMR vaccine.</w:t>
      </w:r>
    </w:p>
    <w:p w14:paraId="4C22CE42" w14:textId="77777777" w:rsidR="00591411" w:rsidRDefault="00591411" w:rsidP="00591411">
      <w:pPr>
        <w:spacing w:after="240"/>
        <w:rPr>
          <w:sz w:val="22"/>
          <w:szCs w:val="22"/>
          <w:lang w:val="en-US"/>
        </w:rPr>
      </w:pPr>
      <w:r>
        <w:rPr>
          <w:sz w:val="22"/>
          <w:szCs w:val="22"/>
          <w:lang w:val="en-US"/>
        </w:rPr>
        <w:t>We have attached an introductory presentation and the Early Years Managers Information Sheet that provides a summary of the project. Participants will also receive a free information guide and other complimentary useful resources to further support the training.</w:t>
      </w:r>
    </w:p>
    <w:p w14:paraId="6E4F8A72" w14:textId="77777777" w:rsidR="00591411" w:rsidRDefault="00591411" w:rsidP="00591411">
      <w:pPr>
        <w:spacing w:after="240"/>
        <w:rPr>
          <w:sz w:val="22"/>
          <w:szCs w:val="22"/>
          <w:lang w:val="en-US"/>
        </w:rPr>
      </w:pPr>
      <w:r>
        <w:rPr>
          <w:sz w:val="22"/>
          <w:szCs w:val="22"/>
          <w:lang w:val="en-US"/>
        </w:rPr>
        <w:t xml:space="preserve">Kindly see below a table of available dates and times – Click on the link to book your training session place at your earliest convenience – </w:t>
      </w:r>
      <w:hyperlink r:id="rId4" w:history="1">
        <w:r>
          <w:rPr>
            <w:rStyle w:val="Hyperlink"/>
            <w:sz w:val="22"/>
            <w:szCs w:val="22"/>
            <w:lang w:val="en-US"/>
          </w:rPr>
          <w:t>please book</w:t>
        </w:r>
      </w:hyperlink>
    </w:p>
    <w:tbl>
      <w:tblPr>
        <w:tblW w:w="0" w:type="auto"/>
        <w:tblCellMar>
          <w:left w:w="0" w:type="dxa"/>
          <w:right w:w="0" w:type="dxa"/>
        </w:tblCellMar>
        <w:tblLook w:val="04A0" w:firstRow="1" w:lastRow="0" w:firstColumn="1" w:lastColumn="0" w:noHBand="0" w:noVBand="1"/>
      </w:tblPr>
      <w:tblGrid>
        <w:gridCol w:w="3477"/>
        <w:gridCol w:w="2401"/>
        <w:gridCol w:w="3128"/>
      </w:tblGrid>
      <w:tr w:rsidR="00591411" w14:paraId="602533F6" w14:textId="77777777" w:rsidTr="00591411">
        <w:trPr>
          <w:trHeight w:val="285"/>
        </w:trPr>
        <w:tc>
          <w:tcPr>
            <w:tcW w:w="3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C7F3AC3" w14:textId="77777777" w:rsidR="00591411" w:rsidRDefault="00591411">
            <w:pPr>
              <w:rPr>
                <w:sz w:val="22"/>
                <w:szCs w:val="22"/>
                <w:lang w:val="en-US"/>
              </w:rPr>
            </w:pPr>
            <w:r>
              <w:rPr>
                <w:b/>
                <w:bCs/>
                <w:sz w:val="22"/>
                <w:szCs w:val="22"/>
                <w:lang w:val="en-US"/>
              </w:rPr>
              <w:t>Date</w:t>
            </w:r>
            <w:r>
              <w:rPr>
                <w:sz w:val="22"/>
                <w:szCs w:val="22"/>
                <w:lang w:val="en-US"/>
              </w:rPr>
              <w:t xml:space="preserve"> </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7FE34B7" w14:textId="77777777" w:rsidR="00591411" w:rsidRDefault="00591411">
            <w:pPr>
              <w:rPr>
                <w:sz w:val="22"/>
                <w:szCs w:val="22"/>
                <w:lang w:val="en-US"/>
              </w:rPr>
            </w:pPr>
            <w:r>
              <w:rPr>
                <w:b/>
                <w:bCs/>
                <w:sz w:val="22"/>
                <w:szCs w:val="22"/>
                <w:lang w:val="en-US"/>
              </w:rPr>
              <w:t>Time</w:t>
            </w:r>
            <w:r>
              <w:rPr>
                <w:sz w:val="22"/>
                <w:szCs w:val="22"/>
                <w:lang w:val="en-US"/>
              </w:rPr>
              <w:t xml:space="preserve"> </w:t>
            </w:r>
          </w:p>
        </w:tc>
        <w:tc>
          <w:tcPr>
            <w:tcW w:w="3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E391D49" w14:textId="77777777" w:rsidR="00591411" w:rsidRDefault="00591411">
            <w:pPr>
              <w:rPr>
                <w:sz w:val="22"/>
                <w:szCs w:val="22"/>
                <w:lang w:val="en-US"/>
              </w:rPr>
            </w:pPr>
            <w:r>
              <w:rPr>
                <w:b/>
                <w:bCs/>
                <w:sz w:val="22"/>
                <w:szCs w:val="22"/>
                <w:lang w:val="en-US"/>
              </w:rPr>
              <w:t>Session</w:t>
            </w:r>
            <w:r>
              <w:rPr>
                <w:sz w:val="22"/>
                <w:szCs w:val="22"/>
                <w:lang w:val="en-US"/>
              </w:rPr>
              <w:t xml:space="preserve"> </w:t>
            </w:r>
          </w:p>
        </w:tc>
      </w:tr>
      <w:tr w:rsidR="00591411" w14:paraId="0396E134" w14:textId="77777777" w:rsidTr="00591411">
        <w:trPr>
          <w:trHeight w:val="285"/>
        </w:trPr>
        <w:tc>
          <w:tcPr>
            <w:tcW w:w="34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0E475849" w14:textId="77777777" w:rsidR="00591411" w:rsidRDefault="00591411">
            <w:pPr>
              <w:rPr>
                <w:sz w:val="22"/>
                <w:szCs w:val="22"/>
                <w:lang w:val="en-US"/>
              </w:rPr>
            </w:pPr>
            <w:r>
              <w:rPr>
                <w:color w:val="000000"/>
                <w:sz w:val="22"/>
                <w:szCs w:val="22"/>
                <w:lang w:val="en-US"/>
              </w:rPr>
              <w:t>  </w:t>
            </w:r>
          </w:p>
        </w:tc>
        <w:tc>
          <w:tcPr>
            <w:tcW w:w="241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62129BEB" w14:textId="77777777" w:rsidR="00591411" w:rsidRDefault="00591411">
            <w:pPr>
              <w:rPr>
                <w:sz w:val="22"/>
                <w:szCs w:val="22"/>
                <w:lang w:val="en-US"/>
              </w:rPr>
            </w:pPr>
            <w:r>
              <w:rPr>
                <w:color w:val="000000"/>
                <w:sz w:val="22"/>
                <w:szCs w:val="22"/>
                <w:lang w:val="en-US"/>
              </w:rPr>
              <w:t>  </w:t>
            </w:r>
          </w:p>
        </w:tc>
        <w:tc>
          <w:tcPr>
            <w:tcW w:w="314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7EF4776F" w14:textId="77777777" w:rsidR="00591411" w:rsidRDefault="00591411">
            <w:pPr>
              <w:rPr>
                <w:sz w:val="22"/>
                <w:szCs w:val="22"/>
                <w:lang w:val="en-US"/>
              </w:rPr>
            </w:pPr>
            <w:r>
              <w:rPr>
                <w:color w:val="000000"/>
                <w:sz w:val="22"/>
                <w:szCs w:val="22"/>
                <w:lang w:val="en-US"/>
              </w:rPr>
              <w:t>  </w:t>
            </w:r>
          </w:p>
        </w:tc>
      </w:tr>
      <w:tr w:rsidR="00591411" w14:paraId="22C9B3FF" w14:textId="77777777" w:rsidTr="00591411">
        <w:trPr>
          <w:trHeight w:val="285"/>
        </w:trPr>
        <w:tc>
          <w:tcPr>
            <w:tcW w:w="3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A2F61" w14:textId="77777777" w:rsidR="00591411" w:rsidRDefault="00591411">
            <w:pPr>
              <w:rPr>
                <w:sz w:val="22"/>
                <w:szCs w:val="22"/>
                <w:lang w:val="en-US"/>
              </w:rPr>
            </w:pPr>
            <w:r>
              <w:rPr>
                <w:sz w:val="22"/>
                <w:szCs w:val="22"/>
                <w:lang w:val="en-US"/>
              </w:rPr>
              <w:t>Thursday 6</w:t>
            </w:r>
            <w:r>
              <w:rPr>
                <w:sz w:val="22"/>
                <w:szCs w:val="22"/>
                <w:vertAlign w:val="superscript"/>
                <w:lang w:val="en-US"/>
              </w:rPr>
              <w:t>th</w:t>
            </w:r>
            <w:r>
              <w:rPr>
                <w:sz w:val="22"/>
                <w:szCs w:val="22"/>
                <w:lang w:val="en-US"/>
              </w:rPr>
              <w:t xml:space="preserve"> November 2025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86B84" w14:textId="77777777" w:rsidR="00591411" w:rsidRDefault="00591411">
            <w:pPr>
              <w:rPr>
                <w:sz w:val="22"/>
                <w:szCs w:val="22"/>
                <w:lang w:val="en-US"/>
              </w:rPr>
            </w:pPr>
            <w:r>
              <w:rPr>
                <w:sz w:val="22"/>
                <w:szCs w:val="22"/>
                <w:lang w:val="en-US"/>
              </w:rPr>
              <w:t>10:00-11:00 AM</w:t>
            </w:r>
          </w:p>
        </w:tc>
        <w:tc>
          <w:tcPr>
            <w:tcW w:w="3140" w:type="dxa"/>
            <w:tcBorders>
              <w:top w:val="nil"/>
              <w:left w:val="nil"/>
              <w:bottom w:val="single" w:sz="8" w:space="0" w:color="auto"/>
              <w:right w:val="single" w:sz="8" w:space="0" w:color="auto"/>
            </w:tcBorders>
            <w:shd w:val="clear" w:color="auto" w:fill="F2CEED"/>
            <w:tcMar>
              <w:top w:w="0" w:type="dxa"/>
              <w:left w:w="108" w:type="dxa"/>
              <w:bottom w:w="0" w:type="dxa"/>
              <w:right w:w="108" w:type="dxa"/>
            </w:tcMar>
            <w:vAlign w:val="center"/>
            <w:hideMark/>
          </w:tcPr>
          <w:p w14:paraId="5111612C" w14:textId="77777777" w:rsidR="00591411" w:rsidRDefault="00591411">
            <w:pPr>
              <w:rPr>
                <w:sz w:val="22"/>
                <w:szCs w:val="22"/>
                <w:lang w:val="en-US"/>
              </w:rPr>
            </w:pPr>
            <w:r>
              <w:rPr>
                <w:color w:val="000000"/>
                <w:sz w:val="22"/>
                <w:szCs w:val="22"/>
                <w:lang w:val="en-US"/>
              </w:rPr>
              <w:t>Morning</w:t>
            </w:r>
          </w:p>
        </w:tc>
      </w:tr>
      <w:tr w:rsidR="00591411" w14:paraId="018CFA6D" w14:textId="77777777" w:rsidTr="00591411">
        <w:trPr>
          <w:trHeight w:val="285"/>
        </w:trPr>
        <w:tc>
          <w:tcPr>
            <w:tcW w:w="34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0AFD67" w14:textId="77777777" w:rsidR="00591411" w:rsidRDefault="00591411">
            <w:pPr>
              <w:rPr>
                <w:sz w:val="22"/>
                <w:szCs w:val="22"/>
                <w:lang w:val="en-US"/>
              </w:rPr>
            </w:pPr>
            <w:r>
              <w:rPr>
                <w:color w:val="000000"/>
                <w:sz w:val="22"/>
                <w:szCs w:val="22"/>
                <w:lang w:val="en-US"/>
              </w:rPr>
              <w:t xml:space="preserve">  </w:t>
            </w:r>
          </w:p>
        </w:tc>
        <w:tc>
          <w:tcPr>
            <w:tcW w:w="241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A821FF" w14:textId="77777777" w:rsidR="00591411" w:rsidRDefault="00591411">
            <w:pPr>
              <w:rPr>
                <w:sz w:val="22"/>
                <w:szCs w:val="22"/>
                <w:lang w:val="en-US"/>
              </w:rPr>
            </w:pPr>
            <w:r>
              <w:rPr>
                <w:color w:val="000000"/>
                <w:sz w:val="22"/>
                <w:szCs w:val="22"/>
                <w:lang w:val="en-US"/>
              </w:rPr>
              <w:t>  </w:t>
            </w:r>
          </w:p>
        </w:tc>
        <w:tc>
          <w:tcPr>
            <w:tcW w:w="314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2D1BB6" w14:textId="77777777" w:rsidR="00591411" w:rsidRDefault="00591411">
            <w:pPr>
              <w:rPr>
                <w:sz w:val="22"/>
                <w:szCs w:val="22"/>
                <w:lang w:val="en-US"/>
              </w:rPr>
            </w:pPr>
            <w:r>
              <w:rPr>
                <w:color w:val="000000"/>
                <w:sz w:val="22"/>
                <w:szCs w:val="22"/>
                <w:lang w:val="en-US"/>
              </w:rPr>
              <w:t>  </w:t>
            </w:r>
          </w:p>
        </w:tc>
      </w:tr>
      <w:tr w:rsidR="00591411" w14:paraId="6181EB52" w14:textId="77777777" w:rsidTr="00591411">
        <w:trPr>
          <w:trHeight w:val="285"/>
        </w:trPr>
        <w:tc>
          <w:tcPr>
            <w:tcW w:w="3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FCAE4" w14:textId="77777777" w:rsidR="00591411" w:rsidRDefault="00591411">
            <w:pPr>
              <w:rPr>
                <w:sz w:val="22"/>
                <w:szCs w:val="22"/>
                <w:lang w:val="en-US"/>
              </w:rPr>
            </w:pPr>
            <w:r>
              <w:rPr>
                <w:sz w:val="22"/>
                <w:szCs w:val="22"/>
                <w:lang w:val="en-US"/>
              </w:rPr>
              <w:t>Tuesday 11</w:t>
            </w:r>
            <w:r>
              <w:rPr>
                <w:sz w:val="22"/>
                <w:szCs w:val="22"/>
                <w:vertAlign w:val="superscript"/>
                <w:lang w:val="en-US"/>
              </w:rPr>
              <w:t>th</w:t>
            </w:r>
            <w:r>
              <w:rPr>
                <w:sz w:val="22"/>
                <w:szCs w:val="22"/>
                <w:lang w:val="en-US"/>
              </w:rPr>
              <w:t xml:space="preserve"> November 2025</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75583" w14:textId="77777777" w:rsidR="00591411" w:rsidRDefault="00591411">
            <w:pPr>
              <w:rPr>
                <w:sz w:val="22"/>
                <w:szCs w:val="22"/>
                <w:lang w:val="en-US"/>
              </w:rPr>
            </w:pPr>
            <w:r>
              <w:rPr>
                <w:sz w:val="22"/>
                <w:szCs w:val="22"/>
                <w:lang w:val="en-US"/>
              </w:rPr>
              <w:t>06:30-07:30 PM</w:t>
            </w:r>
          </w:p>
        </w:tc>
        <w:tc>
          <w:tcPr>
            <w:tcW w:w="314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612848E9" w14:textId="77777777" w:rsidR="00591411" w:rsidRDefault="00591411">
            <w:pPr>
              <w:rPr>
                <w:sz w:val="22"/>
                <w:szCs w:val="22"/>
                <w:lang w:val="en-US"/>
              </w:rPr>
            </w:pPr>
            <w:r>
              <w:rPr>
                <w:color w:val="000000"/>
                <w:sz w:val="22"/>
                <w:szCs w:val="22"/>
                <w:lang w:val="en-US"/>
              </w:rPr>
              <w:t xml:space="preserve">Evening </w:t>
            </w:r>
          </w:p>
        </w:tc>
      </w:tr>
      <w:tr w:rsidR="00591411" w14:paraId="46A911C3" w14:textId="77777777" w:rsidTr="00591411">
        <w:trPr>
          <w:trHeight w:val="285"/>
        </w:trPr>
        <w:tc>
          <w:tcPr>
            <w:tcW w:w="34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02D94AF" w14:textId="77777777" w:rsidR="00591411" w:rsidRDefault="00591411">
            <w:pPr>
              <w:rPr>
                <w:sz w:val="22"/>
                <w:szCs w:val="22"/>
                <w:lang w:val="en-US"/>
              </w:rPr>
            </w:pPr>
            <w:r>
              <w:rPr>
                <w:color w:val="000000"/>
                <w:sz w:val="22"/>
                <w:szCs w:val="22"/>
                <w:lang w:val="en-US"/>
              </w:rPr>
              <w:t>  </w:t>
            </w:r>
          </w:p>
        </w:tc>
        <w:tc>
          <w:tcPr>
            <w:tcW w:w="241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FADECFD" w14:textId="77777777" w:rsidR="00591411" w:rsidRDefault="00591411">
            <w:pPr>
              <w:rPr>
                <w:sz w:val="22"/>
                <w:szCs w:val="22"/>
                <w:lang w:val="en-US"/>
              </w:rPr>
            </w:pPr>
            <w:r>
              <w:rPr>
                <w:color w:val="000000"/>
                <w:sz w:val="22"/>
                <w:szCs w:val="22"/>
                <w:lang w:val="en-US"/>
              </w:rPr>
              <w:t>  </w:t>
            </w:r>
          </w:p>
        </w:tc>
        <w:tc>
          <w:tcPr>
            <w:tcW w:w="314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E69A9EF" w14:textId="77777777" w:rsidR="00591411" w:rsidRDefault="00591411">
            <w:pPr>
              <w:rPr>
                <w:sz w:val="22"/>
                <w:szCs w:val="22"/>
                <w:lang w:val="en-US"/>
              </w:rPr>
            </w:pPr>
            <w:r>
              <w:rPr>
                <w:color w:val="000000"/>
                <w:sz w:val="22"/>
                <w:szCs w:val="22"/>
                <w:lang w:val="en-US"/>
              </w:rPr>
              <w:t>  </w:t>
            </w:r>
          </w:p>
        </w:tc>
      </w:tr>
      <w:tr w:rsidR="00591411" w14:paraId="497F0CD2" w14:textId="77777777" w:rsidTr="00591411">
        <w:trPr>
          <w:trHeight w:val="285"/>
        </w:trPr>
        <w:tc>
          <w:tcPr>
            <w:tcW w:w="34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B3ACF" w14:textId="77777777" w:rsidR="00591411" w:rsidRDefault="00591411">
            <w:pPr>
              <w:rPr>
                <w:sz w:val="22"/>
                <w:szCs w:val="22"/>
                <w:lang w:val="en-US"/>
              </w:rPr>
            </w:pPr>
            <w:r>
              <w:rPr>
                <w:sz w:val="22"/>
                <w:szCs w:val="22"/>
                <w:lang w:val="en-US"/>
              </w:rPr>
              <w:t>Monday 17</w:t>
            </w:r>
            <w:r>
              <w:rPr>
                <w:sz w:val="22"/>
                <w:szCs w:val="22"/>
                <w:vertAlign w:val="superscript"/>
                <w:lang w:val="en-US"/>
              </w:rPr>
              <w:t>th</w:t>
            </w:r>
            <w:r>
              <w:rPr>
                <w:sz w:val="22"/>
                <w:szCs w:val="22"/>
                <w:lang w:val="en-US"/>
              </w:rPr>
              <w:t xml:space="preserve"> November 2025</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BF04A" w14:textId="77777777" w:rsidR="00591411" w:rsidRDefault="00591411">
            <w:pPr>
              <w:rPr>
                <w:sz w:val="22"/>
                <w:szCs w:val="22"/>
                <w:lang w:val="en-US"/>
              </w:rPr>
            </w:pPr>
            <w:r>
              <w:rPr>
                <w:sz w:val="22"/>
                <w:szCs w:val="22"/>
                <w:lang w:val="en-US"/>
              </w:rPr>
              <w:t>1:00-2:00PM</w:t>
            </w:r>
          </w:p>
        </w:tc>
        <w:tc>
          <w:tcPr>
            <w:tcW w:w="3140" w:type="dxa"/>
            <w:tcBorders>
              <w:top w:val="nil"/>
              <w:left w:val="nil"/>
              <w:bottom w:val="single" w:sz="8" w:space="0" w:color="auto"/>
              <w:right w:val="single" w:sz="8" w:space="0" w:color="auto"/>
            </w:tcBorders>
            <w:shd w:val="clear" w:color="auto" w:fill="F7C7AC"/>
            <w:tcMar>
              <w:top w:w="0" w:type="dxa"/>
              <w:left w:w="108" w:type="dxa"/>
              <w:bottom w:w="0" w:type="dxa"/>
              <w:right w:w="108" w:type="dxa"/>
            </w:tcMar>
            <w:vAlign w:val="center"/>
            <w:hideMark/>
          </w:tcPr>
          <w:p w14:paraId="092E1F9A" w14:textId="77777777" w:rsidR="00591411" w:rsidRDefault="00591411">
            <w:pPr>
              <w:rPr>
                <w:sz w:val="22"/>
                <w:szCs w:val="22"/>
                <w:lang w:val="en-US"/>
              </w:rPr>
            </w:pPr>
            <w:r>
              <w:rPr>
                <w:color w:val="000000"/>
                <w:sz w:val="22"/>
                <w:szCs w:val="22"/>
                <w:lang w:val="en-US"/>
              </w:rPr>
              <w:t>Afternoon</w:t>
            </w:r>
          </w:p>
        </w:tc>
      </w:tr>
      <w:tr w:rsidR="00591411" w14:paraId="35D830AE" w14:textId="77777777" w:rsidTr="00591411">
        <w:trPr>
          <w:trHeight w:val="285"/>
        </w:trPr>
        <w:tc>
          <w:tcPr>
            <w:tcW w:w="349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A1B9EC5" w14:textId="77777777" w:rsidR="00591411" w:rsidRDefault="00591411">
            <w:pPr>
              <w:rPr>
                <w:sz w:val="22"/>
                <w:szCs w:val="22"/>
                <w:lang w:val="en-US"/>
              </w:rPr>
            </w:pPr>
            <w:r>
              <w:rPr>
                <w:color w:val="000000"/>
                <w:sz w:val="22"/>
                <w:szCs w:val="22"/>
                <w:lang w:val="en-US"/>
              </w:rPr>
              <w:t xml:space="preserve">  </w:t>
            </w:r>
          </w:p>
        </w:tc>
        <w:tc>
          <w:tcPr>
            <w:tcW w:w="241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0A6B42D" w14:textId="77777777" w:rsidR="00591411" w:rsidRDefault="00591411">
            <w:pPr>
              <w:rPr>
                <w:sz w:val="22"/>
                <w:szCs w:val="22"/>
                <w:lang w:val="en-US"/>
              </w:rPr>
            </w:pPr>
            <w:r>
              <w:rPr>
                <w:color w:val="000000"/>
                <w:sz w:val="22"/>
                <w:szCs w:val="22"/>
                <w:lang w:val="en-US"/>
              </w:rPr>
              <w:t>  </w:t>
            </w:r>
          </w:p>
        </w:tc>
        <w:tc>
          <w:tcPr>
            <w:tcW w:w="314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65AD633" w14:textId="77777777" w:rsidR="00591411" w:rsidRDefault="00591411">
            <w:pPr>
              <w:rPr>
                <w:sz w:val="22"/>
                <w:szCs w:val="22"/>
                <w:lang w:val="en-US"/>
              </w:rPr>
            </w:pPr>
            <w:r>
              <w:rPr>
                <w:color w:val="000000"/>
                <w:sz w:val="22"/>
                <w:szCs w:val="22"/>
                <w:lang w:val="en-US"/>
              </w:rPr>
              <w:t>  </w:t>
            </w:r>
          </w:p>
        </w:tc>
      </w:tr>
      <w:tr w:rsidR="00591411" w14:paraId="1A030E22" w14:textId="77777777" w:rsidTr="00591411">
        <w:trPr>
          <w:trHeight w:val="285"/>
        </w:trPr>
        <w:tc>
          <w:tcPr>
            <w:tcW w:w="34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0537F" w14:textId="77777777" w:rsidR="00591411" w:rsidRDefault="00591411">
            <w:pPr>
              <w:rPr>
                <w:sz w:val="22"/>
                <w:szCs w:val="22"/>
                <w:lang w:val="en-US"/>
              </w:rPr>
            </w:pPr>
            <w:r>
              <w:rPr>
                <w:color w:val="000000"/>
                <w:sz w:val="22"/>
                <w:szCs w:val="22"/>
                <w:lang w:val="en-US"/>
              </w:rPr>
              <w:t>Thursday 22</w:t>
            </w:r>
            <w:r>
              <w:rPr>
                <w:color w:val="000000"/>
                <w:sz w:val="22"/>
                <w:szCs w:val="22"/>
                <w:vertAlign w:val="superscript"/>
                <w:lang w:val="en-US"/>
              </w:rPr>
              <w:t>nd</w:t>
            </w:r>
            <w:r>
              <w:rPr>
                <w:color w:val="000000"/>
                <w:sz w:val="22"/>
                <w:szCs w:val="22"/>
                <w:lang w:val="en-US"/>
              </w:rPr>
              <w:t xml:space="preserve"> January 2026</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200DD8" w14:textId="77777777" w:rsidR="00591411" w:rsidRDefault="00591411">
            <w:pPr>
              <w:rPr>
                <w:sz w:val="22"/>
                <w:szCs w:val="22"/>
                <w:lang w:val="en-US"/>
              </w:rPr>
            </w:pPr>
            <w:r>
              <w:rPr>
                <w:color w:val="000000"/>
                <w:sz w:val="22"/>
                <w:szCs w:val="22"/>
                <w:lang w:val="en-US"/>
              </w:rPr>
              <w:t>10:00-11:00 AM</w:t>
            </w:r>
          </w:p>
        </w:tc>
        <w:tc>
          <w:tcPr>
            <w:tcW w:w="3140" w:type="dxa"/>
            <w:tcBorders>
              <w:top w:val="nil"/>
              <w:left w:val="nil"/>
              <w:bottom w:val="single" w:sz="8" w:space="0" w:color="auto"/>
              <w:right w:val="single" w:sz="8" w:space="0" w:color="auto"/>
            </w:tcBorders>
            <w:shd w:val="clear" w:color="auto" w:fill="F2CEED"/>
            <w:tcMar>
              <w:top w:w="0" w:type="dxa"/>
              <w:left w:w="108" w:type="dxa"/>
              <w:bottom w:w="0" w:type="dxa"/>
              <w:right w:w="108" w:type="dxa"/>
            </w:tcMar>
            <w:vAlign w:val="center"/>
            <w:hideMark/>
          </w:tcPr>
          <w:p w14:paraId="18C00817" w14:textId="77777777" w:rsidR="00591411" w:rsidRDefault="00591411">
            <w:pPr>
              <w:rPr>
                <w:sz w:val="22"/>
                <w:szCs w:val="22"/>
                <w:lang w:val="en-US"/>
              </w:rPr>
            </w:pPr>
            <w:r>
              <w:rPr>
                <w:color w:val="000000"/>
                <w:sz w:val="22"/>
                <w:szCs w:val="22"/>
                <w:lang w:val="en-US"/>
              </w:rPr>
              <w:t>Morning</w:t>
            </w:r>
          </w:p>
        </w:tc>
      </w:tr>
      <w:tr w:rsidR="00591411" w14:paraId="4F06C112" w14:textId="77777777" w:rsidTr="00591411">
        <w:trPr>
          <w:trHeight w:val="285"/>
        </w:trPr>
        <w:tc>
          <w:tcPr>
            <w:tcW w:w="3491"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tcPr>
          <w:p w14:paraId="0241F58A" w14:textId="77777777" w:rsidR="00591411" w:rsidRDefault="00591411">
            <w:pPr>
              <w:rPr>
                <w:sz w:val="22"/>
                <w:szCs w:val="22"/>
                <w:lang w:val="en-US"/>
              </w:rPr>
            </w:pPr>
          </w:p>
        </w:tc>
        <w:tc>
          <w:tcPr>
            <w:tcW w:w="241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tcPr>
          <w:p w14:paraId="377551AD" w14:textId="77777777" w:rsidR="00591411" w:rsidRDefault="00591411">
            <w:pPr>
              <w:rPr>
                <w:sz w:val="22"/>
                <w:szCs w:val="22"/>
                <w:lang w:val="en-US"/>
              </w:rPr>
            </w:pPr>
          </w:p>
        </w:tc>
        <w:tc>
          <w:tcPr>
            <w:tcW w:w="314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tcPr>
          <w:p w14:paraId="2ACB2993" w14:textId="77777777" w:rsidR="00591411" w:rsidRDefault="00591411">
            <w:pPr>
              <w:rPr>
                <w:sz w:val="22"/>
                <w:szCs w:val="22"/>
                <w:lang w:val="en-US"/>
              </w:rPr>
            </w:pPr>
          </w:p>
        </w:tc>
      </w:tr>
      <w:tr w:rsidR="00591411" w14:paraId="4C050CDB" w14:textId="77777777" w:rsidTr="00591411">
        <w:trPr>
          <w:trHeight w:val="285"/>
        </w:trPr>
        <w:tc>
          <w:tcPr>
            <w:tcW w:w="34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29B31E" w14:textId="77777777" w:rsidR="00591411" w:rsidRDefault="00591411">
            <w:pPr>
              <w:rPr>
                <w:sz w:val="22"/>
                <w:szCs w:val="22"/>
                <w:lang w:val="en-US"/>
              </w:rPr>
            </w:pPr>
            <w:r>
              <w:rPr>
                <w:color w:val="000000"/>
                <w:sz w:val="22"/>
                <w:szCs w:val="22"/>
                <w:lang w:val="en-US"/>
              </w:rPr>
              <w:t>Tuesday 27</w:t>
            </w:r>
            <w:r>
              <w:rPr>
                <w:color w:val="000000"/>
                <w:sz w:val="22"/>
                <w:szCs w:val="22"/>
                <w:vertAlign w:val="superscript"/>
                <w:lang w:val="en-US"/>
              </w:rPr>
              <w:t>th</w:t>
            </w:r>
            <w:r>
              <w:rPr>
                <w:color w:val="000000"/>
                <w:sz w:val="22"/>
                <w:szCs w:val="22"/>
                <w:lang w:val="en-US"/>
              </w:rPr>
              <w:t xml:space="preserve"> January 2026</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C96F19" w14:textId="77777777" w:rsidR="00591411" w:rsidRDefault="00591411">
            <w:pPr>
              <w:rPr>
                <w:sz w:val="22"/>
                <w:szCs w:val="22"/>
                <w:lang w:val="en-US"/>
              </w:rPr>
            </w:pPr>
            <w:r>
              <w:rPr>
                <w:color w:val="000000"/>
                <w:sz w:val="22"/>
                <w:szCs w:val="22"/>
                <w:lang w:val="en-US"/>
              </w:rPr>
              <w:t>06:30-07:30 PM</w:t>
            </w:r>
          </w:p>
        </w:tc>
        <w:tc>
          <w:tcPr>
            <w:tcW w:w="314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15B7ECD3" w14:textId="77777777" w:rsidR="00591411" w:rsidRDefault="00591411">
            <w:pPr>
              <w:rPr>
                <w:sz w:val="22"/>
                <w:szCs w:val="22"/>
                <w:lang w:val="en-US"/>
              </w:rPr>
            </w:pPr>
            <w:r>
              <w:rPr>
                <w:color w:val="000000"/>
                <w:sz w:val="22"/>
                <w:szCs w:val="22"/>
                <w:lang w:val="en-US"/>
              </w:rPr>
              <w:t>Evening</w:t>
            </w:r>
          </w:p>
        </w:tc>
      </w:tr>
      <w:tr w:rsidR="00591411" w14:paraId="3515D15E" w14:textId="77777777" w:rsidTr="00591411">
        <w:trPr>
          <w:trHeight w:val="285"/>
        </w:trPr>
        <w:tc>
          <w:tcPr>
            <w:tcW w:w="3491"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tcPr>
          <w:p w14:paraId="78CAFBDB" w14:textId="77777777" w:rsidR="00591411" w:rsidRDefault="00591411">
            <w:pPr>
              <w:rPr>
                <w:sz w:val="22"/>
                <w:szCs w:val="22"/>
                <w:lang w:val="en-US"/>
              </w:rPr>
            </w:pPr>
          </w:p>
        </w:tc>
        <w:tc>
          <w:tcPr>
            <w:tcW w:w="241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tcPr>
          <w:p w14:paraId="1E2CF9A5" w14:textId="77777777" w:rsidR="00591411" w:rsidRDefault="00591411">
            <w:pPr>
              <w:rPr>
                <w:sz w:val="22"/>
                <w:szCs w:val="22"/>
                <w:lang w:val="en-US"/>
              </w:rPr>
            </w:pPr>
          </w:p>
        </w:tc>
        <w:tc>
          <w:tcPr>
            <w:tcW w:w="314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tcPr>
          <w:p w14:paraId="3E71F6CC" w14:textId="77777777" w:rsidR="00591411" w:rsidRDefault="00591411">
            <w:pPr>
              <w:rPr>
                <w:sz w:val="22"/>
                <w:szCs w:val="22"/>
                <w:lang w:val="en-US"/>
              </w:rPr>
            </w:pPr>
          </w:p>
        </w:tc>
      </w:tr>
      <w:tr w:rsidR="00591411" w14:paraId="4B723C9D" w14:textId="77777777" w:rsidTr="00591411">
        <w:trPr>
          <w:trHeight w:val="285"/>
        </w:trPr>
        <w:tc>
          <w:tcPr>
            <w:tcW w:w="34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0DD426" w14:textId="77777777" w:rsidR="00591411" w:rsidRDefault="00591411">
            <w:pPr>
              <w:rPr>
                <w:sz w:val="22"/>
                <w:szCs w:val="22"/>
                <w:lang w:val="en-US"/>
              </w:rPr>
            </w:pPr>
            <w:r>
              <w:rPr>
                <w:color w:val="000000"/>
                <w:sz w:val="22"/>
                <w:szCs w:val="22"/>
                <w:lang w:val="en-US"/>
              </w:rPr>
              <w:t>Thursday 5</w:t>
            </w:r>
            <w:r>
              <w:rPr>
                <w:color w:val="000000"/>
                <w:sz w:val="22"/>
                <w:szCs w:val="22"/>
                <w:vertAlign w:val="superscript"/>
                <w:lang w:val="en-US"/>
              </w:rPr>
              <w:t>th</w:t>
            </w:r>
            <w:r>
              <w:rPr>
                <w:color w:val="000000"/>
                <w:sz w:val="22"/>
                <w:szCs w:val="22"/>
                <w:lang w:val="en-US"/>
              </w:rPr>
              <w:t xml:space="preserve"> February 2026</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9076D8" w14:textId="77777777" w:rsidR="00591411" w:rsidRDefault="00591411">
            <w:pPr>
              <w:rPr>
                <w:sz w:val="22"/>
                <w:szCs w:val="22"/>
                <w:lang w:val="en-US"/>
              </w:rPr>
            </w:pPr>
            <w:r>
              <w:rPr>
                <w:color w:val="000000"/>
                <w:sz w:val="22"/>
                <w:szCs w:val="22"/>
                <w:lang w:val="en-US"/>
              </w:rPr>
              <w:t>1:00-2:00PM</w:t>
            </w:r>
          </w:p>
        </w:tc>
        <w:tc>
          <w:tcPr>
            <w:tcW w:w="3140" w:type="dxa"/>
            <w:tcBorders>
              <w:top w:val="nil"/>
              <w:left w:val="nil"/>
              <w:bottom w:val="single" w:sz="8" w:space="0" w:color="auto"/>
              <w:right w:val="single" w:sz="8" w:space="0" w:color="auto"/>
            </w:tcBorders>
            <w:shd w:val="clear" w:color="auto" w:fill="F6C5AC"/>
            <w:tcMar>
              <w:top w:w="0" w:type="dxa"/>
              <w:left w:w="108" w:type="dxa"/>
              <w:bottom w:w="0" w:type="dxa"/>
              <w:right w:w="108" w:type="dxa"/>
            </w:tcMar>
            <w:vAlign w:val="center"/>
            <w:hideMark/>
          </w:tcPr>
          <w:p w14:paraId="032C096D" w14:textId="77777777" w:rsidR="00591411" w:rsidRDefault="00591411">
            <w:pPr>
              <w:rPr>
                <w:sz w:val="22"/>
                <w:szCs w:val="22"/>
                <w:lang w:val="en-US"/>
              </w:rPr>
            </w:pPr>
            <w:r>
              <w:rPr>
                <w:color w:val="000000"/>
                <w:sz w:val="22"/>
                <w:szCs w:val="22"/>
                <w:lang w:val="en-US"/>
              </w:rPr>
              <w:t>Afternoon</w:t>
            </w:r>
          </w:p>
        </w:tc>
      </w:tr>
    </w:tbl>
    <w:p w14:paraId="788C3EB5" w14:textId="77777777" w:rsidR="00591411" w:rsidRDefault="00591411" w:rsidP="00591411">
      <w:pPr>
        <w:rPr>
          <w:sz w:val="22"/>
          <w:szCs w:val="22"/>
          <w:lang w:val="en-US"/>
        </w:rPr>
      </w:pPr>
    </w:p>
    <w:p w14:paraId="374E9745" w14:textId="77777777" w:rsidR="00591411" w:rsidRDefault="00591411" w:rsidP="00591411">
      <w:pPr>
        <w:rPr>
          <w:sz w:val="22"/>
          <w:szCs w:val="22"/>
          <w:lang w:val="en-US"/>
        </w:rPr>
      </w:pPr>
      <w:r>
        <w:rPr>
          <w:sz w:val="22"/>
          <w:szCs w:val="22"/>
          <w:lang w:val="en-US"/>
        </w:rPr>
        <w:t>For more details about our work, please refer to the attached PowerPoint presentation.</w:t>
      </w:r>
    </w:p>
    <w:p w14:paraId="07AE017C" w14:textId="77777777" w:rsidR="00C92030" w:rsidRDefault="00C92030"/>
    <w:sectPr w:rsidR="00C92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11"/>
    <w:rsid w:val="0002105F"/>
    <w:rsid w:val="00591411"/>
    <w:rsid w:val="00C92030"/>
    <w:rsid w:val="00FD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9E5A"/>
  <w15:chartTrackingRefBased/>
  <w15:docId w15:val="{9F389353-0C69-4A11-8EB5-8F61D36B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1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914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5914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5914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591411"/>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591411"/>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591411"/>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591411"/>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591411"/>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591411"/>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11"/>
    <w:rPr>
      <w:rFonts w:eastAsiaTheme="majorEastAsia" w:cstheme="majorBidi"/>
      <w:color w:val="272727" w:themeColor="text1" w:themeTint="D8"/>
    </w:rPr>
  </w:style>
  <w:style w:type="paragraph" w:styleId="Title">
    <w:name w:val="Title"/>
    <w:basedOn w:val="Normal"/>
    <w:next w:val="Normal"/>
    <w:link w:val="TitleChar"/>
    <w:uiPriority w:val="10"/>
    <w:qFormat/>
    <w:rsid w:val="005914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91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11"/>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591411"/>
    <w:rPr>
      <w:i/>
      <w:iCs/>
      <w:color w:val="404040" w:themeColor="text1" w:themeTint="BF"/>
    </w:rPr>
  </w:style>
  <w:style w:type="paragraph" w:styleId="ListParagraph">
    <w:name w:val="List Paragraph"/>
    <w:basedOn w:val="Normal"/>
    <w:uiPriority w:val="34"/>
    <w:qFormat/>
    <w:rsid w:val="00591411"/>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591411"/>
    <w:rPr>
      <w:i/>
      <w:iCs/>
      <w:color w:val="0F4761" w:themeColor="accent1" w:themeShade="BF"/>
    </w:rPr>
  </w:style>
  <w:style w:type="paragraph" w:styleId="IntenseQuote">
    <w:name w:val="Intense Quote"/>
    <w:basedOn w:val="Normal"/>
    <w:next w:val="Normal"/>
    <w:link w:val="IntenseQuoteChar"/>
    <w:uiPriority w:val="30"/>
    <w:qFormat/>
    <w:rsid w:val="005914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591411"/>
    <w:rPr>
      <w:i/>
      <w:iCs/>
      <w:color w:val="0F4761" w:themeColor="accent1" w:themeShade="BF"/>
    </w:rPr>
  </w:style>
  <w:style w:type="character" w:styleId="IntenseReference">
    <w:name w:val="Intense Reference"/>
    <w:basedOn w:val="DefaultParagraphFont"/>
    <w:uiPriority w:val="32"/>
    <w:qFormat/>
    <w:rsid w:val="00591411"/>
    <w:rPr>
      <w:b/>
      <w:bCs/>
      <w:smallCaps/>
      <w:color w:val="0F4761" w:themeColor="accent1" w:themeShade="BF"/>
      <w:spacing w:val="5"/>
    </w:rPr>
  </w:style>
  <w:style w:type="character" w:styleId="Hyperlink">
    <w:name w:val="Hyperlink"/>
    <w:basedOn w:val="DefaultParagraphFont"/>
    <w:uiPriority w:val="99"/>
    <w:semiHidden/>
    <w:unhideWhenUsed/>
    <w:rsid w:val="0059141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uk.m.mimecastprotect.com/s/uLMmCY7vYIomMnrC0fztxxj_f?domain=gbr01.safelinks.protecti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2431</Characters>
  <Application>Microsoft Office Word</Application>
  <DocSecurity>0</DocSecurity>
  <Lines>20</Lines>
  <Paragraphs>5</Paragraphs>
  <ScaleCrop>false</ScaleCrop>
  <Company>Solihull Metropolitan Borough Council</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 (Solihull MBC)</dc:creator>
  <cp:keywords/>
  <dc:description/>
  <cp:lastModifiedBy>Lisa Morris (Solihull MBC)</cp:lastModifiedBy>
  <cp:revision>1</cp:revision>
  <dcterms:created xsi:type="dcterms:W3CDTF">2025-09-18T12:11:00Z</dcterms:created>
  <dcterms:modified xsi:type="dcterms:W3CDTF">2025-09-18T12:14:00Z</dcterms:modified>
</cp:coreProperties>
</file>