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5AC1" w14:textId="77777777" w:rsidR="00CE4BF1" w:rsidRPr="005D007F" w:rsidRDefault="00CE4BF1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740C8C48" w14:textId="6E21596D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 xml:space="preserve">Business Planning -Where to start…..For </w:t>
      </w:r>
      <w:r w:rsidR="00AB54B3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Childminders</w:t>
      </w:r>
    </w:p>
    <w:p w14:paraId="206E8C23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Solihull MBC guide to registration - </w:t>
      </w:r>
      <w:hyperlink r:id="rId11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Becoming an Early Years Provider in Solihull</w:t>
        </w:r>
      </w:hyperlink>
    </w:p>
    <w:p w14:paraId="4C02D66F" w14:textId="3A820368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Location, access, outdoor area, think about health and safety- stairs etc</w:t>
      </w:r>
      <w:r w:rsidR="00B81345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Do you have a downstairs toilet? Could you just use downstair</w:t>
      </w:r>
      <w:r w:rsidR="0020098E">
        <w:rPr>
          <w:rFonts w:ascii="Aptos" w:eastAsia="Aptos" w:hAnsi="Aptos" w:cs="Arial"/>
          <w:i/>
          <w:iCs/>
          <w:color w:val="156082"/>
          <w:kern w:val="0"/>
          <w:szCs w:val="24"/>
        </w:rPr>
        <w:t>s</w:t>
      </w:r>
      <w:r w:rsidR="00B81345">
        <w:rPr>
          <w:rFonts w:ascii="Aptos" w:eastAsia="Aptos" w:hAnsi="Aptos" w:cs="Arial"/>
          <w:i/>
          <w:iCs/>
          <w:color w:val="156082"/>
          <w:kern w:val="0"/>
          <w:szCs w:val="24"/>
        </w:rPr>
        <w:t>, for childminding.</w:t>
      </w:r>
    </w:p>
    <w:p w14:paraId="23E93140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>What about planning permission? What is your offer?</w:t>
      </w:r>
    </w:p>
    <w:p w14:paraId="44131E52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>Have you looked at supply and demand in this area? What competition do you have?</w:t>
      </w:r>
    </w:p>
    <w:p w14:paraId="6E008C05" w14:textId="56CA31EB" w:rsidR="002F4012" w:rsidRPr="00F86779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How to register – Ofsted </w:t>
      </w:r>
      <w:hyperlink r:id="rId12" w:history="1">
        <w:r w:rsidR="00075240" w:rsidRPr="00075240">
          <w:rPr>
            <w:rFonts w:ascii="Aptos" w:hAnsi="Aptos"/>
            <w:i/>
            <w:iCs/>
            <w:color w:val="0000FF"/>
            <w:u w:val="single"/>
          </w:rPr>
          <w:t>Become a childminder or nanny (England): Overview - GOV.UK</w:t>
        </w:r>
      </w:hyperlink>
    </w:p>
    <w:p w14:paraId="328BC21F" w14:textId="6B405FA5" w:rsidR="00B12A3F" w:rsidRDefault="00B12A3F" w:rsidP="008D2A79">
      <w:pPr>
        <w:spacing w:after="0" w:line="278" w:lineRule="auto"/>
        <w:rPr>
          <w:rFonts w:ascii="Aptos" w:hAnsi="Aptos"/>
          <w:i/>
          <w:iCs/>
        </w:rPr>
      </w:pPr>
      <w:r w:rsidRPr="001A42CE">
        <w:rPr>
          <w:rFonts w:ascii="Aptos" w:eastAsia="Aptos" w:hAnsi="Aptos" w:cs="Arial"/>
          <w:i/>
          <w:iCs/>
          <w:color w:val="2E5E5E" w:themeColor="accent2" w:themeShade="80"/>
          <w:kern w:val="0"/>
          <w:szCs w:val="24"/>
        </w:rPr>
        <w:t>What is expected at your registration visit?</w:t>
      </w:r>
      <w:r w:rsidR="001A42CE" w:rsidRPr="001A42CE">
        <w:rPr>
          <w:rFonts w:ascii="Aptos" w:hAnsi="Aptos"/>
          <w:i/>
          <w:iCs/>
        </w:rPr>
        <w:t xml:space="preserve"> </w:t>
      </w:r>
      <w:hyperlink r:id="rId13" w:history="1">
        <w:r w:rsidR="001A42CE" w:rsidRPr="001A42CE">
          <w:rPr>
            <w:rFonts w:ascii="Aptos" w:hAnsi="Aptos"/>
            <w:i/>
            <w:iCs/>
            <w:color w:val="0000FF"/>
            <w:u w:val="single"/>
          </w:rPr>
          <w:t>Childminders and childcare providers: register with Ofsted - The registration visit - Guidance - GOV.UK</w:t>
        </w:r>
      </w:hyperlink>
    </w:p>
    <w:p w14:paraId="1BCD0373" w14:textId="34027E9C" w:rsidR="00F86779" w:rsidRPr="00E62148" w:rsidRDefault="00E62148" w:rsidP="008D2A79">
      <w:pPr>
        <w:spacing w:after="0" w:line="278" w:lineRule="auto"/>
        <w:rPr>
          <w:rFonts w:ascii="Aptos" w:hAnsi="Aptos"/>
          <w:i/>
          <w:iCs/>
          <w:color w:val="2E5E5E" w:themeColor="accent2" w:themeShade="80"/>
        </w:rPr>
      </w:pPr>
      <w:r w:rsidRPr="00E62148">
        <w:rPr>
          <w:rFonts w:ascii="Aptos" w:hAnsi="Aptos"/>
          <w:i/>
          <w:iCs/>
          <w:color w:val="2E5E5E" w:themeColor="accent2" w:themeShade="80"/>
        </w:rPr>
        <w:t>Or register with a childminder agency.</w:t>
      </w:r>
    </w:p>
    <w:p w14:paraId="12729E3B" w14:textId="6E0B3639" w:rsidR="001A0DBB" w:rsidRPr="00A50FE0" w:rsidRDefault="001A0DBB" w:rsidP="008D2A79">
      <w:pPr>
        <w:spacing w:after="0" w:line="278" w:lineRule="auto"/>
        <w:rPr>
          <w:rFonts w:ascii="Aptos" w:eastAsia="Aptos" w:hAnsi="Aptos" w:cs="Arial"/>
          <w:i/>
          <w:iCs/>
          <w:color w:val="2E5E5E" w:themeColor="accent2" w:themeShade="80"/>
          <w:kern w:val="0"/>
          <w:szCs w:val="24"/>
        </w:rPr>
      </w:pPr>
      <w:r w:rsidRPr="00A50FE0">
        <w:rPr>
          <w:rFonts w:ascii="Aptos" w:hAnsi="Aptos"/>
          <w:i/>
          <w:iCs/>
          <w:color w:val="2E5E5E" w:themeColor="accent2" w:themeShade="80"/>
        </w:rPr>
        <w:t xml:space="preserve">Knowledge of the EYFS </w:t>
      </w:r>
      <w:hyperlink r:id="rId14" w:history="1">
        <w:r w:rsidR="009637D4" w:rsidRPr="009637D4">
          <w:rPr>
            <w:i/>
            <w:iCs/>
            <w:color w:val="0000FF"/>
            <w:u w:val="single"/>
          </w:rPr>
          <w:t>Early years foundation stage statutory framework for childminders</w:t>
        </w:r>
      </w:hyperlink>
    </w:p>
    <w:p w14:paraId="3C9BE902" w14:textId="77777777" w:rsidR="00CE4BF1" w:rsidRPr="005D007F" w:rsidRDefault="00CE4BF1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</w:p>
    <w:p w14:paraId="52DD5400" w14:textId="765F391E" w:rsidR="00A032E8" w:rsidRPr="005D007F" w:rsidRDefault="00A032E8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5D007F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Insurance</w:t>
      </w:r>
    </w:p>
    <w:p w14:paraId="7DEFAAE0" w14:textId="6F8D7AD8" w:rsidR="002733D4" w:rsidRPr="00B32079" w:rsidRDefault="00741A84" w:rsidP="008D2A79">
      <w:pPr>
        <w:spacing w:after="0" w:line="278" w:lineRule="auto"/>
        <w:rPr>
          <w:rFonts w:ascii="Aptos" w:hAnsi="Aptos"/>
          <w:i/>
          <w:iCs/>
          <w:szCs w:val="24"/>
          <w:u w:val="single"/>
        </w:rPr>
      </w:pPr>
      <w:hyperlink r:id="rId15" w:history="1">
        <w:r w:rsidRPr="00B32079">
          <w:rPr>
            <w:rFonts w:ascii="Aptos" w:hAnsi="Aptos"/>
            <w:i/>
            <w:iCs/>
            <w:color w:val="0000FF"/>
            <w:u w:val="single"/>
          </w:rPr>
          <w:t>Morton Michel - Childminder Insurance</w:t>
        </w:r>
      </w:hyperlink>
    </w:p>
    <w:p w14:paraId="1357F32E" w14:textId="40B2395B" w:rsidR="00C740E5" w:rsidRPr="00B32079" w:rsidRDefault="001E1296" w:rsidP="008D2A79">
      <w:pPr>
        <w:spacing w:after="0" w:line="278" w:lineRule="auto"/>
        <w:rPr>
          <w:rFonts w:ascii="Aptos" w:hAnsi="Aptos"/>
          <w:i/>
          <w:iCs/>
          <w:szCs w:val="24"/>
          <w:u w:val="single"/>
        </w:rPr>
      </w:pPr>
      <w:hyperlink r:id="rId16" w:history="1">
        <w:r w:rsidRPr="00B32079">
          <w:rPr>
            <w:rFonts w:ascii="Aptos" w:hAnsi="Aptos"/>
            <w:i/>
            <w:iCs/>
            <w:color w:val="0000FF"/>
            <w:u w:val="single"/>
          </w:rPr>
          <w:t>Membership - Coram PACEY</w:t>
        </w:r>
      </w:hyperlink>
    </w:p>
    <w:p w14:paraId="4BC8B617" w14:textId="61CDD194" w:rsidR="00A032E8" w:rsidRPr="00B32079" w:rsidRDefault="00B32079" w:rsidP="008D2A79">
      <w:pPr>
        <w:spacing w:after="0" w:line="278" w:lineRule="auto"/>
        <w:rPr>
          <w:rFonts w:ascii="Aptos" w:hAnsi="Aptos"/>
          <w:i/>
          <w:iCs/>
          <w:szCs w:val="24"/>
          <w:u w:val="single"/>
        </w:rPr>
      </w:pPr>
      <w:hyperlink r:id="rId17" w:history="1">
        <w:r w:rsidRPr="00B32079">
          <w:rPr>
            <w:rFonts w:ascii="Aptos" w:hAnsi="Aptos"/>
            <w:i/>
            <w:iCs/>
            <w:color w:val="0000FF"/>
            <w:u w:val="single"/>
          </w:rPr>
          <w:t>Childminder Insurance - Childcare.co.uk</w:t>
        </w:r>
      </w:hyperlink>
    </w:p>
    <w:p w14:paraId="568B6B15" w14:textId="630F5DBD" w:rsidR="00CE250C" w:rsidRPr="00B32079" w:rsidRDefault="00CE250C" w:rsidP="008D2A79">
      <w:pPr>
        <w:spacing w:after="0" w:line="278" w:lineRule="auto"/>
        <w:rPr>
          <w:rFonts w:ascii="Aptos" w:hAnsi="Aptos"/>
          <w:i/>
          <w:iCs/>
          <w:szCs w:val="24"/>
          <w:u w:val="single"/>
        </w:rPr>
      </w:pPr>
      <w:hyperlink r:id="rId18" w:history="1">
        <w:r w:rsidRPr="00B32079">
          <w:rPr>
            <w:rFonts w:ascii="Aptos" w:hAnsi="Aptos"/>
            <w:i/>
            <w:iCs/>
            <w:color w:val="0000FF"/>
            <w:szCs w:val="24"/>
            <w:u w:val="single"/>
          </w:rPr>
          <w:t>Insurance | early years alliance</w:t>
        </w:r>
      </w:hyperlink>
    </w:p>
    <w:p w14:paraId="31427C2F" w14:textId="22C4B7CC" w:rsidR="00426146" w:rsidRPr="005D007F" w:rsidRDefault="00CE250C" w:rsidP="00FC4F3A">
      <w:pPr>
        <w:spacing w:after="0" w:line="278" w:lineRule="auto"/>
        <w:rPr>
          <w:rFonts w:ascii="Aptos" w:hAnsi="Aptos"/>
          <w:i/>
          <w:iCs/>
          <w:color w:val="2E5E5E" w:themeColor="accent2" w:themeShade="80"/>
          <w:szCs w:val="24"/>
        </w:rPr>
      </w:pPr>
      <w:r w:rsidRPr="005D007F">
        <w:rPr>
          <w:rFonts w:ascii="Aptos" w:hAnsi="Aptos"/>
          <w:i/>
          <w:iCs/>
          <w:color w:val="2E5E5E" w:themeColor="accent2" w:themeShade="80"/>
          <w:szCs w:val="24"/>
        </w:rPr>
        <w:t>You need to think about</w:t>
      </w:r>
      <w:r w:rsidR="00D86D58" w:rsidRPr="005D007F">
        <w:rPr>
          <w:rFonts w:ascii="Aptos" w:hAnsi="Aptos"/>
          <w:i/>
          <w:iCs/>
          <w:color w:val="2E5E5E" w:themeColor="accent2" w:themeShade="80"/>
          <w:szCs w:val="24"/>
        </w:rPr>
        <w:t>, public liability insurance, personal accident cover, property insurance, employer liability insurance, indem</w:t>
      </w:r>
      <w:r w:rsidR="00FC4F3A" w:rsidRPr="005D007F">
        <w:rPr>
          <w:rFonts w:ascii="Aptos" w:hAnsi="Aptos"/>
          <w:i/>
          <w:iCs/>
          <w:color w:val="2E5E5E" w:themeColor="accent2" w:themeShade="80"/>
          <w:szCs w:val="24"/>
        </w:rPr>
        <w:t>nity insurance and business interruption insurance.</w:t>
      </w:r>
    </w:p>
    <w:p w14:paraId="45E5238F" w14:textId="77777777" w:rsidR="00721256" w:rsidRDefault="00721256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</w:p>
    <w:p w14:paraId="07715F8D" w14:textId="1205F055" w:rsidR="00A50FE0" w:rsidRPr="00142E3E" w:rsidRDefault="00A50FE0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142E3E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Training</w:t>
      </w:r>
    </w:p>
    <w:p w14:paraId="39417BB1" w14:textId="77777777" w:rsidR="00A50FE0" w:rsidRPr="00142E3E" w:rsidRDefault="00A50FE0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346A0E42" w14:textId="186A18AE" w:rsidR="00721256" w:rsidRPr="00142E3E" w:rsidRDefault="00721256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142E3E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Food Hygiene</w:t>
      </w:r>
    </w:p>
    <w:p w14:paraId="0406972F" w14:textId="38C31E61" w:rsidR="00721256" w:rsidRPr="005D007F" w:rsidRDefault="00721256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5D007F">
        <w:rPr>
          <w:rFonts w:ascii="Aptos" w:eastAsia="Aptos" w:hAnsi="Aptos" w:cs="Arial"/>
          <w:i/>
          <w:iCs/>
          <w:color w:val="156082"/>
          <w:kern w:val="0"/>
          <w:szCs w:val="24"/>
        </w:rPr>
        <w:t>Are you providing food?</w:t>
      </w:r>
      <w:r w:rsidR="008911DF" w:rsidRPr="005D007F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Register below…</w:t>
      </w:r>
    </w:p>
    <w:p w14:paraId="01A2E9E9" w14:textId="5560369C" w:rsidR="00870D3C" w:rsidRPr="005D007F" w:rsidRDefault="00870D3C" w:rsidP="008D2A79">
      <w:pPr>
        <w:spacing w:after="0" w:line="278" w:lineRule="auto"/>
        <w:rPr>
          <w:rFonts w:ascii="Aptos" w:hAnsi="Aptos"/>
          <w:i/>
          <w:iCs/>
          <w:szCs w:val="24"/>
        </w:rPr>
      </w:pPr>
      <w:hyperlink r:id="rId19" w:history="1">
        <w:r w:rsidRPr="005D007F">
          <w:rPr>
            <w:rFonts w:ascii="Aptos" w:hAnsi="Aptos"/>
            <w:i/>
            <w:iCs/>
            <w:color w:val="0000FF"/>
            <w:szCs w:val="24"/>
            <w:u w:val="single"/>
          </w:rPr>
          <w:t>Safer food, better business (SFBB) | Food Standards Agency</w:t>
        </w:r>
      </w:hyperlink>
    </w:p>
    <w:p w14:paraId="7C849B4C" w14:textId="45471537" w:rsidR="00DB4775" w:rsidRDefault="004A0E7B" w:rsidP="00DB4775">
      <w:pPr>
        <w:spacing w:after="0" w:line="278" w:lineRule="auto"/>
        <w:rPr>
          <w:rFonts w:ascii="Aptos" w:hAnsi="Aptos"/>
          <w:i/>
          <w:iCs/>
          <w:color w:val="2E5E5E" w:themeColor="accent2" w:themeShade="80"/>
          <w:szCs w:val="24"/>
        </w:rPr>
      </w:pPr>
      <w:r w:rsidRPr="005D007F">
        <w:rPr>
          <w:rFonts w:ascii="Aptos" w:hAnsi="Aptos"/>
          <w:i/>
          <w:iCs/>
          <w:color w:val="2E5E5E" w:themeColor="accent2" w:themeShade="80"/>
          <w:szCs w:val="24"/>
        </w:rPr>
        <w:t>Work through this pack and keep as an ongoing document. You will get a visit but no time frame is given.</w:t>
      </w:r>
    </w:p>
    <w:p w14:paraId="1C0093F1" w14:textId="77777777" w:rsidR="00C07966" w:rsidRPr="00C07966" w:rsidRDefault="00C07966" w:rsidP="00DB4775">
      <w:pPr>
        <w:spacing w:after="0" w:line="278" w:lineRule="auto"/>
        <w:rPr>
          <w:rFonts w:ascii="Aptos" w:hAnsi="Aptos"/>
          <w:i/>
          <w:iCs/>
          <w:color w:val="2E5E5E" w:themeColor="accent2" w:themeShade="80"/>
          <w:szCs w:val="24"/>
        </w:rPr>
      </w:pPr>
    </w:p>
    <w:p w14:paraId="614C670D" w14:textId="02360604" w:rsidR="00DB4775" w:rsidRPr="005D007F" w:rsidRDefault="00DB4775" w:rsidP="00DB4775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5D007F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Safeguarding training</w:t>
      </w:r>
    </w:p>
    <w:p w14:paraId="7F097D71" w14:textId="0A4FE61F" w:rsidR="00DB4775" w:rsidRPr="005D007F" w:rsidRDefault="00DB4775" w:rsidP="00DB4775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5D007F">
        <w:rPr>
          <w:rFonts w:ascii="Aptos" w:eastAsia="Aptos" w:hAnsi="Aptos" w:cs="Arial"/>
          <w:i/>
          <w:iCs/>
          <w:color w:val="156082"/>
          <w:kern w:val="0"/>
          <w:szCs w:val="24"/>
        </w:rPr>
        <w:t>Solihull Metrop</w:t>
      </w:r>
      <w:r w:rsidR="00030657" w:rsidRPr="005D007F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olitan Borough Council offer Safeguarding training for the </w:t>
      </w:r>
      <w:r w:rsidR="003C2FCA" w:rsidRPr="005D007F">
        <w:rPr>
          <w:rFonts w:ascii="Aptos" w:eastAsia="Aptos" w:hAnsi="Aptos" w:cs="Arial"/>
          <w:i/>
          <w:iCs/>
          <w:color w:val="156082"/>
          <w:kern w:val="0"/>
          <w:szCs w:val="24"/>
        </w:rPr>
        <w:t>Designated Safeguarding Lead and for practitioners.</w:t>
      </w:r>
    </w:p>
    <w:p w14:paraId="2D21E906" w14:textId="415A4814" w:rsidR="00062CD0" w:rsidRPr="00560E6B" w:rsidRDefault="00205B36" w:rsidP="00DB4775">
      <w:pPr>
        <w:spacing w:after="0" w:line="278" w:lineRule="auto"/>
        <w:rPr>
          <w:rFonts w:ascii="Aptos" w:hAnsi="Aptos"/>
          <w:i/>
          <w:iCs/>
          <w:color w:val="2E5E5E" w:themeColor="accent2" w:themeShade="80"/>
          <w:szCs w:val="24"/>
        </w:rPr>
      </w:pPr>
      <w:hyperlink r:id="rId20" w:history="1">
        <w:r w:rsidRPr="00205B36">
          <w:rPr>
            <w:rFonts w:ascii="Aptos" w:hAnsi="Aptos"/>
            <w:i/>
            <w:iCs/>
            <w:color w:val="0000FF"/>
            <w:szCs w:val="24"/>
            <w:u w:val="single"/>
          </w:rPr>
          <w:t>Childminder Training</w:t>
        </w:r>
      </w:hyperlink>
      <w:r w:rsidR="00147E10" w:rsidRPr="005D007F">
        <w:rPr>
          <w:rFonts w:ascii="Aptos" w:hAnsi="Aptos"/>
          <w:i/>
          <w:iCs/>
          <w:szCs w:val="24"/>
        </w:rPr>
        <w:t xml:space="preserve">– </w:t>
      </w:r>
      <w:r w:rsidR="00147E10" w:rsidRPr="00560E6B">
        <w:rPr>
          <w:rFonts w:ascii="Aptos" w:hAnsi="Aptos"/>
          <w:i/>
          <w:iCs/>
          <w:color w:val="2E5E5E" w:themeColor="accent2" w:themeShade="80"/>
          <w:szCs w:val="24"/>
        </w:rPr>
        <w:t>Training available through SMBC</w:t>
      </w:r>
    </w:p>
    <w:p w14:paraId="1601C8FB" w14:textId="3B3E535F" w:rsidR="00147E10" w:rsidRPr="00560E6B" w:rsidRDefault="00147E10" w:rsidP="00DB4775">
      <w:pPr>
        <w:spacing w:after="0" w:line="278" w:lineRule="auto"/>
        <w:rPr>
          <w:rFonts w:ascii="Aptos" w:hAnsi="Aptos"/>
          <w:i/>
          <w:iCs/>
          <w:color w:val="2E5E5E" w:themeColor="accent2" w:themeShade="80"/>
          <w:szCs w:val="24"/>
        </w:rPr>
      </w:pPr>
      <w:r w:rsidRPr="00560E6B">
        <w:rPr>
          <w:rFonts w:ascii="Aptos" w:hAnsi="Aptos"/>
          <w:i/>
          <w:iCs/>
          <w:color w:val="2E5E5E" w:themeColor="accent2" w:themeShade="80"/>
          <w:szCs w:val="24"/>
        </w:rPr>
        <w:t>Keep up</w:t>
      </w:r>
      <w:r w:rsidR="000C3E28">
        <w:rPr>
          <w:rFonts w:ascii="Aptos" w:hAnsi="Aptos"/>
          <w:i/>
          <w:iCs/>
          <w:color w:val="2E5E5E" w:themeColor="accent2" w:themeShade="80"/>
          <w:szCs w:val="24"/>
        </w:rPr>
        <w:t xml:space="preserve"> </w:t>
      </w:r>
      <w:r w:rsidRPr="00560E6B">
        <w:rPr>
          <w:rFonts w:ascii="Aptos" w:hAnsi="Aptos"/>
          <w:i/>
          <w:iCs/>
          <w:color w:val="2E5E5E" w:themeColor="accent2" w:themeShade="80"/>
          <w:szCs w:val="24"/>
        </w:rPr>
        <w:t xml:space="preserve">to date </w:t>
      </w:r>
      <w:r w:rsidR="00453C99" w:rsidRPr="00560E6B">
        <w:rPr>
          <w:rFonts w:ascii="Aptos" w:hAnsi="Aptos"/>
          <w:i/>
          <w:iCs/>
          <w:color w:val="2E5E5E" w:themeColor="accent2" w:themeShade="80"/>
          <w:szCs w:val="24"/>
        </w:rPr>
        <w:t>with the SSCP, sign up to their newsletter here:</w:t>
      </w:r>
    </w:p>
    <w:p w14:paraId="60AD63D7" w14:textId="0C779201" w:rsidR="00CB2105" w:rsidRPr="005D007F" w:rsidRDefault="00CB2105" w:rsidP="00DB4775">
      <w:pPr>
        <w:spacing w:after="0" w:line="278" w:lineRule="auto"/>
        <w:rPr>
          <w:rFonts w:ascii="Aptos" w:hAnsi="Aptos"/>
          <w:i/>
          <w:iCs/>
          <w:szCs w:val="24"/>
        </w:rPr>
      </w:pPr>
      <w:hyperlink r:id="rId21" w:history="1">
        <w:r w:rsidRPr="005D007F">
          <w:rPr>
            <w:rFonts w:ascii="Aptos" w:hAnsi="Aptos"/>
            <w:i/>
            <w:iCs/>
            <w:color w:val="0000FF"/>
            <w:szCs w:val="24"/>
            <w:u w:val="single"/>
          </w:rPr>
          <w:t>safeguardingsolihull.org.uk/lscp/</w:t>
        </w:r>
      </w:hyperlink>
    </w:p>
    <w:bookmarkStart w:id="0" w:name="_Hlk208410777"/>
    <w:p w14:paraId="760A8147" w14:textId="26D16B76" w:rsidR="00210EE0" w:rsidRPr="005D007F" w:rsidRDefault="00963853" w:rsidP="00DB4775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9637D4">
        <w:rPr>
          <w:i/>
          <w:iCs/>
        </w:rPr>
        <w:fldChar w:fldCharType="begin"/>
      </w:r>
      <w:r w:rsidRPr="009637D4">
        <w:rPr>
          <w:i/>
          <w:iCs/>
        </w:rPr>
        <w:instrText>HYPERLINK "https://assets.publishing.service.gov.uk/media/6874e14383d39f474eb7d373/Early_years_foundation_stage_statutory_framework_for_childminders_.pdf"</w:instrText>
      </w:r>
      <w:r w:rsidRPr="009637D4">
        <w:rPr>
          <w:i/>
          <w:iCs/>
        </w:rPr>
      </w:r>
      <w:r w:rsidRPr="009637D4">
        <w:rPr>
          <w:i/>
          <w:iCs/>
        </w:rPr>
        <w:fldChar w:fldCharType="separate"/>
      </w:r>
      <w:r w:rsidRPr="009637D4">
        <w:rPr>
          <w:i/>
          <w:iCs/>
          <w:color w:val="0000FF"/>
          <w:u w:val="single"/>
        </w:rPr>
        <w:t>Early years foundation stage statutory framework for childminders</w:t>
      </w:r>
      <w:r w:rsidRPr="009637D4">
        <w:rPr>
          <w:i/>
          <w:iCs/>
        </w:rPr>
        <w:fldChar w:fldCharType="end"/>
      </w:r>
      <w:r>
        <w:rPr>
          <w:i/>
          <w:iCs/>
        </w:rPr>
        <w:t xml:space="preserve"> </w:t>
      </w:r>
      <w:r w:rsidR="00C7793F">
        <w:rPr>
          <w:rFonts w:ascii="Aptos" w:hAnsi="Aptos"/>
          <w:i/>
          <w:iCs/>
          <w:color w:val="2E5E5E" w:themeColor="accent2" w:themeShade="80"/>
          <w:szCs w:val="24"/>
        </w:rPr>
        <w:t>page 23</w:t>
      </w:r>
    </w:p>
    <w:bookmarkEnd w:id="0"/>
    <w:p w14:paraId="6CA8E4C7" w14:textId="77777777" w:rsidR="00CE4BF1" w:rsidRDefault="00CE4BF1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2DAF4F6E" w14:textId="77777777" w:rsidR="00AF5E6D" w:rsidRPr="005D007F" w:rsidRDefault="00AF5E6D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1D1561BF" w14:textId="1D875A88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lastRenderedPageBreak/>
        <w:t xml:space="preserve">Paediatric First Aid Training </w:t>
      </w:r>
    </w:p>
    <w:p w14:paraId="5853A165" w14:textId="0B5829BE" w:rsidR="002F4012" w:rsidRPr="002F4012" w:rsidRDefault="003B3760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22" w:history="1">
        <w:r w:rsidRPr="009637D4">
          <w:rPr>
            <w:i/>
            <w:iCs/>
            <w:color w:val="0000FF"/>
            <w:u w:val="single"/>
          </w:rPr>
          <w:t>Early years foundation stage statutory framework for childminders</w:t>
        </w:r>
      </w:hyperlink>
      <w:r>
        <w:rPr>
          <w:i/>
          <w:iCs/>
        </w:rPr>
        <w:t xml:space="preserve"> </w:t>
      </w:r>
      <w:r>
        <w:rPr>
          <w:rFonts w:ascii="Aptos" w:hAnsi="Aptos"/>
          <w:i/>
          <w:iCs/>
          <w:color w:val="2E5E5E" w:themeColor="accent2" w:themeShade="80"/>
          <w:szCs w:val="24"/>
        </w:rPr>
        <w:t>page 2</w:t>
      </w:r>
      <w:r w:rsidR="00AF5E6D">
        <w:rPr>
          <w:rFonts w:ascii="Aptos" w:hAnsi="Aptos"/>
          <w:i/>
          <w:iCs/>
          <w:color w:val="2E5E5E" w:themeColor="accent2" w:themeShade="80"/>
          <w:szCs w:val="24"/>
        </w:rPr>
        <w:t>4</w:t>
      </w:r>
    </w:p>
    <w:p w14:paraId="1B6384B3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23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Paediatric First Aid</w:t>
        </w:r>
      </w:hyperlink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– Training available through SMBC</w:t>
      </w:r>
    </w:p>
    <w:p w14:paraId="5491142E" w14:textId="77777777" w:rsidR="002F4012" w:rsidRPr="005D007F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00A37B50" w14:textId="5043D00B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Health and Safety</w:t>
      </w:r>
    </w:p>
    <w:p w14:paraId="1ABE6503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24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Health and Safety</w:t>
        </w:r>
      </w:hyperlink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– resources available</w:t>
      </w:r>
    </w:p>
    <w:bookmarkStart w:id="1" w:name="_Hlk206584210"/>
    <w:p w14:paraId="1535D95E" w14:textId="1F0EDB39" w:rsidR="002F4012" w:rsidRDefault="00143AAD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9637D4">
        <w:rPr>
          <w:i/>
          <w:iCs/>
        </w:rPr>
        <w:fldChar w:fldCharType="begin"/>
      </w:r>
      <w:r w:rsidRPr="009637D4">
        <w:rPr>
          <w:i/>
          <w:iCs/>
        </w:rPr>
        <w:instrText>HYPERLINK "https://assets.publishing.service.gov.uk/media/6874e14383d39f474eb7d373/Early_years_foundation_stage_statutory_framework_for_childminders_.pdf"</w:instrText>
      </w:r>
      <w:r w:rsidRPr="009637D4">
        <w:rPr>
          <w:i/>
          <w:iCs/>
        </w:rPr>
      </w:r>
      <w:r w:rsidRPr="009637D4">
        <w:rPr>
          <w:i/>
          <w:iCs/>
        </w:rPr>
        <w:fldChar w:fldCharType="separate"/>
      </w:r>
      <w:r w:rsidRPr="009637D4">
        <w:rPr>
          <w:i/>
          <w:iCs/>
          <w:color w:val="0000FF"/>
          <w:u w:val="single"/>
        </w:rPr>
        <w:t>Early years foundation stage statutory framework for childminders</w:t>
      </w:r>
      <w:r w:rsidRPr="009637D4">
        <w:rPr>
          <w:i/>
          <w:iCs/>
        </w:rPr>
        <w:fldChar w:fldCharType="end"/>
      </w:r>
      <w:r>
        <w:rPr>
          <w:i/>
          <w:iCs/>
        </w:rPr>
        <w:t xml:space="preserve"> </w:t>
      </w:r>
      <w:bookmarkEnd w:id="1"/>
      <w:r w:rsidR="002F4012"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</w:t>
      </w:r>
      <w:bookmarkStart w:id="2" w:name="_Hlk206584177"/>
      <w:r w:rsidR="006C6351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from </w:t>
      </w:r>
      <w:r w:rsidR="002F4012"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page </w:t>
      </w:r>
      <w:bookmarkEnd w:id="2"/>
      <w:r w:rsidR="006C6351">
        <w:rPr>
          <w:rFonts w:ascii="Aptos" w:eastAsia="Aptos" w:hAnsi="Aptos" w:cs="Arial"/>
          <w:i/>
          <w:iCs/>
          <w:color w:val="156082"/>
          <w:kern w:val="0"/>
          <w:szCs w:val="24"/>
        </w:rPr>
        <w:t>16</w:t>
      </w:r>
    </w:p>
    <w:p w14:paraId="3B803075" w14:textId="77777777" w:rsidR="00F42864" w:rsidRDefault="00F42864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</w:p>
    <w:p w14:paraId="20AD765E" w14:textId="77777777" w:rsidR="00D82146" w:rsidRDefault="00F42864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F42864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CPD</w:t>
      </w:r>
      <w:r w:rsidR="00A51FB0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 xml:space="preserve"> </w:t>
      </w:r>
    </w:p>
    <w:p w14:paraId="2352254E" w14:textId="0742A975" w:rsidR="00F42864" w:rsidRPr="002F4012" w:rsidRDefault="00D82146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D82146">
        <w:rPr>
          <w:rFonts w:ascii="Aptos" w:eastAsia="Aptos" w:hAnsi="Aptos" w:cs="Arial"/>
          <w:i/>
          <w:iCs/>
          <w:color w:val="156082"/>
          <w:kern w:val="0"/>
          <w:szCs w:val="24"/>
        </w:rPr>
        <w:t>Early Years staff should have continuous opportunities to up skill. This can include mentoring programs, workshops, conferences, online training and providing staff with progression opportunities. Investing in staff development</w:t>
      </w:r>
      <w:r w:rsidR="009A2A3D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or your own</w:t>
      </w:r>
      <w:r w:rsidR="00192364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development</w:t>
      </w:r>
      <w:r w:rsidRPr="00D82146">
        <w:rPr>
          <w:rFonts w:ascii="Aptos" w:eastAsia="Aptos" w:hAnsi="Aptos" w:cs="Arial"/>
          <w:i/>
          <w:iCs/>
          <w:color w:val="156082"/>
          <w:kern w:val="0"/>
          <w:szCs w:val="24"/>
        </w:rPr>
        <w:t>, shows that you value their contributions and are committed to their growth, which help staff to feel happy, secure and motivated in their roles.</w:t>
      </w:r>
      <w:r w:rsidR="007B4633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Childminders often take part in online webinars/workshops through their insurer.</w:t>
      </w:r>
    </w:p>
    <w:p w14:paraId="4A85486E" w14:textId="77777777" w:rsidR="002F4012" w:rsidRPr="005D007F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3A127B9B" w14:textId="7AD14D09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Documentation</w:t>
      </w:r>
    </w:p>
    <w:p w14:paraId="721CB595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Things to think about - Data protection/GDPR, policies and procedures, what information is required to be collected? How is it stored? </w:t>
      </w:r>
      <w:hyperlink r:id="rId25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Register with ICO</w:t>
        </w:r>
      </w:hyperlink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>.</w:t>
      </w:r>
    </w:p>
    <w:p w14:paraId="526F11E2" w14:textId="3DA93438" w:rsidR="002F4012" w:rsidRDefault="00A07C07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26" w:history="1">
        <w:r w:rsidRPr="009637D4">
          <w:rPr>
            <w:i/>
            <w:iCs/>
            <w:color w:val="0000FF"/>
            <w:u w:val="single"/>
          </w:rPr>
          <w:t>Early years foundation stage statutory framework for childminders</w:t>
        </w:r>
      </w:hyperlink>
      <w:r w:rsidR="002F4012"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–page </w:t>
      </w:r>
      <w:r w:rsidR="004F523C">
        <w:rPr>
          <w:rFonts w:ascii="Aptos" w:eastAsia="Aptos" w:hAnsi="Aptos" w:cs="Arial"/>
          <w:i/>
          <w:iCs/>
          <w:color w:val="156082"/>
          <w:kern w:val="0"/>
          <w:szCs w:val="24"/>
        </w:rPr>
        <w:t>33</w:t>
      </w:r>
    </w:p>
    <w:p w14:paraId="0E8C16E8" w14:textId="77777777" w:rsidR="00107350" w:rsidRDefault="00107350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</w:p>
    <w:p w14:paraId="47FD1448" w14:textId="7DF700AA" w:rsidR="00107350" w:rsidRDefault="00E40798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</w:pPr>
      <w:r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>Employing s</w:t>
      </w:r>
      <w:r w:rsidR="00A935C8" w:rsidRPr="00A935C8"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 xml:space="preserve">taff / </w:t>
      </w:r>
      <w:r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>a</w:t>
      </w:r>
      <w:r w:rsidR="00A935C8" w:rsidRPr="00A935C8"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 xml:space="preserve">ssistants / </w:t>
      </w:r>
      <w:r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>c</w:t>
      </w:r>
      <w:r w:rsidR="00A935C8" w:rsidRPr="00A935C8"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  <w:t>hildminders</w:t>
      </w:r>
    </w:p>
    <w:p w14:paraId="528F8307" w14:textId="31A3A2FD" w:rsidR="00A935C8" w:rsidRPr="002F4012" w:rsidRDefault="00D25C7F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2E5E5E" w:themeColor="accent2" w:themeShade="80"/>
          <w:kern w:val="0"/>
          <w:szCs w:val="24"/>
        </w:rPr>
      </w:pPr>
      <w:hyperlink r:id="rId27" w:history="1">
        <w:r w:rsidRPr="00D25C7F">
          <w:rPr>
            <w:rFonts w:ascii="Aptos" w:hAnsi="Aptos"/>
            <w:i/>
            <w:iCs/>
            <w:color w:val="0000FF"/>
            <w:u w:val="single"/>
          </w:rPr>
          <w:t>Working with Other Childminders - Coram PACEY</w:t>
        </w:r>
      </w:hyperlink>
    </w:p>
    <w:p w14:paraId="696A456C" w14:textId="77777777" w:rsidR="002F4012" w:rsidRPr="005D007F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3EE9FED8" w14:textId="495F55C5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Branding and Marketing</w:t>
      </w:r>
    </w:p>
    <w:p w14:paraId="31E26F79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Maybe think about your website, social media, </w:t>
      </w:r>
      <w:hyperlink r:id="rId28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adding your details to the Family Information Service Directory</w:t>
        </w:r>
      </w:hyperlink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>, Logo etc</w:t>
      </w:r>
    </w:p>
    <w:p w14:paraId="56DB47FA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29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Marketing and Promotion - childcarewor</w:t>
        </w:r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k</w:t>
        </w:r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s.org.uk</w:t>
        </w:r>
      </w:hyperlink>
    </w:p>
    <w:p w14:paraId="3565258D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30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How to Promote Your Early Years Setting or Wraparound Provision - childcareworks.org.uk</w:t>
        </w:r>
      </w:hyperlink>
    </w:p>
    <w:p w14:paraId="3408A322" w14:textId="34262386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auto"/>
          <w:kern w:val="0"/>
          <w:szCs w:val="24"/>
        </w:rPr>
      </w:pPr>
      <w:hyperlink r:id="rId31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Marketing for Early Years and Wraparound Providers - Part 3: Methods - childcareworks.org.uk</w:t>
        </w:r>
      </w:hyperlink>
    </w:p>
    <w:p w14:paraId="522DBA2B" w14:textId="77777777" w:rsidR="002F4012" w:rsidRPr="005D007F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1861BAF0" w14:textId="6EEB411C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Financial Planning</w:t>
      </w: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 </w:t>
      </w:r>
    </w:p>
    <w:p w14:paraId="47DFB7B8" w14:textId="259A46BC" w:rsidR="00B049A7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Funding – current Early years funding rates </w:t>
      </w:r>
      <w:hyperlink r:id="rId32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Forms and Guidance</w:t>
        </w:r>
      </w:hyperlink>
    </w:p>
    <w:p w14:paraId="7A42B743" w14:textId="77777777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hyperlink r:id="rId33" w:history="1">
        <w:r w:rsidRPr="002F4012">
          <w:rPr>
            <w:rFonts w:ascii="Aptos" w:eastAsia="Aptos" w:hAnsi="Aptos" w:cs="Arial"/>
            <w:i/>
            <w:iCs/>
            <w:color w:val="0000FF"/>
            <w:kern w:val="0"/>
            <w:szCs w:val="24"/>
            <w:u w:val="single"/>
          </w:rPr>
          <w:t>Business Growth Hub</w:t>
        </w:r>
      </w:hyperlink>
    </w:p>
    <w:p w14:paraId="53048190" w14:textId="77777777" w:rsidR="002F4012" w:rsidRPr="005D007F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</w:p>
    <w:p w14:paraId="44FAC180" w14:textId="514EB1B6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b/>
          <w:bCs/>
          <w:i/>
          <w:iCs/>
          <w:color w:val="156082"/>
          <w:kern w:val="0"/>
          <w:szCs w:val="24"/>
        </w:rPr>
        <w:t>Business Plan</w:t>
      </w:r>
    </w:p>
    <w:p w14:paraId="62DE1B12" w14:textId="7AB92801" w:rsidR="002F4012" w:rsidRPr="002F4012" w:rsidRDefault="002F4012" w:rsidP="008D2A79">
      <w:pPr>
        <w:spacing w:after="0" w:line="278" w:lineRule="auto"/>
        <w:rPr>
          <w:rFonts w:ascii="Aptos" w:eastAsia="Aptos" w:hAnsi="Aptos" w:cs="Arial"/>
          <w:i/>
          <w:iCs/>
          <w:color w:val="156082"/>
          <w:kern w:val="0"/>
          <w:szCs w:val="24"/>
        </w:rPr>
      </w:pPr>
      <w:r w:rsidRPr="002F4012">
        <w:rPr>
          <w:rFonts w:ascii="Aptos" w:eastAsia="Aptos" w:hAnsi="Aptos" w:cs="Arial"/>
          <w:i/>
          <w:iCs/>
          <w:color w:val="156082"/>
          <w:kern w:val="0"/>
          <w:szCs w:val="24"/>
        </w:rPr>
        <w:t xml:space="preserve">Have you got one? Need help? </w:t>
      </w:r>
      <w:hyperlink r:id="rId34" w:history="1">
        <w:r w:rsidR="00551E99" w:rsidRPr="00551E99">
          <w:rPr>
            <w:rFonts w:ascii="Aptos" w:hAnsi="Aptos"/>
            <w:i/>
            <w:iCs/>
            <w:color w:val="0000FF"/>
            <w:u w:val="single"/>
          </w:rPr>
          <w:t>Business plan - Coram PACEY</w:t>
        </w:r>
      </w:hyperlink>
    </w:p>
    <w:p w14:paraId="3B0FB9C5" w14:textId="77777777" w:rsidR="002F4012" w:rsidRPr="005D007F" w:rsidRDefault="002F4012" w:rsidP="008D2A79">
      <w:pPr>
        <w:rPr>
          <w:rFonts w:ascii="Aptos" w:hAnsi="Aptos"/>
          <w:i/>
          <w:iCs/>
          <w:szCs w:val="24"/>
        </w:rPr>
      </w:pPr>
    </w:p>
    <w:sectPr w:rsidR="002F4012" w:rsidRPr="005D007F" w:rsidSect="00DD16E6">
      <w:footerReference w:type="default" r:id="rId35"/>
      <w:headerReference w:type="first" r:id="rId36"/>
      <w:footerReference w:type="first" r:id="rId37"/>
      <w:pgSz w:w="11906" w:h="16838" w:code="9"/>
      <w:pgMar w:top="1588" w:right="1418" w:bottom="158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3BFF" w14:textId="77777777" w:rsidR="00C87355" w:rsidRDefault="00C87355" w:rsidP="00477B3F">
      <w:pPr>
        <w:spacing w:after="0" w:line="240" w:lineRule="auto"/>
      </w:pPr>
      <w:r>
        <w:separator/>
      </w:r>
    </w:p>
  </w:endnote>
  <w:endnote w:type="continuationSeparator" w:id="0">
    <w:p w14:paraId="1711AEF9" w14:textId="77777777" w:rsidR="00C87355" w:rsidRDefault="00C87355" w:rsidP="0047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DC65" w14:textId="517FF16D" w:rsidR="00477B3F" w:rsidRDefault="004C5F19" w:rsidP="00DD16E6">
    <w:pPr>
      <w:pStyle w:val="Footer"/>
      <w:tabs>
        <w:tab w:val="clear" w:pos="4513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7EE7" w14:textId="77777777" w:rsidR="004C3879" w:rsidRDefault="00B74EC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D98B327" wp14:editId="061D914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684000"/>
          <wp:effectExtent l="0" t="0" r="3175" b="1905"/>
          <wp:wrapSquare wrapText="bothSides"/>
          <wp:docPr id="1498555751" name="Picture 2" descr="Education and inclusion division footer image with 'we put children at the heart of everything we do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555751" name="Picture 2" descr="Education and inclusion division footer image with 'we put children at the heart of everything we do'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A2F5" w14:textId="77777777" w:rsidR="00C87355" w:rsidRDefault="00C87355" w:rsidP="00477B3F">
      <w:pPr>
        <w:spacing w:after="0" w:line="240" w:lineRule="auto"/>
      </w:pPr>
      <w:r>
        <w:separator/>
      </w:r>
    </w:p>
  </w:footnote>
  <w:footnote w:type="continuationSeparator" w:id="0">
    <w:p w14:paraId="70A3401B" w14:textId="77777777" w:rsidR="00C87355" w:rsidRDefault="00C87355" w:rsidP="0047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BE63" w14:textId="77777777" w:rsidR="00477B3F" w:rsidRDefault="00B74EC4" w:rsidP="00B74EC4">
    <w:pPr>
      <w:pStyle w:val="Header"/>
      <w:tabs>
        <w:tab w:val="clear" w:pos="4513"/>
        <w:tab w:val="clear" w:pos="9026"/>
        <w:tab w:val="left" w:pos="6302"/>
      </w:tabs>
    </w:pPr>
    <w:r>
      <w:rPr>
        <w:noProof/>
      </w:rPr>
      <w:drawing>
        <wp:anchor distT="0" distB="0" distL="114300" distR="114300" simplePos="0" relativeHeight="251665408" behindDoc="0" locked="0" layoutInCell="1" allowOverlap="0" wp14:anchorId="1961535D" wp14:editId="45C7D0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92000"/>
          <wp:effectExtent l="0" t="0" r="3175" b="8255"/>
          <wp:wrapSquare wrapText="bothSides"/>
          <wp:docPr id="134177228" name="Picture 1" descr="Education and inclusion division header image with Solihul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77228" name="Picture 1" descr="Education and inclusion division header image with Solihull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0FA5"/>
    <w:multiLevelType w:val="multilevel"/>
    <w:tmpl w:val="1F4CE886"/>
    <w:styleLink w:val="Multilevellist3levels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70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  <w:color w:val="auto"/>
      </w:rPr>
    </w:lvl>
    <w:lvl w:ilvl="5">
      <w:start w:val="1"/>
      <w:numFmt w:val="lowerLetter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decimal"/>
      <w:lvlText w:val="%1.%4.%7"/>
      <w:lvlJc w:val="left"/>
      <w:pPr>
        <w:ind w:left="1701" w:hanging="850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85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52" w:hanging="851"/>
      </w:pPr>
      <w:rPr>
        <w:rFonts w:hint="default"/>
      </w:rPr>
    </w:lvl>
  </w:abstractNum>
  <w:abstractNum w:abstractNumId="1" w15:restartNumberingAfterBreak="0">
    <w:nsid w:val="162B14C5"/>
    <w:multiLevelType w:val="hybridMultilevel"/>
    <w:tmpl w:val="4F246BE0"/>
    <w:lvl w:ilvl="0" w:tplc="CD8ADC36">
      <w:start w:val="1"/>
      <w:numFmt w:val="lowerLetter"/>
      <w:pStyle w:val="Table-orderedlistletters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7202"/>
    <w:multiLevelType w:val="multilevel"/>
    <w:tmpl w:val="1F4CE886"/>
    <w:numStyleLink w:val="Multilevellist3levels"/>
  </w:abstractNum>
  <w:abstractNum w:abstractNumId="3" w15:restartNumberingAfterBreak="0">
    <w:nsid w:val="35CA48B3"/>
    <w:multiLevelType w:val="hybridMultilevel"/>
    <w:tmpl w:val="5BD2F3FC"/>
    <w:lvl w:ilvl="0" w:tplc="57F482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DE5"/>
    <w:multiLevelType w:val="hybridMultilevel"/>
    <w:tmpl w:val="620A7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1090F"/>
    <w:multiLevelType w:val="hybridMultilevel"/>
    <w:tmpl w:val="52666D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45AA6"/>
    <w:multiLevelType w:val="hybridMultilevel"/>
    <w:tmpl w:val="999EB7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DC9"/>
    <w:multiLevelType w:val="multilevel"/>
    <w:tmpl w:val="31EC954C"/>
    <w:lvl w:ilvl="0">
      <w:start w:val="1"/>
      <w:numFmt w:val="lowerLetter"/>
      <w:pStyle w:val="Orderedlistletter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674"/>
        </w:tabs>
        <w:ind w:left="1674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958"/>
        </w:tabs>
        <w:ind w:left="1958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8" w15:restartNumberingAfterBreak="0">
    <w:nsid w:val="6E8128EB"/>
    <w:multiLevelType w:val="hybridMultilevel"/>
    <w:tmpl w:val="9506884E"/>
    <w:lvl w:ilvl="0" w:tplc="814E2238">
      <w:start w:val="1"/>
      <w:numFmt w:val="bullet"/>
      <w:pStyle w:val="Bulletsmain"/>
      <w:lvlText w:val=""/>
      <w:lvlJc w:val="left"/>
      <w:pPr>
        <w:ind w:left="360" w:hanging="360"/>
      </w:pPr>
      <w:rPr>
        <w:rFonts w:ascii="Wingdings" w:hAnsi="Wingdings" w:hint="default"/>
        <w:color w:val="008080" w:themeColor="accent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4997"/>
    <w:multiLevelType w:val="multilevel"/>
    <w:tmpl w:val="47D407A8"/>
    <w:lvl w:ilvl="0">
      <w:start w:val="1"/>
      <w:numFmt w:val="decimal"/>
      <w:pStyle w:val="Orderedlistnumber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num w:numId="1" w16cid:durableId="1464814377">
    <w:abstractNumId w:val="4"/>
  </w:num>
  <w:num w:numId="2" w16cid:durableId="596522215">
    <w:abstractNumId w:val="6"/>
  </w:num>
  <w:num w:numId="3" w16cid:durableId="684017720">
    <w:abstractNumId w:val="5"/>
  </w:num>
  <w:num w:numId="4" w16cid:durableId="1931307481">
    <w:abstractNumId w:val="7"/>
  </w:num>
  <w:num w:numId="5" w16cid:durableId="393701417">
    <w:abstractNumId w:val="3"/>
  </w:num>
  <w:num w:numId="6" w16cid:durableId="1873151093">
    <w:abstractNumId w:val="8"/>
  </w:num>
  <w:num w:numId="7" w16cid:durableId="1308121156">
    <w:abstractNumId w:val="9"/>
  </w:num>
  <w:num w:numId="8" w16cid:durableId="529688789">
    <w:abstractNumId w:val="0"/>
  </w:num>
  <w:num w:numId="9" w16cid:durableId="662271651">
    <w:abstractNumId w:val="2"/>
  </w:num>
  <w:num w:numId="10" w16cid:durableId="1061445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143512">
    <w:abstractNumId w:val="1"/>
  </w:num>
  <w:num w:numId="12" w16cid:durableId="956446668">
    <w:abstractNumId w:val="1"/>
    <w:lvlOverride w:ilvl="0">
      <w:startOverride w:val="1"/>
    </w:lvlOverride>
  </w:num>
  <w:num w:numId="13" w16cid:durableId="1258061163">
    <w:abstractNumId w:val="1"/>
    <w:lvlOverride w:ilvl="0">
      <w:startOverride w:val="1"/>
    </w:lvlOverride>
  </w:num>
  <w:num w:numId="14" w16cid:durableId="472913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438462">
    <w:abstractNumId w:val="1"/>
    <w:lvlOverride w:ilvl="0">
      <w:startOverride w:val="1"/>
    </w:lvlOverride>
  </w:num>
  <w:num w:numId="16" w16cid:durableId="686098606">
    <w:abstractNumId w:val="1"/>
    <w:lvlOverride w:ilvl="0">
      <w:startOverride w:val="1"/>
    </w:lvlOverride>
  </w:num>
  <w:num w:numId="17" w16cid:durableId="551497765">
    <w:abstractNumId w:val="1"/>
    <w:lvlOverride w:ilvl="0">
      <w:startOverride w:val="1"/>
    </w:lvlOverride>
  </w:num>
  <w:num w:numId="18" w16cid:durableId="1286277087">
    <w:abstractNumId w:val="1"/>
    <w:lvlOverride w:ilvl="0">
      <w:startOverride w:val="1"/>
    </w:lvlOverride>
  </w:num>
  <w:num w:numId="19" w16cid:durableId="2548242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2"/>
    <w:rsid w:val="00030657"/>
    <w:rsid w:val="000479C9"/>
    <w:rsid w:val="00062CD0"/>
    <w:rsid w:val="00075240"/>
    <w:rsid w:val="0009707F"/>
    <w:rsid w:val="000A1CEE"/>
    <w:rsid w:val="000C3E28"/>
    <w:rsid w:val="000E7351"/>
    <w:rsid w:val="00107350"/>
    <w:rsid w:val="00130845"/>
    <w:rsid w:val="001347A8"/>
    <w:rsid w:val="00134DA9"/>
    <w:rsid w:val="00142E3E"/>
    <w:rsid w:val="00143AAD"/>
    <w:rsid w:val="00147E10"/>
    <w:rsid w:val="001915B0"/>
    <w:rsid w:val="00192364"/>
    <w:rsid w:val="001A0DBB"/>
    <w:rsid w:val="001A42CE"/>
    <w:rsid w:val="001B04DF"/>
    <w:rsid w:val="001C3089"/>
    <w:rsid w:val="001D38E3"/>
    <w:rsid w:val="001E1296"/>
    <w:rsid w:val="001F0898"/>
    <w:rsid w:val="0020098E"/>
    <w:rsid w:val="00205B36"/>
    <w:rsid w:val="002068C1"/>
    <w:rsid w:val="00210EE0"/>
    <w:rsid w:val="00213E55"/>
    <w:rsid w:val="00250D47"/>
    <w:rsid w:val="002733D4"/>
    <w:rsid w:val="00291EE2"/>
    <w:rsid w:val="002C2D21"/>
    <w:rsid w:val="002E076B"/>
    <w:rsid w:val="002F4012"/>
    <w:rsid w:val="003903BF"/>
    <w:rsid w:val="003B2733"/>
    <w:rsid w:val="003B3760"/>
    <w:rsid w:val="003C2FCA"/>
    <w:rsid w:val="003D2595"/>
    <w:rsid w:val="003E532F"/>
    <w:rsid w:val="004027AE"/>
    <w:rsid w:val="00426146"/>
    <w:rsid w:val="00453C99"/>
    <w:rsid w:val="00477B3F"/>
    <w:rsid w:val="004868E7"/>
    <w:rsid w:val="004A0E7B"/>
    <w:rsid w:val="004B3B99"/>
    <w:rsid w:val="004C3879"/>
    <w:rsid w:val="004C5F19"/>
    <w:rsid w:val="004F523C"/>
    <w:rsid w:val="004F532B"/>
    <w:rsid w:val="00551E99"/>
    <w:rsid w:val="00560E6B"/>
    <w:rsid w:val="005616F3"/>
    <w:rsid w:val="005A50C5"/>
    <w:rsid w:val="005D007F"/>
    <w:rsid w:val="005F294B"/>
    <w:rsid w:val="0060171D"/>
    <w:rsid w:val="006047C3"/>
    <w:rsid w:val="00626CBE"/>
    <w:rsid w:val="0065162C"/>
    <w:rsid w:val="00661800"/>
    <w:rsid w:val="006C424E"/>
    <w:rsid w:val="006C6351"/>
    <w:rsid w:val="00721256"/>
    <w:rsid w:val="007324BB"/>
    <w:rsid w:val="00741A84"/>
    <w:rsid w:val="007421E8"/>
    <w:rsid w:val="007508D0"/>
    <w:rsid w:val="00760154"/>
    <w:rsid w:val="0077337C"/>
    <w:rsid w:val="00781FB1"/>
    <w:rsid w:val="00793DB4"/>
    <w:rsid w:val="007B4633"/>
    <w:rsid w:val="007E237D"/>
    <w:rsid w:val="00800287"/>
    <w:rsid w:val="00853D56"/>
    <w:rsid w:val="00870D3C"/>
    <w:rsid w:val="00873705"/>
    <w:rsid w:val="008846D6"/>
    <w:rsid w:val="008911DF"/>
    <w:rsid w:val="008B288F"/>
    <w:rsid w:val="008D2A79"/>
    <w:rsid w:val="008D40E0"/>
    <w:rsid w:val="0092316C"/>
    <w:rsid w:val="009637D4"/>
    <w:rsid w:val="00963853"/>
    <w:rsid w:val="00983F6B"/>
    <w:rsid w:val="009962AB"/>
    <w:rsid w:val="009A2A3D"/>
    <w:rsid w:val="009B34C2"/>
    <w:rsid w:val="009E021E"/>
    <w:rsid w:val="009F0A45"/>
    <w:rsid w:val="00A032E8"/>
    <w:rsid w:val="00A07C07"/>
    <w:rsid w:val="00A22C82"/>
    <w:rsid w:val="00A30A67"/>
    <w:rsid w:val="00A50FE0"/>
    <w:rsid w:val="00A51FB0"/>
    <w:rsid w:val="00A935C8"/>
    <w:rsid w:val="00A94C26"/>
    <w:rsid w:val="00AA6A13"/>
    <w:rsid w:val="00AB54B3"/>
    <w:rsid w:val="00AF3633"/>
    <w:rsid w:val="00AF5E6D"/>
    <w:rsid w:val="00AF7413"/>
    <w:rsid w:val="00B049A7"/>
    <w:rsid w:val="00B12A3F"/>
    <w:rsid w:val="00B32079"/>
    <w:rsid w:val="00B74EC4"/>
    <w:rsid w:val="00B77AF6"/>
    <w:rsid w:val="00B81345"/>
    <w:rsid w:val="00B9379F"/>
    <w:rsid w:val="00BC4F55"/>
    <w:rsid w:val="00BE5F38"/>
    <w:rsid w:val="00C07966"/>
    <w:rsid w:val="00C16F5C"/>
    <w:rsid w:val="00C46FD4"/>
    <w:rsid w:val="00C5112B"/>
    <w:rsid w:val="00C6257B"/>
    <w:rsid w:val="00C62C7A"/>
    <w:rsid w:val="00C740E5"/>
    <w:rsid w:val="00C7793F"/>
    <w:rsid w:val="00C87355"/>
    <w:rsid w:val="00C9744D"/>
    <w:rsid w:val="00CA22A9"/>
    <w:rsid w:val="00CB116F"/>
    <w:rsid w:val="00CB2105"/>
    <w:rsid w:val="00CD7EDB"/>
    <w:rsid w:val="00CE250C"/>
    <w:rsid w:val="00CE4BF1"/>
    <w:rsid w:val="00D0387C"/>
    <w:rsid w:val="00D04016"/>
    <w:rsid w:val="00D25C7F"/>
    <w:rsid w:val="00D45A88"/>
    <w:rsid w:val="00D53507"/>
    <w:rsid w:val="00D567DE"/>
    <w:rsid w:val="00D65DA1"/>
    <w:rsid w:val="00D816E5"/>
    <w:rsid w:val="00D82146"/>
    <w:rsid w:val="00D86D58"/>
    <w:rsid w:val="00DA2C52"/>
    <w:rsid w:val="00DB44D3"/>
    <w:rsid w:val="00DB4775"/>
    <w:rsid w:val="00DD16E6"/>
    <w:rsid w:val="00E26567"/>
    <w:rsid w:val="00E40798"/>
    <w:rsid w:val="00E61E73"/>
    <w:rsid w:val="00E620B1"/>
    <w:rsid w:val="00E62148"/>
    <w:rsid w:val="00EA5920"/>
    <w:rsid w:val="00EE0F94"/>
    <w:rsid w:val="00EF6567"/>
    <w:rsid w:val="00F032C6"/>
    <w:rsid w:val="00F0575F"/>
    <w:rsid w:val="00F24A99"/>
    <w:rsid w:val="00F42864"/>
    <w:rsid w:val="00F60AE3"/>
    <w:rsid w:val="00F82542"/>
    <w:rsid w:val="00F842FF"/>
    <w:rsid w:val="00F86779"/>
    <w:rsid w:val="00FA647D"/>
    <w:rsid w:val="00FC4F3A"/>
    <w:rsid w:val="00FD5C3E"/>
    <w:rsid w:val="00FD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80F64"/>
  <w15:chartTrackingRefBased/>
  <w15:docId w15:val="{5E57FCB4-AE37-4B8D-82DD-F2E0BDC9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A8"/>
    <w:pPr>
      <w:spacing w:after="300" w:line="30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E0"/>
    <w:pPr>
      <w:keepNext/>
      <w:keepLines/>
      <w:spacing w:before="420" w:after="80" w:line="288" w:lineRule="auto"/>
      <w:outlineLvl w:val="0"/>
    </w:pPr>
    <w:rPr>
      <w:rFonts w:asciiTheme="majorHAnsi" w:eastAsiaTheme="majorEastAsia" w:hAnsiTheme="majorHAnsi" w:cstheme="majorBidi"/>
      <w:b/>
      <w:color w:val="008080" w:themeColor="accent1"/>
      <w:sz w:val="36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C5F19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0E0"/>
    <w:pPr>
      <w:keepNext/>
      <w:keepLines/>
      <w:spacing w:after="80" w:line="264" w:lineRule="auto"/>
      <w:outlineLvl w:val="2"/>
    </w:pPr>
    <w:rPr>
      <w:rFonts w:eastAsiaTheme="majorEastAsia" w:cstheme="majorBidi"/>
      <w:color w:val="008080" w:themeColor="accent1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40E0"/>
    <w:pPr>
      <w:keepNext/>
      <w:keepLines/>
      <w:spacing w:before="80" w:after="40"/>
      <w:outlineLvl w:val="3"/>
    </w:pPr>
    <w:rPr>
      <w:rFonts w:eastAsiaTheme="majorEastAsia" w:cstheme="majorBidi"/>
      <w:color w:val="008080" w:themeColor="accent1"/>
      <w:sz w:val="28"/>
      <w:szCs w:val="28"/>
      <w:lang w:val="en-US"/>
    </w:rPr>
  </w:style>
  <w:style w:type="paragraph" w:styleId="Heading5">
    <w:name w:val="heading 5"/>
    <w:basedOn w:val="Heading1"/>
    <w:next w:val="Normal"/>
    <w:link w:val="Heading5Char"/>
    <w:uiPriority w:val="9"/>
    <w:semiHidden/>
    <w:unhideWhenUsed/>
    <w:rsid w:val="007E237D"/>
    <w:pPr>
      <w:spacing w:before="80" w:after="40"/>
      <w:outlineLvl w:val="4"/>
    </w:pPr>
    <w:rPr>
      <w:b w:val="0"/>
      <w:i/>
      <w:color w:val="008080" w:themeColor="accent6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E0"/>
    <w:rPr>
      <w:rFonts w:asciiTheme="majorHAnsi" w:eastAsiaTheme="majorEastAsia" w:hAnsiTheme="majorHAnsi" w:cstheme="majorBidi"/>
      <w:b/>
      <w:color w:val="008080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5F19"/>
    <w:rPr>
      <w:rFonts w:asciiTheme="majorHAnsi" w:eastAsiaTheme="majorEastAsia" w:hAnsiTheme="majorHAnsi" w:cstheme="majorBidi"/>
      <w:b/>
      <w:color w:val="003F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40E0"/>
    <w:rPr>
      <w:rFonts w:eastAsiaTheme="majorEastAsia" w:cstheme="majorBidi"/>
      <w:color w:val="008080" w:themeColor="accent1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D40E0"/>
    <w:rPr>
      <w:rFonts w:eastAsiaTheme="majorEastAsia" w:cstheme="majorBidi"/>
      <w:color w:val="008080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7D"/>
    <w:rPr>
      <w:rFonts w:asciiTheme="majorHAnsi" w:eastAsiaTheme="majorEastAsia" w:hAnsiTheme="majorHAnsi" w:cstheme="majorBidi"/>
      <w:i/>
      <w:color w:val="008080" w:themeColor="accent6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A67"/>
    <w:rPr>
      <w:rFonts w:eastAsiaTheme="majorEastAsia" w:cstheme="majorBidi"/>
      <w:color w:val="272727" w:themeColor="text1" w:themeTint="D8"/>
    </w:rPr>
  </w:style>
  <w:style w:type="character" w:styleId="SubtleEmphasis">
    <w:name w:val="Subtle Emphasis"/>
    <w:basedOn w:val="DefaultParagraphFont"/>
    <w:uiPriority w:val="19"/>
    <w:qFormat/>
    <w:rsid w:val="007E237D"/>
    <w:rPr>
      <w:i/>
      <w:iCs/>
      <w:color w:val="008080" w:themeColor="accent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37D"/>
    <w:pPr>
      <w:spacing w:before="240" w:after="0" w:line="300" w:lineRule="auto"/>
      <w:outlineLvl w:val="9"/>
    </w:pPr>
    <w:rPr>
      <w:b w:val="0"/>
      <w:color w:val="008080" w:themeColor="accent6"/>
      <w:sz w:val="32"/>
      <w:szCs w:val="32"/>
    </w:rPr>
  </w:style>
  <w:style w:type="paragraph" w:customStyle="1" w:styleId="Orderedlistletters">
    <w:name w:val="Ordered list (letters)"/>
    <w:basedOn w:val="Normal"/>
    <w:qFormat/>
    <w:rsid w:val="00760154"/>
    <w:pPr>
      <w:numPr>
        <w:numId w:val="4"/>
      </w:numPr>
      <w:tabs>
        <w:tab w:val="clear" w:pos="851"/>
        <w:tab w:val="left" w:pos="567"/>
      </w:tabs>
      <w:spacing w:after="240" w:line="300" w:lineRule="exact"/>
      <w:ind w:left="567" w:hanging="567"/>
    </w:pPr>
    <w:rPr>
      <w:rFonts w:ascii="Arial" w:eastAsia="Times New Roman" w:hAnsi="Arial" w:cs="Times New Roman"/>
      <w:color w:val="auto"/>
      <w:kern w:val="0"/>
      <w:szCs w:val="24"/>
      <w:lang w:eastAsia="en-GB"/>
      <w14:ligatures w14:val="none"/>
    </w:rPr>
  </w:style>
  <w:style w:type="paragraph" w:customStyle="1" w:styleId="Bulletsmain">
    <w:name w:val="Bullets (main)"/>
    <w:basedOn w:val="Normal"/>
    <w:rsid w:val="00EE0F94"/>
    <w:pPr>
      <w:numPr>
        <w:numId w:val="6"/>
      </w:numPr>
      <w:tabs>
        <w:tab w:val="left" w:pos="567"/>
      </w:tabs>
      <w:spacing w:after="240" w:line="300" w:lineRule="exact"/>
      <w:ind w:left="567" w:hanging="567"/>
    </w:pPr>
    <w:rPr>
      <w:rFonts w:ascii="Arial" w:eastAsia="Times New Roman" w:hAnsi="Arial" w:cs="Times New Roman"/>
      <w:color w:val="auto"/>
      <w:kern w:val="0"/>
      <w:szCs w:val="24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E237D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37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E0F94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E237D"/>
    <w:rPr>
      <w:b/>
      <w:i/>
      <w:iCs/>
      <w:color w:val="008080" w:themeColor="accent6"/>
    </w:rPr>
  </w:style>
  <w:style w:type="paragraph" w:styleId="NormalWeb">
    <w:name w:val="Normal (Web)"/>
    <w:basedOn w:val="Normal"/>
    <w:uiPriority w:val="99"/>
    <w:semiHidden/>
    <w:unhideWhenUsed/>
    <w:rsid w:val="0076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paragraph" w:customStyle="1" w:styleId="Orderedlistnumbers">
    <w:name w:val="Ordered list (numbers)"/>
    <w:basedOn w:val="Normal"/>
    <w:rsid w:val="00760154"/>
    <w:pPr>
      <w:numPr>
        <w:numId w:val="7"/>
      </w:numPr>
      <w:tabs>
        <w:tab w:val="clear" w:pos="851"/>
        <w:tab w:val="left" w:pos="567"/>
      </w:tabs>
      <w:spacing w:after="240" w:line="300" w:lineRule="exact"/>
      <w:ind w:left="567" w:hanging="567"/>
    </w:pPr>
    <w:rPr>
      <w:rFonts w:ascii="Arial" w:eastAsia="Times New Roman" w:hAnsi="Arial" w:cs="Times New Roman"/>
      <w:color w:val="auto"/>
      <w:kern w:val="0"/>
      <w:szCs w:val="24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30A67"/>
    <w:rPr>
      <w:b/>
      <w:bCs/>
      <w:smallCaps/>
      <w:color w:val="005F5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7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3F"/>
  </w:style>
  <w:style w:type="paragraph" w:styleId="Footer">
    <w:name w:val="footer"/>
    <w:basedOn w:val="Normal"/>
    <w:link w:val="FooterChar"/>
    <w:uiPriority w:val="99"/>
    <w:unhideWhenUsed/>
    <w:rsid w:val="00477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3F"/>
  </w:style>
  <w:style w:type="character" w:styleId="Hyperlink">
    <w:name w:val="Hyperlink"/>
    <w:basedOn w:val="DefaultParagraphFont"/>
    <w:uiPriority w:val="99"/>
    <w:unhideWhenUsed/>
    <w:rsid w:val="007E237D"/>
    <w:rPr>
      <w:b/>
      <w:color w:val="003F3E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2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heading">
    <w:name w:val="Table - heading"/>
    <w:basedOn w:val="Normal"/>
    <w:qFormat/>
    <w:rsid w:val="0092316C"/>
    <w:pPr>
      <w:spacing w:before="60" w:after="60" w:line="300" w:lineRule="exact"/>
    </w:pPr>
    <w:rPr>
      <w:rFonts w:ascii="Arial" w:hAnsi="Arial" w:cs="Arial"/>
      <w:b/>
      <w:szCs w:val="24"/>
    </w:rPr>
  </w:style>
  <w:style w:type="paragraph" w:customStyle="1" w:styleId="Table-body">
    <w:name w:val="Table - body"/>
    <w:basedOn w:val="Normal"/>
    <w:qFormat/>
    <w:rsid w:val="0092316C"/>
    <w:pPr>
      <w:spacing w:before="60" w:after="60" w:line="300" w:lineRule="exact"/>
    </w:pPr>
  </w:style>
  <w:style w:type="table" w:styleId="TableGridLight">
    <w:name w:val="Grid Table Light"/>
    <w:basedOn w:val="TableNormal"/>
    <w:uiPriority w:val="40"/>
    <w:rsid w:val="00800287"/>
    <w:pPr>
      <w:spacing w:after="0" w:line="240" w:lineRule="auto"/>
    </w:pPr>
    <w:tblPr>
      <w:tblBorders>
        <w:top w:val="single" w:sz="4" w:space="0" w:color="96CACA" w:themeColor="background1" w:themeShade="BF"/>
        <w:left w:val="single" w:sz="4" w:space="0" w:color="96CACA" w:themeColor="background1" w:themeShade="BF"/>
        <w:bottom w:val="single" w:sz="4" w:space="0" w:color="96CACA" w:themeColor="background1" w:themeShade="BF"/>
        <w:right w:val="single" w:sz="4" w:space="0" w:color="96CACA" w:themeColor="background1" w:themeShade="BF"/>
        <w:insideH w:val="single" w:sz="4" w:space="0" w:color="96CACA" w:themeColor="background1" w:themeShade="BF"/>
        <w:insideV w:val="single" w:sz="4" w:space="0" w:color="96CACA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237D"/>
    <w:rPr>
      <w:b/>
      <w:color w:val="7F7F7F" w:themeColor="text1" w:themeTint="80"/>
      <w:u w:val="single"/>
    </w:rPr>
  </w:style>
  <w:style w:type="table" w:customStyle="1" w:styleId="Tablegridlinesshaded">
    <w:name w:val="Table gridlines (shaded)"/>
    <w:basedOn w:val="TableNormal"/>
    <w:uiPriority w:val="99"/>
    <w:rsid w:val="00760154"/>
    <w:pPr>
      <w:spacing w:before="60" w:after="60" w:line="300" w:lineRule="exact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66B3B3" w:themeFill="accent2"/>
    </w:tcPr>
  </w:style>
  <w:style w:type="table" w:styleId="PlainTable5">
    <w:name w:val="Plain Table 5"/>
    <w:basedOn w:val="TableNormal"/>
    <w:uiPriority w:val="45"/>
    <w:rsid w:val="007601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E5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E5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E5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E5F2F2" w:themeFill="background1"/>
      </w:tcPr>
    </w:tblStylePr>
    <w:tblStylePr w:type="band1Vert">
      <w:tblPr/>
      <w:tcPr>
        <w:shd w:val="clear" w:color="auto" w:fill="D4EAEA" w:themeFill="background1" w:themeFillShade="F2"/>
      </w:tcPr>
    </w:tblStylePr>
    <w:tblStylePr w:type="band1Horz">
      <w:tblPr/>
      <w:tcPr>
        <w:shd w:val="clear" w:color="auto" w:fill="D4EAE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nesstandard">
    <w:name w:val="Table gridlines (standard)"/>
    <w:basedOn w:val="TableNormal"/>
    <w:uiPriority w:val="99"/>
    <w:rsid w:val="00D567DE"/>
    <w:pPr>
      <w:spacing w:before="60" w:after="60" w:line="300" w:lineRule="exact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567DE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8B28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88F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88F"/>
    <w:rPr>
      <w:vertAlign w:val="superscript"/>
    </w:rPr>
  </w:style>
  <w:style w:type="numbering" w:customStyle="1" w:styleId="Multilevellist3levels">
    <w:name w:val="Multilevel list (3 levels)"/>
    <w:uiPriority w:val="99"/>
    <w:rsid w:val="003D2595"/>
    <w:pPr>
      <w:numPr>
        <w:numId w:val="8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A647D"/>
    <w:pPr>
      <w:spacing w:after="200" w:line="240" w:lineRule="auto"/>
    </w:pPr>
    <w:rPr>
      <w:i/>
      <w:iCs/>
      <w:color w:val="008080" w:themeColor="accent6"/>
      <w:szCs w:val="18"/>
    </w:rPr>
  </w:style>
  <w:style w:type="paragraph" w:customStyle="1" w:styleId="Table-orderedlistletters">
    <w:name w:val="Table - ordered list (letters)"/>
    <w:link w:val="Table-orderedlistlettersChar"/>
    <w:qFormat/>
    <w:rsid w:val="00873705"/>
    <w:pPr>
      <w:numPr>
        <w:numId w:val="11"/>
      </w:numPr>
      <w:tabs>
        <w:tab w:val="left" w:pos="567"/>
      </w:tabs>
      <w:spacing w:before="60" w:after="60" w:line="300" w:lineRule="exact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customStyle="1" w:styleId="Table-orderedlistnumbers">
    <w:name w:val="Table - ordered list (numbers)"/>
    <w:basedOn w:val="Orderedlistnumbers"/>
    <w:qFormat/>
    <w:rsid w:val="0092316C"/>
    <w:pPr>
      <w:spacing w:before="60" w:after="60"/>
    </w:pPr>
  </w:style>
  <w:style w:type="paragraph" w:customStyle="1" w:styleId="Table-bullets">
    <w:name w:val="Table - bullets"/>
    <w:basedOn w:val="Bulletsmain"/>
    <w:qFormat/>
    <w:rsid w:val="0092316C"/>
    <w:pPr>
      <w:spacing w:before="60" w:after="60"/>
    </w:pPr>
  </w:style>
  <w:style w:type="character" w:customStyle="1" w:styleId="Table-orderedlistlettersChar">
    <w:name w:val="Table - ordered list (letters) Char"/>
    <w:basedOn w:val="DefaultParagraphFont"/>
    <w:link w:val="Table-orderedlistletters"/>
    <w:rsid w:val="006047C3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customStyle="1" w:styleId="Heading-surtitle">
    <w:name w:val="Heading - surtitle"/>
    <w:basedOn w:val="Heading4"/>
    <w:next w:val="Normal"/>
    <w:link w:val="Heading-surtitleChar"/>
    <w:qFormat/>
    <w:rsid w:val="001347A8"/>
    <w:pPr>
      <w:spacing w:before="420" w:after="0"/>
    </w:pPr>
    <w:rPr>
      <w:b/>
      <w:color w:val="3B7777" w:themeColor="background2" w:themeShade="80"/>
      <w:sz w:val="24"/>
    </w:rPr>
  </w:style>
  <w:style w:type="character" w:customStyle="1" w:styleId="Heading-surtitleChar">
    <w:name w:val="Heading - surtitle Char"/>
    <w:basedOn w:val="Heading4Char"/>
    <w:link w:val="Heading-surtitle"/>
    <w:rsid w:val="001347A8"/>
    <w:rPr>
      <w:rFonts w:eastAsiaTheme="majorEastAsia" w:cstheme="majorBidi"/>
      <w:b/>
      <w:color w:val="3B7777" w:themeColor="background2" w:themeShade="80"/>
      <w:sz w:val="24"/>
      <w:szCs w:val="28"/>
      <w:lang w:val="en-US"/>
    </w:rPr>
  </w:style>
  <w:style w:type="paragraph" w:customStyle="1" w:styleId="Heading1-withsurtitle">
    <w:name w:val="Heading 1 - with surtitle"/>
    <w:basedOn w:val="Heading1"/>
    <w:link w:val="Heading1-withsurtitleChar"/>
    <w:qFormat/>
    <w:rsid w:val="00F842FF"/>
    <w:pPr>
      <w:spacing w:before="0" w:after="240"/>
    </w:pPr>
  </w:style>
  <w:style w:type="character" w:customStyle="1" w:styleId="Heading1-withsurtitleChar">
    <w:name w:val="Heading 1 - with surtitle Char"/>
    <w:basedOn w:val="Heading1Char"/>
    <w:link w:val="Heading1-withsurtitle"/>
    <w:rsid w:val="00F842FF"/>
    <w:rPr>
      <w:rFonts w:asciiTheme="majorHAnsi" w:eastAsiaTheme="majorEastAsia" w:hAnsiTheme="majorHAnsi" w:cstheme="majorBidi"/>
      <w:b/>
      <w:color w:val="008080" w:themeColor="accent1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uidance/childminders-and-childcare-providers-register-with-ofsted/the-registration-visit" TargetMode="External"/><Relationship Id="rId18" Type="http://schemas.openxmlformats.org/officeDocument/2006/relationships/hyperlink" Target="https://www.eyalliance.org.uk/insurance" TargetMode="External"/><Relationship Id="rId26" Type="http://schemas.openxmlformats.org/officeDocument/2006/relationships/hyperlink" Target="https://assets.publishing.service.gov.uk/media/6874e14383d39f474eb7d373/Early_years_foundation_stage_statutory_framework_for_childminders_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afeguardingsolihull.org.uk/lscp/" TargetMode="External"/><Relationship Id="rId34" Type="http://schemas.openxmlformats.org/officeDocument/2006/relationships/hyperlink" Target="https://www.corampacey.org.uk/careers-in-childcare/setting-up-a-nursery/develop-and-write-a-business-pla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become-childminder-nanny" TargetMode="External"/><Relationship Id="rId17" Type="http://schemas.openxmlformats.org/officeDocument/2006/relationships/hyperlink" Target="https://www.childcare.co.uk/insurance/childminder" TargetMode="External"/><Relationship Id="rId25" Type="http://schemas.openxmlformats.org/officeDocument/2006/relationships/hyperlink" Target="https://ico.org.uk/" TargetMode="External"/><Relationship Id="rId33" Type="http://schemas.openxmlformats.org/officeDocument/2006/relationships/hyperlink" Target="https://www.businessgrowthwestmidlands.org.uk/funding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rampacey.org.uk/membership/" TargetMode="External"/><Relationship Id="rId20" Type="http://schemas.openxmlformats.org/officeDocument/2006/relationships/hyperlink" Target="https://www.solgrid.org.uk/eyc/training/childminder-training/" TargetMode="External"/><Relationship Id="rId29" Type="http://schemas.openxmlformats.org/officeDocument/2006/relationships/hyperlink" Target="https://childcareworks.org.uk/hub-for-providers/hub-early-years/marketing-and-promo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grid.org.uk/eyc/support/becoming-an-early-years-provider-in-solihull/" TargetMode="External"/><Relationship Id="rId24" Type="http://schemas.openxmlformats.org/officeDocument/2006/relationships/hyperlink" Target="https://www.solgrid.org.uk/eyc/resources/safeguarding-and-welfare/health-and-safety/" TargetMode="External"/><Relationship Id="rId32" Type="http://schemas.openxmlformats.org/officeDocument/2006/relationships/hyperlink" Target="https://www.solgrid.org.uk/eyc/eef/forms-and-guidance/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mortonmichel.com/childminder-insurance" TargetMode="External"/><Relationship Id="rId23" Type="http://schemas.openxmlformats.org/officeDocument/2006/relationships/hyperlink" Target="https://www.solgrid.org.uk/eyc/training/paediatric-first-aid/" TargetMode="External"/><Relationship Id="rId28" Type="http://schemas.openxmlformats.org/officeDocument/2006/relationships/hyperlink" Target="https://edportals.solihull.gov.uk/Synergy/Live/SynergyWeb/Solihull_Childcare/Childcare.aspx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ood.gov.uk/business-guidance/safer-food-better-business-sfbb" TargetMode="External"/><Relationship Id="rId31" Type="http://schemas.openxmlformats.org/officeDocument/2006/relationships/hyperlink" Target="https://childcareworks.org.uk/marketing-for-early-years-and-wraparound-providers-metho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874e14383d39f474eb7d373/Early_years_foundation_stage_statutory_framework_for_childminders_.pdf" TargetMode="External"/><Relationship Id="rId22" Type="http://schemas.openxmlformats.org/officeDocument/2006/relationships/hyperlink" Target="https://assets.publishing.service.gov.uk/media/6874e14383d39f474eb7d373/Early_years_foundation_stage_statutory_framework_for_childminders_.pdf" TargetMode="External"/><Relationship Id="rId27" Type="http://schemas.openxmlformats.org/officeDocument/2006/relationships/hyperlink" Target="https://www.corampacey.org.uk/careers-in-childcare/childminders/working-with-other-childminders/" TargetMode="External"/><Relationship Id="rId30" Type="http://schemas.openxmlformats.org/officeDocument/2006/relationships/hyperlink" Target="https://childcareworks.org.uk/marketing-for-early-years-and-wraparound-providers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lihullcouncil.sharepoint.com/sites/CES/CES%20shared%20templates/Education%20and%20inclusion/EI%20A4%20portrait%20document%20basic%20(V01C).dotx" TargetMode="External"/></Relationships>
</file>

<file path=word/theme/theme1.xml><?xml version="1.0" encoding="utf-8"?>
<a:theme xmlns:a="http://schemas.openxmlformats.org/drawingml/2006/main" name="Education and Inclusion 01">
  <a:themeElements>
    <a:clrScheme name="Education and Inclusion V2">
      <a:dk1>
        <a:srgbClr val="000000"/>
      </a:dk1>
      <a:lt1>
        <a:srgbClr val="E5F2F2"/>
      </a:lt1>
      <a:dk2>
        <a:srgbClr val="003F3E"/>
      </a:dk2>
      <a:lt2>
        <a:srgbClr val="99CCCC"/>
      </a:lt2>
      <a:accent1>
        <a:srgbClr val="008080"/>
      </a:accent1>
      <a:accent2>
        <a:srgbClr val="66B3B3"/>
      </a:accent2>
      <a:accent3>
        <a:srgbClr val="339999"/>
      </a:accent3>
      <a:accent4>
        <a:srgbClr val="66B3B3"/>
      </a:accent4>
      <a:accent5>
        <a:srgbClr val="339999"/>
      </a:accent5>
      <a:accent6>
        <a:srgbClr val="008080"/>
      </a:accent6>
      <a:hlink>
        <a:srgbClr val="008080"/>
      </a:hlink>
      <a:folHlink>
        <a:srgbClr val="8F8F8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ducation and Inclusion 01" id="{0D3DDC1D-D159-43BA-8538-4544F444A652}" vid="{9809BCAA-24AE-4EEF-A410-B90142150EE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lcf76f155ced4ddcb4097134ff3c332f xmlns="dd9cae9c-d7ca-4066-86f0-119137f05333">
      <Terms xmlns="http://schemas.microsoft.com/office/infopath/2007/PartnerControls"/>
    </lcf76f155ced4ddcb4097134ff3c332f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TaxCatchAll xmlns="335c353f-eb0d-4b76-9072-e6d864852a5d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8a547668b4621fcbb87e38c907d30d80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c6f38779d514787f2c07774dc0d473f3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6AC93-5832-4629-99DD-630B826D5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D67E8-556B-4C41-9A9A-3A1790D20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118D9-D0E9-4FF2-807B-EB5EBA05F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CFF318-CC3E-4AF6-980C-176F64A81075}"/>
</file>

<file path=docProps/app.xml><?xml version="1.0" encoding="utf-8"?>
<Properties xmlns="http://schemas.openxmlformats.org/officeDocument/2006/extended-properties" xmlns:vt="http://schemas.openxmlformats.org/officeDocument/2006/docPropsVTypes">
  <Template>EI%20A4%20portrait%20document%20basic%20(V01C)</Template>
  <TotalTime>168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Handley (Solihull MBC)</dc:creator>
  <cp:keywords/>
  <dc:description/>
  <cp:lastModifiedBy>Jenna Handley (Solihull MBC)</cp:lastModifiedBy>
  <cp:revision>54</cp:revision>
  <cp:lastPrinted>2025-09-10T11:52:00Z</cp:lastPrinted>
  <dcterms:created xsi:type="dcterms:W3CDTF">2025-09-10T10:48:00Z</dcterms:created>
  <dcterms:modified xsi:type="dcterms:W3CDTF">2025-09-10T15:03:00Z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</Properties>
</file>