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FFC6" w14:textId="5E42A746" w:rsidR="0088166E" w:rsidRPr="00DD1A76" w:rsidRDefault="0088166E" w:rsidP="0088166E">
      <w:pPr>
        <w:rPr>
          <w:sz w:val="24"/>
        </w:rPr>
      </w:pPr>
      <w:r>
        <w:rPr>
          <w:noProof/>
          <w:sz w:val="24"/>
          <w:lang w:eastAsia="en-GB"/>
        </w:rPr>
        <w:object w:dxaOrig="1440" w:dyaOrig="1440" w14:anchorId="3B0618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17.05pt;margin-top:.2pt;width:180.75pt;height:70.9pt;z-index:-251656192;mso-position-horizontal-relative:text;mso-position-vertical-relative:text" wrapcoords="856 0 856 21357 20648 21357 20648 0 856 0" fillcolor="window">
            <v:imagedata r:id="rId7" o:title=""/>
          </v:shape>
          <o:OLEObject Type="Embed" ProgID="Word.Document.8" ShapeID="_x0000_s1026" DrawAspect="Content" ObjectID="_1754464919" r:id="rId8">
            <o:FieldCodes>\s</o:FieldCodes>
          </o:OLEObject>
        </w:object>
      </w:r>
    </w:p>
    <w:p w14:paraId="330E2420" w14:textId="77777777" w:rsidR="0088166E" w:rsidRPr="00DD1A76" w:rsidRDefault="0088166E" w:rsidP="0088166E">
      <w:pPr>
        <w:rPr>
          <w:sz w:val="24"/>
        </w:rPr>
      </w:pPr>
    </w:p>
    <w:p w14:paraId="408CA742" w14:textId="77777777" w:rsidR="0088166E" w:rsidRPr="00DD1A76" w:rsidRDefault="0088166E" w:rsidP="0088166E">
      <w:pPr>
        <w:rPr>
          <w:sz w:val="24"/>
        </w:rPr>
      </w:pPr>
    </w:p>
    <w:p w14:paraId="6EF95B53" w14:textId="77777777" w:rsidR="0088166E" w:rsidRPr="00DD1A76" w:rsidRDefault="0088166E" w:rsidP="0088166E">
      <w:pPr>
        <w:rPr>
          <w:sz w:val="24"/>
        </w:rPr>
      </w:pPr>
    </w:p>
    <w:p w14:paraId="6F3182E0" w14:textId="3B7D5F50" w:rsidR="0088166E" w:rsidRPr="00530DAF" w:rsidRDefault="0088166E" w:rsidP="0088166E">
      <w:pPr>
        <w:jc w:val="center"/>
        <w:rPr>
          <w:rFonts w:ascii="Arial" w:hAnsi="Arial" w:cs="Arial"/>
          <w:b/>
          <w:bCs/>
          <w:color w:val="0070C0"/>
          <w:sz w:val="40"/>
          <w:szCs w:val="40"/>
          <w:u w:val="single"/>
        </w:rPr>
      </w:pPr>
      <w:r>
        <w:rPr>
          <w:rFonts w:ascii="Arial" w:hAnsi="Arial" w:cs="Arial"/>
          <w:b/>
          <w:bCs/>
          <w:color w:val="0070C0"/>
          <w:sz w:val="40"/>
          <w:szCs w:val="40"/>
          <w:u w:val="single"/>
        </w:rPr>
        <w:t>Individual Risk Assessment</w:t>
      </w:r>
      <w:r>
        <w:rPr>
          <w:rFonts w:ascii="Arial" w:hAnsi="Arial" w:cs="Arial"/>
          <w:b/>
          <w:bCs/>
          <w:color w:val="0070C0"/>
          <w:sz w:val="40"/>
          <w:szCs w:val="40"/>
          <w:u w:val="single"/>
        </w:rPr>
        <w:br/>
      </w:r>
      <w:r w:rsidRPr="00CB7768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Early Years Team</w:t>
      </w:r>
    </w:p>
    <w:p w14:paraId="07129AF4" w14:textId="77777777" w:rsidR="0088166E" w:rsidRDefault="0088166E" w:rsidP="0088166E">
      <w:pPr>
        <w:rPr>
          <w:rFonts w:cstheme="minorHAnsi"/>
          <w:szCs w:val="24"/>
        </w:rPr>
      </w:pPr>
    </w:p>
    <w:p w14:paraId="07D7B804" w14:textId="1602DE30" w:rsidR="0088166E" w:rsidRPr="0088166E" w:rsidRDefault="0088166E" w:rsidP="0088166E">
      <w:pPr>
        <w:jc w:val="both"/>
        <w:rPr>
          <w:rFonts w:ascii="Arial" w:hAnsi="Arial" w:cs="Arial"/>
          <w:sz w:val="24"/>
          <w:szCs w:val="24"/>
        </w:rPr>
      </w:pPr>
      <w:r w:rsidRPr="0088166E">
        <w:rPr>
          <w:rFonts w:ascii="Arial" w:hAnsi="Arial" w:cs="Arial"/>
          <w:sz w:val="24"/>
          <w:szCs w:val="24"/>
        </w:rPr>
        <w:t>Before implementing the risk assessment please ensure:</w:t>
      </w:r>
    </w:p>
    <w:p w14:paraId="79BB3470" w14:textId="77777777" w:rsidR="0088166E" w:rsidRPr="0088166E" w:rsidRDefault="0088166E" w:rsidP="0088166E">
      <w:pPr>
        <w:jc w:val="both"/>
        <w:rPr>
          <w:rFonts w:ascii="Arial" w:hAnsi="Arial" w:cs="Arial"/>
          <w:sz w:val="24"/>
          <w:szCs w:val="24"/>
        </w:rPr>
      </w:pPr>
    </w:p>
    <w:p w14:paraId="1DD7955D" w14:textId="77777777" w:rsidR="0088166E" w:rsidRPr="0088166E" w:rsidRDefault="0088166E" w:rsidP="0088166E">
      <w:pPr>
        <w:pStyle w:val="BodyTextIndent2"/>
        <w:numPr>
          <w:ilvl w:val="1"/>
          <w:numId w:val="2"/>
        </w:numPr>
        <w:spacing w:after="240"/>
        <w:ind w:left="567" w:hanging="425"/>
        <w:jc w:val="both"/>
        <w:rPr>
          <w:rFonts w:cs="Arial"/>
          <w:szCs w:val="24"/>
        </w:rPr>
      </w:pPr>
      <w:r w:rsidRPr="0088166E">
        <w:rPr>
          <w:rFonts w:cs="Arial"/>
          <w:szCs w:val="24"/>
        </w:rPr>
        <w:t>The Risk Assessment is shared with everyone involved in supporting the child and or affected by the measurements.</w:t>
      </w:r>
    </w:p>
    <w:p w14:paraId="7289E12E" w14:textId="77777777" w:rsidR="0088166E" w:rsidRPr="0088166E" w:rsidRDefault="0088166E" w:rsidP="0088166E">
      <w:pPr>
        <w:pStyle w:val="BodyTextIndent2"/>
        <w:numPr>
          <w:ilvl w:val="1"/>
          <w:numId w:val="2"/>
        </w:numPr>
        <w:spacing w:after="240"/>
        <w:ind w:left="567" w:hanging="425"/>
        <w:jc w:val="both"/>
        <w:rPr>
          <w:rFonts w:cs="Arial"/>
          <w:szCs w:val="24"/>
        </w:rPr>
      </w:pPr>
      <w:r w:rsidRPr="0088166E">
        <w:rPr>
          <w:rFonts w:cs="Arial"/>
          <w:szCs w:val="24"/>
        </w:rPr>
        <w:t xml:space="preserve">Everyone involved in supporting the child understands the measurements and their responsibilities.   </w:t>
      </w:r>
    </w:p>
    <w:p w14:paraId="2E909E18" w14:textId="77777777" w:rsidR="0088166E" w:rsidRPr="0088166E" w:rsidRDefault="0088166E" w:rsidP="0088166E">
      <w:pPr>
        <w:pStyle w:val="BodyTextIndent2"/>
        <w:numPr>
          <w:ilvl w:val="1"/>
          <w:numId w:val="2"/>
        </w:numPr>
        <w:spacing w:after="240"/>
        <w:ind w:left="567" w:hanging="425"/>
        <w:jc w:val="both"/>
        <w:rPr>
          <w:rFonts w:cs="Arial"/>
          <w:szCs w:val="24"/>
        </w:rPr>
      </w:pPr>
      <w:r w:rsidRPr="0088166E">
        <w:rPr>
          <w:rFonts w:cs="Arial"/>
          <w:szCs w:val="24"/>
        </w:rPr>
        <w:t xml:space="preserve">All identified risk reduction measures are achievable and put into </w:t>
      </w:r>
      <w:proofErr w:type="gramStart"/>
      <w:r w:rsidRPr="0088166E">
        <w:rPr>
          <w:rFonts w:cs="Arial"/>
          <w:szCs w:val="24"/>
        </w:rPr>
        <w:t>place</w:t>
      </w:r>
      <w:proofErr w:type="gramEnd"/>
    </w:p>
    <w:p w14:paraId="7D0DC646" w14:textId="77777777" w:rsidR="0088166E" w:rsidRPr="0088166E" w:rsidRDefault="0088166E" w:rsidP="0088166E">
      <w:pPr>
        <w:pStyle w:val="BodyTextIndent2"/>
        <w:numPr>
          <w:ilvl w:val="1"/>
          <w:numId w:val="2"/>
        </w:numPr>
        <w:spacing w:after="240"/>
        <w:ind w:left="567" w:hanging="425"/>
        <w:jc w:val="both"/>
        <w:rPr>
          <w:rFonts w:cs="Arial"/>
          <w:szCs w:val="24"/>
        </w:rPr>
      </w:pPr>
      <w:r w:rsidRPr="0088166E">
        <w:rPr>
          <w:rFonts w:cs="Arial"/>
          <w:szCs w:val="24"/>
        </w:rPr>
        <w:t>There are contingency plans for staff identified in control measures to cover their working hours, A/</w:t>
      </w:r>
      <w:proofErr w:type="gramStart"/>
      <w:r w:rsidRPr="0088166E">
        <w:rPr>
          <w:rFonts w:cs="Arial"/>
          <w:szCs w:val="24"/>
        </w:rPr>
        <w:t>L</w:t>
      </w:r>
      <w:proofErr w:type="gramEnd"/>
      <w:r w:rsidRPr="0088166E">
        <w:rPr>
          <w:rFonts w:cs="Arial"/>
          <w:szCs w:val="24"/>
        </w:rPr>
        <w:t xml:space="preserve"> and other absences etc. </w:t>
      </w:r>
    </w:p>
    <w:p w14:paraId="147C572E" w14:textId="77777777" w:rsidR="0088166E" w:rsidRPr="0088166E" w:rsidRDefault="0088166E" w:rsidP="0088166E">
      <w:pPr>
        <w:pStyle w:val="BodyTextIndent2"/>
        <w:numPr>
          <w:ilvl w:val="1"/>
          <w:numId w:val="2"/>
        </w:numPr>
        <w:spacing w:after="240"/>
        <w:ind w:left="567" w:hanging="425"/>
        <w:jc w:val="both"/>
        <w:rPr>
          <w:rFonts w:cs="Arial"/>
          <w:szCs w:val="24"/>
        </w:rPr>
      </w:pPr>
      <w:r w:rsidRPr="0088166E">
        <w:rPr>
          <w:rFonts w:cs="Arial"/>
          <w:szCs w:val="24"/>
        </w:rPr>
        <w:t xml:space="preserve">Appropriate information, instruction and training been provided/offered to staff to carry out the control </w:t>
      </w:r>
      <w:proofErr w:type="gramStart"/>
      <w:r w:rsidRPr="0088166E">
        <w:rPr>
          <w:rFonts w:cs="Arial"/>
          <w:szCs w:val="24"/>
        </w:rPr>
        <w:t>measures</w:t>
      </w:r>
      <w:proofErr w:type="gramEnd"/>
    </w:p>
    <w:p w14:paraId="01293AFC" w14:textId="77777777" w:rsidR="0088166E" w:rsidRPr="0088166E" w:rsidRDefault="0088166E" w:rsidP="0088166E">
      <w:pPr>
        <w:pStyle w:val="BodyTextIndent3"/>
        <w:numPr>
          <w:ilvl w:val="1"/>
          <w:numId w:val="2"/>
        </w:numPr>
        <w:spacing w:before="60" w:after="240"/>
        <w:ind w:left="567" w:hanging="425"/>
        <w:jc w:val="both"/>
        <w:rPr>
          <w:rFonts w:ascii="Arial" w:hAnsi="Arial" w:cs="Arial"/>
          <w:sz w:val="24"/>
          <w:szCs w:val="24"/>
        </w:rPr>
      </w:pPr>
      <w:r w:rsidRPr="0088166E">
        <w:rPr>
          <w:rFonts w:ascii="Arial" w:hAnsi="Arial" w:cs="Arial"/>
          <w:sz w:val="24"/>
          <w:szCs w:val="24"/>
        </w:rPr>
        <w:t xml:space="preserve">There is a scheduled plan to regularly review the control measures to identify if they are working and update them if </w:t>
      </w:r>
      <w:proofErr w:type="gramStart"/>
      <w:r w:rsidRPr="0088166E">
        <w:rPr>
          <w:rFonts w:ascii="Arial" w:hAnsi="Arial" w:cs="Arial"/>
          <w:sz w:val="24"/>
          <w:szCs w:val="24"/>
        </w:rPr>
        <w:t>appropriate</w:t>
      </w:r>
      <w:proofErr w:type="gramEnd"/>
    </w:p>
    <w:p w14:paraId="2F1BB9C5" w14:textId="77777777" w:rsidR="0088166E" w:rsidRDefault="0088166E"/>
    <w:tbl>
      <w:tblPr>
        <w:tblStyle w:val="TableGrid"/>
        <w:tblpPr w:leftFromText="180" w:rightFromText="180" w:vertAnchor="page" w:horzAnchor="margin" w:tblpXSpec="center" w:tblpY="1381"/>
        <w:tblW w:w="14927" w:type="dxa"/>
        <w:tblLayout w:type="fixed"/>
        <w:tblLook w:val="04A0" w:firstRow="1" w:lastRow="0" w:firstColumn="1" w:lastColumn="0" w:noHBand="0" w:noVBand="1"/>
      </w:tblPr>
      <w:tblGrid>
        <w:gridCol w:w="1818"/>
        <w:gridCol w:w="669"/>
        <w:gridCol w:w="2487"/>
        <w:gridCol w:w="434"/>
        <w:gridCol w:w="2707"/>
        <w:gridCol w:w="712"/>
        <w:gridCol w:w="997"/>
        <w:gridCol w:w="5103"/>
      </w:tblGrid>
      <w:tr w:rsidR="00296E39" w14:paraId="5707C433" w14:textId="77777777" w:rsidTr="00DD3231">
        <w:trPr>
          <w:trHeight w:val="653"/>
        </w:trPr>
        <w:tc>
          <w:tcPr>
            <w:tcW w:w="4974" w:type="dxa"/>
            <w:gridSpan w:val="3"/>
          </w:tcPr>
          <w:p w14:paraId="3D6267BA" w14:textId="6EBC2842" w:rsidR="00296E39" w:rsidRPr="00296E39" w:rsidRDefault="00296E39" w:rsidP="00327B1B">
            <w:r>
              <w:rPr>
                <w:b/>
              </w:rPr>
              <w:lastRenderedPageBreak/>
              <w:t xml:space="preserve">Name:  </w:t>
            </w:r>
            <w:r w:rsidR="0088166E">
              <w:rPr>
                <w:b/>
              </w:rPr>
              <w:br/>
            </w:r>
          </w:p>
        </w:tc>
        <w:tc>
          <w:tcPr>
            <w:tcW w:w="4850" w:type="dxa"/>
            <w:gridSpan w:val="4"/>
          </w:tcPr>
          <w:p w14:paraId="03323233" w14:textId="77777777" w:rsidR="00296E39" w:rsidRPr="00296E39" w:rsidRDefault="00296E39" w:rsidP="00327B1B">
            <w:r>
              <w:rPr>
                <w:b/>
              </w:rPr>
              <w:t xml:space="preserve">DOB:  </w:t>
            </w:r>
          </w:p>
        </w:tc>
        <w:tc>
          <w:tcPr>
            <w:tcW w:w="5103" w:type="dxa"/>
          </w:tcPr>
          <w:p w14:paraId="37BC8A05" w14:textId="77777777" w:rsidR="00296E39" w:rsidRPr="00296E39" w:rsidRDefault="00296E39" w:rsidP="00296E39">
            <w:pPr>
              <w:rPr>
                <w:b/>
              </w:rPr>
            </w:pPr>
          </w:p>
        </w:tc>
      </w:tr>
      <w:tr w:rsidR="00296E39" w14:paraId="3B49312B" w14:textId="77777777" w:rsidTr="00DD3231">
        <w:trPr>
          <w:trHeight w:val="453"/>
        </w:trPr>
        <w:tc>
          <w:tcPr>
            <w:tcW w:w="4974" w:type="dxa"/>
            <w:gridSpan w:val="3"/>
          </w:tcPr>
          <w:p w14:paraId="5FFEB5F6" w14:textId="77777777" w:rsidR="00296E39" w:rsidRPr="00296E39" w:rsidRDefault="00DF1938" w:rsidP="00296E39">
            <w:r>
              <w:rPr>
                <w:b/>
              </w:rPr>
              <w:t>Setting</w:t>
            </w:r>
            <w:r w:rsidR="00296E39" w:rsidRPr="00296E39">
              <w:rPr>
                <w:b/>
              </w:rPr>
              <w:t>:</w:t>
            </w:r>
            <w:r w:rsidR="00296E39">
              <w:rPr>
                <w:b/>
              </w:rPr>
              <w:t xml:space="preserve"> </w:t>
            </w:r>
            <w:r w:rsidR="00327B1B">
              <w:t xml:space="preserve"> </w:t>
            </w:r>
          </w:p>
        </w:tc>
        <w:tc>
          <w:tcPr>
            <w:tcW w:w="4850" w:type="dxa"/>
            <w:gridSpan w:val="4"/>
          </w:tcPr>
          <w:p w14:paraId="49978B9D" w14:textId="77777777" w:rsidR="00296E39" w:rsidRPr="00296E39" w:rsidRDefault="00296E39" w:rsidP="00296E39">
            <w:pPr>
              <w:rPr>
                <w:b/>
              </w:rPr>
            </w:pPr>
            <w:r w:rsidRPr="00296E39">
              <w:rPr>
                <w:b/>
              </w:rPr>
              <w:t>Date of Assessment:</w:t>
            </w:r>
            <w:r>
              <w:rPr>
                <w:b/>
              </w:rPr>
              <w:t xml:space="preserve">  </w:t>
            </w:r>
          </w:p>
        </w:tc>
        <w:tc>
          <w:tcPr>
            <w:tcW w:w="5103" w:type="dxa"/>
          </w:tcPr>
          <w:p w14:paraId="55D3D96E" w14:textId="77777777" w:rsidR="00296E39" w:rsidRPr="00296E39" w:rsidRDefault="00296E39" w:rsidP="00296E39">
            <w:pPr>
              <w:rPr>
                <w:b/>
              </w:rPr>
            </w:pPr>
            <w:r w:rsidRPr="00296E39">
              <w:rPr>
                <w:b/>
              </w:rPr>
              <w:t>Review Date:</w:t>
            </w:r>
          </w:p>
        </w:tc>
      </w:tr>
      <w:tr w:rsidR="00113038" w14:paraId="626E1375" w14:textId="77777777" w:rsidTr="00DD3231">
        <w:trPr>
          <w:trHeight w:val="1368"/>
        </w:trPr>
        <w:tc>
          <w:tcPr>
            <w:tcW w:w="2487" w:type="dxa"/>
            <w:gridSpan w:val="2"/>
          </w:tcPr>
          <w:p w14:paraId="01F02128" w14:textId="77777777" w:rsidR="00113038" w:rsidRPr="00E46F2F" w:rsidRDefault="00113038" w:rsidP="00113038">
            <w:pPr>
              <w:jc w:val="center"/>
              <w:rPr>
                <w:b/>
                <w:u w:val="single"/>
              </w:rPr>
            </w:pPr>
            <w:r w:rsidRPr="00E46F2F">
              <w:rPr>
                <w:b/>
                <w:u w:val="single"/>
              </w:rPr>
              <w:t>What are the hazards?</w:t>
            </w:r>
          </w:p>
        </w:tc>
        <w:tc>
          <w:tcPr>
            <w:tcW w:w="2921" w:type="dxa"/>
            <w:gridSpan w:val="2"/>
          </w:tcPr>
          <w:p w14:paraId="7434A989" w14:textId="6024A241" w:rsidR="00113038" w:rsidRPr="00E46F2F" w:rsidRDefault="00113038" w:rsidP="00113038">
            <w:pPr>
              <w:jc w:val="center"/>
              <w:rPr>
                <w:b/>
                <w:u w:val="single"/>
              </w:rPr>
            </w:pPr>
            <w:r w:rsidRPr="00E46F2F">
              <w:rPr>
                <w:b/>
                <w:u w:val="single"/>
              </w:rPr>
              <w:t>What is the risk?</w:t>
            </w:r>
          </w:p>
        </w:tc>
        <w:tc>
          <w:tcPr>
            <w:tcW w:w="3419" w:type="dxa"/>
            <w:gridSpan w:val="2"/>
          </w:tcPr>
          <w:p w14:paraId="2358DAD8" w14:textId="1D19FC6D" w:rsidR="00113038" w:rsidRPr="00E46F2F" w:rsidRDefault="00113038" w:rsidP="00113038">
            <w:pPr>
              <w:jc w:val="center"/>
              <w:rPr>
                <w:b/>
                <w:u w:val="single"/>
              </w:rPr>
            </w:pPr>
            <w:r w:rsidRPr="00E46F2F">
              <w:rPr>
                <w:b/>
                <w:u w:val="single"/>
              </w:rPr>
              <w:t>What precautions are already in place?</w:t>
            </w:r>
          </w:p>
        </w:tc>
        <w:tc>
          <w:tcPr>
            <w:tcW w:w="997" w:type="dxa"/>
          </w:tcPr>
          <w:p w14:paraId="22D0546E" w14:textId="77777777" w:rsidR="00113038" w:rsidRDefault="00113038" w:rsidP="00113038">
            <w:pPr>
              <w:jc w:val="center"/>
              <w:rPr>
                <w:b/>
                <w:u w:val="single"/>
              </w:rPr>
            </w:pPr>
            <w:r w:rsidRPr="00E46F2F">
              <w:rPr>
                <w:b/>
                <w:u w:val="single"/>
              </w:rPr>
              <w:t>Risk rating</w:t>
            </w:r>
          </w:p>
          <w:p w14:paraId="2D43D023" w14:textId="77777777" w:rsidR="00113038" w:rsidRDefault="00113038" w:rsidP="0011303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High</w:t>
            </w:r>
          </w:p>
          <w:p w14:paraId="1D948FD4" w14:textId="77777777" w:rsidR="00113038" w:rsidRDefault="00113038" w:rsidP="0011303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Medium</w:t>
            </w:r>
          </w:p>
          <w:p w14:paraId="675E8BEF" w14:textId="77777777" w:rsidR="00113038" w:rsidRPr="00E46F2F" w:rsidRDefault="00113038" w:rsidP="0011303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Low</w:t>
            </w:r>
          </w:p>
        </w:tc>
        <w:tc>
          <w:tcPr>
            <w:tcW w:w="5103" w:type="dxa"/>
          </w:tcPr>
          <w:p w14:paraId="312B3A73" w14:textId="77777777" w:rsidR="00113038" w:rsidRPr="00E46F2F" w:rsidRDefault="00113038" w:rsidP="00113038">
            <w:pPr>
              <w:jc w:val="center"/>
              <w:rPr>
                <w:b/>
                <w:u w:val="single"/>
              </w:rPr>
            </w:pPr>
            <w:r w:rsidRPr="00E46F2F">
              <w:rPr>
                <w:b/>
                <w:u w:val="single"/>
              </w:rPr>
              <w:t>What further actions are necessary?</w:t>
            </w:r>
          </w:p>
        </w:tc>
      </w:tr>
      <w:tr w:rsidR="00113038" w14:paraId="710D5D20" w14:textId="77777777" w:rsidTr="00DD3231">
        <w:trPr>
          <w:trHeight w:val="853"/>
        </w:trPr>
        <w:tc>
          <w:tcPr>
            <w:tcW w:w="2487" w:type="dxa"/>
            <w:gridSpan w:val="2"/>
          </w:tcPr>
          <w:p w14:paraId="33ED6CDC" w14:textId="77777777" w:rsidR="00113038" w:rsidRDefault="00113038" w:rsidP="00113038"/>
        </w:tc>
        <w:tc>
          <w:tcPr>
            <w:tcW w:w="2921" w:type="dxa"/>
            <w:gridSpan w:val="2"/>
          </w:tcPr>
          <w:p w14:paraId="36760957" w14:textId="77777777" w:rsidR="00113038" w:rsidRDefault="00113038" w:rsidP="00113038"/>
        </w:tc>
        <w:tc>
          <w:tcPr>
            <w:tcW w:w="3419" w:type="dxa"/>
            <w:gridSpan w:val="2"/>
          </w:tcPr>
          <w:p w14:paraId="69512B24" w14:textId="77777777" w:rsidR="00113038" w:rsidRDefault="00113038" w:rsidP="00113038"/>
        </w:tc>
        <w:tc>
          <w:tcPr>
            <w:tcW w:w="997" w:type="dxa"/>
          </w:tcPr>
          <w:p w14:paraId="69F0EA6E" w14:textId="77777777" w:rsidR="00113038" w:rsidRDefault="00113038" w:rsidP="00113038"/>
        </w:tc>
        <w:tc>
          <w:tcPr>
            <w:tcW w:w="5103" w:type="dxa"/>
          </w:tcPr>
          <w:p w14:paraId="5A5E5C72" w14:textId="77777777" w:rsidR="00113038" w:rsidRDefault="00113038" w:rsidP="00113038"/>
        </w:tc>
      </w:tr>
      <w:tr w:rsidR="00113038" w14:paraId="50B25CD3" w14:textId="77777777" w:rsidTr="00DD3231">
        <w:trPr>
          <w:trHeight w:val="793"/>
        </w:trPr>
        <w:tc>
          <w:tcPr>
            <w:tcW w:w="2487" w:type="dxa"/>
            <w:gridSpan w:val="2"/>
          </w:tcPr>
          <w:p w14:paraId="28BA7B0E" w14:textId="77777777" w:rsidR="00113038" w:rsidRDefault="00113038" w:rsidP="00113038"/>
        </w:tc>
        <w:tc>
          <w:tcPr>
            <w:tcW w:w="2921" w:type="dxa"/>
            <w:gridSpan w:val="2"/>
          </w:tcPr>
          <w:p w14:paraId="150F8741" w14:textId="77777777" w:rsidR="00113038" w:rsidRDefault="00113038" w:rsidP="00113038"/>
        </w:tc>
        <w:tc>
          <w:tcPr>
            <w:tcW w:w="3419" w:type="dxa"/>
            <w:gridSpan w:val="2"/>
          </w:tcPr>
          <w:p w14:paraId="0FC480D0" w14:textId="77777777" w:rsidR="00113038" w:rsidRDefault="00113038" w:rsidP="00113038"/>
        </w:tc>
        <w:tc>
          <w:tcPr>
            <w:tcW w:w="997" w:type="dxa"/>
          </w:tcPr>
          <w:p w14:paraId="008E67E2" w14:textId="77777777" w:rsidR="00113038" w:rsidRDefault="00113038" w:rsidP="00113038"/>
        </w:tc>
        <w:tc>
          <w:tcPr>
            <w:tcW w:w="5103" w:type="dxa"/>
          </w:tcPr>
          <w:p w14:paraId="7234050B" w14:textId="77777777" w:rsidR="00113038" w:rsidRDefault="00113038" w:rsidP="00113038"/>
        </w:tc>
      </w:tr>
      <w:tr w:rsidR="00113038" w14:paraId="1FE22479" w14:textId="77777777" w:rsidTr="00DD3231">
        <w:trPr>
          <w:trHeight w:val="793"/>
        </w:trPr>
        <w:tc>
          <w:tcPr>
            <w:tcW w:w="2487" w:type="dxa"/>
            <w:gridSpan w:val="2"/>
          </w:tcPr>
          <w:p w14:paraId="659FEA55" w14:textId="77777777" w:rsidR="00113038" w:rsidRDefault="00113038" w:rsidP="00113038"/>
          <w:p w14:paraId="42EDBD5C" w14:textId="77777777" w:rsidR="00113038" w:rsidRDefault="00113038" w:rsidP="00113038"/>
        </w:tc>
        <w:tc>
          <w:tcPr>
            <w:tcW w:w="2921" w:type="dxa"/>
            <w:gridSpan w:val="2"/>
          </w:tcPr>
          <w:p w14:paraId="35863D47" w14:textId="77777777" w:rsidR="00113038" w:rsidRDefault="00113038" w:rsidP="00113038"/>
        </w:tc>
        <w:tc>
          <w:tcPr>
            <w:tcW w:w="3419" w:type="dxa"/>
            <w:gridSpan w:val="2"/>
          </w:tcPr>
          <w:p w14:paraId="79E991E0" w14:textId="77777777" w:rsidR="00113038" w:rsidRDefault="00113038" w:rsidP="00113038"/>
        </w:tc>
        <w:tc>
          <w:tcPr>
            <w:tcW w:w="997" w:type="dxa"/>
          </w:tcPr>
          <w:p w14:paraId="108E2A5A" w14:textId="77777777" w:rsidR="00113038" w:rsidRDefault="00113038" w:rsidP="00113038"/>
        </w:tc>
        <w:tc>
          <w:tcPr>
            <w:tcW w:w="5103" w:type="dxa"/>
          </w:tcPr>
          <w:p w14:paraId="38FB686E" w14:textId="77777777" w:rsidR="00113038" w:rsidRDefault="00113038" w:rsidP="00113038"/>
        </w:tc>
      </w:tr>
      <w:tr w:rsidR="00113038" w14:paraId="22D64F04" w14:textId="77777777" w:rsidTr="00DD3231">
        <w:trPr>
          <w:trHeight w:val="793"/>
        </w:trPr>
        <w:tc>
          <w:tcPr>
            <w:tcW w:w="2487" w:type="dxa"/>
            <w:gridSpan w:val="2"/>
          </w:tcPr>
          <w:p w14:paraId="419DE7A2" w14:textId="77777777" w:rsidR="00113038" w:rsidRDefault="00113038" w:rsidP="00113038"/>
        </w:tc>
        <w:tc>
          <w:tcPr>
            <w:tcW w:w="2921" w:type="dxa"/>
            <w:gridSpan w:val="2"/>
          </w:tcPr>
          <w:p w14:paraId="61CC1C19" w14:textId="3B342524" w:rsidR="00113038" w:rsidRDefault="00113038" w:rsidP="00113038"/>
        </w:tc>
        <w:tc>
          <w:tcPr>
            <w:tcW w:w="3419" w:type="dxa"/>
            <w:gridSpan w:val="2"/>
          </w:tcPr>
          <w:p w14:paraId="6E5EDAA6" w14:textId="77777777" w:rsidR="00113038" w:rsidRDefault="00113038" w:rsidP="00113038"/>
        </w:tc>
        <w:tc>
          <w:tcPr>
            <w:tcW w:w="997" w:type="dxa"/>
          </w:tcPr>
          <w:p w14:paraId="47F6FDE7" w14:textId="77777777" w:rsidR="00113038" w:rsidRDefault="00113038" w:rsidP="00113038"/>
        </w:tc>
        <w:tc>
          <w:tcPr>
            <w:tcW w:w="5103" w:type="dxa"/>
          </w:tcPr>
          <w:p w14:paraId="69775A76" w14:textId="77777777" w:rsidR="00113038" w:rsidRDefault="00113038" w:rsidP="00113038"/>
        </w:tc>
      </w:tr>
      <w:tr w:rsidR="00113038" w14:paraId="703D0C8A" w14:textId="77777777" w:rsidTr="00DD3231">
        <w:trPr>
          <w:trHeight w:val="1368"/>
        </w:trPr>
        <w:tc>
          <w:tcPr>
            <w:tcW w:w="14927" w:type="dxa"/>
            <w:gridSpan w:val="8"/>
          </w:tcPr>
          <w:p w14:paraId="12A20062" w14:textId="77777777" w:rsidR="00113038" w:rsidRDefault="00113038" w:rsidP="00113038">
            <w:pPr>
              <w:rPr>
                <w:b/>
              </w:rPr>
            </w:pPr>
            <w:r>
              <w:rPr>
                <w:b/>
              </w:rPr>
              <w:t>Supporting notes:</w:t>
            </w:r>
          </w:p>
          <w:p w14:paraId="6BF55E5B" w14:textId="77777777" w:rsidR="00113038" w:rsidRDefault="00113038" w:rsidP="00113038"/>
          <w:p w14:paraId="3F31B016" w14:textId="77777777" w:rsidR="00113038" w:rsidRPr="00296E39" w:rsidRDefault="00113038" w:rsidP="00113038"/>
        </w:tc>
      </w:tr>
      <w:tr w:rsidR="00DD3231" w14:paraId="710E3917" w14:textId="77777777" w:rsidTr="00DD3231">
        <w:trPr>
          <w:trHeight w:val="564"/>
        </w:trPr>
        <w:tc>
          <w:tcPr>
            <w:tcW w:w="1818" w:type="dxa"/>
          </w:tcPr>
          <w:p w14:paraId="7116EE16" w14:textId="5AB045D2" w:rsidR="00DD3231" w:rsidRPr="00296E39" w:rsidRDefault="00DD3231" w:rsidP="00113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person</w:t>
            </w:r>
            <w:r w:rsidRPr="00296E3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97" w:type="dxa"/>
            <w:gridSpan w:val="4"/>
          </w:tcPr>
          <w:p w14:paraId="17B8A7D3" w14:textId="77777777" w:rsidR="00DD3231" w:rsidRPr="00296E39" w:rsidRDefault="00DD3231" w:rsidP="00113038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vMerge w:val="restart"/>
            <w:vAlign w:val="center"/>
          </w:tcPr>
          <w:p w14:paraId="220AF770" w14:textId="28C4AF75" w:rsidR="00DD3231" w:rsidRPr="00296E39" w:rsidRDefault="00DD3231" w:rsidP="001D51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People involved</w:t>
            </w:r>
          </w:p>
        </w:tc>
        <w:tc>
          <w:tcPr>
            <w:tcW w:w="5103" w:type="dxa"/>
            <w:vMerge w:val="restart"/>
          </w:tcPr>
          <w:p w14:paraId="19C3367E" w14:textId="77777777" w:rsidR="00DD3231" w:rsidRPr="00296E39" w:rsidRDefault="00DD3231" w:rsidP="00113038">
            <w:pPr>
              <w:rPr>
                <w:sz w:val="20"/>
                <w:szCs w:val="20"/>
              </w:rPr>
            </w:pPr>
          </w:p>
        </w:tc>
      </w:tr>
      <w:tr w:rsidR="00DD3231" w14:paraId="19CCC9F6" w14:textId="77777777" w:rsidTr="00DD3231">
        <w:trPr>
          <w:trHeight w:val="564"/>
        </w:trPr>
        <w:tc>
          <w:tcPr>
            <w:tcW w:w="1818" w:type="dxa"/>
          </w:tcPr>
          <w:p w14:paraId="49B125D6" w14:textId="4B0ED4E2" w:rsidR="00DD3231" w:rsidRPr="00296E39" w:rsidRDefault="00DD3231" w:rsidP="00113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title</w:t>
            </w:r>
            <w:r w:rsidRPr="00296E3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97" w:type="dxa"/>
            <w:gridSpan w:val="4"/>
          </w:tcPr>
          <w:p w14:paraId="2C054D99" w14:textId="77777777" w:rsidR="00DD3231" w:rsidRPr="00296E39" w:rsidRDefault="00DD3231" w:rsidP="00113038">
            <w:pPr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vMerge/>
          </w:tcPr>
          <w:p w14:paraId="627EABAA" w14:textId="4A956415" w:rsidR="00DD3231" w:rsidRPr="00296E39" w:rsidRDefault="00DD3231" w:rsidP="00113038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14:paraId="308C84BB" w14:textId="77777777" w:rsidR="00DD3231" w:rsidRPr="00296E39" w:rsidRDefault="00DD3231" w:rsidP="00113038">
            <w:pPr>
              <w:rPr>
                <w:b/>
                <w:sz w:val="20"/>
                <w:szCs w:val="20"/>
              </w:rPr>
            </w:pPr>
          </w:p>
        </w:tc>
      </w:tr>
      <w:tr w:rsidR="00DD3231" w14:paraId="063855EA" w14:textId="77777777" w:rsidTr="00DD3231">
        <w:trPr>
          <w:trHeight w:val="564"/>
        </w:trPr>
        <w:tc>
          <w:tcPr>
            <w:tcW w:w="1818" w:type="dxa"/>
          </w:tcPr>
          <w:p w14:paraId="0C52F78D" w14:textId="6662C6A5" w:rsidR="00DD3231" w:rsidRPr="00296E39" w:rsidRDefault="00DD3231" w:rsidP="00113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Signed</w:t>
            </w:r>
          </w:p>
        </w:tc>
        <w:tc>
          <w:tcPr>
            <w:tcW w:w="6297" w:type="dxa"/>
            <w:gridSpan w:val="4"/>
          </w:tcPr>
          <w:p w14:paraId="65EF8548" w14:textId="77777777" w:rsidR="00DD3231" w:rsidRPr="00296E39" w:rsidRDefault="00DD3231" w:rsidP="00113038">
            <w:pPr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14:paraId="30D909AD" w14:textId="41DDAFCA" w:rsidR="00DD3231" w:rsidRDefault="00DD3231" w:rsidP="00113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5103" w:type="dxa"/>
          </w:tcPr>
          <w:p w14:paraId="1155089E" w14:textId="77777777" w:rsidR="00DD3231" w:rsidRPr="00296E39" w:rsidRDefault="00DD3231" w:rsidP="00113038">
            <w:pPr>
              <w:rPr>
                <w:b/>
                <w:sz w:val="20"/>
                <w:szCs w:val="20"/>
              </w:rPr>
            </w:pPr>
          </w:p>
        </w:tc>
      </w:tr>
    </w:tbl>
    <w:p w14:paraId="6B45834A" w14:textId="77777777" w:rsidR="00DD3231" w:rsidRDefault="00DD3231">
      <w:pPr>
        <w:sectPr w:rsidR="00DD3231" w:rsidSect="00E46F2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EA21272" w14:textId="77777777" w:rsidR="00DD3231" w:rsidRPr="003E2413" w:rsidRDefault="00DD3231" w:rsidP="00DD3231">
      <w:pPr>
        <w:rPr>
          <w:rFonts w:cstheme="minorHAnsi"/>
        </w:rPr>
      </w:pPr>
      <w:r w:rsidRPr="003E2413">
        <w:rPr>
          <w:rFonts w:cstheme="minorHAnsi"/>
        </w:rPr>
        <w:lastRenderedPageBreak/>
        <w:t>Risk Assessment matrix.</w:t>
      </w:r>
    </w:p>
    <w:p w14:paraId="3AAA7CED" w14:textId="77777777" w:rsidR="00DD3231" w:rsidRPr="003E2413" w:rsidRDefault="00DD3231" w:rsidP="00DD3231">
      <w:pPr>
        <w:spacing w:before="300" w:after="100" w:afterAutospacing="1"/>
        <w:rPr>
          <w:rFonts w:cstheme="minorHAnsi"/>
          <w:szCs w:val="24"/>
          <w:lang w:eastAsia="en-GB"/>
        </w:rPr>
      </w:pPr>
      <w:r w:rsidRPr="003E2413">
        <w:rPr>
          <w:rFonts w:cstheme="minorHAnsi"/>
          <w:szCs w:val="24"/>
          <w:lang w:eastAsia="en-GB"/>
        </w:rPr>
        <w:t>A </w:t>
      </w:r>
      <w:hyperlink r:id="rId9" w:history="1">
        <w:r w:rsidRPr="003E2413">
          <w:rPr>
            <w:rFonts w:cstheme="minorHAnsi"/>
            <w:szCs w:val="24"/>
            <w:lang w:eastAsia="en-GB"/>
          </w:rPr>
          <w:t>risk matrix</w:t>
        </w:r>
      </w:hyperlink>
      <w:r w:rsidRPr="003E2413">
        <w:rPr>
          <w:rFonts w:cstheme="minorHAnsi"/>
          <w:szCs w:val="24"/>
          <w:lang w:eastAsia="en-GB"/>
        </w:rPr>
        <w:t> is not to provide a specific, ‘quantitative’ measurement of risk. We aren’t ‘measuring’ anything physically. It does, however, allow the assessor to prioritise according to the perceived risk level. </w:t>
      </w:r>
    </w:p>
    <w:p w14:paraId="39875DF3" w14:textId="77777777" w:rsidR="00DD3231" w:rsidRPr="003E2413" w:rsidRDefault="00DD3231" w:rsidP="00DD3231">
      <w:pPr>
        <w:spacing w:before="300" w:after="100" w:afterAutospacing="1"/>
        <w:rPr>
          <w:rFonts w:cstheme="minorHAnsi"/>
          <w:szCs w:val="24"/>
          <w:lang w:eastAsia="en-GB"/>
        </w:rPr>
      </w:pPr>
      <w:r w:rsidRPr="003E2413">
        <w:rPr>
          <w:rFonts w:cstheme="minorHAnsi"/>
          <w:szCs w:val="24"/>
          <w:lang w:eastAsia="en-GB"/>
        </w:rPr>
        <w:t>It’s up to you to decide the following for each hazard or work activity:</w:t>
      </w:r>
    </w:p>
    <w:p w14:paraId="192C028E" w14:textId="77777777" w:rsidR="00DD3231" w:rsidRPr="003E2413" w:rsidRDefault="00DD3231" w:rsidP="00DD3231">
      <w:pPr>
        <w:numPr>
          <w:ilvl w:val="0"/>
          <w:numId w:val="1"/>
        </w:numPr>
        <w:spacing w:before="100" w:beforeAutospacing="1" w:after="100" w:afterAutospacing="1" w:line="372" w:lineRule="atLeast"/>
        <w:rPr>
          <w:rFonts w:cstheme="minorHAnsi"/>
          <w:szCs w:val="24"/>
          <w:lang w:eastAsia="en-GB"/>
        </w:rPr>
      </w:pPr>
      <w:r w:rsidRPr="003E2413">
        <w:rPr>
          <w:rFonts w:cstheme="minorHAnsi"/>
          <w:b/>
          <w:bCs/>
          <w:szCs w:val="24"/>
          <w:lang w:eastAsia="en-GB"/>
        </w:rPr>
        <w:t>Likelihood</w:t>
      </w:r>
      <w:r w:rsidRPr="003E2413">
        <w:rPr>
          <w:rFonts w:cstheme="minorHAnsi"/>
          <w:szCs w:val="24"/>
          <w:lang w:eastAsia="en-GB"/>
        </w:rPr>
        <w:t> – how likely that someone will come to harm.</w:t>
      </w:r>
    </w:p>
    <w:p w14:paraId="486ABBCE" w14:textId="77777777" w:rsidR="00DD3231" w:rsidRPr="003E2413" w:rsidRDefault="00DD3231" w:rsidP="00DD3231">
      <w:pPr>
        <w:numPr>
          <w:ilvl w:val="0"/>
          <w:numId w:val="1"/>
        </w:numPr>
        <w:spacing w:before="100" w:beforeAutospacing="1" w:after="100" w:afterAutospacing="1" w:line="372" w:lineRule="atLeast"/>
        <w:rPr>
          <w:rFonts w:cstheme="minorHAnsi"/>
          <w:szCs w:val="24"/>
          <w:lang w:eastAsia="en-GB"/>
        </w:rPr>
      </w:pPr>
      <w:r w:rsidRPr="003E2413">
        <w:rPr>
          <w:rFonts w:cstheme="minorHAnsi"/>
          <w:b/>
          <w:bCs/>
          <w:szCs w:val="24"/>
          <w:lang w:eastAsia="en-GB"/>
        </w:rPr>
        <w:t>Severity</w:t>
      </w:r>
      <w:r w:rsidRPr="003E2413">
        <w:rPr>
          <w:rFonts w:cstheme="minorHAnsi"/>
          <w:szCs w:val="24"/>
          <w:lang w:eastAsia="en-GB"/>
        </w:rPr>
        <w:t xml:space="preserve"> – the seriousness of the potential injury </w:t>
      </w:r>
    </w:p>
    <w:p w14:paraId="41B3ACD8" w14:textId="77777777" w:rsidR="00DD3231" w:rsidRPr="003E2413" w:rsidRDefault="00DD3231" w:rsidP="00DD3231">
      <w:pPr>
        <w:spacing w:before="300" w:after="100" w:afterAutospacing="1"/>
        <w:rPr>
          <w:rFonts w:cstheme="minorHAnsi"/>
          <w:szCs w:val="24"/>
          <w:lang w:eastAsia="en-GB"/>
        </w:rPr>
      </w:pPr>
      <w:r w:rsidRPr="003E2413">
        <w:rPr>
          <w:rFonts w:cstheme="minorHAnsi"/>
          <w:szCs w:val="24"/>
          <w:lang w:eastAsia="en-GB"/>
        </w:rPr>
        <w:t>Firstly, the </w:t>
      </w:r>
      <w:r w:rsidRPr="003E2413">
        <w:rPr>
          <w:rFonts w:cstheme="minorHAnsi"/>
          <w:i/>
          <w:iCs/>
          <w:szCs w:val="24"/>
          <w:lang w:eastAsia="en-GB"/>
        </w:rPr>
        <w:t>Likelihood</w:t>
      </w:r>
      <w:r w:rsidRPr="003E2413">
        <w:rPr>
          <w:rFonts w:cstheme="minorHAnsi"/>
          <w:szCs w:val="24"/>
          <w:lang w:eastAsia="en-GB"/>
        </w:rPr>
        <w:t> should be determined. We must decide which of the following best reflects the chance of the outcome happening – </w:t>
      </w:r>
      <w:r w:rsidRPr="003E2413">
        <w:rPr>
          <w:rFonts w:cstheme="minorHAnsi"/>
          <w:b/>
          <w:bCs/>
          <w:szCs w:val="24"/>
          <w:lang w:eastAsia="en-GB"/>
        </w:rPr>
        <w:t xml:space="preserve">Likely, Possible or Unlikely </w:t>
      </w:r>
    </w:p>
    <w:p w14:paraId="24FAC099" w14:textId="77777777" w:rsidR="00DD3231" w:rsidRPr="003E2413" w:rsidRDefault="00DD3231" w:rsidP="00DD3231">
      <w:pPr>
        <w:spacing w:before="300" w:after="100" w:afterAutospacing="1"/>
        <w:rPr>
          <w:rFonts w:cstheme="minorHAnsi"/>
          <w:szCs w:val="24"/>
          <w:lang w:eastAsia="en-GB"/>
        </w:rPr>
      </w:pPr>
      <w:r w:rsidRPr="003E2413">
        <w:rPr>
          <w:rFonts w:cstheme="minorHAnsi"/>
          <w:szCs w:val="24"/>
          <w:lang w:eastAsia="en-GB"/>
        </w:rPr>
        <w:t>Once we’ve taken a note of that, we need to look at </w:t>
      </w:r>
      <w:r w:rsidRPr="003E2413">
        <w:rPr>
          <w:rFonts w:cstheme="minorHAnsi"/>
          <w:i/>
          <w:iCs/>
          <w:szCs w:val="24"/>
          <w:lang w:eastAsia="en-GB"/>
        </w:rPr>
        <w:t>Severity</w:t>
      </w:r>
      <w:r w:rsidRPr="003E2413">
        <w:rPr>
          <w:rFonts w:cstheme="minorHAnsi"/>
          <w:szCs w:val="24"/>
          <w:lang w:eastAsia="en-GB"/>
        </w:rPr>
        <w:t>. How severe would the outcome be if the worst was to happen? – </w:t>
      </w:r>
      <w:r w:rsidRPr="003E2413">
        <w:rPr>
          <w:rFonts w:cstheme="minorHAnsi"/>
          <w:b/>
          <w:bCs/>
          <w:szCs w:val="24"/>
          <w:lang w:eastAsia="en-GB"/>
        </w:rPr>
        <w:t xml:space="preserve">Severe Injury, Moderate Injury or Minor Injury </w:t>
      </w:r>
    </w:p>
    <w:p w14:paraId="42BB7729" w14:textId="77777777" w:rsidR="00DD3231" w:rsidRPr="003E2413" w:rsidRDefault="00DD3231" w:rsidP="00DD3231">
      <w:pPr>
        <w:spacing w:before="300" w:after="100" w:afterAutospacing="1"/>
        <w:rPr>
          <w:rFonts w:cstheme="minorHAnsi"/>
          <w:szCs w:val="24"/>
          <w:lang w:eastAsia="en-GB"/>
        </w:rPr>
      </w:pPr>
      <w:r w:rsidRPr="003E2413">
        <w:rPr>
          <w:rFonts w:cstheme="minorHAnsi"/>
          <w:szCs w:val="24"/>
          <w:lang w:eastAsia="en-GB"/>
        </w:rPr>
        <w:t xml:space="preserve">When we have assigned </w:t>
      </w:r>
      <w:proofErr w:type="spellStart"/>
      <w:proofErr w:type="gramStart"/>
      <w:r w:rsidRPr="003E2413">
        <w:rPr>
          <w:rFonts w:cstheme="minorHAnsi"/>
          <w:szCs w:val="24"/>
          <w:lang w:eastAsia="en-GB"/>
        </w:rPr>
        <w:t>a</w:t>
      </w:r>
      <w:proofErr w:type="spellEnd"/>
      <w:proofErr w:type="gramEnd"/>
      <w:r w:rsidRPr="003E2413">
        <w:rPr>
          <w:rFonts w:cstheme="minorHAnsi"/>
          <w:szCs w:val="24"/>
          <w:lang w:eastAsia="en-GB"/>
        </w:rPr>
        <w:t xml:space="preserve"> outcome both Likelihood and Severity, we can then identify a ‘</w:t>
      </w:r>
      <w:r w:rsidRPr="003E2413">
        <w:rPr>
          <w:rFonts w:cstheme="minorHAnsi"/>
          <w:b/>
          <w:bCs/>
          <w:szCs w:val="24"/>
          <w:lang w:eastAsia="en-GB"/>
        </w:rPr>
        <w:t>risk rating’ of Low, Medium or High</w:t>
      </w:r>
      <w:r w:rsidRPr="003E2413">
        <w:rPr>
          <w:rFonts w:cstheme="minorHAnsi"/>
          <w:szCs w:val="24"/>
          <w:lang w:eastAsia="en-GB"/>
        </w:rPr>
        <w:t>. </w:t>
      </w:r>
    </w:p>
    <w:p w14:paraId="2CD747F9" w14:textId="77777777" w:rsidR="00DD3231" w:rsidRPr="003E2413" w:rsidRDefault="00DD3231" w:rsidP="00DD3231">
      <w:pPr>
        <w:spacing w:before="300" w:after="100" w:afterAutospacing="1"/>
        <w:rPr>
          <w:rFonts w:cstheme="minorHAnsi"/>
          <w:szCs w:val="24"/>
          <w:lang w:eastAsia="en-GB"/>
        </w:rPr>
      </w:pPr>
      <w:r w:rsidRPr="003E2413">
        <w:rPr>
          <w:rFonts w:cstheme="minorHAnsi"/>
          <w:szCs w:val="24"/>
          <w:lang w:eastAsia="en-GB"/>
        </w:rPr>
        <w:t>As you can see, the risk matrix does this for you. It also provides a traffic light colour to make interpretation of the results even easier.</w:t>
      </w:r>
    </w:p>
    <w:p w14:paraId="59F0DA65" w14:textId="77777777" w:rsidR="00DD3231" w:rsidRDefault="00DD3231" w:rsidP="00DD3231"/>
    <w:tbl>
      <w:tblPr>
        <w:tblStyle w:val="TableGrid"/>
        <w:tblpPr w:leftFromText="180" w:rightFromText="180" w:vertAnchor="text" w:horzAnchor="margin" w:tblpY="51"/>
        <w:tblOverlap w:val="never"/>
        <w:tblW w:w="8023" w:type="dxa"/>
        <w:tblLayout w:type="fixed"/>
        <w:tblLook w:val="04A0" w:firstRow="1" w:lastRow="0" w:firstColumn="1" w:lastColumn="0" w:noHBand="0" w:noVBand="1"/>
      </w:tblPr>
      <w:tblGrid>
        <w:gridCol w:w="708"/>
        <w:gridCol w:w="1822"/>
        <w:gridCol w:w="1831"/>
        <w:gridCol w:w="1831"/>
        <w:gridCol w:w="1831"/>
      </w:tblGrid>
      <w:tr w:rsidR="00DD3231" w:rsidRPr="009013D3" w14:paraId="7524ED4A" w14:textId="77777777" w:rsidTr="00291AD6">
        <w:trPr>
          <w:trHeight w:val="566"/>
        </w:trPr>
        <w:tc>
          <w:tcPr>
            <w:tcW w:w="2530" w:type="dxa"/>
            <w:gridSpan w:val="2"/>
            <w:vMerge w:val="restart"/>
            <w:tcBorders>
              <w:top w:val="nil"/>
              <w:left w:val="nil"/>
            </w:tcBorders>
          </w:tcPr>
          <w:p w14:paraId="07F744B7" w14:textId="77777777" w:rsidR="00DD3231" w:rsidRPr="009013D3" w:rsidRDefault="00DD3231" w:rsidP="00291AD6">
            <w:pPr>
              <w:rPr>
                <w:rFonts w:cstheme="minorHAnsi"/>
                <w:noProof/>
              </w:rPr>
            </w:pPr>
          </w:p>
        </w:tc>
        <w:tc>
          <w:tcPr>
            <w:tcW w:w="5493" w:type="dxa"/>
            <w:gridSpan w:val="3"/>
            <w:vAlign w:val="center"/>
          </w:tcPr>
          <w:p w14:paraId="3413C2CC" w14:textId="77777777" w:rsidR="00DD3231" w:rsidRPr="009013D3" w:rsidRDefault="00DD3231" w:rsidP="00291AD6">
            <w:pPr>
              <w:ind w:left="113" w:right="113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  <w:sz w:val="28"/>
              </w:rPr>
              <w:t>SEVERITY</w:t>
            </w:r>
          </w:p>
        </w:tc>
      </w:tr>
      <w:tr w:rsidR="00DD3231" w:rsidRPr="009013D3" w14:paraId="1EB2E7CE" w14:textId="77777777" w:rsidTr="00291AD6">
        <w:tc>
          <w:tcPr>
            <w:tcW w:w="2530" w:type="dxa"/>
            <w:gridSpan w:val="2"/>
            <w:vMerge/>
            <w:tcBorders>
              <w:left w:val="nil"/>
            </w:tcBorders>
          </w:tcPr>
          <w:p w14:paraId="24B02047" w14:textId="77777777" w:rsidR="00DD3231" w:rsidRPr="009013D3" w:rsidRDefault="00DD3231" w:rsidP="00291AD6">
            <w:pPr>
              <w:rPr>
                <w:rFonts w:cstheme="minorHAnsi"/>
                <w:noProof/>
              </w:rPr>
            </w:pPr>
          </w:p>
        </w:tc>
        <w:tc>
          <w:tcPr>
            <w:tcW w:w="1831" w:type="dxa"/>
            <w:vAlign w:val="center"/>
          </w:tcPr>
          <w:p w14:paraId="13D308F4" w14:textId="77777777" w:rsidR="00DD3231" w:rsidRPr="009013D3" w:rsidRDefault="00DD3231" w:rsidP="00291AD6">
            <w:pPr>
              <w:rPr>
                <w:rFonts w:cstheme="minorHAnsi"/>
                <w:noProof/>
              </w:rPr>
            </w:pPr>
            <w:r w:rsidRPr="009013D3">
              <w:rPr>
                <w:rFonts w:cstheme="minorHAnsi"/>
                <w:noProof/>
              </w:rPr>
              <w:t>Minor injury</w:t>
            </w:r>
            <w:r>
              <w:rPr>
                <w:rFonts w:cstheme="minorHAnsi"/>
                <w:noProof/>
              </w:rPr>
              <w:t xml:space="preserve">/TLC </w:t>
            </w:r>
            <w:r w:rsidRPr="009013D3">
              <w:rPr>
                <w:rFonts w:cstheme="minorHAnsi"/>
                <w:noProof/>
              </w:rPr>
              <w:t>no treatment</w:t>
            </w:r>
          </w:p>
        </w:tc>
        <w:tc>
          <w:tcPr>
            <w:tcW w:w="1831" w:type="dxa"/>
            <w:vAlign w:val="center"/>
          </w:tcPr>
          <w:p w14:paraId="220B4538" w14:textId="77777777" w:rsidR="00DD3231" w:rsidRPr="009013D3" w:rsidRDefault="00DD3231" w:rsidP="00291AD6">
            <w:pPr>
              <w:rPr>
                <w:rFonts w:cstheme="minorHAnsi"/>
                <w:noProof/>
              </w:rPr>
            </w:pPr>
            <w:r w:rsidRPr="009013D3">
              <w:rPr>
                <w:rFonts w:cstheme="minorHAnsi"/>
                <w:noProof/>
              </w:rPr>
              <w:t>Moderate injury/first aid treatment</w:t>
            </w:r>
          </w:p>
        </w:tc>
        <w:tc>
          <w:tcPr>
            <w:tcW w:w="1831" w:type="dxa"/>
            <w:vAlign w:val="center"/>
          </w:tcPr>
          <w:p w14:paraId="256B4140" w14:textId="77777777" w:rsidR="00DD3231" w:rsidRPr="009013D3" w:rsidRDefault="00DD3231" w:rsidP="00291AD6">
            <w:pPr>
              <w:rPr>
                <w:rFonts w:cstheme="minorHAnsi"/>
                <w:noProof/>
              </w:rPr>
            </w:pPr>
            <w:r w:rsidRPr="009013D3">
              <w:rPr>
                <w:rFonts w:cstheme="minorHAnsi"/>
                <w:noProof/>
              </w:rPr>
              <w:t>Severe injury/medical treatment</w:t>
            </w:r>
          </w:p>
        </w:tc>
      </w:tr>
      <w:tr w:rsidR="00DD3231" w:rsidRPr="009013D3" w14:paraId="0C92D367" w14:textId="77777777" w:rsidTr="00291AD6">
        <w:trPr>
          <w:trHeight w:val="1172"/>
        </w:trPr>
        <w:tc>
          <w:tcPr>
            <w:tcW w:w="708" w:type="dxa"/>
            <w:vMerge w:val="restart"/>
            <w:tcBorders>
              <w:top w:val="nil"/>
            </w:tcBorders>
            <w:textDirection w:val="btLr"/>
            <w:vAlign w:val="center"/>
          </w:tcPr>
          <w:p w14:paraId="50737C1D" w14:textId="77777777" w:rsidR="00DD3231" w:rsidRPr="009013D3" w:rsidRDefault="00DD3231" w:rsidP="00291AD6">
            <w:pPr>
              <w:ind w:left="113" w:right="113"/>
              <w:jc w:val="center"/>
              <w:rPr>
                <w:rFonts w:cstheme="minorHAnsi"/>
                <w:noProof/>
              </w:rPr>
            </w:pPr>
            <w:r w:rsidRPr="0014069F">
              <w:rPr>
                <w:rFonts w:cstheme="minorHAnsi"/>
                <w:noProof/>
                <w:sz w:val="28"/>
              </w:rPr>
              <w:t>LIKELIHOOD</w:t>
            </w:r>
          </w:p>
        </w:tc>
        <w:tc>
          <w:tcPr>
            <w:tcW w:w="1822" w:type="dxa"/>
            <w:vAlign w:val="center"/>
          </w:tcPr>
          <w:p w14:paraId="796D39CD" w14:textId="77777777" w:rsidR="00DD3231" w:rsidRPr="009013D3" w:rsidRDefault="00DD3231" w:rsidP="00291AD6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L</w:t>
            </w:r>
            <w:r w:rsidRPr="009013D3">
              <w:rPr>
                <w:rFonts w:cstheme="minorHAnsi"/>
                <w:noProof/>
              </w:rPr>
              <w:t>ikely</w:t>
            </w:r>
            <w:r>
              <w:rPr>
                <w:rFonts w:cstheme="minorHAnsi"/>
                <w:noProof/>
              </w:rPr>
              <w:t xml:space="preserve">: could </w:t>
            </w:r>
            <w:r w:rsidRPr="009013D3">
              <w:rPr>
                <w:rFonts w:cstheme="minorHAnsi"/>
                <w:noProof/>
              </w:rPr>
              <w:t>happen</w:t>
            </w:r>
            <w:r>
              <w:rPr>
                <w:rFonts w:cstheme="minorHAnsi"/>
                <w:noProof/>
              </w:rPr>
              <w:t xml:space="preserve"> </w:t>
            </w:r>
            <w:r w:rsidRPr="009013D3">
              <w:rPr>
                <w:rFonts w:cstheme="minorHAnsi"/>
                <w:noProof/>
              </w:rPr>
              <w:t>frequently</w:t>
            </w:r>
          </w:p>
        </w:tc>
        <w:tc>
          <w:tcPr>
            <w:tcW w:w="1831" w:type="dxa"/>
            <w:shd w:val="clear" w:color="auto" w:fill="00B050"/>
            <w:vAlign w:val="center"/>
          </w:tcPr>
          <w:p w14:paraId="6E4F626F" w14:textId="77777777" w:rsidR="00DD3231" w:rsidRPr="00E24352" w:rsidRDefault="00DD3231" w:rsidP="00291AD6">
            <w:pPr>
              <w:jc w:val="center"/>
              <w:rPr>
                <w:rFonts w:cstheme="minorHAnsi"/>
                <w:b/>
                <w:bCs/>
                <w:noProof/>
                <w:color w:val="00B050"/>
              </w:rPr>
            </w:pPr>
            <w:r w:rsidRPr="00E24352">
              <w:rPr>
                <w:rFonts w:cstheme="minorHAnsi"/>
                <w:b/>
                <w:bCs/>
                <w:noProof/>
              </w:rPr>
              <w:t>LOW</w:t>
            </w:r>
          </w:p>
        </w:tc>
        <w:tc>
          <w:tcPr>
            <w:tcW w:w="1831" w:type="dxa"/>
            <w:shd w:val="clear" w:color="auto" w:fill="FFC000"/>
            <w:vAlign w:val="center"/>
          </w:tcPr>
          <w:p w14:paraId="76802AFE" w14:textId="77777777" w:rsidR="00DD3231" w:rsidRPr="00115B2A" w:rsidRDefault="00DD3231" w:rsidP="00291AD6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115B2A">
              <w:rPr>
                <w:rFonts w:cstheme="minorHAnsi"/>
                <w:b/>
                <w:bCs/>
                <w:noProof/>
              </w:rPr>
              <w:t>MEDIUM</w:t>
            </w:r>
          </w:p>
        </w:tc>
        <w:tc>
          <w:tcPr>
            <w:tcW w:w="1831" w:type="dxa"/>
            <w:shd w:val="clear" w:color="auto" w:fill="FF0000"/>
            <w:vAlign w:val="center"/>
          </w:tcPr>
          <w:p w14:paraId="2DFE370E" w14:textId="77777777" w:rsidR="00DD3231" w:rsidRPr="00115B2A" w:rsidRDefault="00DD3231" w:rsidP="00291AD6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115B2A">
              <w:rPr>
                <w:rFonts w:cstheme="minorHAnsi"/>
                <w:b/>
                <w:bCs/>
                <w:noProof/>
              </w:rPr>
              <w:t>HIGH</w:t>
            </w:r>
          </w:p>
        </w:tc>
      </w:tr>
      <w:tr w:rsidR="00DD3231" w:rsidRPr="009013D3" w14:paraId="10386DEB" w14:textId="77777777" w:rsidTr="00291AD6">
        <w:trPr>
          <w:trHeight w:val="1172"/>
        </w:trPr>
        <w:tc>
          <w:tcPr>
            <w:tcW w:w="708" w:type="dxa"/>
            <w:vMerge/>
          </w:tcPr>
          <w:p w14:paraId="77C4DC8C" w14:textId="77777777" w:rsidR="00DD3231" w:rsidRPr="009013D3" w:rsidRDefault="00DD3231" w:rsidP="00291AD6">
            <w:pPr>
              <w:rPr>
                <w:rFonts w:cstheme="minorHAnsi"/>
                <w:noProof/>
              </w:rPr>
            </w:pPr>
          </w:p>
        </w:tc>
        <w:tc>
          <w:tcPr>
            <w:tcW w:w="1822" w:type="dxa"/>
            <w:vAlign w:val="center"/>
          </w:tcPr>
          <w:p w14:paraId="564DE7A9" w14:textId="77777777" w:rsidR="00DD3231" w:rsidRPr="009013D3" w:rsidRDefault="00DD3231" w:rsidP="00291AD6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Possible: known to have happened</w:t>
            </w:r>
          </w:p>
        </w:tc>
        <w:tc>
          <w:tcPr>
            <w:tcW w:w="1831" w:type="dxa"/>
            <w:shd w:val="clear" w:color="auto" w:fill="00B050"/>
            <w:vAlign w:val="center"/>
          </w:tcPr>
          <w:p w14:paraId="05BD2187" w14:textId="77777777" w:rsidR="00DD3231" w:rsidRPr="009013D3" w:rsidRDefault="00DD3231" w:rsidP="00291AD6">
            <w:pPr>
              <w:jc w:val="center"/>
              <w:rPr>
                <w:rFonts w:cstheme="minorHAnsi"/>
                <w:noProof/>
                <w:color w:val="00B050"/>
              </w:rPr>
            </w:pPr>
            <w:r w:rsidRPr="00E24352">
              <w:rPr>
                <w:rFonts w:cstheme="minorHAnsi"/>
                <w:b/>
                <w:bCs/>
                <w:noProof/>
              </w:rPr>
              <w:t>LOW</w:t>
            </w:r>
          </w:p>
        </w:tc>
        <w:tc>
          <w:tcPr>
            <w:tcW w:w="1831" w:type="dxa"/>
            <w:shd w:val="clear" w:color="auto" w:fill="FFC000"/>
            <w:vAlign w:val="center"/>
          </w:tcPr>
          <w:p w14:paraId="43BBF76F" w14:textId="77777777" w:rsidR="00DD3231" w:rsidRPr="009013D3" w:rsidRDefault="00DD3231" w:rsidP="00291AD6">
            <w:pPr>
              <w:jc w:val="center"/>
              <w:rPr>
                <w:rFonts w:cstheme="minorHAnsi"/>
                <w:noProof/>
              </w:rPr>
            </w:pPr>
            <w:r w:rsidRPr="00115B2A">
              <w:rPr>
                <w:rFonts w:cstheme="minorHAnsi"/>
                <w:b/>
                <w:bCs/>
                <w:noProof/>
              </w:rPr>
              <w:t>MEDIUM</w:t>
            </w:r>
          </w:p>
        </w:tc>
        <w:tc>
          <w:tcPr>
            <w:tcW w:w="1831" w:type="dxa"/>
            <w:shd w:val="clear" w:color="auto" w:fill="FFC000"/>
            <w:vAlign w:val="center"/>
          </w:tcPr>
          <w:p w14:paraId="1D102A6E" w14:textId="77777777" w:rsidR="00DD3231" w:rsidRPr="009013D3" w:rsidRDefault="00DD3231" w:rsidP="00291AD6">
            <w:pPr>
              <w:jc w:val="center"/>
              <w:rPr>
                <w:rFonts w:cstheme="minorHAnsi"/>
                <w:noProof/>
              </w:rPr>
            </w:pPr>
            <w:r w:rsidRPr="00115B2A">
              <w:rPr>
                <w:rFonts w:cstheme="minorHAnsi"/>
                <w:b/>
                <w:bCs/>
                <w:noProof/>
              </w:rPr>
              <w:t>MEDIUM</w:t>
            </w:r>
          </w:p>
        </w:tc>
      </w:tr>
      <w:tr w:rsidR="00DD3231" w:rsidRPr="009013D3" w14:paraId="33E1D4ED" w14:textId="77777777" w:rsidTr="00291AD6">
        <w:trPr>
          <w:trHeight w:val="1172"/>
        </w:trPr>
        <w:tc>
          <w:tcPr>
            <w:tcW w:w="708" w:type="dxa"/>
            <w:vMerge/>
          </w:tcPr>
          <w:p w14:paraId="5FDD8D70" w14:textId="77777777" w:rsidR="00DD3231" w:rsidRPr="009013D3" w:rsidRDefault="00DD3231" w:rsidP="00291AD6">
            <w:pPr>
              <w:rPr>
                <w:rFonts w:cstheme="minorHAnsi"/>
                <w:noProof/>
              </w:rPr>
            </w:pPr>
          </w:p>
        </w:tc>
        <w:tc>
          <w:tcPr>
            <w:tcW w:w="1822" w:type="dxa"/>
            <w:vAlign w:val="center"/>
          </w:tcPr>
          <w:p w14:paraId="5187DCF3" w14:textId="77777777" w:rsidR="00DD3231" w:rsidRPr="009013D3" w:rsidRDefault="00DD3231" w:rsidP="00291AD6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Unlikely: conceivable in extreme circumstances</w:t>
            </w:r>
          </w:p>
        </w:tc>
        <w:tc>
          <w:tcPr>
            <w:tcW w:w="1831" w:type="dxa"/>
            <w:shd w:val="clear" w:color="auto" w:fill="00B050"/>
            <w:vAlign w:val="center"/>
          </w:tcPr>
          <w:p w14:paraId="64343941" w14:textId="77777777" w:rsidR="00DD3231" w:rsidRPr="009013D3" w:rsidRDefault="00DD3231" w:rsidP="00291AD6">
            <w:pPr>
              <w:jc w:val="center"/>
              <w:rPr>
                <w:rFonts w:cstheme="minorHAnsi"/>
                <w:noProof/>
                <w:color w:val="00B050"/>
              </w:rPr>
            </w:pPr>
            <w:r w:rsidRPr="00E24352">
              <w:rPr>
                <w:rFonts w:cstheme="minorHAnsi"/>
                <w:b/>
                <w:bCs/>
                <w:noProof/>
              </w:rPr>
              <w:t>LOW</w:t>
            </w:r>
          </w:p>
        </w:tc>
        <w:tc>
          <w:tcPr>
            <w:tcW w:w="1831" w:type="dxa"/>
            <w:shd w:val="clear" w:color="auto" w:fill="00B050"/>
            <w:vAlign w:val="center"/>
          </w:tcPr>
          <w:p w14:paraId="428570CB" w14:textId="77777777" w:rsidR="00DD3231" w:rsidRPr="009013D3" w:rsidRDefault="00DD3231" w:rsidP="00291AD6">
            <w:pPr>
              <w:jc w:val="center"/>
              <w:rPr>
                <w:rFonts w:cstheme="minorHAnsi"/>
                <w:noProof/>
              </w:rPr>
            </w:pPr>
            <w:r w:rsidRPr="00E24352">
              <w:rPr>
                <w:rFonts w:cstheme="minorHAnsi"/>
                <w:b/>
                <w:bCs/>
                <w:noProof/>
              </w:rPr>
              <w:t>LOW</w:t>
            </w:r>
          </w:p>
        </w:tc>
        <w:tc>
          <w:tcPr>
            <w:tcW w:w="1831" w:type="dxa"/>
            <w:shd w:val="clear" w:color="auto" w:fill="00B050"/>
            <w:vAlign w:val="center"/>
          </w:tcPr>
          <w:p w14:paraId="1444F118" w14:textId="77777777" w:rsidR="00DD3231" w:rsidRPr="009013D3" w:rsidRDefault="00DD3231" w:rsidP="00291AD6">
            <w:pPr>
              <w:jc w:val="center"/>
              <w:rPr>
                <w:rFonts w:cstheme="minorHAnsi"/>
                <w:noProof/>
              </w:rPr>
            </w:pPr>
            <w:r w:rsidRPr="00E24352">
              <w:rPr>
                <w:rFonts w:cstheme="minorHAnsi"/>
                <w:b/>
                <w:bCs/>
                <w:noProof/>
              </w:rPr>
              <w:t>LOW</w:t>
            </w:r>
          </w:p>
        </w:tc>
      </w:tr>
    </w:tbl>
    <w:p w14:paraId="79B24C34" w14:textId="77777777" w:rsidR="00DD3231" w:rsidRDefault="00DD3231" w:rsidP="00DD3231"/>
    <w:p w14:paraId="48226B5D" w14:textId="77777777" w:rsidR="00DD3231" w:rsidRDefault="00DD3231" w:rsidP="00DD3231"/>
    <w:p w14:paraId="6B7DAE04" w14:textId="77777777" w:rsidR="00DD3231" w:rsidRDefault="00DD3231" w:rsidP="00DD3231"/>
    <w:p w14:paraId="4F89CA7C" w14:textId="77777777" w:rsidR="00DD3231" w:rsidRDefault="00DD3231" w:rsidP="00DD3231"/>
    <w:p w14:paraId="7429DAC6" w14:textId="77777777" w:rsidR="00DD3231" w:rsidRDefault="00DD3231" w:rsidP="00DD3231"/>
    <w:p w14:paraId="04BAD512" w14:textId="77777777" w:rsidR="00DD3231" w:rsidRPr="009013D3" w:rsidRDefault="00DD3231" w:rsidP="00DD3231">
      <w:pPr>
        <w:rPr>
          <w:rFonts w:cstheme="minorHAnsi"/>
          <w:noProof/>
        </w:rPr>
      </w:pPr>
    </w:p>
    <w:p w14:paraId="0E8CBFD3" w14:textId="77777777" w:rsidR="00DD3231" w:rsidRDefault="00DD3231" w:rsidP="00DD3231">
      <w:pPr>
        <w:rPr>
          <w:noProof/>
        </w:rPr>
      </w:pPr>
    </w:p>
    <w:p w14:paraId="48A7C28A" w14:textId="77777777" w:rsidR="00DD3231" w:rsidRDefault="00DD3231" w:rsidP="00DD3231"/>
    <w:p w14:paraId="66DF0D82" w14:textId="77777777" w:rsidR="00DD3231" w:rsidRDefault="00DD3231" w:rsidP="00DD3231"/>
    <w:p w14:paraId="16162B37" w14:textId="77777777" w:rsidR="00DD3231" w:rsidRDefault="00DD3231" w:rsidP="00DD3231"/>
    <w:p w14:paraId="6B84A18A" w14:textId="77777777" w:rsidR="00DD3231" w:rsidRDefault="00DD3231" w:rsidP="00DD3231"/>
    <w:p w14:paraId="2133A803" w14:textId="77777777" w:rsidR="00296E39" w:rsidRDefault="00296E39"/>
    <w:sectPr w:rsidR="00296E3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EB70" w14:textId="77777777" w:rsidR="00DD3231" w:rsidRDefault="00DD3231" w:rsidP="00DD3231">
      <w:pPr>
        <w:spacing w:after="0" w:line="240" w:lineRule="auto"/>
      </w:pPr>
      <w:r>
        <w:separator/>
      </w:r>
    </w:p>
  </w:endnote>
  <w:endnote w:type="continuationSeparator" w:id="0">
    <w:p w14:paraId="53B09FC5" w14:textId="77777777" w:rsidR="00DD3231" w:rsidRDefault="00DD3231" w:rsidP="00DD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97C0" w14:textId="77777777" w:rsidR="00DD3231" w:rsidRDefault="00DD3231" w:rsidP="00DD3231">
      <w:pPr>
        <w:spacing w:after="0" w:line="240" w:lineRule="auto"/>
      </w:pPr>
      <w:r>
        <w:separator/>
      </w:r>
    </w:p>
  </w:footnote>
  <w:footnote w:type="continuationSeparator" w:id="0">
    <w:p w14:paraId="51602326" w14:textId="77777777" w:rsidR="00DD3231" w:rsidRDefault="00DD3231" w:rsidP="00DD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2B03" w14:textId="1421B1CA" w:rsidR="00AA32AD" w:rsidRPr="003478E5" w:rsidRDefault="00AA32AD" w:rsidP="003478E5">
    <w:pPr>
      <w:pStyle w:val="Header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342"/>
    <w:multiLevelType w:val="multilevel"/>
    <w:tmpl w:val="71EE3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42B9B"/>
    <w:multiLevelType w:val="hybridMultilevel"/>
    <w:tmpl w:val="32B84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609665">
    <w:abstractNumId w:val="0"/>
  </w:num>
  <w:num w:numId="2" w16cid:durableId="1603225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2F"/>
    <w:rsid w:val="00113038"/>
    <w:rsid w:val="001D3D1E"/>
    <w:rsid w:val="00296E39"/>
    <w:rsid w:val="00327B1B"/>
    <w:rsid w:val="0088166E"/>
    <w:rsid w:val="00883C5E"/>
    <w:rsid w:val="008D046C"/>
    <w:rsid w:val="00A11200"/>
    <w:rsid w:val="00A12B9C"/>
    <w:rsid w:val="00A47970"/>
    <w:rsid w:val="00AA32AD"/>
    <w:rsid w:val="00B163C8"/>
    <w:rsid w:val="00B213B1"/>
    <w:rsid w:val="00D909B7"/>
    <w:rsid w:val="00DC4460"/>
    <w:rsid w:val="00DD3231"/>
    <w:rsid w:val="00DF1938"/>
    <w:rsid w:val="00E46F2F"/>
    <w:rsid w:val="00E51454"/>
    <w:rsid w:val="00F276D7"/>
    <w:rsid w:val="00F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244DD9"/>
  <w15:docId w15:val="{9D6E7AD1-5C19-4CF8-9A22-35DCFEF5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F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DD32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D3231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DD3231"/>
    <w:pPr>
      <w:spacing w:before="60" w:after="0" w:line="240" w:lineRule="auto"/>
      <w:ind w:firstLine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D3231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rsid w:val="00DD32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D3231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D3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feti.com/risk-matrix-workplace-health-and-saf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Georgia Garraway</dc:creator>
  <cp:lastModifiedBy>Anthony Hemphill (Solihull MBC)</cp:lastModifiedBy>
  <cp:revision>2</cp:revision>
  <cp:lastPrinted>2016-02-10T14:30:00Z</cp:lastPrinted>
  <dcterms:created xsi:type="dcterms:W3CDTF">2023-08-25T09:36:00Z</dcterms:created>
  <dcterms:modified xsi:type="dcterms:W3CDTF">2023-08-25T09:36:00Z</dcterms:modified>
</cp:coreProperties>
</file>