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838" w:type="dxa"/>
        <w:tblInd w:w="-899" w:type="dxa"/>
        <w:tblCellMar>
          <w:top w:w="3" w:type="dxa"/>
          <w:left w:w="107" w:type="dxa"/>
          <w:right w:w="150" w:type="dxa"/>
        </w:tblCellMar>
        <w:tblLook w:val="04A0" w:firstRow="1" w:lastRow="0" w:firstColumn="1" w:lastColumn="0" w:noHBand="0" w:noVBand="1"/>
      </w:tblPr>
      <w:tblGrid>
        <w:gridCol w:w="7273"/>
        <w:gridCol w:w="3402"/>
        <w:gridCol w:w="5163"/>
      </w:tblGrid>
      <w:tr w:rsidR="005777CF" w:rsidRPr="005777CF" w14:paraId="2D795237" w14:textId="77777777" w:rsidTr="04C7D23B">
        <w:trPr>
          <w:trHeight w:val="1000"/>
        </w:trPr>
        <w:tc>
          <w:tcPr>
            <w:tcW w:w="15838" w:type="dxa"/>
            <w:gridSpan w:val="3"/>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CCFFFF"/>
          </w:tcPr>
          <w:p w14:paraId="3202B8D3" w14:textId="3EC87053" w:rsidR="00DD19CB" w:rsidRPr="005777CF" w:rsidRDefault="00BF1092">
            <w:pPr>
              <w:ind w:left="0" w:right="0"/>
              <w:rPr>
                <w:color w:val="auto"/>
              </w:rPr>
            </w:pPr>
            <w:r w:rsidRPr="005777CF">
              <w:rPr>
                <w:color w:val="auto"/>
                <w:sz w:val="22"/>
                <w:u w:val="none"/>
              </w:rPr>
              <w:t xml:space="preserve">Providing a range of quality experiences and a </w:t>
            </w:r>
            <w:r w:rsidR="00457173" w:rsidRPr="005777CF">
              <w:rPr>
                <w:color w:val="auto"/>
                <w:sz w:val="22"/>
                <w:u w:val="none"/>
              </w:rPr>
              <w:t>communication</w:t>
            </w:r>
            <w:r w:rsidRPr="005777CF">
              <w:rPr>
                <w:color w:val="auto"/>
                <w:sz w:val="22"/>
                <w:u w:val="none"/>
              </w:rPr>
              <w:t xml:space="preserve">-rich physical environment is an important factor in the facilitation and support of </w:t>
            </w:r>
            <w:r w:rsidR="00457173" w:rsidRPr="005777CF">
              <w:rPr>
                <w:color w:val="auto"/>
                <w:sz w:val="22"/>
                <w:u w:val="none"/>
              </w:rPr>
              <w:t xml:space="preserve">speech, language communication and </w:t>
            </w:r>
            <w:r w:rsidRPr="005777CF">
              <w:rPr>
                <w:color w:val="auto"/>
                <w:sz w:val="22"/>
                <w:u w:val="none"/>
              </w:rPr>
              <w:t xml:space="preserve">literacy learning. It may be useful to review the learning environment using the following guidelines. </w:t>
            </w:r>
          </w:p>
        </w:tc>
      </w:tr>
      <w:tr w:rsidR="005777CF" w:rsidRPr="005777CF" w14:paraId="06D7494B" w14:textId="77777777" w:rsidTr="04C7D23B">
        <w:trPr>
          <w:trHeight w:val="346"/>
        </w:trPr>
        <w:tc>
          <w:tcPr>
            <w:tcW w:w="158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3E079" w14:textId="77777777" w:rsidR="00DD19CB" w:rsidRPr="005777CF" w:rsidRDefault="00BF1092">
            <w:pPr>
              <w:ind w:left="103" w:right="0"/>
              <w:jc w:val="center"/>
              <w:rPr>
                <w:color w:val="auto"/>
              </w:rPr>
            </w:pPr>
            <w:r w:rsidRPr="005777CF">
              <w:rPr>
                <w:color w:val="auto"/>
                <w:sz w:val="25"/>
                <w:u w:val="none"/>
              </w:rPr>
              <w:t>Completed by ……………………………………………………………………</w:t>
            </w:r>
            <w:proofErr w:type="gramStart"/>
            <w:r w:rsidRPr="005777CF">
              <w:rPr>
                <w:color w:val="auto"/>
                <w:sz w:val="25"/>
                <w:u w:val="none"/>
              </w:rPr>
              <w:t>…..</w:t>
            </w:r>
            <w:proofErr w:type="gramEnd"/>
            <w:r w:rsidRPr="005777CF">
              <w:rPr>
                <w:color w:val="auto"/>
                <w:sz w:val="25"/>
                <w:u w:val="none"/>
              </w:rPr>
              <w:t xml:space="preserve">  and ………………………………………………………… with……………………….…………………. </w:t>
            </w:r>
          </w:p>
        </w:tc>
      </w:tr>
      <w:tr w:rsidR="005777CF" w:rsidRPr="005777CF" w14:paraId="7665881A" w14:textId="77777777" w:rsidTr="003E314A">
        <w:trPr>
          <w:trHeight w:val="341"/>
        </w:trPr>
        <w:tc>
          <w:tcPr>
            <w:tcW w:w="7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65"/>
          </w:tcPr>
          <w:p w14:paraId="0C2372BA" w14:textId="77777777" w:rsidR="00DD19CB" w:rsidRPr="005777CF" w:rsidRDefault="00BF1092">
            <w:pPr>
              <w:ind w:left="0" w:right="0"/>
              <w:rPr>
                <w:color w:val="auto"/>
              </w:rPr>
            </w:pPr>
            <w:proofErr w:type="gramStart"/>
            <w:r w:rsidRPr="005777CF">
              <w:rPr>
                <w:color w:val="auto"/>
                <w:sz w:val="20"/>
                <w:u w:val="none"/>
              </w:rPr>
              <w:t>Reflection :</w:t>
            </w:r>
            <w:proofErr w:type="gramEnd"/>
            <w:r w:rsidRPr="005777CF">
              <w:rPr>
                <w:color w:val="auto"/>
                <w:sz w:val="20"/>
                <w:u w:val="none"/>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65"/>
          </w:tcPr>
          <w:p w14:paraId="46F5110D" w14:textId="77777777" w:rsidR="00DD19CB" w:rsidRPr="005777CF" w:rsidRDefault="00BF1092">
            <w:pPr>
              <w:ind w:left="1" w:right="0"/>
              <w:rPr>
                <w:color w:val="auto"/>
              </w:rPr>
            </w:pPr>
            <w:r w:rsidRPr="005777CF">
              <w:rPr>
                <w:color w:val="auto"/>
                <w:u w:val="none"/>
              </w:rPr>
              <w:t xml:space="preserve">Indicators / evidence </w:t>
            </w:r>
          </w:p>
        </w:tc>
        <w:tc>
          <w:tcPr>
            <w:tcW w:w="5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65"/>
          </w:tcPr>
          <w:p w14:paraId="429C0480" w14:textId="77777777" w:rsidR="00DD19CB" w:rsidRPr="005777CF" w:rsidRDefault="00BF1092">
            <w:pPr>
              <w:ind w:left="1" w:right="0"/>
              <w:rPr>
                <w:color w:val="auto"/>
              </w:rPr>
            </w:pPr>
            <w:r w:rsidRPr="005777CF">
              <w:rPr>
                <w:color w:val="auto"/>
                <w:u w:val="none"/>
              </w:rPr>
              <w:t xml:space="preserve">Development aspects  </w:t>
            </w:r>
          </w:p>
        </w:tc>
      </w:tr>
      <w:tr w:rsidR="005777CF" w:rsidRPr="005777CF" w14:paraId="68CC5B48" w14:textId="77777777" w:rsidTr="003E314A">
        <w:trPr>
          <w:trHeight w:val="4806"/>
        </w:trPr>
        <w:tc>
          <w:tcPr>
            <w:tcW w:w="7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332F9" w14:textId="5A2A5065" w:rsidR="00DD19CB" w:rsidRPr="005777CF" w:rsidRDefault="00FF55F3" w:rsidP="04C7D23B">
            <w:pPr>
              <w:ind w:left="0" w:right="0"/>
              <w:rPr>
                <w:b/>
                <w:bCs/>
                <w:color w:val="auto"/>
                <w:sz w:val="20"/>
                <w:szCs w:val="20"/>
                <w:u w:val="none"/>
              </w:rPr>
            </w:pPr>
            <w:r w:rsidRPr="005777CF">
              <w:rPr>
                <w:b/>
                <w:bCs/>
                <w:color w:val="auto"/>
                <w:sz w:val="20"/>
                <w:szCs w:val="20"/>
                <w:u w:val="none"/>
              </w:rPr>
              <w:t>Oral communication</w:t>
            </w:r>
            <w:r w:rsidR="0094016E" w:rsidRPr="005777CF">
              <w:rPr>
                <w:b/>
                <w:bCs/>
                <w:color w:val="auto"/>
                <w:sz w:val="20"/>
                <w:szCs w:val="20"/>
                <w:u w:val="none"/>
              </w:rPr>
              <w:t>/ aug</w:t>
            </w:r>
            <w:r w:rsidR="007A0476" w:rsidRPr="005777CF">
              <w:rPr>
                <w:b/>
                <w:bCs/>
                <w:color w:val="auto"/>
                <w:sz w:val="20"/>
                <w:szCs w:val="20"/>
                <w:u w:val="none"/>
              </w:rPr>
              <w:t>mentative system</w:t>
            </w:r>
          </w:p>
          <w:p w14:paraId="51675917" w14:textId="77777777" w:rsidR="00DD19CB" w:rsidRPr="005777CF" w:rsidRDefault="00BF1092" w:rsidP="04C7D23B">
            <w:pPr>
              <w:numPr>
                <w:ilvl w:val="0"/>
                <w:numId w:val="1"/>
              </w:numPr>
              <w:spacing w:line="275" w:lineRule="auto"/>
              <w:ind w:right="0" w:hanging="358"/>
              <w:rPr>
                <w:color w:val="auto"/>
                <w:sz w:val="18"/>
                <w:szCs w:val="18"/>
                <w:u w:val="none"/>
              </w:rPr>
            </w:pPr>
            <w:r w:rsidRPr="005777CF">
              <w:rPr>
                <w:color w:val="auto"/>
                <w:sz w:val="18"/>
                <w:szCs w:val="18"/>
                <w:u w:val="none"/>
              </w:rPr>
              <w:t xml:space="preserve">Are there inviting quieter areas where children can ‘escape’ to chat and collaboration, interaction and communication is promoted? Are there areas where noise is acceptable? (positioning and resourcing of zones) </w:t>
            </w:r>
          </w:p>
          <w:p w14:paraId="04D1B102" w14:textId="69007776" w:rsidR="00DD19CB" w:rsidRPr="005777CF" w:rsidRDefault="00BF1092" w:rsidP="04C7D23B">
            <w:pPr>
              <w:numPr>
                <w:ilvl w:val="0"/>
                <w:numId w:val="1"/>
              </w:numPr>
              <w:spacing w:line="276" w:lineRule="auto"/>
              <w:ind w:right="0" w:hanging="358"/>
              <w:rPr>
                <w:color w:val="auto"/>
                <w:sz w:val="18"/>
                <w:szCs w:val="18"/>
                <w:u w:val="none"/>
              </w:rPr>
            </w:pPr>
            <w:r w:rsidRPr="005777CF">
              <w:rPr>
                <w:color w:val="auto"/>
                <w:sz w:val="18"/>
                <w:szCs w:val="18"/>
                <w:u w:val="none"/>
              </w:rPr>
              <w:t>Is a qui</w:t>
            </w:r>
            <w:r w:rsidR="00C73B87" w:rsidRPr="005777CF">
              <w:rPr>
                <w:color w:val="auto"/>
                <w:sz w:val="18"/>
                <w:szCs w:val="18"/>
                <w:u w:val="none"/>
              </w:rPr>
              <w:t>et</w:t>
            </w:r>
            <w:r w:rsidRPr="005777CF">
              <w:rPr>
                <w:color w:val="auto"/>
                <w:sz w:val="18"/>
                <w:szCs w:val="18"/>
                <w:u w:val="none"/>
              </w:rPr>
              <w:t xml:space="preserve"> area available within the setting for focussed adult-led activities with children who have speech and language and communication needs?</w:t>
            </w:r>
            <w:r w:rsidR="00A04B08" w:rsidRPr="005777CF">
              <w:rPr>
                <w:color w:val="auto"/>
                <w:sz w:val="18"/>
                <w:szCs w:val="18"/>
                <w:u w:val="none"/>
              </w:rPr>
              <w:t xml:space="preserve"> (background noise/music)</w:t>
            </w:r>
          </w:p>
          <w:p w14:paraId="7B80518B" w14:textId="0F826A9A" w:rsidR="00DD19CB" w:rsidRPr="005777CF" w:rsidRDefault="00BF1092" w:rsidP="04C7D23B">
            <w:pPr>
              <w:numPr>
                <w:ilvl w:val="0"/>
                <w:numId w:val="1"/>
              </w:numPr>
              <w:spacing w:after="2" w:line="274" w:lineRule="auto"/>
              <w:ind w:right="0" w:hanging="358"/>
              <w:rPr>
                <w:color w:val="auto"/>
                <w:sz w:val="18"/>
                <w:szCs w:val="18"/>
                <w:u w:val="none"/>
              </w:rPr>
            </w:pPr>
            <w:r w:rsidRPr="005777CF">
              <w:rPr>
                <w:color w:val="auto"/>
                <w:sz w:val="18"/>
                <w:szCs w:val="18"/>
                <w:u w:val="none"/>
              </w:rPr>
              <w:t xml:space="preserve">Is the space free from clutter and the flow of activities and people do not interrupt conversation and concentration? Do staff observe and review the opportunities for speaking and listening in the enabling environment (linked to planning/ observations/ interactions/ </w:t>
            </w:r>
            <w:proofErr w:type="gramStart"/>
            <w:r w:rsidRPr="005777CF">
              <w:rPr>
                <w:color w:val="auto"/>
                <w:sz w:val="18"/>
                <w:szCs w:val="18"/>
                <w:u w:val="none"/>
              </w:rPr>
              <w:t>children’s</w:t>
            </w:r>
            <w:proofErr w:type="gramEnd"/>
            <w:r w:rsidRPr="005777CF">
              <w:rPr>
                <w:color w:val="auto"/>
                <w:sz w:val="18"/>
                <w:szCs w:val="18"/>
                <w:u w:val="none"/>
              </w:rPr>
              <w:t xml:space="preserve"> consulted opinions)? </w:t>
            </w:r>
          </w:p>
          <w:p w14:paraId="04C54E11" w14:textId="26DE78DE" w:rsidR="00DD19CB" w:rsidRPr="005777CF" w:rsidRDefault="00BF1092" w:rsidP="04C7D23B">
            <w:pPr>
              <w:numPr>
                <w:ilvl w:val="0"/>
                <w:numId w:val="1"/>
              </w:numPr>
              <w:spacing w:after="3" w:line="274" w:lineRule="auto"/>
              <w:ind w:right="0" w:hanging="358"/>
              <w:rPr>
                <w:color w:val="auto"/>
                <w:sz w:val="18"/>
                <w:szCs w:val="18"/>
                <w:u w:val="none"/>
              </w:rPr>
            </w:pPr>
            <w:r w:rsidRPr="005777CF">
              <w:rPr>
                <w:color w:val="auto"/>
                <w:sz w:val="18"/>
                <w:szCs w:val="18"/>
                <w:u w:val="none"/>
              </w:rPr>
              <w:t>Is the carpet/story area situated so that wherever possible, children are not distracted by what else is going on in other parts of the setting while they are listening to a story or having circle time? Do you ensure other staff do not do tasks that distract at these times</w:t>
            </w:r>
            <w:r w:rsidR="00C73B87" w:rsidRPr="005777CF">
              <w:rPr>
                <w:color w:val="auto"/>
                <w:sz w:val="18"/>
                <w:szCs w:val="18"/>
                <w:u w:val="none"/>
              </w:rPr>
              <w:t xml:space="preserve"> or interrupt</w:t>
            </w:r>
            <w:r w:rsidRPr="005777CF">
              <w:rPr>
                <w:color w:val="auto"/>
                <w:sz w:val="18"/>
                <w:szCs w:val="18"/>
                <w:u w:val="none"/>
              </w:rPr>
              <w:t>?</w:t>
            </w:r>
          </w:p>
          <w:p w14:paraId="20508C5D" w14:textId="3348D286" w:rsidR="00DD19CB" w:rsidRPr="005777CF" w:rsidRDefault="00BF1092" w:rsidP="04C7D23B">
            <w:pPr>
              <w:numPr>
                <w:ilvl w:val="0"/>
                <w:numId w:val="1"/>
              </w:numPr>
              <w:spacing w:after="3" w:line="274" w:lineRule="auto"/>
              <w:ind w:right="0" w:hanging="358"/>
              <w:rPr>
                <w:color w:val="auto"/>
                <w:sz w:val="18"/>
                <w:szCs w:val="18"/>
                <w:u w:val="none"/>
              </w:rPr>
            </w:pPr>
            <w:r w:rsidRPr="005777CF">
              <w:rPr>
                <w:color w:val="auto"/>
                <w:sz w:val="18"/>
                <w:szCs w:val="18"/>
                <w:u w:val="none"/>
              </w:rPr>
              <w:t xml:space="preserve">Do practitioners play alongside children, following their lead, to model key vocabulary and behaviours in the play zones? </w:t>
            </w:r>
          </w:p>
          <w:p w14:paraId="6D095F6B" w14:textId="77777777" w:rsidR="00DD19CB" w:rsidRPr="005777CF" w:rsidRDefault="00BF1092" w:rsidP="04C7D23B">
            <w:pPr>
              <w:numPr>
                <w:ilvl w:val="0"/>
                <w:numId w:val="1"/>
              </w:numPr>
              <w:ind w:right="0" w:hanging="358"/>
              <w:rPr>
                <w:color w:val="auto"/>
                <w:sz w:val="18"/>
                <w:szCs w:val="18"/>
                <w:u w:val="none"/>
              </w:rPr>
            </w:pPr>
            <w:r w:rsidRPr="005777CF">
              <w:rPr>
                <w:color w:val="auto"/>
                <w:sz w:val="18"/>
                <w:szCs w:val="18"/>
                <w:u w:val="none"/>
              </w:rPr>
              <w:t xml:space="preserve">Are children encouraged to speak and listen to a range of languages including songs, rhymes and stories in community languages? </w:t>
            </w:r>
          </w:p>
          <w:p w14:paraId="326E66FF" w14:textId="77777777" w:rsidR="003632D4" w:rsidRPr="005777CF" w:rsidRDefault="00C73B87" w:rsidP="00C73B87">
            <w:pPr>
              <w:numPr>
                <w:ilvl w:val="0"/>
                <w:numId w:val="1"/>
              </w:numPr>
              <w:ind w:right="0" w:hanging="358"/>
              <w:rPr>
                <w:color w:val="auto"/>
                <w:sz w:val="18"/>
                <w:szCs w:val="18"/>
                <w:u w:val="none"/>
              </w:rPr>
            </w:pPr>
            <w:r w:rsidRPr="005777CF">
              <w:rPr>
                <w:color w:val="auto"/>
                <w:sz w:val="18"/>
                <w:szCs w:val="18"/>
                <w:u w:val="none"/>
              </w:rPr>
              <w:t>Are routines used as a key time to chat and reinforce vocabulary and language structures?</w:t>
            </w:r>
          </w:p>
          <w:p w14:paraId="02F82C2D" w14:textId="4F14672C" w:rsidR="001852CA" w:rsidRPr="005777CF" w:rsidRDefault="001852CA" w:rsidP="00C73B87">
            <w:pPr>
              <w:numPr>
                <w:ilvl w:val="0"/>
                <w:numId w:val="1"/>
              </w:numPr>
              <w:ind w:right="0" w:hanging="358"/>
              <w:rPr>
                <w:color w:val="auto"/>
                <w:sz w:val="18"/>
                <w:szCs w:val="18"/>
                <w:u w:val="none"/>
              </w:rPr>
            </w:pPr>
            <w:r w:rsidRPr="005777CF">
              <w:rPr>
                <w:color w:val="auto"/>
                <w:sz w:val="18"/>
                <w:szCs w:val="18"/>
                <w:u w:val="none"/>
              </w:rPr>
              <w:t xml:space="preserve">Do </w:t>
            </w:r>
            <w:r w:rsidR="004A25E9" w:rsidRPr="005777CF">
              <w:rPr>
                <w:color w:val="auto"/>
                <w:sz w:val="18"/>
                <w:szCs w:val="18"/>
                <w:u w:val="none"/>
              </w:rPr>
              <w:t>practitioners model simple phrases such as ‘</w:t>
            </w:r>
            <w:r w:rsidR="00E0620F" w:rsidRPr="005777CF">
              <w:rPr>
                <w:color w:val="auto"/>
                <w:sz w:val="18"/>
                <w:szCs w:val="18"/>
                <w:u w:val="none"/>
              </w:rPr>
              <w:t>can I play?</w:t>
            </w:r>
            <w:proofErr w:type="gramStart"/>
            <w:r w:rsidR="00E0620F" w:rsidRPr="005777CF">
              <w:rPr>
                <w:color w:val="auto"/>
                <w:sz w:val="18"/>
                <w:szCs w:val="18"/>
                <w:u w:val="none"/>
              </w:rPr>
              <w:t xml:space="preserve">’ </w:t>
            </w:r>
            <w:r w:rsidR="004E63EA" w:rsidRPr="005777CF">
              <w:rPr>
                <w:color w:val="auto"/>
                <w:sz w:val="18"/>
                <w:szCs w:val="18"/>
                <w:u w:val="none"/>
              </w:rPr>
              <w:t>,</w:t>
            </w:r>
            <w:proofErr w:type="gramEnd"/>
            <w:r w:rsidR="004E63EA" w:rsidRPr="005777CF">
              <w:rPr>
                <w:color w:val="auto"/>
                <w:sz w:val="18"/>
                <w:szCs w:val="18"/>
                <w:u w:val="none"/>
              </w:rPr>
              <w:t xml:space="preserve"> ‘you’d like more?’,</w:t>
            </w:r>
            <w:r w:rsidR="00E0620F" w:rsidRPr="005777CF">
              <w:rPr>
                <w:color w:val="auto"/>
                <w:sz w:val="18"/>
                <w:szCs w:val="18"/>
                <w:u w:val="none"/>
              </w:rPr>
              <w:t xml:space="preserve"> and ‘</w:t>
            </w:r>
            <w:r w:rsidR="00AD5878" w:rsidRPr="005777CF">
              <w:rPr>
                <w:color w:val="auto"/>
                <w:sz w:val="18"/>
                <w:szCs w:val="18"/>
                <w:u w:val="none"/>
              </w:rPr>
              <w:t>I’m listening’</w:t>
            </w:r>
          </w:p>
          <w:p w14:paraId="1ECE380F" w14:textId="24A3DDFF" w:rsidR="000C4DDB" w:rsidRPr="005777CF" w:rsidRDefault="000C4DDB" w:rsidP="00C73B87">
            <w:pPr>
              <w:numPr>
                <w:ilvl w:val="0"/>
                <w:numId w:val="1"/>
              </w:numPr>
              <w:ind w:right="0" w:hanging="358"/>
              <w:rPr>
                <w:color w:val="auto"/>
                <w:sz w:val="18"/>
                <w:szCs w:val="18"/>
                <w:u w:val="none"/>
              </w:rPr>
            </w:pPr>
            <w:r w:rsidRPr="005777CF">
              <w:rPr>
                <w:color w:val="auto"/>
                <w:sz w:val="18"/>
                <w:szCs w:val="18"/>
                <w:u w:val="none"/>
              </w:rPr>
              <w:t>Are visuals used to support receptive language and understanding as well as communication (</w:t>
            </w:r>
            <w:r w:rsidR="00D84E08" w:rsidRPr="005777CF">
              <w:rPr>
                <w:color w:val="auto"/>
                <w:sz w:val="18"/>
                <w:szCs w:val="18"/>
                <w:u w:val="none"/>
              </w:rPr>
              <w:t xml:space="preserve">such as objects of reference and </w:t>
            </w:r>
            <w:r w:rsidRPr="005777CF">
              <w:rPr>
                <w:color w:val="auto"/>
                <w:sz w:val="18"/>
                <w:szCs w:val="18"/>
                <w:u w:val="none"/>
              </w:rPr>
              <w:t>Makaton)?</w:t>
            </w:r>
          </w:p>
          <w:p w14:paraId="764D8636" w14:textId="14AA5E76" w:rsidR="000C4DDB" w:rsidRPr="005777CF" w:rsidRDefault="000C4DDB" w:rsidP="00C73B87">
            <w:pPr>
              <w:numPr>
                <w:ilvl w:val="0"/>
                <w:numId w:val="1"/>
              </w:numPr>
              <w:ind w:right="0" w:hanging="358"/>
              <w:rPr>
                <w:color w:val="auto"/>
                <w:sz w:val="18"/>
                <w:szCs w:val="18"/>
                <w:u w:val="none"/>
              </w:rPr>
            </w:pPr>
            <w:r w:rsidRPr="005777CF">
              <w:rPr>
                <w:color w:val="auto"/>
                <w:sz w:val="18"/>
                <w:szCs w:val="18"/>
                <w:u w:val="none"/>
              </w:rPr>
              <w:t xml:space="preserve">Are there a collection of </w:t>
            </w:r>
            <w:r w:rsidR="00764139" w:rsidRPr="005777CF">
              <w:rPr>
                <w:color w:val="auto"/>
                <w:sz w:val="18"/>
                <w:szCs w:val="18"/>
                <w:u w:val="none"/>
              </w:rPr>
              <w:t>top techniques</w:t>
            </w:r>
            <w:r w:rsidRPr="005777CF">
              <w:rPr>
                <w:color w:val="auto"/>
                <w:sz w:val="18"/>
                <w:szCs w:val="18"/>
                <w:u w:val="none"/>
              </w:rPr>
              <w:t xml:space="preserve"> that the setting uses during implementation to support children’s speech, language and communication – recasting, modelling, </w:t>
            </w:r>
            <w:r w:rsidR="00D47E73" w:rsidRPr="005777CF">
              <w:rPr>
                <w:color w:val="auto"/>
                <w:sz w:val="18"/>
                <w:szCs w:val="18"/>
                <w:u w:val="none"/>
              </w:rPr>
              <w:t xml:space="preserve">following the child’s lead, </w:t>
            </w:r>
            <w:r w:rsidR="009E707D" w:rsidRPr="005777CF">
              <w:rPr>
                <w:color w:val="auto"/>
                <w:sz w:val="18"/>
                <w:szCs w:val="18"/>
                <w:u w:val="none"/>
              </w:rPr>
              <w:t>getting down to a child’s level</w:t>
            </w:r>
            <w:r w:rsidR="00B63DDB" w:rsidRPr="005777CF">
              <w:rPr>
                <w:color w:val="auto"/>
                <w:sz w:val="18"/>
                <w:szCs w:val="18"/>
                <w:u w:val="none"/>
              </w:rPr>
              <w:t>, comment not test?</w:t>
            </w:r>
          </w:p>
          <w:p w14:paraId="76023256" w14:textId="7DA7BB0D" w:rsidR="00B63DDB" w:rsidRPr="005777CF" w:rsidRDefault="00B63DDB" w:rsidP="00C73B87">
            <w:pPr>
              <w:numPr>
                <w:ilvl w:val="0"/>
                <w:numId w:val="1"/>
              </w:numPr>
              <w:ind w:right="0" w:hanging="358"/>
              <w:rPr>
                <w:color w:val="auto"/>
                <w:sz w:val="18"/>
                <w:szCs w:val="18"/>
                <w:u w:val="none"/>
              </w:rPr>
            </w:pPr>
            <w:r w:rsidRPr="005777CF">
              <w:rPr>
                <w:color w:val="auto"/>
                <w:sz w:val="18"/>
                <w:szCs w:val="18"/>
                <w:u w:val="none"/>
              </w:rPr>
              <w:t>Do</w:t>
            </w:r>
            <w:r w:rsidR="00A239B3" w:rsidRPr="005777CF">
              <w:rPr>
                <w:color w:val="auto"/>
                <w:sz w:val="18"/>
                <w:szCs w:val="18"/>
                <w:u w:val="none"/>
              </w:rPr>
              <w:t>es the se</w:t>
            </w:r>
            <w:r w:rsidR="001126D3" w:rsidRPr="005777CF">
              <w:rPr>
                <w:color w:val="auto"/>
                <w:sz w:val="18"/>
                <w:szCs w:val="18"/>
                <w:u w:val="none"/>
              </w:rPr>
              <w:t xml:space="preserve">tting share </w:t>
            </w:r>
            <w:r w:rsidR="0084506F" w:rsidRPr="005777CF">
              <w:rPr>
                <w:color w:val="auto"/>
                <w:sz w:val="18"/>
                <w:szCs w:val="18"/>
                <w:u w:val="none"/>
              </w:rPr>
              <w:t>guidance, ideas and support in waiting zones…as well as</w:t>
            </w:r>
            <w:r w:rsidRPr="005777CF">
              <w:rPr>
                <w:color w:val="auto"/>
                <w:sz w:val="18"/>
                <w:szCs w:val="18"/>
                <w:u w:val="none"/>
              </w:rPr>
              <w:t xml:space="preserve"> key persons talk to parents about </w:t>
            </w:r>
            <w:r w:rsidR="005148F0" w:rsidRPr="005777CF">
              <w:rPr>
                <w:color w:val="auto"/>
                <w:sz w:val="18"/>
                <w:szCs w:val="18"/>
                <w:u w:val="none"/>
              </w:rPr>
              <w:t xml:space="preserve">a supportive environment for communication- minimise use of devises, dummy </w:t>
            </w:r>
            <w:r w:rsidR="00F53F00" w:rsidRPr="005777CF">
              <w:rPr>
                <w:color w:val="auto"/>
                <w:sz w:val="18"/>
                <w:szCs w:val="18"/>
                <w:u w:val="none"/>
              </w:rPr>
              <w:t xml:space="preserve">use, </w:t>
            </w:r>
            <w:r w:rsidR="00933B16" w:rsidRPr="005777CF">
              <w:rPr>
                <w:color w:val="auto"/>
                <w:sz w:val="18"/>
                <w:szCs w:val="18"/>
                <w:u w:val="none"/>
              </w:rPr>
              <w:t xml:space="preserve">non-verbal language, joining play, </w:t>
            </w:r>
            <w:r w:rsidR="003E314A" w:rsidRPr="005777CF">
              <w:rPr>
                <w:color w:val="auto"/>
                <w:sz w:val="18"/>
                <w:szCs w:val="18"/>
                <w:u w:val="none"/>
              </w:rPr>
              <w:t>home language use?</w:t>
            </w:r>
          </w:p>
          <w:p w14:paraId="4D258960" w14:textId="6C1EA30A" w:rsidR="00C73B87" w:rsidRPr="005777CF" w:rsidRDefault="00C73B87" w:rsidP="000C4DDB">
            <w:pPr>
              <w:ind w:left="0" w:right="0"/>
              <w:rPr>
                <w:color w:val="auto"/>
                <w:sz w:val="18"/>
                <w:szCs w:val="18"/>
                <w:u w: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40D8E" w14:textId="77777777" w:rsidR="00DD19CB" w:rsidRPr="005777CF" w:rsidRDefault="00BF1092">
            <w:pPr>
              <w:ind w:left="1" w:right="0"/>
              <w:rPr>
                <w:color w:val="auto"/>
              </w:rPr>
            </w:pPr>
            <w:r w:rsidRPr="005777CF">
              <w:rPr>
                <w:color w:val="auto"/>
                <w:u w:val="none"/>
              </w:rPr>
              <w:t xml:space="preserve"> </w:t>
            </w:r>
          </w:p>
        </w:tc>
        <w:tc>
          <w:tcPr>
            <w:tcW w:w="5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8C6B9" w14:textId="77777777" w:rsidR="00DD19CB" w:rsidRPr="005777CF" w:rsidRDefault="00BF1092">
            <w:pPr>
              <w:ind w:left="1" w:right="0"/>
              <w:rPr>
                <w:color w:val="auto"/>
              </w:rPr>
            </w:pPr>
            <w:r w:rsidRPr="005777CF">
              <w:rPr>
                <w:color w:val="auto"/>
                <w:u w:val="none"/>
              </w:rPr>
              <w:t xml:space="preserve"> </w:t>
            </w:r>
          </w:p>
        </w:tc>
      </w:tr>
      <w:tr w:rsidR="005777CF" w:rsidRPr="005777CF" w14:paraId="0B355F36" w14:textId="77777777" w:rsidTr="003E314A">
        <w:trPr>
          <w:trHeight w:val="1266"/>
        </w:trPr>
        <w:tc>
          <w:tcPr>
            <w:tcW w:w="7273" w:type="dxa"/>
            <w:tcBorders>
              <w:top w:val="single" w:sz="4" w:space="0" w:color="000000" w:themeColor="text1"/>
              <w:left w:val="single" w:sz="4" w:space="0" w:color="000000" w:themeColor="text1"/>
              <w:bottom w:val="single" w:sz="4" w:space="0" w:color="000000" w:themeColor="text1"/>
              <w:right w:val="nil"/>
            </w:tcBorders>
          </w:tcPr>
          <w:p w14:paraId="02D6BC38" w14:textId="51538B59" w:rsidR="00DD19CB" w:rsidRPr="005777CF" w:rsidRDefault="00D16116">
            <w:pPr>
              <w:spacing w:after="82"/>
              <w:ind w:left="0" w:right="0"/>
              <w:rPr>
                <w:color w:val="auto"/>
              </w:rPr>
            </w:pPr>
            <w:r w:rsidRPr="005777CF">
              <w:rPr>
                <w:color w:val="auto"/>
                <w:sz w:val="18"/>
              </w:rPr>
              <w:lastRenderedPageBreak/>
              <w:t xml:space="preserve">Areas for Development: </w:t>
            </w:r>
            <w:r w:rsidR="00BF1092" w:rsidRPr="005777CF">
              <w:rPr>
                <w:color w:val="auto"/>
                <w:sz w:val="18"/>
              </w:rPr>
              <w:t>Oral Communication:</w:t>
            </w:r>
            <w:r w:rsidR="00BF1092" w:rsidRPr="005777CF">
              <w:rPr>
                <w:color w:val="auto"/>
                <w:sz w:val="18"/>
                <w:u w:val="none"/>
              </w:rPr>
              <w:t xml:space="preserve"> </w:t>
            </w:r>
          </w:p>
          <w:p w14:paraId="202659E6" w14:textId="7D2926A0" w:rsidR="004A4538" w:rsidRPr="005777CF" w:rsidRDefault="00BF1092" w:rsidP="00866892">
            <w:pPr>
              <w:spacing w:after="17"/>
              <w:ind w:left="0" w:right="0"/>
              <w:rPr>
                <w:color w:val="auto"/>
                <w:u w:val="none"/>
              </w:rPr>
            </w:pPr>
            <w:r w:rsidRPr="005777CF">
              <w:rPr>
                <w:color w:val="auto"/>
                <w:u w:val="none"/>
              </w:rPr>
              <w:t xml:space="preserve"> </w:t>
            </w:r>
          </w:p>
          <w:p w14:paraId="730CDCEE" w14:textId="77777777" w:rsidR="004A4538" w:rsidRPr="005777CF" w:rsidRDefault="004A4538">
            <w:pPr>
              <w:ind w:left="0" w:right="0"/>
              <w:rPr>
                <w:color w:val="auto"/>
                <w:u w:val="none"/>
              </w:rPr>
            </w:pPr>
          </w:p>
          <w:p w14:paraId="0CF0055D" w14:textId="77777777" w:rsidR="00136973" w:rsidRPr="005777CF" w:rsidRDefault="00136973">
            <w:pPr>
              <w:ind w:left="0" w:right="0"/>
              <w:rPr>
                <w:color w:val="auto"/>
                <w:u w:val="none"/>
              </w:rPr>
            </w:pPr>
          </w:p>
          <w:p w14:paraId="01AA6288" w14:textId="77777777" w:rsidR="00136973" w:rsidRPr="005777CF" w:rsidRDefault="00136973">
            <w:pPr>
              <w:ind w:left="0" w:right="0"/>
              <w:rPr>
                <w:color w:val="auto"/>
                <w:u w:val="none"/>
              </w:rPr>
            </w:pPr>
          </w:p>
          <w:p w14:paraId="132B2E40" w14:textId="77777777" w:rsidR="004A4538" w:rsidRPr="005777CF" w:rsidRDefault="004A4538">
            <w:pPr>
              <w:ind w:left="0" w:right="0"/>
              <w:rPr>
                <w:color w:val="auto"/>
                <w:u w:val="none"/>
              </w:rPr>
            </w:pPr>
          </w:p>
          <w:p w14:paraId="66DCFD86" w14:textId="201B119A" w:rsidR="00136973" w:rsidRPr="005777CF" w:rsidRDefault="00136973">
            <w:pPr>
              <w:ind w:left="0" w:right="0"/>
              <w:rPr>
                <w:color w:val="auto"/>
                <w:u w:val="none"/>
              </w:rPr>
            </w:pPr>
          </w:p>
        </w:tc>
        <w:tc>
          <w:tcPr>
            <w:tcW w:w="8565" w:type="dxa"/>
            <w:gridSpan w:val="2"/>
            <w:tcBorders>
              <w:top w:val="single" w:sz="4" w:space="0" w:color="000000" w:themeColor="text1"/>
              <w:left w:val="nil"/>
              <w:bottom w:val="single" w:sz="4" w:space="0" w:color="000000" w:themeColor="text1"/>
              <w:right w:val="single" w:sz="4" w:space="0" w:color="000000" w:themeColor="text1"/>
            </w:tcBorders>
          </w:tcPr>
          <w:p w14:paraId="46F6F582" w14:textId="56355EC3" w:rsidR="00DD19CB" w:rsidRPr="005777CF" w:rsidRDefault="00DD19CB">
            <w:pPr>
              <w:spacing w:after="160"/>
              <w:ind w:left="0" w:right="0"/>
              <w:rPr>
                <w:color w:val="auto"/>
              </w:rPr>
            </w:pPr>
          </w:p>
        </w:tc>
      </w:tr>
      <w:tr w:rsidR="005777CF" w:rsidRPr="005777CF" w14:paraId="47C70C98" w14:textId="77777777" w:rsidTr="003E314A">
        <w:trPr>
          <w:trHeight w:val="341"/>
        </w:trPr>
        <w:tc>
          <w:tcPr>
            <w:tcW w:w="7273" w:type="dxa"/>
            <w:tcBorders>
              <w:top w:val="single" w:sz="4" w:space="0" w:color="auto"/>
              <w:left w:val="single" w:sz="4" w:space="0" w:color="auto"/>
              <w:bottom w:val="single" w:sz="4" w:space="0" w:color="auto"/>
              <w:right w:val="single" w:sz="4" w:space="0" w:color="auto"/>
            </w:tcBorders>
            <w:shd w:val="clear" w:color="auto" w:fill="FFFF65"/>
          </w:tcPr>
          <w:p w14:paraId="19924C13" w14:textId="3250E94F" w:rsidR="00DD4C06" w:rsidRPr="005777CF" w:rsidRDefault="00DD4C06" w:rsidP="00DD4C06">
            <w:pPr>
              <w:ind w:left="0" w:right="0"/>
              <w:rPr>
                <w:color w:val="auto"/>
              </w:rPr>
            </w:pPr>
            <w:proofErr w:type="gramStart"/>
            <w:r w:rsidRPr="005777CF">
              <w:rPr>
                <w:color w:val="auto"/>
                <w:sz w:val="20"/>
                <w:u w:val="none"/>
              </w:rPr>
              <w:t>Reflection :</w:t>
            </w:r>
            <w:proofErr w:type="gramEnd"/>
            <w:r w:rsidRPr="005777CF">
              <w:rPr>
                <w:color w:val="auto"/>
                <w:sz w:val="20"/>
                <w:u w:val="none"/>
              </w:rPr>
              <w:t xml:space="preserve"> </w:t>
            </w:r>
          </w:p>
        </w:tc>
        <w:tc>
          <w:tcPr>
            <w:tcW w:w="340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65"/>
          </w:tcPr>
          <w:p w14:paraId="1C7D23E3" w14:textId="000BB083" w:rsidR="00DD4C06" w:rsidRPr="005777CF" w:rsidRDefault="00DD4C06" w:rsidP="00DD4C06">
            <w:pPr>
              <w:ind w:left="1" w:right="0"/>
              <w:rPr>
                <w:color w:val="auto"/>
              </w:rPr>
            </w:pPr>
            <w:r w:rsidRPr="005777CF">
              <w:rPr>
                <w:color w:val="auto"/>
                <w:u w:val="none"/>
              </w:rPr>
              <w:t xml:space="preserve">Indicators / evidence </w:t>
            </w:r>
          </w:p>
        </w:tc>
        <w:tc>
          <w:tcPr>
            <w:tcW w:w="5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65"/>
          </w:tcPr>
          <w:p w14:paraId="07D66AAC" w14:textId="3E413B10" w:rsidR="00DD4C06" w:rsidRPr="005777CF" w:rsidRDefault="00DD4C06" w:rsidP="00DD4C06">
            <w:pPr>
              <w:ind w:left="1" w:right="0"/>
              <w:rPr>
                <w:color w:val="auto"/>
              </w:rPr>
            </w:pPr>
            <w:r w:rsidRPr="005777CF">
              <w:rPr>
                <w:color w:val="auto"/>
                <w:u w:val="none"/>
              </w:rPr>
              <w:t xml:space="preserve">Development aspects  </w:t>
            </w:r>
          </w:p>
        </w:tc>
      </w:tr>
      <w:tr w:rsidR="005777CF" w:rsidRPr="005777CF" w14:paraId="1D9BB798" w14:textId="77777777" w:rsidTr="003E314A">
        <w:trPr>
          <w:trHeight w:val="5090"/>
        </w:trPr>
        <w:tc>
          <w:tcPr>
            <w:tcW w:w="7273" w:type="dxa"/>
            <w:tcBorders>
              <w:top w:val="single" w:sz="4" w:space="0" w:color="auto"/>
              <w:left w:val="single" w:sz="4" w:space="0" w:color="000000" w:themeColor="text1"/>
              <w:right w:val="single" w:sz="4" w:space="0" w:color="000000" w:themeColor="text1"/>
            </w:tcBorders>
          </w:tcPr>
          <w:p w14:paraId="4148F46B" w14:textId="77777777" w:rsidR="00DD4C06" w:rsidRPr="005777CF" w:rsidRDefault="00DD4C06" w:rsidP="00DD4C06">
            <w:pPr>
              <w:ind w:left="0" w:right="0"/>
              <w:rPr>
                <w:b/>
                <w:bCs/>
                <w:color w:val="auto"/>
                <w:sz w:val="18"/>
                <w:u w:val="none"/>
                <w:lang w:val="en-US"/>
              </w:rPr>
            </w:pPr>
            <w:r w:rsidRPr="005777CF">
              <w:rPr>
                <w:b/>
                <w:bCs/>
                <w:color w:val="auto"/>
                <w:sz w:val="18"/>
                <w:u w:val="none"/>
                <w:lang w:val="en-US"/>
              </w:rPr>
              <w:t>Child/adult interactions</w:t>
            </w:r>
          </w:p>
          <w:p w14:paraId="26D58823" w14:textId="3C900973" w:rsidR="00DD4C06" w:rsidRPr="005777CF" w:rsidRDefault="00DD4C06" w:rsidP="000C4DDB">
            <w:pPr>
              <w:pStyle w:val="ListParagraph"/>
              <w:numPr>
                <w:ilvl w:val="0"/>
                <w:numId w:val="9"/>
              </w:numPr>
              <w:ind w:right="0"/>
              <w:rPr>
                <w:color w:val="auto"/>
                <w:sz w:val="18"/>
                <w:u w:val="none"/>
                <w:lang w:val="en-US"/>
              </w:rPr>
            </w:pPr>
            <w:r w:rsidRPr="005777CF">
              <w:rPr>
                <w:color w:val="auto"/>
                <w:sz w:val="18"/>
                <w:u w:val="none"/>
                <w:lang w:val="en-US"/>
              </w:rPr>
              <w:t>Are staff interacting with children face to face? Do staff get down to the child’s level and engage their attention before speaking? Young children find it difficult to listen and carry on with an activity at the same time. Saying their name first encourages them.</w:t>
            </w:r>
          </w:p>
          <w:p w14:paraId="68D46354" w14:textId="09FCC0A1" w:rsidR="00DD4C06" w:rsidRPr="005777CF" w:rsidRDefault="00DD4C06" w:rsidP="000C4DDB">
            <w:pPr>
              <w:pStyle w:val="ListParagraph"/>
              <w:numPr>
                <w:ilvl w:val="0"/>
                <w:numId w:val="9"/>
              </w:numPr>
              <w:ind w:right="0"/>
              <w:rPr>
                <w:color w:val="auto"/>
                <w:sz w:val="18"/>
                <w:u w:val="none"/>
                <w:lang w:val="en-US"/>
              </w:rPr>
            </w:pPr>
            <w:r w:rsidRPr="005777CF">
              <w:rPr>
                <w:color w:val="auto"/>
                <w:sz w:val="18"/>
                <w:u w:val="none"/>
                <w:lang w:val="en-US"/>
              </w:rPr>
              <w:t xml:space="preserve">Do staff imitate children’s words and </w:t>
            </w:r>
            <w:r w:rsidR="00A13351" w:rsidRPr="005777CF">
              <w:rPr>
                <w:color w:val="auto"/>
                <w:sz w:val="18"/>
                <w:u w:val="none"/>
                <w:lang w:val="en-US"/>
              </w:rPr>
              <w:t>sentences?</w:t>
            </w:r>
            <w:r w:rsidRPr="005777CF">
              <w:rPr>
                <w:color w:val="auto"/>
                <w:sz w:val="18"/>
                <w:u w:val="none"/>
                <w:lang w:val="en-US"/>
              </w:rPr>
              <w:t xml:space="preserve"> This will show them that you are valuing their words and will encourage them to keep talking.</w:t>
            </w:r>
          </w:p>
          <w:p w14:paraId="36F38BB2" w14:textId="55E6819C" w:rsidR="00DD4C06" w:rsidRPr="005777CF" w:rsidRDefault="00DD4C06" w:rsidP="000C4DDB">
            <w:pPr>
              <w:pStyle w:val="ListParagraph"/>
              <w:numPr>
                <w:ilvl w:val="0"/>
                <w:numId w:val="9"/>
              </w:numPr>
              <w:ind w:right="0"/>
              <w:rPr>
                <w:color w:val="auto"/>
                <w:sz w:val="18"/>
                <w:u w:val="none"/>
                <w:lang w:val="en-US"/>
              </w:rPr>
            </w:pPr>
            <w:r w:rsidRPr="005777CF">
              <w:rPr>
                <w:color w:val="auto"/>
                <w:sz w:val="18"/>
                <w:u w:val="none"/>
                <w:lang w:val="en-US"/>
              </w:rPr>
              <w:t>Do staff comment on children’s play</w:t>
            </w:r>
            <w:r w:rsidR="00C73B87" w:rsidRPr="005777CF">
              <w:rPr>
                <w:color w:val="auto"/>
                <w:sz w:val="18"/>
                <w:u w:val="none"/>
                <w:lang w:val="en-US"/>
              </w:rPr>
              <w:t xml:space="preserve"> to</w:t>
            </w:r>
            <w:r w:rsidRPr="005777CF">
              <w:rPr>
                <w:color w:val="auto"/>
                <w:sz w:val="18"/>
                <w:u w:val="none"/>
                <w:lang w:val="en-US"/>
              </w:rPr>
              <w:t xml:space="preserve"> show that you are interested, as well as giving children information that supports their learning</w:t>
            </w:r>
            <w:r w:rsidR="00C73B87" w:rsidRPr="005777CF">
              <w:rPr>
                <w:color w:val="auto"/>
                <w:sz w:val="18"/>
                <w:u w:val="none"/>
                <w:lang w:val="en-US"/>
              </w:rPr>
              <w:t>?</w:t>
            </w:r>
          </w:p>
          <w:p w14:paraId="38430102" w14:textId="1774BB41" w:rsidR="00DD4C06" w:rsidRPr="005777CF" w:rsidRDefault="00DD4C06" w:rsidP="000C4DDB">
            <w:pPr>
              <w:pStyle w:val="ListParagraph"/>
              <w:numPr>
                <w:ilvl w:val="0"/>
                <w:numId w:val="9"/>
              </w:numPr>
              <w:ind w:right="0"/>
              <w:rPr>
                <w:color w:val="auto"/>
                <w:sz w:val="18"/>
                <w:u w:val="none"/>
                <w:lang w:val="en-US"/>
              </w:rPr>
            </w:pPr>
            <w:r w:rsidRPr="005777CF">
              <w:rPr>
                <w:color w:val="auto"/>
                <w:sz w:val="18"/>
                <w:u w:val="none"/>
                <w:lang w:val="en-US"/>
              </w:rPr>
              <w:t xml:space="preserve">Do staff interpret children’s messages by matching words to what they seem to be telling them through actions, sounds, </w:t>
            </w:r>
            <w:r w:rsidR="006A23B8" w:rsidRPr="005777CF">
              <w:rPr>
                <w:color w:val="auto"/>
                <w:sz w:val="18"/>
                <w:u w:val="none"/>
                <w:lang w:val="en-US"/>
              </w:rPr>
              <w:t>gestures,</w:t>
            </w:r>
            <w:r w:rsidRPr="005777CF">
              <w:rPr>
                <w:color w:val="auto"/>
                <w:sz w:val="18"/>
                <w:u w:val="none"/>
                <w:lang w:val="en-US"/>
              </w:rPr>
              <w:t xml:space="preserve"> or word </w:t>
            </w:r>
            <w:r w:rsidR="00A13351" w:rsidRPr="005777CF">
              <w:rPr>
                <w:color w:val="auto"/>
                <w:sz w:val="18"/>
                <w:u w:val="none"/>
                <w:lang w:val="en-US"/>
              </w:rPr>
              <w:t>attempts?</w:t>
            </w:r>
          </w:p>
          <w:p w14:paraId="7D8A7F4B" w14:textId="74406D46" w:rsidR="00DD4C06" w:rsidRPr="005777CF" w:rsidRDefault="00DD4C06" w:rsidP="000C4DDB">
            <w:pPr>
              <w:pStyle w:val="ListParagraph"/>
              <w:numPr>
                <w:ilvl w:val="0"/>
                <w:numId w:val="9"/>
              </w:numPr>
              <w:ind w:right="0"/>
              <w:rPr>
                <w:color w:val="auto"/>
                <w:sz w:val="18"/>
                <w:u w:val="none"/>
                <w:lang w:val="en-US"/>
              </w:rPr>
            </w:pPr>
            <w:r w:rsidRPr="005777CF">
              <w:rPr>
                <w:color w:val="auto"/>
                <w:sz w:val="18"/>
                <w:u w:val="none"/>
                <w:lang w:val="en-US"/>
              </w:rPr>
              <w:t>Do staff use OWL? Observe: for what the child is interested in.</w:t>
            </w:r>
            <w:proofErr w:type="gramStart"/>
            <w:r w:rsidRPr="005777CF">
              <w:rPr>
                <w:color w:val="auto"/>
                <w:sz w:val="18"/>
                <w:u w:val="none"/>
                <w:lang w:val="en-US"/>
              </w:rPr>
              <w:t>​  Wait</w:t>
            </w:r>
            <w:proofErr w:type="gramEnd"/>
            <w:r w:rsidRPr="005777CF">
              <w:rPr>
                <w:color w:val="auto"/>
                <w:sz w:val="18"/>
                <w:u w:val="none"/>
                <w:lang w:val="en-US"/>
              </w:rPr>
              <w:t>: to give the child a chance to get involved (count to 10).​ Listen: to what the child is trying to tell you.</w:t>
            </w:r>
          </w:p>
          <w:p w14:paraId="45424AB8" w14:textId="2D6571DC" w:rsidR="00DD4C06" w:rsidRPr="005777CF" w:rsidRDefault="00DD4C06" w:rsidP="000C4DDB">
            <w:pPr>
              <w:pStyle w:val="ListParagraph"/>
              <w:numPr>
                <w:ilvl w:val="0"/>
                <w:numId w:val="9"/>
              </w:numPr>
              <w:ind w:right="0"/>
              <w:rPr>
                <w:color w:val="auto"/>
                <w:sz w:val="18"/>
                <w:u w:val="none"/>
                <w:lang w:val="en-US"/>
              </w:rPr>
            </w:pPr>
            <w:r w:rsidRPr="005777CF">
              <w:rPr>
                <w:color w:val="auto"/>
                <w:sz w:val="18"/>
                <w:u w:val="none"/>
                <w:lang w:val="en-US"/>
              </w:rPr>
              <w:t xml:space="preserve">Do adults regularly engage in </w:t>
            </w:r>
            <w:r w:rsidR="00EC4331" w:rsidRPr="005777CF">
              <w:rPr>
                <w:color w:val="auto"/>
                <w:sz w:val="18"/>
                <w:u w:val="none"/>
                <w:lang w:val="en-US"/>
              </w:rPr>
              <w:t xml:space="preserve">books, music, </w:t>
            </w:r>
            <w:r w:rsidRPr="005777CF">
              <w:rPr>
                <w:color w:val="auto"/>
                <w:sz w:val="18"/>
                <w:u w:val="none"/>
                <w:lang w:val="en-US"/>
              </w:rPr>
              <w:t>songs and rhymes to help children to understand and learn about different sounds, in a fun and active way</w:t>
            </w:r>
            <w:r w:rsidR="00703DB1" w:rsidRPr="005777CF">
              <w:rPr>
                <w:color w:val="auto"/>
                <w:sz w:val="18"/>
                <w:u w:val="none"/>
                <w:lang w:val="en-US"/>
              </w:rPr>
              <w:t>?</w:t>
            </w:r>
            <w:r w:rsidRPr="005777CF">
              <w:rPr>
                <w:color w:val="auto"/>
                <w:sz w:val="18"/>
                <w:u w:val="none"/>
                <w:lang w:val="en-US"/>
              </w:rPr>
              <w:t xml:space="preserve"> </w:t>
            </w:r>
          </w:p>
          <w:p w14:paraId="206F84F0" w14:textId="321A92AB" w:rsidR="00DD4C06" w:rsidRPr="005777CF" w:rsidRDefault="00DD4C06" w:rsidP="000C4DDB">
            <w:pPr>
              <w:pStyle w:val="ListParagraph"/>
              <w:numPr>
                <w:ilvl w:val="0"/>
                <w:numId w:val="9"/>
              </w:numPr>
              <w:ind w:right="0"/>
              <w:rPr>
                <w:color w:val="auto"/>
                <w:sz w:val="18"/>
                <w:u w:val="none"/>
                <w:lang w:val="en-US"/>
              </w:rPr>
            </w:pPr>
            <w:r w:rsidRPr="005777CF">
              <w:rPr>
                <w:color w:val="auto"/>
                <w:sz w:val="18"/>
                <w:u w:val="none"/>
                <w:lang w:val="en-US"/>
              </w:rPr>
              <w:t>Do staff use simple repetitive language that is appropriate to the stage of language development? Saying things more than once helps children join in and pick up on new language. Do they talk clearly, adding one or two more words to the child’s</w:t>
            </w:r>
            <w:r w:rsidR="00A13351" w:rsidRPr="005777CF">
              <w:rPr>
                <w:color w:val="auto"/>
                <w:sz w:val="18"/>
                <w:u w:val="none"/>
                <w:lang w:val="en-US"/>
              </w:rPr>
              <w:t xml:space="preserve"> </w:t>
            </w:r>
            <w:r w:rsidRPr="005777CF">
              <w:rPr>
                <w:color w:val="auto"/>
                <w:sz w:val="18"/>
                <w:u w:val="none"/>
                <w:lang w:val="en-US"/>
              </w:rPr>
              <w:t>sentence to develop language?</w:t>
            </w:r>
          </w:p>
          <w:p w14:paraId="61A77D9E" w14:textId="7D8F5AA2" w:rsidR="00864ADA" w:rsidRPr="005777CF" w:rsidRDefault="00DD4C06" w:rsidP="000C4DDB">
            <w:pPr>
              <w:pStyle w:val="ListParagraph"/>
              <w:numPr>
                <w:ilvl w:val="0"/>
                <w:numId w:val="9"/>
              </w:numPr>
              <w:ind w:right="0"/>
              <w:rPr>
                <w:color w:val="auto"/>
                <w:sz w:val="18"/>
                <w:u w:val="none"/>
                <w:lang w:val="en-US"/>
              </w:rPr>
            </w:pPr>
            <w:r w:rsidRPr="005777CF">
              <w:rPr>
                <w:color w:val="auto"/>
                <w:sz w:val="18"/>
                <w:u w:val="none"/>
                <w:lang w:val="en-US"/>
              </w:rPr>
              <w:t xml:space="preserve">Are staff careful with questions? Too many questions can seem like a test. Open questions enable children to think rather than give a yes or no answer. </w:t>
            </w:r>
            <w:r w:rsidR="000C4DDB" w:rsidRPr="005777CF">
              <w:rPr>
                <w:color w:val="auto"/>
                <w:sz w:val="18"/>
                <w:u w:val="none"/>
                <w:lang w:val="en-US"/>
              </w:rPr>
              <w:t>Use comments.</w:t>
            </w:r>
          </w:p>
          <w:p w14:paraId="714BA8C7" w14:textId="7795818C" w:rsidR="00DD4C06" w:rsidRPr="005777CF" w:rsidRDefault="00864ADA" w:rsidP="000C4DDB">
            <w:pPr>
              <w:pStyle w:val="ListParagraph"/>
              <w:numPr>
                <w:ilvl w:val="0"/>
                <w:numId w:val="9"/>
              </w:numPr>
              <w:ind w:right="0"/>
              <w:rPr>
                <w:color w:val="auto"/>
                <w:sz w:val="18"/>
                <w:u w:val="none"/>
                <w:lang w:val="en-US"/>
              </w:rPr>
            </w:pPr>
            <w:r w:rsidRPr="005777CF">
              <w:rPr>
                <w:color w:val="auto"/>
                <w:sz w:val="18"/>
                <w:u w:val="none"/>
                <w:lang w:val="en-US"/>
              </w:rPr>
              <w:t>Are children encouraged to talk about their own interests and do practitioners draw on these interests in future interactions?</w:t>
            </w:r>
            <w:r w:rsidR="00DD4C06" w:rsidRPr="005777CF">
              <w:rPr>
                <w:color w:val="auto"/>
                <w:sz w:val="18"/>
                <w:u w:val="none"/>
                <w:lang w:val="en-US"/>
              </w:rPr>
              <w:t xml:space="preserve"> </w:t>
            </w:r>
          </w:p>
          <w:p w14:paraId="19B18E5B" w14:textId="3BC291F0" w:rsidR="00465D50" w:rsidRPr="005777CF" w:rsidRDefault="00465D50" w:rsidP="000C4DDB">
            <w:pPr>
              <w:pStyle w:val="ListParagraph"/>
              <w:numPr>
                <w:ilvl w:val="0"/>
                <w:numId w:val="9"/>
              </w:numPr>
              <w:ind w:right="0"/>
              <w:rPr>
                <w:color w:val="auto"/>
                <w:sz w:val="18"/>
                <w:u w:val="none"/>
                <w:lang w:val="en-US"/>
              </w:rPr>
            </w:pPr>
            <w:r w:rsidRPr="005777CF">
              <w:rPr>
                <w:color w:val="auto"/>
                <w:sz w:val="18"/>
                <w:u w:val="none"/>
                <w:lang w:val="en-US"/>
              </w:rPr>
              <w:t xml:space="preserve">Do practitioner support using strategies identified </w:t>
            </w:r>
            <w:r w:rsidR="009B6174" w:rsidRPr="005777CF">
              <w:rPr>
                <w:color w:val="auto"/>
                <w:sz w:val="18"/>
                <w:u w:val="none"/>
                <w:lang w:val="en-US"/>
              </w:rPr>
              <w:t>in support plans for receptive</w:t>
            </w:r>
            <w:r w:rsidR="004B6282" w:rsidRPr="005777CF">
              <w:rPr>
                <w:color w:val="auto"/>
                <w:sz w:val="18"/>
                <w:u w:val="none"/>
                <w:lang w:val="en-US"/>
              </w:rPr>
              <w:t xml:space="preserve"> (understanding)</w:t>
            </w:r>
            <w:r w:rsidR="009B6174" w:rsidRPr="005777CF">
              <w:rPr>
                <w:color w:val="auto"/>
                <w:sz w:val="18"/>
                <w:u w:val="none"/>
                <w:lang w:val="en-US"/>
              </w:rPr>
              <w:t xml:space="preserve"> and expressive language development?</w:t>
            </w:r>
          </w:p>
          <w:p w14:paraId="72DCD6EB" w14:textId="71C552AF" w:rsidR="000C4DDB" w:rsidRPr="005777CF" w:rsidRDefault="000C4DDB" w:rsidP="000C4DDB">
            <w:pPr>
              <w:numPr>
                <w:ilvl w:val="0"/>
                <w:numId w:val="9"/>
              </w:numPr>
              <w:ind w:right="0"/>
              <w:rPr>
                <w:color w:val="auto"/>
                <w:sz w:val="18"/>
                <w:szCs w:val="18"/>
                <w:u w:val="none"/>
              </w:rPr>
            </w:pPr>
            <w:r w:rsidRPr="005777CF">
              <w:rPr>
                <w:color w:val="auto"/>
                <w:sz w:val="18"/>
                <w:szCs w:val="18"/>
                <w:u w:val="none"/>
              </w:rPr>
              <w:t>Do staff use their knowledge of children’s development stage during interactions</w:t>
            </w:r>
            <w:r w:rsidR="004E63EA" w:rsidRPr="005777CF">
              <w:rPr>
                <w:color w:val="auto"/>
                <w:sz w:val="18"/>
                <w:szCs w:val="18"/>
                <w:u w:val="none"/>
              </w:rPr>
              <w:t xml:space="preserve"> and planning</w:t>
            </w:r>
            <w:r w:rsidR="008F06D2" w:rsidRPr="005777CF">
              <w:rPr>
                <w:color w:val="auto"/>
                <w:sz w:val="18"/>
                <w:szCs w:val="18"/>
                <w:u w:val="none"/>
              </w:rPr>
              <w:t xml:space="preserve">- </w:t>
            </w:r>
            <w:r w:rsidR="007A0A9D" w:rsidRPr="005777CF">
              <w:rPr>
                <w:color w:val="auto"/>
                <w:sz w:val="18"/>
                <w:szCs w:val="18"/>
                <w:u w:val="none"/>
              </w:rPr>
              <w:t>using Development Matter or Birth to Five Matters or something similar?</w:t>
            </w:r>
          </w:p>
          <w:p w14:paraId="3B5A12E4" w14:textId="77777777" w:rsidR="00BA40F2" w:rsidRPr="005777CF" w:rsidRDefault="00BA40F2" w:rsidP="000C4DDB">
            <w:pPr>
              <w:numPr>
                <w:ilvl w:val="0"/>
                <w:numId w:val="9"/>
              </w:numPr>
              <w:ind w:right="0"/>
              <w:rPr>
                <w:color w:val="auto"/>
                <w:sz w:val="18"/>
                <w:szCs w:val="18"/>
                <w:u w:val="none"/>
              </w:rPr>
            </w:pPr>
          </w:p>
          <w:p w14:paraId="1262C074" w14:textId="6783AB21" w:rsidR="00DD4C06" w:rsidRPr="005777CF" w:rsidRDefault="00DD4C06" w:rsidP="000C4DDB">
            <w:pPr>
              <w:ind w:left="0" w:right="0"/>
              <w:rPr>
                <w:color w:val="auto"/>
              </w:rPr>
            </w:pPr>
          </w:p>
        </w:tc>
        <w:tc>
          <w:tcPr>
            <w:tcW w:w="3402" w:type="dxa"/>
            <w:tcBorders>
              <w:top w:val="single" w:sz="4" w:space="0" w:color="000000" w:themeColor="text1"/>
              <w:left w:val="single" w:sz="4" w:space="0" w:color="000000" w:themeColor="text1"/>
              <w:right w:val="single" w:sz="4" w:space="0" w:color="000000" w:themeColor="text1"/>
            </w:tcBorders>
          </w:tcPr>
          <w:p w14:paraId="717DE4F9" w14:textId="7A08B5D9" w:rsidR="00DD4C06" w:rsidRPr="005777CF" w:rsidRDefault="00DD4C06" w:rsidP="00DD4C06">
            <w:pPr>
              <w:ind w:left="1" w:right="0"/>
              <w:rPr>
                <w:color w:val="auto"/>
              </w:rPr>
            </w:pPr>
            <w:r w:rsidRPr="005777CF">
              <w:rPr>
                <w:color w:val="auto"/>
                <w:u w:val="none"/>
              </w:rPr>
              <w:t xml:space="preserve"> </w:t>
            </w:r>
          </w:p>
        </w:tc>
        <w:tc>
          <w:tcPr>
            <w:tcW w:w="5163" w:type="dxa"/>
            <w:tcBorders>
              <w:top w:val="single" w:sz="4" w:space="0" w:color="000000" w:themeColor="text1"/>
              <w:left w:val="single" w:sz="4" w:space="0" w:color="000000" w:themeColor="text1"/>
              <w:right w:val="single" w:sz="4" w:space="0" w:color="000000" w:themeColor="text1"/>
            </w:tcBorders>
          </w:tcPr>
          <w:p w14:paraId="05C62590" w14:textId="04A76636" w:rsidR="00DD4C06" w:rsidRPr="005777CF" w:rsidRDefault="00DD4C06" w:rsidP="00DD4C06">
            <w:pPr>
              <w:ind w:left="1" w:right="0"/>
              <w:rPr>
                <w:color w:val="auto"/>
              </w:rPr>
            </w:pPr>
            <w:r w:rsidRPr="005777CF">
              <w:rPr>
                <w:color w:val="auto"/>
                <w:u w:val="none"/>
              </w:rPr>
              <w:t xml:space="preserve"> </w:t>
            </w:r>
          </w:p>
        </w:tc>
      </w:tr>
      <w:tr w:rsidR="005777CF" w:rsidRPr="005777CF" w14:paraId="58AEFD73" w14:textId="77777777" w:rsidTr="003E314A">
        <w:tblPrEx>
          <w:tblCellMar>
            <w:top w:w="2" w:type="dxa"/>
            <w:right w:w="60" w:type="dxa"/>
          </w:tblCellMar>
        </w:tblPrEx>
        <w:trPr>
          <w:trHeight w:val="1518"/>
        </w:trPr>
        <w:tc>
          <w:tcPr>
            <w:tcW w:w="7273" w:type="dxa"/>
            <w:tcBorders>
              <w:top w:val="single" w:sz="4" w:space="0" w:color="000000"/>
              <w:left w:val="single" w:sz="4" w:space="0" w:color="000000"/>
              <w:bottom w:val="single" w:sz="4" w:space="0" w:color="auto"/>
              <w:right w:val="nil"/>
            </w:tcBorders>
          </w:tcPr>
          <w:p w14:paraId="603816FC" w14:textId="77777777" w:rsidR="00DD4C06" w:rsidRPr="005777CF" w:rsidRDefault="00DD4C06" w:rsidP="00DD4C06">
            <w:pPr>
              <w:spacing w:after="82"/>
              <w:ind w:left="0" w:right="0"/>
              <w:rPr>
                <w:color w:val="auto"/>
              </w:rPr>
            </w:pPr>
            <w:r w:rsidRPr="005777CF">
              <w:rPr>
                <w:color w:val="auto"/>
                <w:sz w:val="18"/>
              </w:rPr>
              <w:lastRenderedPageBreak/>
              <w:t>Areas for development: Child/adult interactions</w:t>
            </w:r>
          </w:p>
          <w:p w14:paraId="010046E8" w14:textId="77777777" w:rsidR="00DD4C06" w:rsidRPr="005777CF" w:rsidRDefault="00DD4C06" w:rsidP="00DD4C06">
            <w:pPr>
              <w:spacing w:after="17"/>
              <w:ind w:left="0" w:right="0"/>
              <w:rPr>
                <w:color w:val="auto"/>
              </w:rPr>
            </w:pPr>
            <w:r w:rsidRPr="005777CF">
              <w:rPr>
                <w:color w:val="auto"/>
                <w:u w:val="none"/>
              </w:rPr>
              <w:t xml:space="preserve"> </w:t>
            </w:r>
          </w:p>
          <w:p w14:paraId="39643056" w14:textId="05BCA62C" w:rsidR="004A4538" w:rsidRPr="005777CF" w:rsidRDefault="00DD4C06" w:rsidP="00830A3E">
            <w:pPr>
              <w:spacing w:after="17"/>
              <w:ind w:left="0" w:right="0"/>
              <w:rPr>
                <w:color w:val="auto"/>
              </w:rPr>
            </w:pPr>
            <w:r w:rsidRPr="005777CF">
              <w:rPr>
                <w:color w:val="auto"/>
                <w:u w:val="none"/>
              </w:rPr>
              <w:t xml:space="preserve"> </w:t>
            </w:r>
          </w:p>
          <w:p w14:paraId="193B96B7" w14:textId="77777777" w:rsidR="004A4538" w:rsidRPr="005777CF" w:rsidRDefault="004A4538" w:rsidP="00DD4C06">
            <w:pPr>
              <w:ind w:left="0" w:right="0"/>
              <w:rPr>
                <w:color w:val="auto"/>
              </w:rPr>
            </w:pPr>
          </w:p>
          <w:p w14:paraId="244778CA" w14:textId="77777777" w:rsidR="004A4538" w:rsidRPr="005777CF" w:rsidRDefault="004A4538" w:rsidP="00DD4C06">
            <w:pPr>
              <w:ind w:left="0" w:right="0"/>
              <w:rPr>
                <w:color w:val="auto"/>
              </w:rPr>
            </w:pPr>
          </w:p>
          <w:p w14:paraId="1855BC5D" w14:textId="77777777" w:rsidR="007F66FF" w:rsidRPr="005777CF" w:rsidRDefault="007F66FF" w:rsidP="00DD4C06">
            <w:pPr>
              <w:ind w:left="0" w:right="0"/>
              <w:rPr>
                <w:color w:val="auto"/>
              </w:rPr>
            </w:pPr>
          </w:p>
          <w:p w14:paraId="1493DDAF" w14:textId="77777777" w:rsidR="00CA45CF" w:rsidRPr="005777CF" w:rsidRDefault="00CA45CF" w:rsidP="00DD4C06">
            <w:pPr>
              <w:ind w:left="0" w:right="0"/>
              <w:rPr>
                <w:color w:val="auto"/>
              </w:rPr>
            </w:pPr>
          </w:p>
          <w:p w14:paraId="780C3B14" w14:textId="77777777" w:rsidR="00CA45CF" w:rsidRPr="005777CF" w:rsidRDefault="00CA45CF" w:rsidP="00DD4C06">
            <w:pPr>
              <w:ind w:left="0" w:right="0"/>
              <w:rPr>
                <w:color w:val="auto"/>
              </w:rPr>
            </w:pPr>
          </w:p>
          <w:p w14:paraId="1A1AAF93" w14:textId="77777777" w:rsidR="00CA45CF" w:rsidRPr="005777CF" w:rsidRDefault="00CA45CF" w:rsidP="00DD4C06">
            <w:pPr>
              <w:ind w:left="0" w:right="0"/>
              <w:rPr>
                <w:color w:val="auto"/>
              </w:rPr>
            </w:pPr>
          </w:p>
          <w:p w14:paraId="6107687D" w14:textId="77777777" w:rsidR="00CA45CF" w:rsidRPr="005777CF" w:rsidRDefault="00CA45CF" w:rsidP="00DD4C06">
            <w:pPr>
              <w:ind w:left="0" w:right="0"/>
              <w:rPr>
                <w:color w:val="auto"/>
              </w:rPr>
            </w:pPr>
          </w:p>
          <w:p w14:paraId="647CCF76" w14:textId="77777777" w:rsidR="00CA45CF" w:rsidRPr="005777CF" w:rsidRDefault="00CA45CF" w:rsidP="00DD4C06">
            <w:pPr>
              <w:ind w:left="0" w:right="0"/>
              <w:rPr>
                <w:color w:val="auto"/>
              </w:rPr>
            </w:pPr>
          </w:p>
          <w:p w14:paraId="3F89DF4F" w14:textId="77777777" w:rsidR="00CA45CF" w:rsidRPr="005777CF" w:rsidRDefault="00CA45CF" w:rsidP="00DD4C06">
            <w:pPr>
              <w:ind w:left="0" w:right="0"/>
              <w:rPr>
                <w:color w:val="auto"/>
              </w:rPr>
            </w:pPr>
          </w:p>
        </w:tc>
        <w:tc>
          <w:tcPr>
            <w:tcW w:w="3402" w:type="dxa"/>
            <w:tcBorders>
              <w:top w:val="single" w:sz="4" w:space="0" w:color="000000"/>
              <w:left w:val="nil"/>
              <w:bottom w:val="single" w:sz="4" w:space="0" w:color="000000"/>
              <w:right w:val="nil"/>
            </w:tcBorders>
          </w:tcPr>
          <w:p w14:paraId="2748C1C7" w14:textId="77777777" w:rsidR="00DD4C06" w:rsidRPr="005777CF" w:rsidRDefault="00DD4C06" w:rsidP="00DD4C06">
            <w:pPr>
              <w:spacing w:after="160"/>
              <w:ind w:left="0" w:right="0"/>
              <w:rPr>
                <w:color w:val="auto"/>
              </w:rPr>
            </w:pPr>
          </w:p>
        </w:tc>
        <w:tc>
          <w:tcPr>
            <w:tcW w:w="5163" w:type="dxa"/>
            <w:tcBorders>
              <w:top w:val="single" w:sz="4" w:space="0" w:color="000000"/>
              <w:left w:val="nil"/>
              <w:bottom w:val="single" w:sz="4" w:space="0" w:color="000000"/>
              <w:right w:val="single" w:sz="4" w:space="0" w:color="000000"/>
            </w:tcBorders>
          </w:tcPr>
          <w:p w14:paraId="2D3EAE3C" w14:textId="77777777" w:rsidR="00DD4C06" w:rsidRPr="005777CF" w:rsidRDefault="00DD4C06" w:rsidP="00DD4C06">
            <w:pPr>
              <w:spacing w:after="160"/>
              <w:ind w:left="0" w:right="0"/>
              <w:rPr>
                <w:color w:val="auto"/>
              </w:rPr>
            </w:pPr>
          </w:p>
        </w:tc>
      </w:tr>
      <w:tr w:rsidR="005777CF" w:rsidRPr="005777CF" w14:paraId="2BE54E12" w14:textId="77777777" w:rsidTr="003E314A">
        <w:tblPrEx>
          <w:tblCellMar>
            <w:top w:w="2" w:type="dxa"/>
            <w:right w:w="60" w:type="dxa"/>
          </w:tblCellMar>
        </w:tblPrEx>
        <w:trPr>
          <w:trHeight w:val="341"/>
        </w:trPr>
        <w:tc>
          <w:tcPr>
            <w:tcW w:w="7273" w:type="dxa"/>
            <w:tcBorders>
              <w:top w:val="single" w:sz="4" w:space="0" w:color="auto"/>
              <w:left w:val="single" w:sz="4" w:space="0" w:color="auto"/>
              <w:bottom w:val="single" w:sz="4" w:space="0" w:color="auto"/>
              <w:right w:val="single" w:sz="4" w:space="0" w:color="auto"/>
            </w:tcBorders>
            <w:shd w:val="clear" w:color="auto" w:fill="FFFF65"/>
          </w:tcPr>
          <w:p w14:paraId="4C3E13D2" w14:textId="7E79A814" w:rsidR="00DD4C06" w:rsidRPr="005777CF" w:rsidRDefault="00DD4C06" w:rsidP="00DD4C06">
            <w:pPr>
              <w:ind w:left="0" w:right="0"/>
              <w:rPr>
                <w:color w:val="auto"/>
              </w:rPr>
            </w:pPr>
            <w:proofErr w:type="gramStart"/>
            <w:r w:rsidRPr="005777CF">
              <w:rPr>
                <w:color w:val="auto"/>
                <w:sz w:val="20"/>
                <w:u w:val="none"/>
              </w:rPr>
              <w:t>Reflection :</w:t>
            </w:r>
            <w:proofErr w:type="gramEnd"/>
            <w:r w:rsidRPr="005777CF">
              <w:rPr>
                <w:color w:val="auto"/>
                <w:sz w:val="20"/>
                <w:u w:val="none"/>
              </w:rPr>
              <w:t xml:space="preserve"> </w:t>
            </w:r>
          </w:p>
        </w:tc>
        <w:tc>
          <w:tcPr>
            <w:tcW w:w="3402" w:type="dxa"/>
            <w:tcBorders>
              <w:top w:val="single" w:sz="4" w:space="0" w:color="000000"/>
              <w:left w:val="single" w:sz="4" w:space="0" w:color="auto"/>
              <w:bottom w:val="single" w:sz="4" w:space="0" w:color="000000"/>
              <w:right w:val="single" w:sz="4" w:space="0" w:color="000000"/>
            </w:tcBorders>
            <w:shd w:val="clear" w:color="auto" w:fill="FFFF65"/>
          </w:tcPr>
          <w:p w14:paraId="048B407A" w14:textId="77777777" w:rsidR="00DD4C06" w:rsidRPr="005777CF" w:rsidRDefault="00DD4C06" w:rsidP="00DD4C06">
            <w:pPr>
              <w:ind w:left="1" w:right="0"/>
              <w:rPr>
                <w:color w:val="auto"/>
              </w:rPr>
            </w:pPr>
            <w:r w:rsidRPr="005777CF">
              <w:rPr>
                <w:color w:val="auto"/>
                <w:u w:val="none"/>
              </w:rPr>
              <w:t xml:space="preserve">Indicators / evidence </w:t>
            </w:r>
          </w:p>
        </w:tc>
        <w:tc>
          <w:tcPr>
            <w:tcW w:w="5163" w:type="dxa"/>
            <w:tcBorders>
              <w:top w:val="single" w:sz="4" w:space="0" w:color="000000"/>
              <w:left w:val="single" w:sz="4" w:space="0" w:color="000000"/>
              <w:bottom w:val="single" w:sz="4" w:space="0" w:color="000000"/>
              <w:right w:val="single" w:sz="4" w:space="0" w:color="000000"/>
            </w:tcBorders>
            <w:shd w:val="clear" w:color="auto" w:fill="FFFF65"/>
          </w:tcPr>
          <w:p w14:paraId="6D352BFC" w14:textId="77777777" w:rsidR="00DD4C06" w:rsidRPr="005777CF" w:rsidRDefault="00DD4C06" w:rsidP="00DD4C06">
            <w:pPr>
              <w:ind w:left="1" w:right="0"/>
              <w:rPr>
                <w:color w:val="auto"/>
              </w:rPr>
            </w:pPr>
            <w:r w:rsidRPr="005777CF">
              <w:rPr>
                <w:color w:val="auto"/>
                <w:u w:val="none"/>
              </w:rPr>
              <w:t xml:space="preserve">Development aspects  </w:t>
            </w:r>
          </w:p>
        </w:tc>
      </w:tr>
      <w:tr w:rsidR="005777CF" w:rsidRPr="005777CF" w14:paraId="25DCAC37" w14:textId="77777777" w:rsidTr="003E314A">
        <w:tblPrEx>
          <w:tblCellMar>
            <w:top w:w="2" w:type="dxa"/>
            <w:right w:w="60" w:type="dxa"/>
          </w:tblCellMar>
        </w:tblPrEx>
        <w:trPr>
          <w:trHeight w:val="3601"/>
        </w:trPr>
        <w:tc>
          <w:tcPr>
            <w:tcW w:w="7273" w:type="dxa"/>
            <w:tcBorders>
              <w:top w:val="single" w:sz="4" w:space="0" w:color="auto"/>
              <w:left w:val="single" w:sz="4" w:space="0" w:color="000000"/>
              <w:bottom w:val="single" w:sz="4" w:space="0" w:color="000000"/>
              <w:right w:val="single" w:sz="4" w:space="0" w:color="000000"/>
            </w:tcBorders>
          </w:tcPr>
          <w:p w14:paraId="16F0D532" w14:textId="77777777" w:rsidR="00DD4C06" w:rsidRPr="005777CF" w:rsidRDefault="00DD4C06" w:rsidP="00DD4C06">
            <w:pPr>
              <w:ind w:left="0" w:right="0"/>
              <w:rPr>
                <w:b/>
                <w:bCs/>
                <w:color w:val="auto"/>
              </w:rPr>
            </w:pPr>
            <w:r w:rsidRPr="005777CF">
              <w:rPr>
                <w:b/>
                <w:bCs/>
                <w:color w:val="auto"/>
                <w:sz w:val="20"/>
                <w:u w:val="none"/>
              </w:rPr>
              <w:t xml:space="preserve">Environmental print:  </w:t>
            </w:r>
          </w:p>
          <w:p w14:paraId="302F8BAC" w14:textId="7AA9D55C" w:rsidR="00DD4C06" w:rsidRPr="005777CF" w:rsidRDefault="00DD4C06" w:rsidP="00DD4C06">
            <w:pPr>
              <w:numPr>
                <w:ilvl w:val="0"/>
                <w:numId w:val="4"/>
              </w:numPr>
              <w:ind w:right="0" w:hanging="360"/>
              <w:rPr>
                <w:color w:val="auto"/>
              </w:rPr>
            </w:pPr>
            <w:r w:rsidRPr="005777CF">
              <w:rPr>
                <w:color w:val="auto"/>
                <w:sz w:val="18"/>
                <w:u w:val="none"/>
              </w:rPr>
              <w:t xml:space="preserve">Is the setting bright, well organised and inviting to walk into? </w:t>
            </w:r>
            <w:r w:rsidR="00C73B87" w:rsidRPr="005777CF">
              <w:rPr>
                <w:color w:val="auto"/>
                <w:sz w:val="18"/>
                <w:u w:val="none"/>
              </w:rPr>
              <w:t>Do they represent each child, so they know they belong?</w:t>
            </w:r>
          </w:p>
          <w:p w14:paraId="2B0E1B47" w14:textId="640BA140" w:rsidR="00DD4C06" w:rsidRPr="005777CF" w:rsidRDefault="00DD4C06" w:rsidP="00DD4C06">
            <w:pPr>
              <w:numPr>
                <w:ilvl w:val="0"/>
                <w:numId w:val="4"/>
              </w:numPr>
              <w:ind w:right="0" w:hanging="360"/>
              <w:rPr>
                <w:color w:val="auto"/>
              </w:rPr>
            </w:pPr>
            <w:r w:rsidRPr="005777CF">
              <w:rPr>
                <w:color w:val="auto"/>
                <w:sz w:val="18"/>
                <w:u w:val="none"/>
              </w:rPr>
              <w:t xml:space="preserve">Are resources stored at child level for easy and independent access? </w:t>
            </w:r>
            <w:r w:rsidR="00C73B87" w:rsidRPr="005777CF">
              <w:rPr>
                <w:color w:val="auto"/>
                <w:sz w:val="18"/>
                <w:u w:val="none"/>
              </w:rPr>
              <w:t xml:space="preserve">Are they appropriate for a child’s </w:t>
            </w:r>
            <w:r w:rsidR="00C73B87" w:rsidRPr="005777CF">
              <w:rPr>
                <w:b/>
                <w:bCs/>
                <w:i/>
                <w:iCs/>
                <w:color w:val="auto"/>
                <w:sz w:val="18"/>
                <w:u w:val="none"/>
              </w:rPr>
              <w:t>stage</w:t>
            </w:r>
            <w:r w:rsidR="00C73B87" w:rsidRPr="005777CF">
              <w:rPr>
                <w:color w:val="auto"/>
                <w:sz w:val="18"/>
                <w:u w:val="none"/>
              </w:rPr>
              <w:t xml:space="preserve"> of development?</w:t>
            </w:r>
          </w:p>
          <w:p w14:paraId="57394BCF" w14:textId="1E5DE067" w:rsidR="00DD4C06" w:rsidRPr="005777CF" w:rsidRDefault="00DD4C06" w:rsidP="00DD4C06">
            <w:pPr>
              <w:numPr>
                <w:ilvl w:val="0"/>
                <w:numId w:val="4"/>
              </w:numPr>
              <w:spacing w:line="276" w:lineRule="auto"/>
              <w:ind w:right="0" w:hanging="360"/>
              <w:rPr>
                <w:color w:val="auto"/>
              </w:rPr>
            </w:pPr>
            <w:r w:rsidRPr="005777CF">
              <w:rPr>
                <w:color w:val="auto"/>
                <w:sz w:val="18"/>
                <w:u w:val="none"/>
              </w:rPr>
              <w:t>Are resources and working areas clearly labelled</w:t>
            </w:r>
            <w:r w:rsidR="00C73B87" w:rsidRPr="005777CF">
              <w:rPr>
                <w:color w:val="auto"/>
                <w:sz w:val="18"/>
                <w:u w:val="none"/>
              </w:rPr>
              <w:t xml:space="preserve"> (photo, picture, print)</w:t>
            </w:r>
            <w:r w:rsidRPr="005777CF">
              <w:rPr>
                <w:color w:val="auto"/>
                <w:sz w:val="18"/>
                <w:u w:val="none"/>
              </w:rPr>
              <w:t xml:space="preserve"> to help children understand what each area can be used for? </w:t>
            </w:r>
          </w:p>
          <w:p w14:paraId="10993BB5" w14:textId="23C56882" w:rsidR="00DD4C06" w:rsidRPr="005777CF" w:rsidRDefault="00DD4C06" w:rsidP="00DD4C06">
            <w:pPr>
              <w:numPr>
                <w:ilvl w:val="0"/>
                <w:numId w:val="4"/>
              </w:numPr>
              <w:spacing w:line="276" w:lineRule="auto"/>
              <w:ind w:right="0" w:hanging="360"/>
              <w:rPr>
                <w:color w:val="auto"/>
              </w:rPr>
            </w:pPr>
            <w:r w:rsidRPr="005777CF">
              <w:rPr>
                <w:color w:val="auto"/>
                <w:sz w:val="18"/>
                <w:u w:val="none"/>
              </w:rPr>
              <w:t>Do you use</w:t>
            </w:r>
            <w:r w:rsidR="00DC09EF" w:rsidRPr="005777CF">
              <w:rPr>
                <w:color w:val="auto"/>
                <w:sz w:val="18"/>
                <w:u w:val="none"/>
              </w:rPr>
              <w:t xml:space="preserve"> symbols such as</w:t>
            </w:r>
            <w:r w:rsidRPr="005777CF">
              <w:rPr>
                <w:color w:val="auto"/>
                <w:sz w:val="18"/>
                <w:u w:val="none"/>
              </w:rPr>
              <w:t xml:space="preserve"> a visual timetable (objects and/or photos) to help children understand the sequence of the day?</w:t>
            </w:r>
          </w:p>
          <w:p w14:paraId="4C1E15F2" w14:textId="77777777" w:rsidR="00DD4C06" w:rsidRPr="005777CF" w:rsidRDefault="00DD4C06" w:rsidP="00DD4C06">
            <w:pPr>
              <w:numPr>
                <w:ilvl w:val="0"/>
                <w:numId w:val="4"/>
              </w:numPr>
              <w:ind w:right="0" w:hanging="360"/>
              <w:rPr>
                <w:color w:val="auto"/>
              </w:rPr>
            </w:pPr>
            <w:r w:rsidRPr="005777CF">
              <w:rPr>
                <w:color w:val="auto"/>
                <w:sz w:val="18"/>
                <w:u w:val="none"/>
              </w:rPr>
              <w:t xml:space="preserve">Do the resources reflect the range of families and cultures in Britain? </w:t>
            </w:r>
          </w:p>
          <w:p w14:paraId="6B68D888" w14:textId="72AF1BF7" w:rsidR="00DD4C06" w:rsidRPr="005777CF" w:rsidRDefault="00F3761A">
            <w:pPr>
              <w:numPr>
                <w:ilvl w:val="0"/>
                <w:numId w:val="4"/>
              </w:numPr>
              <w:spacing w:line="276" w:lineRule="auto"/>
              <w:ind w:right="0" w:hanging="360"/>
              <w:rPr>
                <w:color w:val="auto"/>
              </w:rPr>
            </w:pPr>
            <w:r w:rsidRPr="005777CF">
              <w:rPr>
                <w:color w:val="auto"/>
                <w:sz w:val="18"/>
                <w:u w:val="none"/>
              </w:rPr>
              <w:t>When appropriate, a</w:t>
            </w:r>
            <w:r w:rsidR="00DD4C06" w:rsidRPr="005777CF">
              <w:rPr>
                <w:color w:val="auto"/>
                <w:sz w:val="18"/>
                <w:u w:val="none"/>
              </w:rPr>
              <w:t>re children’s names displayed at child height</w:t>
            </w:r>
            <w:r w:rsidR="0093037E" w:rsidRPr="005777CF">
              <w:rPr>
                <w:color w:val="auto"/>
                <w:sz w:val="18"/>
                <w:u w:val="none"/>
              </w:rPr>
              <w:t xml:space="preserve"> and a</w:t>
            </w:r>
            <w:r w:rsidR="00DD4C06" w:rsidRPr="005777CF">
              <w:rPr>
                <w:color w:val="auto"/>
                <w:sz w:val="18"/>
                <w:u w:val="none"/>
              </w:rPr>
              <w:t xml:space="preserve">re greetings/days of the week displayed in English and other languages and scripts? </w:t>
            </w:r>
            <w:r w:rsidR="00C73B87" w:rsidRPr="005777CF">
              <w:rPr>
                <w:color w:val="auto"/>
                <w:sz w:val="18"/>
                <w:u w:val="none"/>
              </w:rPr>
              <w:t>(or on sound buttons)</w:t>
            </w:r>
          </w:p>
          <w:p w14:paraId="4D65FF03" w14:textId="52F4528A" w:rsidR="00DD4C06" w:rsidRPr="005777CF" w:rsidRDefault="00DD4C06" w:rsidP="00DD4C06">
            <w:pPr>
              <w:numPr>
                <w:ilvl w:val="0"/>
                <w:numId w:val="4"/>
              </w:numPr>
              <w:ind w:right="0" w:hanging="360"/>
              <w:rPr>
                <w:color w:val="auto"/>
              </w:rPr>
            </w:pPr>
            <w:r w:rsidRPr="005777CF">
              <w:rPr>
                <w:color w:val="auto"/>
                <w:sz w:val="18"/>
                <w:u w:val="none"/>
              </w:rPr>
              <w:t>Are the chosen pictures / photographs/ objects relevant to the children</w:t>
            </w:r>
            <w:r w:rsidR="00753664" w:rsidRPr="005777CF">
              <w:rPr>
                <w:color w:val="auto"/>
                <w:sz w:val="18"/>
                <w:u w:val="none"/>
              </w:rPr>
              <w:t xml:space="preserve"> and their stage of learning</w:t>
            </w:r>
            <w:r w:rsidRPr="005777CF">
              <w:rPr>
                <w:color w:val="auto"/>
                <w:sz w:val="18"/>
                <w:u w:val="none"/>
              </w:rPr>
              <w:t xml:space="preserve">? </w:t>
            </w:r>
            <w:r w:rsidR="000070EC" w:rsidRPr="005777CF">
              <w:rPr>
                <w:color w:val="auto"/>
                <w:sz w:val="18"/>
                <w:u w:val="none"/>
              </w:rPr>
              <w:t>Does text and visual communication scaffold each play zone?</w:t>
            </w:r>
            <w:r w:rsidR="004626D4" w:rsidRPr="005777CF">
              <w:rPr>
                <w:color w:val="auto"/>
                <w:sz w:val="18"/>
                <w:u w:val="none"/>
              </w:rPr>
              <w:t xml:space="preserve"> How?</w:t>
            </w:r>
          </w:p>
          <w:p w14:paraId="5CF4E25E" w14:textId="77777777" w:rsidR="00DD4C06" w:rsidRPr="005777CF" w:rsidRDefault="00DD4C06" w:rsidP="00DD4C06">
            <w:pPr>
              <w:numPr>
                <w:ilvl w:val="0"/>
                <w:numId w:val="4"/>
              </w:numPr>
              <w:spacing w:line="276" w:lineRule="auto"/>
              <w:ind w:right="0" w:hanging="360"/>
              <w:rPr>
                <w:color w:val="auto"/>
              </w:rPr>
            </w:pPr>
            <w:r w:rsidRPr="005777CF">
              <w:rPr>
                <w:color w:val="auto"/>
                <w:sz w:val="18"/>
                <w:u w:val="none"/>
              </w:rPr>
              <w:t xml:space="preserve">Does the practitioner read and refer to the print that is displayed around the setting? </w:t>
            </w:r>
          </w:p>
          <w:p w14:paraId="399D068B" w14:textId="77777777" w:rsidR="00DD4C06" w:rsidRPr="005777CF" w:rsidRDefault="00DD4C06" w:rsidP="00DD4C06">
            <w:pPr>
              <w:numPr>
                <w:ilvl w:val="0"/>
                <w:numId w:val="4"/>
              </w:numPr>
              <w:ind w:right="0" w:hanging="360"/>
              <w:rPr>
                <w:color w:val="auto"/>
              </w:rPr>
            </w:pPr>
            <w:r w:rsidRPr="005777CF">
              <w:rPr>
                <w:color w:val="auto"/>
                <w:sz w:val="18"/>
                <w:u w:val="none"/>
              </w:rPr>
              <w:t xml:space="preserve">Do displays include typed and handwritten text and captions from adults and children? </w:t>
            </w:r>
          </w:p>
        </w:tc>
        <w:tc>
          <w:tcPr>
            <w:tcW w:w="3402" w:type="dxa"/>
            <w:tcBorders>
              <w:top w:val="single" w:sz="4" w:space="0" w:color="000000"/>
              <w:left w:val="single" w:sz="4" w:space="0" w:color="000000"/>
              <w:bottom w:val="single" w:sz="4" w:space="0" w:color="000000"/>
              <w:right w:val="single" w:sz="4" w:space="0" w:color="000000"/>
            </w:tcBorders>
          </w:tcPr>
          <w:p w14:paraId="5810C688" w14:textId="77777777" w:rsidR="00DD4C06" w:rsidRPr="005777CF" w:rsidRDefault="00DD4C06" w:rsidP="00DD4C06">
            <w:pPr>
              <w:ind w:left="1" w:right="0"/>
              <w:rPr>
                <w:color w:val="auto"/>
              </w:rPr>
            </w:pPr>
            <w:r w:rsidRPr="005777CF">
              <w:rPr>
                <w:color w:val="auto"/>
                <w:u w:val="none"/>
              </w:rPr>
              <w:t xml:space="preserve"> </w:t>
            </w:r>
          </w:p>
        </w:tc>
        <w:tc>
          <w:tcPr>
            <w:tcW w:w="5163" w:type="dxa"/>
            <w:tcBorders>
              <w:top w:val="single" w:sz="4" w:space="0" w:color="000000"/>
              <w:left w:val="single" w:sz="4" w:space="0" w:color="000000"/>
              <w:bottom w:val="single" w:sz="4" w:space="0" w:color="000000"/>
              <w:right w:val="single" w:sz="4" w:space="0" w:color="000000"/>
            </w:tcBorders>
          </w:tcPr>
          <w:p w14:paraId="169D268D" w14:textId="77777777" w:rsidR="00DD4C06" w:rsidRPr="005777CF" w:rsidRDefault="00DD4C06" w:rsidP="00DD4C06">
            <w:pPr>
              <w:ind w:left="1" w:right="0"/>
              <w:rPr>
                <w:color w:val="auto"/>
              </w:rPr>
            </w:pPr>
            <w:r w:rsidRPr="005777CF">
              <w:rPr>
                <w:color w:val="auto"/>
                <w:u w:val="none"/>
              </w:rPr>
              <w:t xml:space="preserve"> </w:t>
            </w:r>
          </w:p>
        </w:tc>
      </w:tr>
      <w:tr w:rsidR="005777CF" w:rsidRPr="005777CF" w14:paraId="54531709" w14:textId="77777777" w:rsidTr="003E314A">
        <w:tblPrEx>
          <w:tblCellMar>
            <w:right w:w="115" w:type="dxa"/>
          </w:tblCellMar>
        </w:tblPrEx>
        <w:trPr>
          <w:trHeight w:val="1516"/>
        </w:trPr>
        <w:tc>
          <w:tcPr>
            <w:tcW w:w="7273" w:type="dxa"/>
            <w:tcBorders>
              <w:top w:val="single" w:sz="4" w:space="0" w:color="000000"/>
              <w:left w:val="single" w:sz="4" w:space="0" w:color="000000"/>
              <w:bottom w:val="single" w:sz="4" w:space="0" w:color="000000"/>
              <w:right w:val="nil"/>
            </w:tcBorders>
          </w:tcPr>
          <w:p w14:paraId="0BA9FA89" w14:textId="77777777" w:rsidR="00DD4C06" w:rsidRPr="005777CF" w:rsidRDefault="00DD4C06" w:rsidP="00DD4C06">
            <w:pPr>
              <w:spacing w:after="12"/>
              <w:ind w:left="0" w:right="0"/>
              <w:rPr>
                <w:color w:val="auto"/>
              </w:rPr>
            </w:pPr>
            <w:r w:rsidRPr="005777CF">
              <w:rPr>
                <w:color w:val="auto"/>
                <w:sz w:val="18"/>
              </w:rPr>
              <w:t>Areas for Development: Environmental Print</w:t>
            </w:r>
            <w:r w:rsidRPr="005777CF">
              <w:rPr>
                <w:color w:val="auto"/>
                <w:sz w:val="18"/>
                <w:u w:val="none"/>
              </w:rPr>
              <w:t xml:space="preserve">  </w:t>
            </w:r>
          </w:p>
          <w:p w14:paraId="12FD0ADA" w14:textId="77777777" w:rsidR="00DD4C06" w:rsidRPr="005777CF" w:rsidRDefault="00DD4C06" w:rsidP="00DD4C06">
            <w:pPr>
              <w:spacing w:after="15"/>
              <w:ind w:left="0" w:right="0"/>
              <w:rPr>
                <w:color w:val="auto"/>
              </w:rPr>
            </w:pPr>
            <w:r w:rsidRPr="005777CF">
              <w:rPr>
                <w:color w:val="auto"/>
                <w:sz w:val="18"/>
                <w:u w:val="none"/>
              </w:rPr>
              <w:t xml:space="preserve"> </w:t>
            </w:r>
          </w:p>
          <w:p w14:paraId="1095FFB3" w14:textId="77777777" w:rsidR="00DD4C06" w:rsidRPr="005777CF" w:rsidRDefault="00DD4C06" w:rsidP="00DD4C06">
            <w:pPr>
              <w:spacing w:after="12"/>
              <w:ind w:left="0" w:right="0"/>
              <w:rPr>
                <w:color w:val="auto"/>
                <w:sz w:val="18"/>
                <w:u w:val="none"/>
              </w:rPr>
            </w:pPr>
            <w:r w:rsidRPr="005777CF">
              <w:rPr>
                <w:color w:val="auto"/>
                <w:sz w:val="18"/>
                <w:u w:val="none"/>
              </w:rPr>
              <w:t xml:space="preserve"> </w:t>
            </w:r>
          </w:p>
          <w:p w14:paraId="17AB5E3A" w14:textId="77777777" w:rsidR="00136973" w:rsidRPr="005777CF" w:rsidRDefault="00136973" w:rsidP="00DD4C06">
            <w:pPr>
              <w:spacing w:after="12"/>
              <w:ind w:left="0" w:right="0"/>
              <w:rPr>
                <w:color w:val="auto"/>
                <w:sz w:val="18"/>
                <w:u w:val="none"/>
              </w:rPr>
            </w:pPr>
          </w:p>
          <w:p w14:paraId="5E9761A7" w14:textId="77777777" w:rsidR="00136973" w:rsidRPr="005777CF" w:rsidRDefault="00136973" w:rsidP="00DD4C06">
            <w:pPr>
              <w:spacing w:after="12"/>
              <w:ind w:left="0" w:right="0"/>
              <w:rPr>
                <w:color w:val="auto"/>
                <w:sz w:val="18"/>
                <w:u w:val="none"/>
              </w:rPr>
            </w:pPr>
          </w:p>
          <w:p w14:paraId="01B406B3" w14:textId="77777777" w:rsidR="00136973" w:rsidRPr="005777CF" w:rsidRDefault="00136973" w:rsidP="00DD4C06">
            <w:pPr>
              <w:spacing w:after="12"/>
              <w:ind w:left="0" w:right="0"/>
              <w:rPr>
                <w:color w:val="auto"/>
                <w:sz w:val="18"/>
                <w:u w:val="none"/>
              </w:rPr>
            </w:pPr>
          </w:p>
          <w:p w14:paraId="1E748F4E" w14:textId="77777777" w:rsidR="00136973" w:rsidRPr="005777CF" w:rsidRDefault="00136973" w:rsidP="00DD4C06">
            <w:pPr>
              <w:spacing w:after="12"/>
              <w:ind w:left="0" w:right="0"/>
              <w:rPr>
                <w:color w:val="auto"/>
                <w:sz w:val="18"/>
                <w:u w:val="none"/>
              </w:rPr>
            </w:pPr>
          </w:p>
          <w:p w14:paraId="39C89B9F" w14:textId="77777777" w:rsidR="00136973" w:rsidRPr="005777CF" w:rsidRDefault="00136973" w:rsidP="00DD4C06">
            <w:pPr>
              <w:spacing w:after="12"/>
              <w:ind w:left="0" w:right="0"/>
              <w:rPr>
                <w:color w:val="auto"/>
                <w:sz w:val="18"/>
                <w:u w:val="none"/>
              </w:rPr>
            </w:pPr>
          </w:p>
          <w:p w14:paraId="08E15CEE" w14:textId="77777777" w:rsidR="00136973" w:rsidRPr="005777CF" w:rsidRDefault="00136973" w:rsidP="00DD4C06">
            <w:pPr>
              <w:spacing w:after="12"/>
              <w:ind w:left="0" w:right="0"/>
              <w:rPr>
                <w:color w:val="auto"/>
                <w:sz w:val="18"/>
                <w:u w:val="none"/>
              </w:rPr>
            </w:pPr>
          </w:p>
          <w:p w14:paraId="26489B0D" w14:textId="77777777" w:rsidR="00136973" w:rsidRPr="005777CF" w:rsidRDefault="00136973" w:rsidP="00DD4C06">
            <w:pPr>
              <w:spacing w:after="12"/>
              <w:ind w:left="0" w:right="0"/>
              <w:rPr>
                <w:color w:val="auto"/>
                <w:sz w:val="18"/>
                <w:u w:val="none"/>
              </w:rPr>
            </w:pPr>
          </w:p>
          <w:p w14:paraId="6FEAB89A" w14:textId="77777777" w:rsidR="00136973" w:rsidRPr="005777CF" w:rsidRDefault="00136973" w:rsidP="00DD4C06">
            <w:pPr>
              <w:spacing w:after="12"/>
              <w:ind w:left="0" w:right="0"/>
              <w:rPr>
                <w:color w:val="auto"/>
                <w:sz w:val="18"/>
                <w:u w:val="none"/>
              </w:rPr>
            </w:pPr>
          </w:p>
          <w:p w14:paraId="4C858C53" w14:textId="14AADE3B" w:rsidR="00DD4C06" w:rsidRPr="005777CF" w:rsidRDefault="00DD4C06" w:rsidP="00DD4C06">
            <w:pPr>
              <w:ind w:left="0" w:right="0"/>
              <w:rPr>
                <w:color w:val="auto"/>
              </w:rPr>
            </w:pPr>
          </w:p>
        </w:tc>
        <w:tc>
          <w:tcPr>
            <w:tcW w:w="3402" w:type="dxa"/>
            <w:tcBorders>
              <w:top w:val="single" w:sz="4" w:space="0" w:color="000000"/>
              <w:left w:val="nil"/>
              <w:bottom w:val="single" w:sz="4" w:space="0" w:color="000000"/>
              <w:right w:val="nil"/>
            </w:tcBorders>
          </w:tcPr>
          <w:p w14:paraId="3A651F53" w14:textId="77777777" w:rsidR="00DD4C06" w:rsidRPr="005777CF" w:rsidRDefault="00DD4C06" w:rsidP="00DD4C06">
            <w:pPr>
              <w:spacing w:after="160"/>
              <w:ind w:left="0" w:right="0"/>
              <w:rPr>
                <w:color w:val="auto"/>
              </w:rPr>
            </w:pPr>
          </w:p>
        </w:tc>
        <w:tc>
          <w:tcPr>
            <w:tcW w:w="5163" w:type="dxa"/>
            <w:tcBorders>
              <w:top w:val="single" w:sz="4" w:space="0" w:color="000000"/>
              <w:left w:val="nil"/>
              <w:bottom w:val="single" w:sz="4" w:space="0" w:color="000000"/>
              <w:right w:val="single" w:sz="4" w:space="0" w:color="000000"/>
            </w:tcBorders>
          </w:tcPr>
          <w:p w14:paraId="546F7E74" w14:textId="77777777" w:rsidR="00DD4C06" w:rsidRPr="005777CF" w:rsidRDefault="00DD4C06" w:rsidP="00DD4C06">
            <w:pPr>
              <w:spacing w:after="160"/>
              <w:ind w:left="0" w:right="0"/>
              <w:rPr>
                <w:color w:val="auto"/>
              </w:rPr>
            </w:pPr>
          </w:p>
        </w:tc>
      </w:tr>
    </w:tbl>
    <w:p w14:paraId="72D0460D" w14:textId="1EEA5B28" w:rsidR="00602323" w:rsidRPr="005777CF" w:rsidRDefault="00602323">
      <w:pPr>
        <w:rPr>
          <w:color w:val="auto"/>
        </w:rPr>
      </w:pPr>
    </w:p>
    <w:tbl>
      <w:tblPr>
        <w:tblStyle w:val="TableGrid"/>
        <w:tblW w:w="15838" w:type="dxa"/>
        <w:tblInd w:w="-899" w:type="dxa"/>
        <w:tblCellMar>
          <w:top w:w="3" w:type="dxa"/>
          <w:left w:w="107" w:type="dxa"/>
          <w:right w:w="115" w:type="dxa"/>
        </w:tblCellMar>
        <w:tblLook w:val="04A0" w:firstRow="1" w:lastRow="0" w:firstColumn="1" w:lastColumn="0" w:noHBand="0" w:noVBand="1"/>
      </w:tblPr>
      <w:tblGrid>
        <w:gridCol w:w="7273"/>
        <w:gridCol w:w="3402"/>
        <w:gridCol w:w="5163"/>
      </w:tblGrid>
      <w:tr w:rsidR="005777CF" w:rsidRPr="005777CF" w14:paraId="6951504D" w14:textId="77777777" w:rsidTr="00727477">
        <w:trPr>
          <w:trHeight w:val="341"/>
        </w:trPr>
        <w:tc>
          <w:tcPr>
            <w:tcW w:w="7273" w:type="dxa"/>
            <w:tcBorders>
              <w:top w:val="single" w:sz="4" w:space="0" w:color="auto"/>
              <w:left w:val="single" w:sz="4" w:space="0" w:color="auto"/>
              <w:bottom w:val="single" w:sz="4" w:space="0" w:color="auto"/>
              <w:right w:val="single" w:sz="4" w:space="0" w:color="auto"/>
            </w:tcBorders>
            <w:shd w:val="clear" w:color="auto" w:fill="FFFF65"/>
          </w:tcPr>
          <w:p w14:paraId="12A78785" w14:textId="4580A1E9" w:rsidR="00DD4C06" w:rsidRPr="005777CF" w:rsidRDefault="00DD4C06" w:rsidP="00DD4C06">
            <w:pPr>
              <w:ind w:left="0" w:right="0"/>
              <w:rPr>
                <w:color w:val="auto"/>
              </w:rPr>
            </w:pPr>
            <w:proofErr w:type="gramStart"/>
            <w:r w:rsidRPr="005777CF">
              <w:rPr>
                <w:color w:val="auto"/>
                <w:sz w:val="20"/>
                <w:u w:val="none"/>
              </w:rPr>
              <w:t>Reflection :</w:t>
            </w:r>
            <w:proofErr w:type="gramEnd"/>
            <w:r w:rsidRPr="005777CF">
              <w:rPr>
                <w:color w:val="auto"/>
                <w:sz w:val="20"/>
                <w:u w:val="none"/>
              </w:rPr>
              <w:t xml:space="preserve"> </w:t>
            </w:r>
          </w:p>
        </w:tc>
        <w:tc>
          <w:tcPr>
            <w:tcW w:w="3402" w:type="dxa"/>
            <w:tcBorders>
              <w:top w:val="single" w:sz="4" w:space="0" w:color="000000"/>
              <w:left w:val="single" w:sz="4" w:space="0" w:color="auto"/>
              <w:bottom w:val="single" w:sz="4" w:space="0" w:color="000000"/>
              <w:right w:val="single" w:sz="4" w:space="0" w:color="000000"/>
            </w:tcBorders>
            <w:shd w:val="clear" w:color="auto" w:fill="FFFF65"/>
          </w:tcPr>
          <w:p w14:paraId="4006A53A" w14:textId="77777777" w:rsidR="00DD4C06" w:rsidRPr="005777CF" w:rsidRDefault="00DD4C06" w:rsidP="00DD4C06">
            <w:pPr>
              <w:ind w:left="1" w:right="0"/>
              <w:rPr>
                <w:color w:val="auto"/>
              </w:rPr>
            </w:pPr>
            <w:r w:rsidRPr="005777CF">
              <w:rPr>
                <w:color w:val="auto"/>
                <w:u w:val="none"/>
              </w:rPr>
              <w:t xml:space="preserve">Indicators / evidence </w:t>
            </w:r>
          </w:p>
        </w:tc>
        <w:tc>
          <w:tcPr>
            <w:tcW w:w="5163" w:type="dxa"/>
            <w:tcBorders>
              <w:top w:val="single" w:sz="4" w:space="0" w:color="000000"/>
              <w:left w:val="single" w:sz="4" w:space="0" w:color="000000"/>
              <w:bottom w:val="single" w:sz="4" w:space="0" w:color="000000"/>
              <w:right w:val="single" w:sz="4" w:space="0" w:color="000000"/>
            </w:tcBorders>
            <w:shd w:val="clear" w:color="auto" w:fill="FFFF65"/>
          </w:tcPr>
          <w:p w14:paraId="59FD667B" w14:textId="77777777" w:rsidR="00DD4C06" w:rsidRPr="005777CF" w:rsidRDefault="00DD4C06" w:rsidP="00DD4C06">
            <w:pPr>
              <w:ind w:left="1" w:right="0"/>
              <w:rPr>
                <w:color w:val="auto"/>
              </w:rPr>
            </w:pPr>
            <w:r w:rsidRPr="005777CF">
              <w:rPr>
                <w:color w:val="auto"/>
                <w:u w:val="none"/>
              </w:rPr>
              <w:t xml:space="preserve">Development aspects  </w:t>
            </w:r>
          </w:p>
        </w:tc>
      </w:tr>
      <w:tr w:rsidR="005777CF" w:rsidRPr="005777CF" w14:paraId="56131FCD" w14:textId="77777777" w:rsidTr="00727477">
        <w:trPr>
          <w:trHeight w:val="980"/>
        </w:trPr>
        <w:tc>
          <w:tcPr>
            <w:tcW w:w="7273" w:type="dxa"/>
            <w:tcBorders>
              <w:top w:val="single" w:sz="4" w:space="0" w:color="auto"/>
              <w:left w:val="single" w:sz="4" w:space="0" w:color="000000"/>
              <w:bottom w:val="single" w:sz="4" w:space="0" w:color="000000"/>
              <w:right w:val="single" w:sz="4" w:space="0" w:color="000000"/>
            </w:tcBorders>
          </w:tcPr>
          <w:p w14:paraId="78EE2D0E" w14:textId="4A6FEC88" w:rsidR="00DD4C06" w:rsidRPr="005777CF" w:rsidRDefault="00DD4C06" w:rsidP="00DD4C06">
            <w:pPr>
              <w:ind w:left="0" w:right="0"/>
              <w:rPr>
                <w:b/>
                <w:bCs/>
                <w:color w:val="auto"/>
                <w:sz w:val="20"/>
                <w:u w:val="none"/>
              </w:rPr>
            </w:pPr>
            <w:r w:rsidRPr="005777CF">
              <w:rPr>
                <w:b/>
                <w:bCs/>
                <w:color w:val="auto"/>
                <w:sz w:val="20"/>
                <w:u w:val="none"/>
              </w:rPr>
              <w:t xml:space="preserve">Reading, books and literacy areas </w:t>
            </w:r>
          </w:p>
          <w:p w14:paraId="636FF2A3" w14:textId="5352DEC9" w:rsidR="00DD4C06" w:rsidRPr="005777CF" w:rsidRDefault="00DD4C06" w:rsidP="00DD4C06">
            <w:pPr>
              <w:numPr>
                <w:ilvl w:val="0"/>
                <w:numId w:val="5"/>
              </w:numPr>
              <w:ind w:right="0" w:hanging="360"/>
              <w:rPr>
                <w:color w:val="auto"/>
              </w:rPr>
            </w:pPr>
            <w:r w:rsidRPr="005777CF">
              <w:rPr>
                <w:color w:val="auto"/>
                <w:sz w:val="18"/>
                <w:u w:val="none"/>
              </w:rPr>
              <w:t xml:space="preserve">Does reading and writing happen inside and </w:t>
            </w:r>
            <w:r w:rsidR="007212E6" w:rsidRPr="005777CF">
              <w:rPr>
                <w:color w:val="auto"/>
                <w:sz w:val="18"/>
                <w:u w:val="none"/>
              </w:rPr>
              <w:t>outdoors?</w:t>
            </w:r>
            <w:r w:rsidRPr="005777CF">
              <w:rPr>
                <w:color w:val="auto"/>
                <w:sz w:val="18"/>
                <w:u w:val="none"/>
              </w:rPr>
              <w:t xml:space="preserve"> </w:t>
            </w:r>
            <w:r w:rsidR="00643E9A" w:rsidRPr="005777CF">
              <w:rPr>
                <w:color w:val="auto"/>
                <w:sz w:val="18"/>
                <w:u w:val="none"/>
              </w:rPr>
              <w:t>Do staff tell stories not just read them?</w:t>
            </w:r>
            <w:r w:rsidR="004A27BA" w:rsidRPr="005777CF">
              <w:rPr>
                <w:color w:val="auto"/>
                <w:sz w:val="18"/>
                <w:u w:val="none"/>
              </w:rPr>
              <w:t xml:space="preserve"> Do you limit the use of technology to where it is essential?</w:t>
            </w:r>
          </w:p>
          <w:p w14:paraId="5D757ADC" w14:textId="0EF8545E" w:rsidR="00DD4C06" w:rsidRPr="005777CF" w:rsidRDefault="00DD4C06" w:rsidP="00DD4C06">
            <w:pPr>
              <w:numPr>
                <w:ilvl w:val="0"/>
                <w:numId w:val="5"/>
              </w:numPr>
              <w:spacing w:line="277" w:lineRule="auto"/>
              <w:ind w:right="0" w:hanging="360"/>
              <w:rPr>
                <w:color w:val="auto"/>
              </w:rPr>
            </w:pPr>
            <w:r w:rsidRPr="005777CF">
              <w:rPr>
                <w:color w:val="auto"/>
                <w:sz w:val="18"/>
                <w:u w:val="none"/>
              </w:rPr>
              <w:t xml:space="preserve">Do adults read to the children most </w:t>
            </w:r>
            <w:r w:rsidR="007212E6" w:rsidRPr="005777CF">
              <w:rPr>
                <w:color w:val="auto"/>
                <w:sz w:val="18"/>
                <w:u w:val="none"/>
              </w:rPr>
              <w:t>days? (</w:t>
            </w:r>
            <w:r w:rsidRPr="005777CF">
              <w:rPr>
                <w:color w:val="auto"/>
                <w:sz w:val="18"/>
                <w:u w:val="none"/>
              </w:rPr>
              <w:t>stories/ poems/ rhymes/ non- fiction)</w:t>
            </w:r>
          </w:p>
          <w:p w14:paraId="36F801F5" w14:textId="18B11B6A" w:rsidR="00DD4C06" w:rsidRPr="005777CF" w:rsidRDefault="00DD4C06" w:rsidP="00DD4C06">
            <w:pPr>
              <w:numPr>
                <w:ilvl w:val="0"/>
                <w:numId w:val="5"/>
              </w:numPr>
              <w:spacing w:line="277" w:lineRule="auto"/>
              <w:ind w:right="0" w:hanging="360"/>
              <w:rPr>
                <w:color w:val="auto"/>
              </w:rPr>
            </w:pPr>
            <w:r w:rsidRPr="005777CF">
              <w:rPr>
                <w:color w:val="auto"/>
                <w:sz w:val="18"/>
                <w:u w:val="none"/>
              </w:rPr>
              <w:t>Are there are lots of opportunities to hear, sing and discuss rhymes?</w:t>
            </w:r>
          </w:p>
          <w:p w14:paraId="64435C8F" w14:textId="77777777" w:rsidR="00DD4C06" w:rsidRPr="005777CF" w:rsidRDefault="00DD4C06" w:rsidP="00DD4C06">
            <w:pPr>
              <w:numPr>
                <w:ilvl w:val="0"/>
                <w:numId w:val="6"/>
              </w:numPr>
              <w:spacing w:after="3" w:line="274" w:lineRule="auto"/>
              <w:ind w:right="0" w:hanging="358"/>
              <w:rPr>
                <w:color w:val="auto"/>
              </w:rPr>
            </w:pPr>
            <w:r w:rsidRPr="005777CF">
              <w:rPr>
                <w:color w:val="auto"/>
                <w:sz w:val="18"/>
                <w:u w:val="none"/>
              </w:rPr>
              <w:t xml:space="preserve">Do the books in the book corner match the needs and interests of the children? </w:t>
            </w:r>
          </w:p>
          <w:p w14:paraId="0742B823" w14:textId="77777777" w:rsidR="00DD4C06" w:rsidRPr="005777CF" w:rsidRDefault="00DD4C06" w:rsidP="00DD4C06">
            <w:pPr>
              <w:numPr>
                <w:ilvl w:val="0"/>
                <w:numId w:val="6"/>
              </w:numPr>
              <w:spacing w:after="3" w:line="274" w:lineRule="auto"/>
              <w:ind w:right="0" w:hanging="358"/>
              <w:rPr>
                <w:color w:val="auto"/>
              </w:rPr>
            </w:pPr>
            <w:r w:rsidRPr="005777CF">
              <w:rPr>
                <w:color w:val="auto"/>
                <w:sz w:val="18"/>
                <w:u w:val="none"/>
              </w:rPr>
              <w:t xml:space="preserve">Are the books of appropriate quality, quantity and variety (hard cover, soft cover, fiction, non-fiction, rhymes…)? </w:t>
            </w:r>
          </w:p>
          <w:p w14:paraId="259ED68E" w14:textId="044E38E1" w:rsidR="00DD4C06" w:rsidRPr="005777CF" w:rsidRDefault="00DD4C06" w:rsidP="00DD4C06">
            <w:pPr>
              <w:numPr>
                <w:ilvl w:val="0"/>
                <w:numId w:val="6"/>
              </w:numPr>
              <w:spacing w:after="3" w:line="274" w:lineRule="auto"/>
              <w:ind w:right="0" w:hanging="358"/>
              <w:rPr>
                <w:color w:val="auto"/>
              </w:rPr>
            </w:pPr>
            <w:r w:rsidRPr="005777CF">
              <w:rPr>
                <w:color w:val="auto"/>
                <w:sz w:val="18"/>
                <w:u w:val="none"/>
              </w:rPr>
              <w:t>Are favourite books, new books</w:t>
            </w:r>
            <w:r w:rsidR="006A2FBB" w:rsidRPr="005777CF">
              <w:rPr>
                <w:color w:val="auto"/>
                <w:sz w:val="18"/>
                <w:u w:val="none"/>
              </w:rPr>
              <w:t>,</w:t>
            </w:r>
            <w:r w:rsidR="00282825" w:rsidRPr="005777CF">
              <w:rPr>
                <w:color w:val="auto"/>
                <w:sz w:val="18"/>
                <w:u w:val="none"/>
              </w:rPr>
              <w:t xml:space="preserve"> home-made texts, </w:t>
            </w:r>
            <w:r w:rsidR="006A2FBB" w:rsidRPr="005777CF">
              <w:rPr>
                <w:color w:val="auto"/>
                <w:sz w:val="18"/>
                <w:u w:val="none"/>
              </w:rPr>
              <w:t>and listening</w:t>
            </w:r>
            <w:r w:rsidRPr="005777CF">
              <w:rPr>
                <w:color w:val="auto"/>
                <w:sz w:val="18"/>
                <w:u w:val="none"/>
              </w:rPr>
              <w:t xml:space="preserve"> games (music / sound games) available for independent use? </w:t>
            </w:r>
          </w:p>
          <w:p w14:paraId="5999D622" w14:textId="593C5E3C" w:rsidR="00DD4C06" w:rsidRPr="005777CF" w:rsidRDefault="00DD4C06" w:rsidP="00DD4C06">
            <w:pPr>
              <w:numPr>
                <w:ilvl w:val="0"/>
                <w:numId w:val="6"/>
              </w:numPr>
              <w:spacing w:after="3" w:line="274" w:lineRule="auto"/>
              <w:ind w:right="0" w:hanging="358"/>
              <w:rPr>
                <w:color w:val="auto"/>
              </w:rPr>
            </w:pPr>
            <w:r w:rsidRPr="005777CF">
              <w:rPr>
                <w:color w:val="auto"/>
                <w:sz w:val="18"/>
                <w:u w:val="none"/>
              </w:rPr>
              <w:t xml:space="preserve">Are books included in displays and available resources related to areas of learning other than communication, language and literacy? </w:t>
            </w:r>
            <w:r w:rsidR="009B6D6B" w:rsidRPr="005777CF">
              <w:rPr>
                <w:color w:val="auto"/>
                <w:sz w:val="18"/>
                <w:u w:val="none"/>
              </w:rPr>
              <w:t>…such as a map by small world</w:t>
            </w:r>
            <w:r w:rsidR="002D514A" w:rsidRPr="005777CF">
              <w:rPr>
                <w:color w:val="auto"/>
                <w:sz w:val="18"/>
                <w:u w:val="none"/>
              </w:rPr>
              <w:t xml:space="preserve"> zone</w:t>
            </w:r>
          </w:p>
          <w:p w14:paraId="14D49AFE" w14:textId="1E799A01" w:rsidR="00DD4C06" w:rsidRPr="005777CF" w:rsidRDefault="00DD4C06" w:rsidP="00DD4C06">
            <w:pPr>
              <w:numPr>
                <w:ilvl w:val="0"/>
                <w:numId w:val="6"/>
              </w:numPr>
              <w:ind w:right="0" w:hanging="358"/>
              <w:rPr>
                <w:color w:val="auto"/>
              </w:rPr>
            </w:pPr>
            <w:r w:rsidRPr="005777CF">
              <w:rPr>
                <w:color w:val="auto"/>
                <w:sz w:val="18"/>
                <w:u w:val="none"/>
              </w:rPr>
              <w:t>Is the learning environment ‘print rich’ so that children can refer to print as part of their play ~ for example</w:t>
            </w:r>
            <w:r w:rsidR="009B6D6B" w:rsidRPr="005777CF">
              <w:rPr>
                <w:color w:val="auto"/>
                <w:sz w:val="18"/>
                <w:u w:val="none"/>
              </w:rPr>
              <w:t xml:space="preserve"> </w:t>
            </w:r>
            <w:r w:rsidR="000A66F2" w:rsidRPr="005777CF">
              <w:rPr>
                <w:color w:val="auto"/>
                <w:sz w:val="18"/>
                <w:u w:val="none"/>
              </w:rPr>
              <w:t>Asda magazine</w:t>
            </w:r>
            <w:r w:rsidRPr="005777CF">
              <w:rPr>
                <w:color w:val="auto"/>
                <w:sz w:val="18"/>
                <w:u w:val="none"/>
              </w:rPr>
              <w:t xml:space="preserve"> in the role play area / </w:t>
            </w:r>
            <w:r w:rsidR="006A03A7" w:rsidRPr="005777CF">
              <w:rPr>
                <w:color w:val="auto"/>
                <w:sz w:val="18"/>
                <w:u w:val="none"/>
              </w:rPr>
              <w:t xml:space="preserve">examples of </w:t>
            </w:r>
            <w:r w:rsidR="00856131" w:rsidRPr="005777CF">
              <w:rPr>
                <w:color w:val="auto"/>
                <w:sz w:val="18"/>
                <w:u w:val="none"/>
              </w:rPr>
              <w:t xml:space="preserve">children’s writing in </w:t>
            </w:r>
            <w:r w:rsidRPr="005777CF">
              <w:rPr>
                <w:color w:val="auto"/>
                <w:sz w:val="18"/>
                <w:u w:val="none"/>
              </w:rPr>
              <w:t xml:space="preserve">writing areas…? </w:t>
            </w:r>
            <w:r w:rsidR="00E466DF" w:rsidRPr="005777CF">
              <w:rPr>
                <w:color w:val="auto"/>
                <w:sz w:val="18"/>
                <w:u w:val="none"/>
              </w:rPr>
              <w:t xml:space="preserve">Can children </w:t>
            </w:r>
            <w:r w:rsidR="00D91992" w:rsidRPr="005777CF">
              <w:rPr>
                <w:color w:val="auto"/>
                <w:sz w:val="18"/>
                <w:u w:val="none"/>
              </w:rPr>
              <w:t xml:space="preserve">express &amp; </w:t>
            </w:r>
            <w:r w:rsidR="00E466DF" w:rsidRPr="005777CF">
              <w:rPr>
                <w:color w:val="auto"/>
                <w:sz w:val="18"/>
                <w:u w:val="none"/>
              </w:rPr>
              <w:t xml:space="preserve">record their ideas in a range of ways- </w:t>
            </w:r>
            <w:r w:rsidR="00D91992" w:rsidRPr="005777CF">
              <w:rPr>
                <w:color w:val="auto"/>
                <w:sz w:val="18"/>
                <w:u w:val="none"/>
              </w:rPr>
              <w:t>art</w:t>
            </w:r>
            <w:r w:rsidR="00282825" w:rsidRPr="005777CF">
              <w:rPr>
                <w:color w:val="auto"/>
                <w:sz w:val="18"/>
                <w:u w:val="none"/>
              </w:rPr>
              <w:t>, music, IT.</w:t>
            </w:r>
            <w:r w:rsidR="00845C24" w:rsidRPr="005777CF">
              <w:rPr>
                <w:color w:val="auto"/>
                <w:sz w:val="18"/>
                <w:u w:val="none"/>
              </w:rPr>
              <w:t xml:space="preserve"> Adults can refer to key vocabulary to reinforce in interactions?</w:t>
            </w:r>
          </w:p>
          <w:p w14:paraId="7DB8BA4D" w14:textId="731ABF9A" w:rsidR="00DD4C06" w:rsidRPr="005777CF" w:rsidRDefault="00DD4C06" w:rsidP="004323C2">
            <w:pPr>
              <w:numPr>
                <w:ilvl w:val="0"/>
                <w:numId w:val="6"/>
              </w:numPr>
              <w:ind w:right="0" w:hanging="358"/>
              <w:rPr>
                <w:color w:val="auto"/>
              </w:rPr>
            </w:pPr>
            <w:r w:rsidRPr="005777CF">
              <w:rPr>
                <w:color w:val="auto"/>
                <w:sz w:val="18"/>
                <w:u w:val="none"/>
              </w:rPr>
              <w:t xml:space="preserve">Are stories, songs and rhymes supported by props and other visual materials as often as possible? (story props, glove and finger puppets, soft toys, magnetic characters, masks, posters, photos, drawings, symbols, signs and other objects of reference)? </w:t>
            </w:r>
          </w:p>
        </w:tc>
        <w:tc>
          <w:tcPr>
            <w:tcW w:w="3402" w:type="dxa"/>
            <w:tcBorders>
              <w:top w:val="single" w:sz="4" w:space="0" w:color="000000"/>
              <w:left w:val="single" w:sz="4" w:space="0" w:color="000000"/>
              <w:bottom w:val="single" w:sz="4" w:space="0" w:color="000000"/>
              <w:right w:val="single" w:sz="4" w:space="0" w:color="000000"/>
            </w:tcBorders>
          </w:tcPr>
          <w:p w14:paraId="32D02804" w14:textId="77777777" w:rsidR="00DD4C06" w:rsidRPr="005777CF" w:rsidRDefault="00DD4C06" w:rsidP="00DD4C06">
            <w:pPr>
              <w:ind w:left="1" w:right="0"/>
              <w:rPr>
                <w:color w:val="auto"/>
              </w:rPr>
            </w:pPr>
            <w:r w:rsidRPr="005777CF">
              <w:rPr>
                <w:color w:val="auto"/>
                <w:u w:val="none"/>
              </w:rPr>
              <w:t xml:space="preserve"> </w:t>
            </w:r>
          </w:p>
        </w:tc>
        <w:tc>
          <w:tcPr>
            <w:tcW w:w="5163" w:type="dxa"/>
            <w:tcBorders>
              <w:top w:val="single" w:sz="4" w:space="0" w:color="000000"/>
              <w:left w:val="single" w:sz="4" w:space="0" w:color="000000"/>
              <w:bottom w:val="single" w:sz="4" w:space="0" w:color="000000"/>
              <w:right w:val="single" w:sz="4" w:space="0" w:color="000000"/>
            </w:tcBorders>
          </w:tcPr>
          <w:p w14:paraId="769BE7A8" w14:textId="77777777" w:rsidR="00DD4C06" w:rsidRPr="005777CF" w:rsidRDefault="00DD4C06" w:rsidP="00DD4C06">
            <w:pPr>
              <w:ind w:left="1" w:right="0"/>
              <w:rPr>
                <w:color w:val="auto"/>
              </w:rPr>
            </w:pPr>
            <w:r w:rsidRPr="005777CF">
              <w:rPr>
                <w:color w:val="auto"/>
                <w:u w:val="none"/>
              </w:rPr>
              <w:t xml:space="preserve"> </w:t>
            </w:r>
          </w:p>
        </w:tc>
      </w:tr>
      <w:tr w:rsidR="005777CF" w:rsidRPr="005777CF" w14:paraId="486CC631" w14:textId="77777777" w:rsidTr="00727477">
        <w:trPr>
          <w:trHeight w:val="1837"/>
        </w:trPr>
        <w:tc>
          <w:tcPr>
            <w:tcW w:w="7273" w:type="dxa"/>
            <w:tcBorders>
              <w:top w:val="single" w:sz="4" w:space="0" w:color="000000"/>
              <w:left w:val="single" w:sz="4" w:space="0" w:color="000000"/>
              <w:bottom w:val="single" w:sz="4" w:space="0" w:color="auto"/>
              <w:right w:val="nil"/>
            </w:tcBorders>
          </w:tcPr>
          <w:p w14:paraId="36B7DA68" w14:textId="38B2009C" w:rsidR="004323C2" w:rsidRPr="005777CF" w:rsidRDefault="004323C2" w:rsidP="00DD4C06">
            <w:pPr>
              <w:spacing w:after="12"/>
              <w:ind w:left="0" w:right="0"/>
              <w:rPr>
                <w:color w:val="auto"/>
              </w:rPr>
            </w:pPr>
            <w:r w:rsidRPr="005777CF">
              <w:rPr>
                <w:color w:val="auto"/>
                <w:sz w:val="18"/>
              </w:rPr>
              <w:t xml:space="preserve">Areas for Development: Reading, books and literacy </w:t>
            </w:r>
          </w:p>
          <w:p w14:paraId="4642A6F1" w14:textId="77777777" w:rsidR="004323C2" w:rsidRPr="005777CF" w:rsidRDefault="004323C2" w:rsidP="00DD4C06">
            <w:pPr>
              <w:spacing w:after="15"/>
              <w:ind w:left="0" w:right="0"/>
              <w:rPr>
                <w:color w:val="auto"/>
              </w:rPr>
            </w:pPr>
            <w:r w:rsidRPr="005777CF">
              <w:rPr>
                <w:color w:val="auto"/>
                <w:sz w:val="18"/>
                <w:u w:val="none"/>
              </w:rPr>
              <w:t xml:space="preserve"> </w:t>
            </w:r>
          </w:p>
          <w:p w14:paraId="060B3941" w14:textId="77777777" w:rsidR="004323C2" w:rsidRPr="005777CF" w:rsidRDefault="004323C2" w:rsidP="00DD4C06">
            <w:pPr>
              <w:spacing w:after="12"/>
              <w:ind w:left="0" w:right="0"/>
              <w:rPr>
                <w:color w:val="auto"/>
                <w:sz w:val="18"/>
                <w:u w:val="none"/>
              </w:rPr>
            </w:pPr>
            <w:r w:rsidRPr="005777CF">
              <w:rPr>
                <w:color w:val="auto"/>
                <w:sz w:val="18"/>
                <w:u w:val="none"/>
              </w:rPr>
              <w:t xml:space="preserve"> </w:t>
            </w:r>
          </w:p>
          <w:p w14:paraId="46EC6AC2" w14:textId="77777777" w:rsidR="00830A3E" w:rsidRPr="005777CF" w:rsidRDefault="00830A3E" w:rsidP="00DD4C06">
            <w:pPr>
              <w:spacing w:after="12"/>
              <w:ind w:left="0" w:right="0"/>
              <w:rPr>
                <w:color w:val="auto"/>
                <w:sz w:val="18"/>
              </w:rPr>
            </w:pPr>
          </w:p>
          <w:p w14:paraId="18B54613" w14:textId="77777777" w:rsidR="004323C2" w:rsidRPr="005777CF" w:rsidRDefault="004323C2" w:rsidP="004626D4">
            <w:pPr>
              <w:spacing w:after="15"/>
              <w:ind w:left="0" w:right="0"/>
              <w:rPr>
                <w:color w:val="auto"/>
              </w:rPr>
            </w:pPr>
          </w:p>
          <w:p w14:paraId="359095A2" w14:textId="77777777" w:rsidR="00BB5E4B" w:rsidRPr="005777CF" w:rsidRDefault="00BB5E4B" w:rsidP="004626D4">
            <w:pPr>
              <w:spacing w:after="15"/>
              <w:ind w:left="0" w:right="0"/>
              <w:rPr>
                <w:color w:val="auto"/>
              </w:rPr>
            </w:pPr>
          </w:p>
          <w:p w14:paraId="5FD9A872" w14:textId="77777777" w:rsidR="00BB5E4B" w:rsidRPr="005777CF" w:rsidRDefault="00BB5E4B" w:rsidP="004626D4">
            <w:pPr>
              <w:spacing w:after="15"/>
              <w:ind w:left="0" w:right="0"/>
              <w:rPr>
                <w:color w:val="auto"/>
              </w:rPr>
            </w:pPr>
          </w:p>
          <w:p w14:paraId="0DBCF5C9" w14:textId="438AB9D2" w:rsidR="00BB5E4B" w:rsidRPr="005777CF" w:rsidRDefault="00BB5E4B" w:rsidP="004626D4">
            <w:pPr>
              <w:spacing w:after="15"/>
              <w:ind w:left="0" w:right="0"/>
              <w:rPr>
                <w:color w:val="auto"/>
              </w:rPr>
            </w:pPr>
          </w:p>
        </w:tc>
        <w:tc>
          <w:tcPr>
            <w:tcW w:w="3402" w:type="dxa"/>
            <w:tcBorders>
              <w:top w:val="single" w:sz="4" w:space="0" w:color="000000"/>
              <w:left w:val="nil"/>
              <w:bottom w:val="single" w:sz="4" w:space="0" w:color="auto"/>
              <w:right w:val="nil"/>
            </w:tcBorders>
          </w:tcPr>
          <w:p w14:paraId="252DC76F" w14:textId="77777777" w:rsidR="004323C2" w:rsidRPr="005777CF" w:rsidRDefault="004323C2" w:rsidP="00DD4C06">
            <w:pPr>
              <w:spacing w:after="160"/>
              <w:ind w:left="0" w:right="0"/>
              <w:rPr>
                <w:color w:val="auto"/>
              </w:rPr>
            </w:pPr>
          </w:p>
        </w:tc>
        <w:tc>
          <w:tcPr>
            <w:tcW w:w="5163" w:type="dxa"/>
            <w:tcBorders>
              <w:top w:val="single" w:sz="4" w:space="0" w:color="000000"/>
              <w:left w:val="nil"/>
              <w:bottom w:val="single" w:sz="4" w:space="0" w:color="auto"/>
              <w:right w:val="single" w:sz="4" w:space="0" w:color="000000"/>
            </w:tcBorders>
          </w:tcPr>
          <w:p w14:paraId="6848B5A1" w14:textId="77777777" w:rsidR="004323C2" w:rsidRPr="005777CF" w:rsidRDefault="004323C2" w:rsidP="00DD4C06">
            <w:pPr>
              <w:spacing w:after="160"/>
              <w:ind w:left="0" w:right="0"/>
              <w:rPr>
                <w:color w:val="auto"/>
              </w:rPr>
            </w:pPr>
          </w:p>
        </w:tc>
      </w:tr>
    </w:tbl>
    <w:p w14:paraId="4E927D85" w14:textId="77777777" w:rsidR="00430F56" w:rsidRPr="005777CF" w:rsidRDefault="00430F56">
      <w:pPr>
        <w:rPr>
          <w:color w:val="auto"/>
        </w:rPr>
      </w:pPr>
      <w:r w:rsidRPr="005777CF">
        <w:rPr>
          <w:color w:val="auto"/>
        </w:rPr>
        <w:br w:type="page"/>
      </w:r>
    </w:p>
    <w:tbl>
      <w:tblPr>
        <w:tblStyle w:val="TableGrid"/>
        <w:tblW w:w="15838" w:type="dxa"/>
        <w:tblInd w:w="-899" w:type="dxa"/>
        <w:tblCellMar>
          <w:top w:w="3" w:type="dxa"/>
          <w:left w:w="107" w:type="dxa"/>
          <w:right w:w="59" w:type="dxa"/>
        </w:tblCellMar>
        <w:tblLook w:val="04A0" w:firstRow="1" w:lastRow="0" w:firstColumn="1" w:lastColumn="0" w:noHBand="0" w:noVBand="1"/>
      </w:tblPr>
      <w:tblGrid>
        <w:gridCol w:w="7273"/>
        <w:gridCol w:w="3402"/>
        <w:gridCol w:w="5163"/>
      </w:tblGrid>
      <w:tr w:rsidR="005777CF" w:rsidRPr="005777CF" w14:paraId="47A0A654" w14:textId="77777777" w:rsidTr="00727477">
        <w:trPr>
          <w:trHeight w:val="341"/>
        </w:trPr>
        <w:tc>
          <w:tcPr>
            <w:tcW w:w="7273" w:type="dxa"/>
            <w:tcBorders>
              <w:top w:val="single" w:sz="4" w:space="0" w:color="auto"/>
              <w:left w:val="single" w:sz="4" w:space="0" w:color="auto"/>
              <w:bottom w:val="single" w:sz="4" w:space="0" w:color="auto"/>
              <w:right w:val="single" w:sz="4" w:space="0" w:color="auto"/>
            </w:tcBorders>
            <w:shd w:val="clear" w:color="auto" w:fill="FFFF65"/>
          </w:tcPr>
          <w:p w14:paraId="7A8B694B" w14:textId="72DACA5E" w:rsidR="00DD4C06" w:rsidRPr="005777CF" w:rsidRDefault="00DD4C06" w:rsidP="00DD4C06">
            <w:pPr>
              <w:ind w:left="0" w:right="0"/>
              <w:rPr>
                <w:color w:val="auto"/>
              </w:rPr>
            </w:pPr>
            <w:proofErr w:type="gramStart"/>
            <w:r w:rsidRPr="005777CF">
              <w:rPr>
                <w:color w:val="auto"/>
                <w:sz w:val="20"/>
                <w:u w:val="none"/>
              </w:rPr>
              <w:lastRenderedPageBreak/>
              <w:t>Reflection :</w:t>
            </w:r>
            <w:proofErr w:type="gramEnd"/>
            <w:r w:rsidRPr="005777CF">
              <w:rPr>
                <w:color w:val="auto"/>
                <w:sz w:val="20"/>
                <w:u w:val="none"/>
              </w:rPr>
              <w:t xml:space="preserve"> </w:t>
            </w:r>
          </w:p>
        </w:tc>
        <w:tc>
          <w:tcPr>
            <w:tcW w:w="3402" w:type="dxa"/>
            <w:tcBorders>
              <w:top w:val="single" w:sz="4" w:space="0" w:color="000000"/>
              <w:left w:val="single" w:sz="4" w:space="0" w:color="auto"/>
              <w:bottom w:val="single" w:sz="4" w:space="0" w:color="000000"/>
              <w:right w:val="single" w:sz="4" w:space="0" w:color="000000"/>
            </w:tcBorders>
            <w:shd w:val="clear" w:color="auto" w:fill="FFFF65"/>
          </w:tcPr>
          <w:p w14:paraId="51535CAE" w14:textId="77777777" w:rsidR="00DD4C06" w:rsidRPr="005777CF" w:rsidRDefault="00DD4C06" w:rsidP="00DD4C06">
            <w:pPr>
              <w:ind w:left="1" w:right="0"/>
              <w:rPr>
                <w:color w:val="auto"/>
              </w:rPr>
            </w:pPr>
            <w:r w:rsidRPr="005777CF">
              <w:rPr>
                <w:color w:val="auto"/>
                <w:u w:val="none"/>
              </w:rPr>
              <w:t xml:space="preserve">Indicators / evidence </w:t>
            </w:r>
          </w:p>
        </w:tc>
        <w:tc>
          <w:tcPr>
            <w:tcW w:w="5163" w:type="dxa"/>
            <w:tcBorders>
              <w:top w:val="single" w:sz="4" w:space="0" w:color="000000"/>
              <w:left w:val="single" w:sz="4" w:space="0" w:color="000000"/>
              <w:bottom w:val="single" w:sz="4" w:space="0" w:color="000000"/>
              <w:right w:val="single" w:sz="4" w:space="0" w:color="000000"/>
            </w:tcBorders>
            <w:shd w:val="clear" w:color="auto" w:fill="FFFF65"/>
          </w:tcPr>
          <w:p w14:paraId="06175190" w14:textId="77777777" w:rsidR="00DD4C06" w:rsidRPr="005777CF" w:rsidRDefault="00DD4C06" w:rsidP="00DD4C06">
            <w:pPr>
              <w:ind w:left="1" w:right="0"/>
              <w:rPr>
                <w:color w:val="auto"/>
              </w:rPr>
            </w:pPr>
            <w:r w:rsidRPr="005777CF">
              <w:rPr>
                <w:color w:val="auto"/>
                <w:u w:val="none"/>
              </w:rPr>
              <w:t xml:space="preserve">Development aspects  </w:t>
            </w:r>
          </w:p>
        </w:tc>
      </w:tr>
      <w:tr w:rsidR="005777CF" w:rsidRPr="005777CF" w14:paraId="3D013D13" w14:textId="77777777" w:rsidTr="00727477">
        <w:trPr>
          <w:trHeight w:val="5522"/>
        </w:trPr>
        <w:tc>
          <w:tcPr>
            <w:tcW w:w="7273" w:type="dxa"/>
            <w:tcBorders>
              <w:top w:val="single" w:sz="4" w:space="0" w:color="auto"/>
              <w:left w:val="single" w:sz="4" w:space="0" w:color="000000"/>
              <w:bottom w:val="single" w:sz="4" w:space="0" w:color="000000"/>
              <w:right w:val="single" w:sz="4" w:space="0" w:color="000000"/>
            </w:tcBorders>
          </w:tcPr>
          <w:p w14:paraId="7919B403" w14:textId="77777777" w:rsidR="00DD4C06" w:rsidRPr="005777CF" w:rsidRDefault="00DD4C06" w:rsidP="00DD4C06">
            <w:pPr>
              <w:ind w:left="0" w:right="0"/>
              <w:rPr>
                <w:color w:val="auto"/>
              </w:rPr>
            </w:pPr>
            <w:r w:rsidRPr="005777CF">
              <w:rPr>
                <w:color w:val="auto"/>
                <w:sz w:val="20"/>
                <w:u w:val="none"/>
              </w:rPr>
              <w:t xml:space="preserve">Early writing </w:t>
            </w:r>
          </w:p>
          <w:p w14:paraId="6A1BCC93" w14:textId="77B6D06F" w:rsidR="00DD4C06" w:rsidRPr="005777CF" w:rsidRDefault="00DD4C06" w:rsidP="00DD4C06">
            <w:pPr>
              <w:numPr>
                <w:ilvl w:val="0"/>
                <w:numId w:val="7"/>
              </w:numPr>
              <w:spacing w:after="3" w:line="274" w:lineRule="auto"/>
              <w:ind w:right="0" w:hanging="360"/>
              <w:rPr>
                <w:color w:val="auto"/>
              </w:rPr>
            </w:pPr>
            <w:r w:rsidRPr="005777CF">
              <w:rPr>
                <w:color w:val="auto"/>
                <w:sz w:val="18"/>
                <w:u w:val="none"/>
              </w:rPr>
              <w:t xml:space="preserve">Do children see adults reading and </w:t>
            </w:r>
            <w:r w:rsidR="009A2C39" w:rsidRPr="005777CF">
              <w:rPr>
                <w:color w:val="auto"/>
                <w:sz w:val="18"/>
                <w:u w:val="none"/>
              </w:rPr>
              <w:t xml:space="preserve">communicating and </w:t>
            </w:r>
            <w:r w:rsidRPr="005777CF">
              <w:rPr>
                <w:color w:val="auto"/>
                <w:sz w:val="18"/>
                <w:u w:val="none"/>
              </w:rPr>
              <w:t xml:space="preserve">writing for different purposes and in different contexts? </w:t>
            </w:r>
            <w:r w:rsidR="005826FC" w:rsidRPr="005777CF">
              <w:rPr>
                <w:color w:val="auto"/>
                <w:sz w:val="18"/>
                <w:u w:val="none"/>
              </w:rPr>
              <w:t>Such as tracing</w:t>
            </w:r>
            <w:r w:rsidR="00B36317" w:rsidRPr="005777CF">
              <w:rPr>
                <w:color w:val="auto"/>
                <w:sz w:val="18"/>
                <w:u w:val="none"/>
              </w:rPr>
              <w:t xml:space="preserve"> a child’s</w:t>
            </w:r>
            <w:r w:rsidR="005826FC" w:rsidRPr="005777CF">
              <w:rPr>
                <w:color w:val="auto"/>
                <w:sz w:val="18"/>
                <w:u w:val="none"/>
              </w:rPr>
              <w:t xml:space="preserve"> face on a mirror </w:t>
            </w:r>
            <w:r w:rsidR="003B3BBA" w:rsidRPr="005777CF">
              <w:rPr>
                <w:color w:val="auto"/>
                <w:sz w:val="18"/>
                <w:u w:val="none"/>
              </w:rPr>
              <w:t xml:space="preserve">or </w:t>
            </w:r>
            <w:r w:rsidR="00657F88" w:rsidRPr="005777CF">
              <w:rPr>
                <w:color w:val="auto"/>
                <w:sz w:val="18"/>
                <w:u w:val="none"/>
              </w:rPr>
              <w:t>painting to music etc</w:t>
            </w:r>
          </w:p>
          <w:p w14:paraId="47841C69" w14:textId="48BE0B27" w:rsidR="00DD4C06" w:rsidRPr="005777CF" w:rsidRDefault="00DD4C06" w:rsidP="00DD4C06">
            <w:pPr>
              <w:numPr>
                <w:ilvl w:val="0"/>
                <w:numId w:val="7"/>
              </w:numPr>
              <w:spacing w:after="3" w:line="274" w:lineRule="auto"/>
              <w:ind w:right="0" w:hanging="360"/>
              <w:rPr>
                <w:color w:val="auto"/>
              </w:rPr>
            </w:pPr>
            <w:r w:rsidRPr="005777CF">
              <w:rPr>
                <w:color w:val="auto"/>
                <w:sz w:val="18"/>
                <w:u w:val="none"/>
              </w:rPr>
              <w:t xml:space="preserve">Is there an appealing writing area that includes writing materials, phrases that children have seen the adult </w:t>
            </w:r>
            <w:r w:rsidR="006405A5" w:rsidRPr="005777CF">
              <w:rPr>
                <w:color w:val="auto"/>
                <w:sz w:val="18"/>
                <w:u w:val="none"/>
              </w:rPr>
              <w:t>write,</w:t>
            </w:r>
            <w:r w:rsidRPr="005777CF">
              <w:rPr>
                <w:color w:val="auto"/>
                <w:sz w:val="18"/>
                <w:u w:val="none"/>
              </w:rPr>
              <w:t xml:space="preserve"> interactive displays, messages, and examples of children’s writing (at various stages of development) available for independent use? </w:t>
            </w:r>
          </w:p>
          <w:p w14:paraId="3242CF66" w14:textId="5D68CC2D" w:rsidR="00DD4C06" w:rsidRPr="005777CF" w:rsidRDefault="00DD4C06" w:rsidP="00DD4C06">
            <w:pPr>
              <w:numPr>
                <w:ilvl w:val="0"/>
                <w:numId w:val="7"/>
              </w:numPr>
              <w:spacing w:line="275" w:lineRule="auto"/>
              <w:ind w:right="0" w:hanging="360"/>
              <w:rPr>
                <w:color w:val="auto"/>
              </w:rPr>
            </w:pPr>
            <w:r w:rsidRPr="005777CF">
              <w:rPr>
                <w:color w:val="auto"/>
                <w:sz w:val="18"/>
                <w:u w:val="none"/>
              </w:rPr>
              <w:t xml:space="preserve">Are there lots of different resources for writing and mark making (at an appropriate level of development) such as large sheets of paper, boards, chalks, big brushes, and pens and paper? Inside and outside? </w:t>
            </w:r>
          </w:p>
          <w:p w14:paraId="57B5F229" w14:textId="77777777" w:rsidR="00DD4C06" w:rsidRPr="005777CF" w:rsidRDefault="00DD4C06" w:rsidP="00DD4C06">
            <w:pPr>
              <w:numPr>
                <w:ilvl w:val="0"/>
                <w:numId w:val="7"/>
              </w:numPr>
              <w:ind w:right="0" w:hanging="360"/>
              <w:rPr>
                <w:color w:val="auto"/>
              </w:rPr>
            </w:pPr>
            <w:r w:rsidRPr="005777CF">
              <w:rPr>
                <w:color w:val="auto"/>
                <w:sz w:val="18"/>
                <w:u w:val="none"/>
              </w:rPr>
              <w:t xml:space="preserve">Are puppets, props and small world available for role-play? </w:t>
            </w:r>
          </w:p>
          <w:p w14:paraId="7A17F9D0" w14:textId="72101D1A" w:rsidR="00DD4C06" w:rsidRPr="005777CF" w:rsidRDefault="00DD4C06" w:rsidP="00DD4C06">
            <w:pPr>
              <w:numPr>
                <w:ilvl w:val="0"/>
                <w:numId w:val="7"/>
              </w:numPr>
              <w:spacing w:after="3" w:line="274" w:lineRule="auto"/>
              <w:ind w:right="0" w:hanging="360"/>
              <w:rPr>
                <w:color w:val="auto"/>
              </w:rPr>
            </w:pPr>
            <w:r w:rsidRPr="005777CF">
              <w:rPr>
                <w:color w:val="auto"/>
                <w:sz w:val="18"/>
                <w:u w:val="none"/>
              </w:rPr>
              <w:t>Does the outside area and role-play areas include opportunities for reading and writing</w:t>
            </w:r>
            <w:r w:rsidR="00AE5CD4" w:rsidRPr="005777CF">
              <w:rPr>
                <w:color w:val="auto"/>
                <w:sz w:val="18"/>
                <w:u w:val="none"/>
              </w:rPr>
              <w:t xml:space="preserve"> or mark-making</w:t>
            </w:r>
            <w:r w:rsidRPr="005777CF">
              <w:rPr>
                <w:color w:val="auto"/>
                <w:sz w:val="18"/>
                <w:u w:val="none"/>
              </w:rPr>
              <w:t xml:space="preserve">, and have these been modelled by an adult? </w:t>
            </w:r>
          </w:p>
          <w:p w14:paraId="04D7A87D" w14:textId="77777777" w:rsidR="00DD4C06" w:rsidRPr="005777CF" w:rsidRDefault="00DD4C06" w:rsidP="00DD4C06">
            <w:pPr>
              <w:numPr>
                <w:ilvl w:val="0"/>
                <w:numId w:val="7"/>
              </w:numPr>
              <w:spacing w:line="275" w:lineRule="auto"/>
              <w:ind w:right="0" w:hanging="360"/>
              <w:rPr>
                <w:color w:val="auto"/>
              </w:rPr>
            </w:pPr>
            <w:r w:rsidRPr="005777CF">
              <w:rPr>
                <w:color w:val="auto"/>
                <w:sz w:val="18"/>
                <w:u w:val="none"/>
              </w:rPr>
              <w:t xml:space="preserve">Is there enough floor space inside and out for being dramatic and creative, e.g. acting out stories, making dens, working on large sheets of paper? </w:t>
            </w:r>
          </w:p>
          <w:p w14:paraId="606763B4" w14:textId="77777777" w:rsidR="00DD4C06" w:rsidRPr="005777CF" w:rsidRDefault="00DD4C06" w:rsidP="00DD4C06">
            <w:pPr>
              <w:numPr>
                <w:ilvl w:val="0"/>
                <w:numId w:val="7"/>
              </w:numPr>
              <w:spacing w:line="275" w:lineRule="auto"/>
              <w:ind w:right="0" w:hanging="360"/>
              <w:rPr>
                <w:color w:val="auto"/>
              </w:rPr>
            </w:pPr>
            <w:r w:rsidRPr="005777CF">
              <w:rPr>
                <w:color w:val="auto"/>
                <w:sz w:val="18"/>
                <w:u w:val="none"/>
              </w:rPr>
              <w:t xml:space="preserve">Are children able to access physical development activities that will build their fine and gross motor skills, e.g. building wrist strength by twirling ribbon sticks, practising writing patterns with big brushes and water, making letters in the sand? </w:t>
            </w:r>
          </w:p>
          <w:p w14:paraId="7968D53E" w14:textId="77777777" w:rsidR="00DD4C06" w:rsidRPr="005777CF" w:rsidRDefault="00DD4C06" w:rsidP="00DD4C06">
            <w:pPr>
              <w:numPr>
                <w:ilvl w:val="0"/>
                <w:numId w:val="7"/>
              </w:numPr>
              <w:ind w:right="0" w:hanging="360"/>
              <w:rPr>
                <w:color w:val="auto"/>
              </w:rPr>
            </w:pPr>
            <w:r w:rsidRPr="005777CF">
              <w:rPr>
                <w:color w:val="auto"/>
                <w:sz w:val="18"/>
                <w:u w:val="none"/>
              </w:rPr>
              <w:t xml:space="preserve">Are there lots of opportunities to link language with physical movement, </w:t>
            </w:r>
          </w:p>
          <w:p w14:paraId="45C99818" w14:textId="77777777" w:rsidR="00DD4C06" w:rsidRPr="005777CF" w:rsidRDefault="00DD4C06" w:rsidP="00DD4C06">
            <w:pPr>
              <w:spacing w:after="14"/>
              <w:ind w:left="358" w:right="0"/>
              <w:rPr>
                <w:color w:val="auto"/>
              </w:rPr>
            </w:pPr>
            <w:r w:rsidRPr="005777CF">
              <w:rPr>
                <w:color w:val="auto"/>
                <w:sz w:val="18"/>
                <w:u w:val="none"/>
              </w:rPr>
              <w:t xml:space="preserve">e.g. in action songs and rhymes, cookery, gardening? </w:t>
            </w:r>
          </w:p>
          <w:p w14:paraId="51BA8C74" w14:textId="77777777" w:rsidR="00DD4C06" w:rsidRPr="005777CF" w:rsidRDefault="00DD4C06" w:rsidP="00DD4C06">
            <w:pPr>
              <w:numPr>
                <w:ilvl w:val="0"/>
                <w:numId w:val="7"/>
              </w:numPr>
              <w:ind w:right="0" w:hanging="360"/>
              <w:rPr>
                <w:color w:val="auto"/>
              </w:rPr>
            </w:pPr>
            <w:r w:rsidRPr="005777CF">
              <w:rPr>
                <w:color w:val="auto"/>
                <w:sz w:val="18"/>
                <w:u w:val="none"/>
              </w:rPr>
              <w:t xml:space="preserve">Do children have access to appropriate ICT equipment? </w:t>
            </w:r>
          </w:p>
          <w:p w14:paraId="61DCB233" w14:textId="7A37330F" w:rsidR="00BB5E4B" w:rsidRPr="005777CF" w:rsidRDefault="00BB5E4B" w:rsidP="00BB5E4B">
            <w:pPr>
              <w:ind w:left="360" w:right="0"/>
              <w:rPr>
                <w:color w:val="auto"/>
              </w:rPr>
            </w:pPr>
            <w:r w:rsidRPr="005777CF">
              <w:rPr>
                <w:color w:val="auto"/>
                <w:sz w:val="18"/>
              </w:rPr>
              <w:t xml:space="preserve">Schools -see </w:t>
            </w:r>
            <w:hyperlink r:id="rId7" w:history="1">
              <w:r w:rsidR="00AD00C3" w:rsidRPr="005777CF">
                <w:rPr>
                  <w:rStyle w:val="Hyperlink"/>
                  <w:color w:val="auto"/>
                  <w:sz w:val="18"/>
                </w:rPr>
                <w:t>The Writing Framework</w:t>
              </w:r>
            </w:hyperlink>
            <w:r w:rsidR="00AD00C3" w:rsidRPr="005777CF">
              <w:rPr>
                <w:color w:val="auto"/>
                <w:sz w:val="18"/>
              </w:rPr>
              <w:t xml:space="preserve"> audit page </w:t>
            </w:r>
            <w:r w:rsidR="003B3BBA" w:rsidRPr="005777CF">
              <w:rPr>
                <w:color w:val="auto"/>
                <w:sz w:val="18"/>
              </w:rPr>
              <w:t>29 Reception.</w:t>
            </w:r>
          </w:p>
        </w:tc>
        <w:tc>
          <w:tcPr>
            <w:tcW w:w="3402" w:type="dxa"/>
            <w:tcBorders>
              <w:top w:val="single" w:sz="4" w:space="0" w:color="000000"/>
              <w:left w:val="single" w:sz="4" w:space="0" w:color="000000"/>
              <w:bottom w:val="single" w:sz="4" w:space="0" w:color="000000"/>
              <w:right w:val="single" w:sz="4" w:space="0" w:color="000000"/>
            </w:tcBorders>
          </w:tcPr>
          <w:p w14:paraId="6AAD346D" w14:textId="77777777" w:rsidR="00DD4C06" w:rsidRPr="005777CF" w:rsidRDefault="00DD4C06" w:rsidP="00DD4C06">
            <w:pPr>
              <w:ind w:left="1" w:right="0"/>
              <w:rPr>
                <w:color w:val="auto"/>
              </w:rPr>
            </w:pPr>
            <w:r w:rsidRPr="005777CF">
              <w:rPr>
                <w:color w:val="auto"/>
                <w:u w:val="none"/>
              </w:rPr>
              <w:t xml:space="preserve"> </w:t>
            </w:r>
          </w:p>
        </w:tc>
        <w:tc>
          <w:tcPr>
            <w:tcW w:w="5163" w:type="dxa"/>
            <w:tcBorders>
              <w:top w:val="single" w:sz="4" w:space="0" w:color="000000"/>
              <w:left w:val="single" w:sz="4" w:space="0" w:color="000000"/>
              <w:bottom w:val="single" w:sz="4" w:space="0" w:color="000000"/>
              <w:right w:val="single" w:sz="4" w:space="0" w:color="000000"/>
            </w:tcBorders>
          </w:tcPr>
          <w:p w14:paraId="11C13B01" w14:textId="77777777" w:rsidR="00DD4C06" w:rsidRPr="005777CF" w:rsidRDefault="00DD4C06" w:rsidP="00DD4C06">
            <w:pPr>
              <w:ind w:left="1" w:right="0"/>
              <w:rPr>
                <w:color w:val="auto"/>
              </w:rPr>
            </w:pPr>
            <w:r w:rsidRPr="005777CF">
              <w:rPr>
                <w:color w:val="auto"/>
                <w:u w:val="none"/>
              </w:rPr>
              <w:t xml:space="preserve"> </w:t>
            </w:r>
          </w:p>
        </w:tc>
      </w:tr>
      <w:tr w:rsidR="005777CF" w:rsidRPr="005777CF" w14:paraId="4C150D61" w14:textId="77777777" w:rsidTr="00727477">
        <w:trPr>
          <w:trHeight w:val="1127"/>
        </w:trPr>
        <w:tc>
          <w:tcPr>
            <w:tcW w:w="7273" w:type="dxa"/>
            <w:tcBorders>
              <w:top w:val="single" w:sz="4" w:space="0" w:color="000000"/>
              <w:left w:val="single" w:sz="4" w:space="0" w:color="000000"/>
              <w:bottom w:val="single" w:sz="4" w:space="0" w:color="000000"/>
              <w:right w:val="nil"/>
            </w:tcBorders>
          </w:tcPr>
          <w:p w14:paraId="7390E614" w14:textId="580B2726" w:rsidR="00DD4C06" w:rsidRPr="005777CF" w:rsidRDefault="00DD4C06" w:rsidP="00DD4C06">
            <w:pPr>
              <w:spacing w:after="82"/>
              <w:ind w:left="0" w:right="0"/>
              <w:rPr>
                <w:color w:val="auto"/>
              </w:rPr>
            </w:pPr>
            <w:r w:rsidRPr="005777CF">
              <w:rPr>
                <w:color w:val="auto"/>
                <w:sz w:val="18"/>
              </w:rPr>
              <w:t>Areas for development: Early writing</w:t>
            </w:r>
            <w:r w:rsidRPr="005777CF">
              <w:rPr>
                <w:color w:val="auto"/>
                <w:sz w:val="18"/>
                <w:u w:val="none"/>
              </w:rPr>
              <w:t xml:space="preserve">  </w:t>
            </w:r>
          </w:p>
          <w:p w14:paraId="18D787DA" w14:textId="77777777" w:rsidR="00DD4C06" w:rsidRPr="005777CF" w:rsidRDefault="00DD4C06" w:rsidP="00DD4C06">
            <w:pPr>
              <w:spacing w:after="17"/>
              <w:ind w:left="0" w:right="0"/>
              <w:rPr>
                <w:color w:val="auto"/>
                <w:u w:val="none"/>
              </w:rPr>
            </w:pPr>
            <w:r w:rsidRPr="005777CF">
              <w:rPr>
                <w:color w:val="auto"/>
                <w:u w:val="none"/>
              </w:rPr>
              <w:t xml:space="preserve"> </w:t>
            </w:r>
          </w:p>
          <w:p w14:paraId="76BACD7C" w14:textId="77777777" w:rsidR="00136973" w:rsidRPr="005777CF" w:rsidRDefault="00136973" w:rsidP="00DD4C06">
            <w:pPr>
              <w:spacing w:after="17"/>
              <w:ind w:left="0" w:right="0"/>
              <w:rPr>
                <w:color w:val="auto"/>
              </w:rPr>
            </w:pPr>
          </w:p>
          <w:p w14:paraId="13499FDE" w14:textId="77777777" w:rsidR="00136973" w:rsidRPr="005777CF" w:rsidRDefault="00136973" w:rsidP="00DD4C06">
            <w:pPr>
              <w:spacing w:after="17"/>
              <w:ind w:left="0" w:right="0"/>
              <w:rPr>
                <w:color w:val="auto"/>
              </w:rPr>
            </w:pPr>
          </w:p>
          <w:p w14:paraId="6C445DA0" w14:textId="77777777" w:rsidR="00136973" w:rsidRPr="005777CF" w:rsidRDefault="00136973" w:rsidP="00DD4C06">
            <w:pPr>
              <w:spacing w:after="17"/>
              <w:ind w:left="0" w:right="0"/>
              <w:rPr>
                <w:color w:val="auto"/>
              </w:rPr>
            </w:pPr>
          </w:p>
          <w:p w14:paraId="4E6DE821" w14:textId="77777777" w:rsidR="00136973" w:rsidRPr="005777CF" w:rsidRDefault="00136973" w:rsidP="00DD4C06">
            <w:pPr>
              <w:spacing w:after="17"/>
              <w:ind w:left="0" w:right="0"/>
              <w:rPr>
                <w:color w:val="auto"/>
              </w:rPr>
            </w:pPr>
          </w:p>
          <w:p w14:paraId="6602160E" w14:textId="77777777" w:rsidR="00136973" w:rsidRPr="005777CF" w:rsidRDefault="00136973" w:rsidP="00DD4C06">
            <w:pPr>
              <w:spacing w:after="17"/>
              <w:ind w:left="0" w:right="0"/>
              <w:rPr>
                <w:color w:val="auto"/>
              </w:rPr>
            </w:pPr>
          </w:p>
          <w:p w14:paraId="3BC57295" w14:textId="77777777" w:rsidR="00136973" w:rsidRPr="005777CF" w:rsidRDefault="00136973" w:rsidP="00DD4C06">
            <w:pPr>
              <w:spacing w:after="17"/>
              <w:ind w:left="0" w:right="0"/>
              <w:rPr>
                <w:color w:val="auto"/>
              </w:rPr>
            </w:pPr>
          </w:p>
          <w:p w14:paraId="1F836FF8" w14:textId="77777777" w:rsidR="00DD4C06" w:rsidRPr="005777CF" w:rsidRDefault="00DD4C06" w:rsidP="00DD4C06">
            <w:pPr>
              <w:spacing w:after="17"/>
              <w:ind w:left="0" w:right="0"/>
              <w:rPr>
                <w:color w:val="auto"/>
              </w:rPr>
            </w:pPr>
            <w:r w:rsidRPr="005777CF">
              <w:rPr>
                <w:color w:val="auto"/>
                <w:u w:val="none"/>
              </w:rPr>
              <w:t xml:space="preserve"> </w:t>
            </w:r>
          </w:p>
          <w:p w14:paraId="106B324C" w14:textId="77777777" w:rsidR="00DD4C06" w:rsidRPr="005777CF" w:rsidRDefault="00DD4C06" w:rsidP="00DD4C06">
            <w:pPr>
              <w:spacing w:after="20"/>
              <w:ind w:left="0" w:right="0"/>
              <w:rPr>
                <w:color w:val="auto"/>
              </w:rPr>
            </w:pPr>
            <w:r w:rsidRPr="005777CF">
              <w:rPr>
                <w:color w:val="auto"/>
                <w:u w:val="none"/>
              </w:rPr>
              <w:t xml:space="preserve"> </w:t>
            </w:r>
          </w:p>
          <w:p w14:paraId="7B753FBC" w14:textId="77777777" w:rsidR="00DD4C06" w:rsidRPr="005777CF" w:rsidRDefault="00DD4C06" w:rsidP="00DD4C06">
            <w:pPr>
              <w:ind w:left="0" w:right="0"/>
              <w:rPr>
                <w:color w:val="auto"/>
              </w:rPr>
            </w:pPr>
            <w:r w:rsidRPr="005777CF">
              <w:rPr>
                <w:color w:val="auto"/>
                <w:u w:val="none"/>
              </w:rPr>
              <w:t xml:space="preserve"> </w:t>
            </w:r>
          </w:p>
        </w:tc>
        <w:tc>
          <w:tcPr>
            <w:tcW w:w="3402" w:type="dxa"/>
            <w:tcBorders>
              <w:top w:val="single" w:sz="4" w:space="0" w:color="000000"/>
              <w:left w:val="nil"/>
              <w:bottom w:val="single" w:sz="4" w:space="0" w:color="000000"/>
              <w:right w:val="nil"/>
            </w:tcBorders>
          </w:tcPr>
          <w:p w14:paraId="5C1AFCFE" w14:textId="77777777" w:rsidR="00DD4C06" w:rsidRPr="005777CF" w:rsidRDefault="00DD4C06" w:rsidP="00DD4C06">
            <w:pPr>
              <w:spacing w:after="160"/>
              <w:ind w:left="0" w:right="0"/>
              <w:rPr>
                <w:color w:val="auto"/>
              </w:rPr>
            </w:pPr>
          </w:p>
        </w:tc>
        <w:tc>
          <w:tcPr>
            <w:tcW w:w="5163" w:type="dxa"/>
            <w:tcBorders>
              <w:top w:val="single" w:sz="4" w:space="0" w:color="000000"/>
              <w:left w:val="nil"/>
              <w:bottom w:val="single" w:sz="4" w:space="0" w:color="000000"/>
              <w:right w:val="single" w:sz="4" w:space="0" w:color="000000"/>
            </w:tcBorders>
          </w:tcPr>
          <w:p w14:paraId="1268731E" w14:textId="77777777" w:rsidR="00DD4C06" w:rsidRPr="005777CF" w:rsidRDefault="00DD4C06" w:rsidP="00DD4C06">
            <w:pPr>
              <w:spacing w:after="160"/>
              <w:ind w:left="0" w:right="0"/>
              <w:rPr>
                <w:color w:val="auto"/>
              </w:rPr>
            </w:pPr>
          </w:p>
        </w:tc>
      </w:tr>
    </w:tbl>
    <w:p w14:paraId="38A53921" w14:textId="36168A4B" w:rsidR="00DD19CB" w:rsidRPr="005777CF" w:rsidRDefault="00BF1092">
      <w:pPr>
        <w:rPr>
          <w:color w:val="auto"/>
        </w:rPr>
      </w:pPr>
      <w:r w:rsidRPr="005777CF">
        <w:rPr>
          <w:color w:val="auto"/>
        </w:rPr>
        <w:lastRenderedPageBreak/>
        <w:t>Action Plan for Communication Rich Learning Environment Development Notes:</w:t>
      </w:r>
      <w:r w:rsidRPr="005777CF">
        <w:rPr>
          <w:color w:val="auto"/>
          <w:u w:val="none"/>
        </w:rPr>
        <w:t xml:space="preserve">  </w:t>
      </w:r>
    </w:p>
    <w:tbl>
      <w:tblPr>
        <w:tblStyle w:val="TableGrid"/>
        <w:tblW w:w="14976" w:type="dxa"/>
        <w:tblInd w:w="-468" w:type="dxa"/>
        <w:tblCellMar>
          <w:top w:w="4" w:type="dxa"/>
          <w:left w:w="108" w:type="dxa"/>
          <w:right w:w="115" w:type="dxa"/>
        </w:tblCellMar>
        <w:tblLook w:val="04A0" w:firstRow="1" w:lastRow="0" w:firstColumn="1" w:lastColumn="0" w:noHBand="0" w:noVBand="1"/>
      </w:tblPr>
      <w:tblGrid>
        <w:gridCol w:w="14976"/>
      </w:tblGrid>
      <w:tr w:rsidR="005777CF" w:rsidRPr="005777CF" w14:paraId="155A4213" w14:textId="77777777">
        <w:trPr>
          <w:trHeight w:val="2018"/>
        </w:trPr>
        <w:tc>
          <w:tcPr>
            <w:tcW w:w="14976" w:type="dxa"/>
            <w:tcBorders>
              <w:top w:val="single" w:sz="4" w:space="0" w:color="000000"/>
              <w:left w:val="single" w:sz="4" w:space="0" w:color="000000"/>
              <w:bottom w:val="single" w:sz="4" w:space="0" w:color="000000"/>
              <w:right w:val="single" w:sz="4" w:space="0" w:color="000000"/>
            </w:tcBorders>
          </w:tcPr>
          <w:p w14:paraId="358D73CA" w14:textId="77777777" w:rsidR="00DD19CB" w:rsidRPr="005777CF" w:rsidRDefault="00BF1092">
            <w:pPr>
              <w:spacing w:after="20"/>
              <w:ind w:left="0" w:right="0"/>
              <w:rPr>
                <w:color w:val="auto"/>
              </w:rPr>
            </w:pPr>
            <w:r w:rsidRPr="005777CF">
              <w:rPr>
                <w:color w:val="auto"/>
                <w:u w:val="none"/>
              </w:rPr>
              <w:t xml:space="preserve"> </w:t>
            </w:r>
          </w:p>
          <w:p w14:paraId="0E9FED32" w14:textId="77777777" w:rsidR="00DD19CB" w:rsidRPr="005777CF" w:rsidRDefault="00BF1092">
            <w:pPr>
              <w:spacing w:after="17"/>
              <w:ind w:left="0" w:right="0"/>
              <w:rPr>
                <w:color w:val="auto"/>
              </w:rPr>
            </w:pPr>
            <w:r w:rsidRPr="005777CF">
              <w:rPr>
                <w:color w:val="auto"/>
                <w:u w:val="none"/>
              </w:rPr>
              <w:t xml:space="preserve"> </w:t>
            </w:r>
          </w:p>
          <w:p w14:paraId="285B3E5A" w14:textId="77777777" w:rsidR="00DD19CB" w:rsidRPr="005777CF" w:rsidRDefault="00BF1092">
            <w:pPr>
              <w:spacing w:after="20"/>
              <w:ind w:left="0" w:right="0"/>
              <w:rPr>
                <w:color w:val="auto"/>
              </w:rPr>
            </w:pPr>
            <w:r w:rsidRPr="005777CF">
              <w:rPr>
                <w:color w:val="auto"/>
                <w:u w:val="none"/>
              </w:rPr>
              <w:t xml:space="preserve"> </w:t>
            </w:r>
          </w:p>
          <w:p w14:paraId="4F73DC75" w14:textId="77777777" w:rsidR="00DD19CB" w:rsidRPr="005777CF" w:rsidRDefault="00BF1092">
            <w:pPr>
              <w:spacing w:after="17"/>
              <w:ind w:left="0" w:right="0"/>
              <w:rPr>
                <w:color w:val="auto"/>
                <w:u w:val="none"/>
              </w:rPr>
            </w:pPr>
            <w:r w:rsidRPr="005777CF">
              <w:rPr>
                <w:color w:val="auto"/>
                <w:u w:val="none"/>
              </w:rPr>
              <w:t xml:space="preserve"> </w:t>
            </w:r>
          </w:p>
          <w:p w14:paraId="7C6D84B8" w14:textId="77777777" w:rsidR="00136973" w:rsidRPr="005777CF" w:rsidRDefault="00136973">
            <w:pPr>
              <w:spacing w:after="17"/>
              <w:ind w:left="0" w:right="0"/>
              <w:rPr>
                <w:color w:val="auto"/>
              </w:rPr>
            </w:pPr>
          </w:p>
          <w:p w14:paraId="0833DBEB" w14:textId="77777777" w:rsidR="00136973" w:rsidRPr="005777CF" w:rsidRDefault="00136973">
            <w:pPr>
              <w:spacing w:after="17"/>
              <w:ind w:left="0" w:right="0"/>
              <w:rPr>
                <w:color w:val="auto"/>
              </w:rPr>
            </w:pPr>
          </w:p>
          <w:p w14:paraId="37F09D68" w14:textId="77777777" w:rsidR="00136973" w:rsidRPr="005777CF" w:rsidRDefault="00136973">
            <w:pPr>
              <w:spacing w:after="17"/>
              <w:ind w:left="0" w:right="0"/>
              <w:rPr>
                <w:color w:val="auto"/>
              </w:rPr>
            </w:pPr>
          </w:p>
          <w:p w14:paraId="61624AF0" w14:textId="77777777" w:rsidR="00136973" w:rsidRPr="005777CF" w:rsidRDefault="00136973">
            <w:pPr>
              <w:spacing w:after="17"/>
              <w:ind w:left="0" w:right="0"/>
              <w:rPr>
                <w:color w:val="auto"/>
              </w:rPr>
            </w:pPr>
          </w:p>
          <w:p w14:paraId="7B389BB3" w14:textId="77777777" w:rsidR="00136973" w:rsidRPr="005777CF" w:rsidRDefault="00136973">
            <w:pPr>
              <w:spacing w:after="17"/>
              <w:ind w:left="0" w:right="0"/>
              <w:rPr>
                <w:color w:val="auto"/>
              </w:rPr>
            </w:pPr>
          </w:p>
          <w:p w14:paraId="0DE8C3FA" w14:textId="77777777" w:rsidR="00136973" w:rsidRPr="005777CF" w:rsidRDefault="00136973">
            <w:pPr>
              <w:spacing w:after="17"/>
              <w:ind w:left="0" w:right="0"/>
              <w:rPr>
                <w:color w:val="auto"/>
              </w:rPr>
            </w:pPr>
          </w:p>
          <w:p w14:paraId="32508F3C" w14:textId="77777777" w:rsidR="00136973" w:rsidRPr="005777CF" w:rsidRDefault="00136973">
            <w:pPr>
              <w:spacing w:after="17"/>
              <w:ind w:left="0" w:right="0"/>
              <w:rPr>
                <w:color w:val="auto"/>
              </w:rPr>
            </w:pPr>
          </w:p>
          <w:p w14:paraId="5B1C8908" w14:textId="77777777" w:rsidR="00136973" w:rsidRPr="005777CF" w:rsidRDefault="00136973">
            <w:pPr>
              <w:spacing w:after="17"/>
              <w:ind w:left="0" w:right="0"/>
              <w:rPr>
                <w:color w:val="auto"/>
              </w:rPr>
            </w:pPr>
          </w:p>
          <w:p w14:paraId="5AF0CC02" w14:textId="77777777" w:rsidR="00136973" w:rsidRPr="005777CF" w:rsidRDefault="00136973">
            <w:pPr>
              <w:spacing w:after="17"/>
              <w:ind w:left="0" w:right="0"/>
              <w:rPr>
                <w:color w:val="auto"/>
              </w:rPr>
            </w:pPr>
          </w:p>
          <w:p w14:paraId="46A0AAAC" w14:textId="77777777" w:rsidR="00136973" w:rsidRPr="005777CF" w:rsidRDefault="00136973">
            <w:pPr>
              <w:spacing w:after="17"/>
              <w:ind w:left="0" w:right="0"/>
              <w:rPr>
                <w:color w:val="auto"/>
              </w:rPr>
            </w:pPr>
          </w:p>
          <w:p w14:paraId="1B88DBD4" w14:textId="77777777" w:rsidR="00136973" w:rsidRPr="005777CF" w:rsidRDefault="00136973">
            <w:pPr>
              <w:spacing w:after="17"/>
              <w:ind w:left="0" w:right="0"/>
              <w:rPr>
                <w:color w:val="auto"/>
              </w:rPr>
            </w:pPr>
          </w:p>
          <w:p w14:paraId="2128FF39" w14:textId="77777777" w:rsidR="00136973" w:rsidRPr="005777CF" w:rsidRDefault="00136973">
            <w:pPr>
              <w:spacing w:after="17"/>
              <w:ind w:left="0" w:right="0"/>
              <w:rPr>
                <w:color w:val="auto"/>
              </w:rPr>
            </w:pPr>
          </w:p>
          <w:p w14:paraId="2B15EFD9" w14:textId="77777777" w:rsidR="00136973" w:rsidRPr="005777CF" w:rsidRDefault="00136973">
            <w:pPr>
              <w:spacing w:after="17"/>
              <w:ind w:left="0" w:right="0"/>
              <w:rPr>
                <w:color w:val="auto"/>
              </w:rPr>
            </w:pPr>
          </w:p>
          <w:p w14:paraId="088FDB38" w14:textId="77777777" w:rsidR="00136973" w:rsidRPr="005777CF" w:rsidRDefault="00136973">
            <w:pPr>
              <w:spacing w:after="17"/>
              <w:ind w:left="0" w:right="0"/>
              <w:rPr>
                <w:color w:val="auto"/>
              </w:rPr>
            </w:pPr>
          </w:p>
          <w:p w14:paraId="65409F34" w14:textId="77777777" w:rsidR="00136973" w:rsidRPr="005777CF" w:rsidRDefault="00136973">
            <w:pPr>
              <w:spacing w:after="17"/>
              <w:ind w:left="0" w:right="0"/>
              <w:rPr>
                <w:color w:val="auto"/>
              </w:rPr>
            </w:pPr>
          </w:p>
          <w:p w14:paraId="58260258" w14:textId="77777777" w:rsidR="00136973" w:rsidRPr="005777CF" w:rsidRDefault="00136973">
            <w:pPr>
              <w:spacing w:after="17"/>
              <w:ind w:left="0" w:right="0"/>
              <w:rPr>
                <w:color w:val="auto"/>
              </w:rPr>
            </w:pPr>
          </w:p>
          <w:p w14:paraId="18BAFAA9" w14:textId="77777777" w:rsidR="00136973" w:rsidRPr="005777CF" w:rsidRDefault="00136973">
            <w:pPr>
              <w:spacing w:after="17"/>
              <w:ind w:left="0" w:right="0"/>
              <w:rPr>
                <w:color w:val="auto"/>
              </w:rPr>
            </w:pPr>
          </w:p>
          <w:p w14:paraId="1AD7D6F1" w14:textId="77777777" w:rsidR="00136973" w:rsidRPr="005777CF" w:rsidRDefault="00136973">
            <w:pPr>
              <w:spacing w:after="17"/>
              <w:ind w:left="0" w:right="0"/>
              <w:rPr>
                <w:color w:val="auto"/>
              </w:rPr>
            </w:pPr>
          </w:p>
          <w:p w14:paraId="52E2BE97" w14:textId="77777777" w:rsidR="00136973" w:rsidRPr="005777CF" w:rsidRDefault="00136973">
            <w:pPr>
              <w:spacing w:after="17"/>
              <w:ind w:left="0" w:right="0"/>
              <w:rPr>
                <w:color w:val="auto"/>
              </w:rPr>
            </w:pPr>
          </w:p>
          <w:p w14:paraId="7A709BEF" w14:textId="77777777" w:rsidR="00136973" w:rsidRPr="005777CF" w:rsidRDefault="00136973">
            <w:pPr>
              <w:spacing w:after="17"/>
              <w:ind w:left="0" w:right="0"/>
              <w:rPr>
                <w:color w:val="auto"/>
              </w:rPr>
            </w:pPr>
          </w:p>
          <w:p w14:paraId="5357C0CC" w14:textId="77777777" w:rsidR="00136973" w:rsidRPr="005777CF" w:rsidRDefault="00136973">
            <w:pPr>
              <w:spacing w:after="17"/>
              <w:ind w:left="0" w:right="0"/>
              <w:rPr>
                <w:color w:val="auto"/>
              </w:rPr>
            </w:pPr>
          </w:p>
          <w:p w14:paraId="2ADD6593" w14:textId="77777777" w:rsidR="00DD19CB" w:rsidRPr="005777CF" w:rsidRDefault="00BF1092">
            <w:pPr>
              <w:spacing w:after="17"/>
              <w:ind w:left="0" w:right="0"/>
              <w:rPr>
                <w:color w:val="auto"/>
              </w:rPr>
            </w:pPr>
            <w:r w:rsidRPr="005777CF">
              <w:rPr>
                <w:color w:val="auto"/>
                <w:u w:val="none"/>
              </w:rPr>
              <w:t xml:space="preserve"> </w:t>
            </w:r>
          </w:p>
          <w:p w14:paraId="0A8E6F8E" w14:textId="77777777" w:rsidR="00DD19CB" w:rsidRPr="005777CF" w:rsidRDefault="00BF1092">
            <w:pPr>
              <w:ind w:left="0" w:right="0"/>
              <w:rPr>
                <w:color w:val="auto"/>
              </w:rPr>
            </w:pPr>
            <w:r w:rsidRPr="005777CF">
              <w:rPr>
                <w:color w:val="auto"/>
                <w:u w:val="none"/>
              </w:rPr>
              <w:t xml:space="preserve"> </w:t>
            </w:r>
          </w:p>
        </w:tc>
      </w:tr>
    </w:tbl>
    <w:p w14:paraId="42A5A22D" w14:textId="59DFC134" w:rsidR="00DD19CB" w:rsidRPr="005777CF" w:rsidRDefault="00DD19CB" w:rsidP="00136973">
      <w:pPr>
        <w:ind w:left="0" w:right="0"/>
        <w:rPr>
          <w:color w:val="auto"/>
        </w:rPr>
      </w:pPr>
    </w:p>
    <w:sectPr w:rsidR="00DD19CB" w:rsidRPr="005777CF">
      <w:headerReference w:type="even" r:id="rId8"/>
      <w:headerReference w:type="default" r:id="rId9"/>
      <w:footerReference w:type="even" r:id="rId10"/>
      <w:footerReference w:type="default" r:id="rId11"/>
      <w:headerReference w:type="first" r:id="rId12"/>
      <w:footerReference w:type="first" r:id="rId13"/>
      <w:pgSz w:w="16840" w:h="11900" w:orient="landscape"/>
      <w:pgMar w:top="1308" w:right="1440" w:bottom="740" w:left="1440" w:header="706" w:footer="2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A947D" w14:textId="77777777" w:rsidR="00500953" w:rsidRDefault="00500953">
      <w:pPr>
        <w:spacing w:line="240" w:lineRule="auto"/>
      </w:pPr>
      <w:r>
        <w:separator/>
      </w:r>
    </w:p>
  </w:endnote>
  <w:endnote w:type="continuationSeparator" w:id="0">
    <w:p w14:paraId="020966D9" w14:textId="77777777" w:rsidR="00500953" w:rsidRDefault="005009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E5C7" w14:textId="77777777" w:rsidR="00DD19CB" w:rsidRDefault="00BF1092">
    <w:pPr>
      <w:tabs>
        <w:tab w:val="right" w:pos="14399"/>
      </w:tabs>
      <w:ind w:right="-439"/>
    </w:pPr>
    <w:r>
      <w:rPr>
        <w:sz w:val="16"/>
        <w:u w:val="none"/>
      </w:rPr>
      <w:t>Solihull Early Years Education Improvement Team cross referenced with PNS Boys CLLD / PNS-CLLD/ Communication Friendly Spaces/ECAT</w:t>
    </w:r>
    <w:proofErr w:type="gramStart"/>
    <w:r>
      <w:rPr>
        <w:sz w:val="16"/>
        <w:u w:val="none"/>
      </w:rPr>
      <w:t>/  Also</w:t>
    </w:r>
    <w:proofErr w:type="gramEnd"/>
    <w:r>
      <w:rPr>
        <w:sz w:val="16"/>
        <w:u w:val="none"/>
      </w:rPr>
      <w:t xml:space="preserve"> see IDP CLL audit </w:t>
    </w:r>
    <w:r>
      <w:rPr>
        <w:sz w:val="16"/>
        <w:u w:val="none"/>
      </w:rPr>
      <w:tab/>
    </w:r>
    <w:r>
      <w:fldChar w:fldCharType="begin"/>
    </w:r>
    <w:r>
      <w:instrText xml:space="preserve"> PAGE   \* MERGEFORMAT </w:instrText>
    </w:r>
    <w:r>
      <w:fldChar w:fldCharType="separate"/>
    </w:r>
    <w:r>
      <w:rPr>
        <w:rFonts w:ascii="Arial" w:eastAsia="Arial" w:hAnsi="Arial" w:cs="Arial"/>
        <w:b/>
        <w:sz w:val="37"/>
        <w:u w:val="none"/>
        <w:vertAlign w:val="subscript"/>
      </w:rPr>
      <w:t>1</w:t>
    </w:r>
    <w:r>
      <w:rPr>
        <w:rFonts w:ascii="Arial" w:eastAsia="Arial" w:hAnsi="Arial" w:cs="Arial"/>
        <w:b/>
        <w:sz w:val="37"/>
        <w:u w:val="none"/>
        <w:vertAlign w:val="subscrip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F7E1" w14:textId="77480218" w:rsidR="00DD19CB" w:rsidRDefault="00BF1092">
    <w:pPr>
      <w:tabs>
        <w:tab w:val="right" w:pos="14399"/>
      </w:tabs>
      <w:ind w:right="-439"/>
    </w:pPr>
    <w:r>
      <w:rPr>
        <w:sz w:val="16"/>
        <w:u w:val="none"/>
      </w:rPr>
      <w:t xml:space="preserve">Solihull Early Years </w:t>
    </w:r>
    <w:r w:rsidR="00BD7D21">
      <w:rPr>
        <w:sz w:val="16"/>
        <w:u w:val="none"/>
      </w:rPr>
      <w:t>Team 2025 update</w:t>
    </w:r>
    <w:r>
      <w:rPr>
        <w:sz w:val="16"/>
        <w:u w:val="none"/>
      </w:rPr>
      <w:t xml:space="preserve"> </w:t>
    </w:r>
    <w:r>
      <w:rPr>
        <w:sz w:val="16"/>
        <w:u w:val="none"/>
      </w:rPr>
      <w:tab/>
    </w:r>
    <w:r>
      <w:fldChar w:fldCharType="begin"/>
    </w:r>
    <w:r>
      <w:instrText xml:space="preserve"> PAGE   \* MERGEFORMAT </w:instrText>
    </w:r>
    <w:r>
      <w:fldChar w:fldCharType="separate"/>
    </w:r>
    <w:r>
      <w:rPr>
        <w:rFonts w:ascii="Arial" w:eastAsia="Arial" w:hAnsi="Arial" w:cs="Arial"/>
        <w:b/>
        <w:sz w:val="37"/>
        <w:u w:val="none"/>
        <w:vertAlign w:val="subscript"/>
      </w:rPr>
      <w:t>1</w:t>
    </w:r>
    <w:r>
      <w:rPr>
        <w:rFonts w:ascii="Arial" w:eastAsia="Arial" w:hAnsi="Arial" w:cs="Arial"/>
        <w:b/>
        <w:sz w:val="37"/>
        <w:u w:val="none"/>
        <w:vertAlign w:val="subscrip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2924" w14:textId="77777777" w:rsidR="00DD19CB" w:rsidRDefault="00BF1092">
    <w:pPr>
      <w:tabs>
        <w:tab w:val="right" w:pos="14399"/>
      </w:tabs>
      <w:ind w:right="-439"/>
    </w:pPr>
    <w:r>
      <w:rPr>
        <w:sz w:val="16"/>
        <w:u w:val="none"/>
      </w:rPr>
      <w:t>Solihull Early Years Education Improvement Team cross referenced with PNS Boys CLLD / PNS-CLLD/ Communication Friendly Spaces/ECAT</w:t>
    </w:r>
    <w:proofErr w:type="gramStart"/>
    <w:r>
      <w:rPr>
        <w:sz w:val="16"/>
        <w:u w:val="none"/>
      </w:rPr>
      <w:t>/  Also</w:t>
    </w:r>
    <w:proofErr w:type="gramEnd"/>
    <w:r>
      <w:rPr>
        <w:sz w:val="16"/>
        <w:u w:val="none"/>
      </w:rPr>
      <w:t xml:space="preserve"> see IDP CLL audit </w:t>
    </w:r>
    <w:r>
      <w:rPr>
        <w:sz w:val="16"/>
        <w:u w:val="none"/>
      </w:rPr>
      <w:tab/>
    </w:r>
    <w:r>
      <w:fldChar w:fldCharType="begin"/>
    </w:r>
    <w:r>
      <w:instrText xml:space="preserve"> PAGE   \* MERGEFORMAT </w:instrText>
    </w:r>
    <w:r>
      <w:fldChar w:fldCharType="separate"/>
    </w:r>
    <w:r>
      <w:rPr>
        <w:rFonts w:ascii="Arial" w:eastAsia="Arial" w:hAnsi="Arial" w:cs="Arial"/>
        <w:b/>
        <w:sz w:val="37"/>
        <w:u w:val="none"/>
        <w:vertAlign w:val="subscript"/>
      </w:rPr>
      <w:t>1</w:t>
    </w:r>
    <w:r>
      <w:rPr>
        <w:rFonts w:ascii="Arial" w:eastAsia="Arial" w:hAnsi="Arial" w:cs="Arial"/>
        <w:b/>
        <w:sz w:val="37"/>
        <w:u w:val="none"/>
        <w:vertAlign w:val="subscri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7151F" w14:textId="77777777" w:rsidR="00500953" w:rsidRDefault="00500953">
      <w:pPr>
        <w:spacing w:line="240" w:lineRule="auto"/>
      </w:pPr>
      <w:r>
        <w:separator/>
      </w:r>
    </w:p>
  </w:footnote>
  <w:footnote w:type="continuationSeparator" w:id="0">
    <w:p w14:paraId="3981DAED" w14:textId="77777777" w:rsidR="00500953" w:rsidRDefault="005009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7555" w14:textId="5A092F55" w:rsidR="00DD19CB" w:rsidRDefault="006405A5">
    <w:pPr>
      <w:ind w:left="-319" w:right="-399"/>
      <w:jc w:val="center"/>
    </w:pPr>
    <w:r>
      <w:rPr>
        <w:sz w:val="28"/>
      </w:rPr>
      <w:t>CLLD:</w:t>
    </w:r>
    <w:r w:rsidR="00BF1092">
      <w:rPr>
        <w:sz w:val="28"/>
      </w:rPr>
      <w:t xml:space="preserve"> Communication Rich Learning Environments Audit                  setting:                                                       </w:t>
    </w:r>
    <w:proofErr w:type="gramStart"/>
    <w:r w:rsidR="00BF1092">
      <w:rPr>
        <w:sz w:val="28"/>
      </w:rPr>
      <w:t xml:space="preserve">  .</w:t>
    </w:r>
    <w:proofErr w:type="gramEnd"/>
    <w:r w:rsidR="00BF1092">
      <w:rPr>
        <w:sz w:val="28"/>
        <w:u w:val="no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4145" w14:textId="38F3A111" w:rsidR="00DD19CB" w:rsidRDefault="00BF1092">
    <w:pPr>
      <w:ind w:left="-319" w:right="-399"/>
      <w:jc w:val="center"/>
    </w:pPr>
    <w:r>
      <w:rPr>
        <w:sz w:val="28"/>
      </w:rPr>
      <w:t xml:space="preserve">Communication Rich Learning Environments Audit                  setting:                                                       </w:t>
    </w:r>
    <w:proofErr w:type="gramStart"/>
    <w:r>
      <w:rPr>
        <w:sz w:val="28"/>
      </w:rPr>
      <w:t xml:space="preserve">  .</w:t>
    </w:r>
    <w:proofErr w:type="gramEnd"/>
    <w:r>
      <w:rPr>
        <w:sz w:val="28"/>
        <w:u w:val="non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D37A" w14:textId="77777777" w:rsidR="00DD19CB" w:rsidRDefault="00BF1092">
    <w:pPr>
      <w:ind w:left="-319" w:right="-399"/>
      <w:jc w:val="center"/>
    </w:pPr>
    <w:proofErr w:type="gramStart"/>
    <w:r>
      <w:rPr>
        <w:sz w:val="28"/>
      </w:rPr>
      <w:t>CLLD :</w:t>
    </w:r>
    <w:proofErr w:type="gramEnd"/>
    <w:r>
      <w:rPr>
        <w:sz w:val="28"/>
      </w:rPr>
      <w:t xml:space="preserve"> Communication Rich Learning Environments Audit                  setting:                                                       </w:t>
    </w:r>
    <w:proofErr w:type="gramStart"/>
    <w:r>
      <w:rPr>
        <w:sz w:val="28"/>
      </w:rPr>
      <w:t xml:space="preserve">  .</w:t>
    </w:r>
    <w:proofErr w:type="gramEnd"/>
    <w:r>
      <w:rPr>
        <w:sz w:val="28"/>
        <w:u w:val="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5BE"/>
    <w:multiLevelType w:val="hybridMultilevel"/>
    <w:tmpl w:val="1B6C5242"/>
    <w:lvl w:ilvl="0" w:tplc="A7B8E90C">
      <w:start w:val="1"/>
      <w:numFmt w:val="bullet"/>
      <w:lvlText w:val="•"/>
      <w:lvlJc w:val="left"/>
      <w:pPr>
        <w:ind w:left="36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BE780A"/>
    <w:multiLevelType w:val="hybridMultilevel"/>
    <w:tmpl w:val="EB3C0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104B9E"/>
    <w:multiLevelType w:val="hybridMultilevel"/>
    <w:tmpl w:val="68B6994E"/>
    <w:lvl w:ilvl="0" w:tplc="ADCE50E2">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5B21B82">
      <w:start w:val="1"/>
      <w:numFmt w:val="bullet"/>
      <w:lvlText w:val="o"/>
      <w:lvlJc w:val="left"/>
      <w:pPr>
        <w:ind w:left="11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9DEED74">
      <w:start w:val="1"/>
      <w:numFmt w:val="bullet"/>
      <w:lvlText w:val="▪"/>
      <w:lvlJc w:val="left"/>
      <w:pPr>
        <w:ind w:left="19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C12FB8A">
      <w:start w:val="1"/>
      <w:numFmt w:val="bullet"/>
      <w:lvlText w:val="•"/>
      <w:lvlJc w:val="left"/>
      <w:pPr>
        <w:ind w:left="26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FEC3CD8">
      <w:start w:val="1"/>
      <w:numFmt w:val="bullet"/>
      <w:lvlText w:val="o"/>
      <w:lvlJc w:val="left"/>
      <w:pPr>
        <w:ind w:left="33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7F40C06">
      <w:start w:val="1"/>
      <w:numFmt w:val="bullet"/>
      <w:lvlText w:val="▪"/>
      <w:lvlJc w:val="left"/>
      <w:pPr>
        <w:ind w:left="40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66C693A">
      <w:start w:val="1"/>
      <w:numFmt w:val="bullet"/>
      <w:lvlText w:val="•"/>
      <w:lvlJc w:val="left"/>
      <w:pPr>
        <w:ind w:left="47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9349266">
      <w:start w:val="1"/>
      <w:numFmt w:val="bullet"/>
      <w:lvlText w:val="o"/>
      <w:lvlJc w:val="left"/>
      <w:pPr>
        <w:ind w:left="5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ADCDCFE">
      <w:start w:val="1"/>
      <w:numFmt w:val="bullet"/>
      <w:lvlText w:val="▪"/>
      <w:lvlJc w:val="left"/>
      <w:pPr>
        <w:ind w:left="6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2784064"/>
    <w:multiLevelType w:val="hybridMultilevel"/>
    <w:tmpl w:val="1C343B30"/>
    <w:lvl w:ilvl="0" w:tplc="15D61D0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8D6F986">
      <w:start w:val="1"/>
      <w:numFmt w:val="bullet"/>
      <w:lvlText w:val="o"/>
      <w:lvlJc w:val="left"/>
      <w:pPr>
        <w:ind w:left="11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0ACAB96">
      <w:start w:val="1"/>
      <w:numFmt w:val="bullet"/>
      <w:lvlText w:val="▪"/>
      <w:lvlJc w:val="left"/>
      <w:pPr>
        <w:ind w:left="19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E02C1AE">
      <w:start w:val="1"/>
      <w:numFmt w:val="bullet"/>
      <w:lvlText w:val="•"/>
      <w:lvlJc w:val="left"/>
      <w:pPr>
        <w:ind w:left="26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A1AFA22">
      <w:start w:val="1"/>
      <w:numFmt w:val="bullet"/>
      <w:lvlText w:val="o"/>
      <w:lvlJc w:val="left"/>
      <w:pPr>
        <w:ind w:left="33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408477C">
      <w:start w:val="1"/>
      <w:numFmt w:val="bullet"/>
      <w:lvlText w:val="▪"/>
      <w:lvlJc w:val="left"/>
      <w:pPr>
        <w:ind w:left="40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41E68C2">
      <w:start w:val="1"/>
      <w:numFmt w:val="bullet"/>
      <w:lvlText w:val="•"/>
      <w:lvlJc w:val="left"/>
      <w:pPr>
        <w:ind w:left="47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F2C067E">
      <w:start w:val="1"/>
      <w:numFmt w:val="bullet"/>
      <w:lvlText w:val="o"/>
      <w:lvlJc w:val="left"/>
      <w:pPr>
        <w:ind w:left="5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78E6FB4">
      <w:start w:val="1"/>
      <w:numFmt w:val="bullet"/>
      <w:lvlText w:val="▪"/>
      <w:lvlJc w:val="left"/>
      <w:pPr>
        <w:ind w:left="6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3AE1AA0"/>
    <w:multiLevelType w:val="hybridMultilevel"/>
    <w:tmpl w:val="56767164"/>
    <w:lvl w:ilvl="0" w:tplc="8EF86BC4">
      <w:start w:val="1"/>
      <w:numFmt w:val="bullet"/>
      <w:lvlText w:val="•"/>
      <w:lvlJc w:val="left"/>
      <w:pPr>
        <w:ind w:left="2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97CC1CC">
      <w:start w:val="1"/>
      <w:numFmt w:val="bullet"/>
      <w:lvlText w:val="o"/>
      <w:lvlJc w:val="left"/>
      <w:pPr>
        <w:ind w:left="133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43067FA">
      <w:start w:val="1"/>
      <w:numFmt w:val="bullet"/>
      <w:lvlText w:val="▪"/>
      <w:lvlJc w:val="left"/>
      <w:pPr>
        <w:ind w:left="205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8B092C4">
      <w:start w:val="1"/>
      <w:numFmt w:val="bullet"/>
      <w:lvlText w:val="•"/>
      <w:lvlJc w:val="left"/>
      <w:pPr>
        <w:ind w:left="277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292EDB0">
      <w:start w:val="1"/>
      <w:numFmt w:val="bullet"/>
      <w:lvlText w:val="o"/>
      <w:lvlJc w:val="left"/>
      <w:pPr>
        <w:ind w:left="349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68A086A">
      <w:start w:val="1"/>
      <w:numFmt w:val="bullet"/>
      <w:lvlText w:val="▪"/>
      <w:lvlJc w:val="left"/>
      <w:pPr>
        <w:ind w:left="421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238147C">
      <w:start w:val="1"/>
      <w:numFmt w:val="bullet"/>
      <w:lvlText w:val="•"/>
      <w:lvlJc w:val="left"/>
      <w:pPr>
        <w:ind w:left="493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B6280D6">
      <w:start w:val="1"/>
      <w:numFmt w:val="bullet"/>
      <w:lvlText w:val="o"/>
      <w:lvlJc w:val="left"/>
      <w:pPr>
        <w:ind w:left="565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3E6A700">
      <w:start w:val="1"/>
      <w:numFmt w:val="bullet"/>
      <w:lvlText w:val="▪"/>
      <w:lvlJc w:val="left"/>
      <w:pPr>
        <w:ind w:left="637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77637EC"/>
    <w:multiLevelType w:val="hybridMultilevel"/>
    <w:tmpl w:val="54BAD438"/>
    <w:lvl w:ilvl="0" w:tplc="167260E0">
      <w:start w:val="1"/>
      <w:numFmt w:val="bullet"/>
      <w:lvlText w:val="•"/>
      <w:lvlJc w:val="left"/>
      <w:pPr>
        <w:ind w:left="2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80609AE">
      <w:start w:val="1"/>
      <w:numFmt w:val="bullet"/>
      <w:lvlText w:val="o"/>
      <w:lvlJc w:val="left"/>
      <w:pPr>
        <w:ind w:left="133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5AA8344">
      <w:start w:val="1"/>
      <w:numFmt w:val="bullet"/>
      <w:lvlText w:val="▪"/>
      <w:lvlJc w:val="left"/>
      <w:pPr>
        <w:ind w:left="205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F9824DA">
      <w:start w:val="1"/>
      <w:numFmt w:val="bullet"/>
      <w:lvlText w:val="•"/>
      <w:lvlJc w:val="left"/>
      <w:pPr>
        <w:ind w:left="277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C32A5FA">
      <w:start w:val="1"/>
      <w:numFmt w:val="bullet"/>
      <w:lvlText w:val="o"/>
      <w:lvlJc w:val="left"/>
      <w:pPr>
        <w:ind w:left="349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5F0BC1E">
      <w:start w:val="1"/>
      <w:numFmt w:val="bullet"/>
      <w:lvlText w:val="▪"/>
      <w:lvlJc w:val="left"/>
      <w:pPr>
        <w:ind w:left="421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62A911A">
      <w:start w:val="1"/>
      <w:numFmt w:val="bullet"/>
      <w:lvlText w:val="•"/>
      <w:lvlJc w:val="left"/>
      <w:pPr>
        <w:ind w:left="493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17A053C">
      <w:start w:val="1"/>
      <w:numFmt w:val="bullet"/>
      <w:lvlText w:val="o"/>
      <w:lvlJc w:val="left"/>
      <w:pPr>
        <w:ind w:left="565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C240E0A">
      <w:start w:val="1"/>
      <w:numFmt w:val="bullet"/>
      <w:lvlText w:val="▪"/>
      <w:lvlJc w:val="left"/>
      <w:pPr>
        <w:ind w:left="637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572F0127"/>
    <w:multiLevelType w:val="hybridMultilevel"/>
    <w:tmpl w:val="D81AE1C4"/>
    <w:lvl w:ilvl="0" w:tplc="A7B8E90C">
      <w:start w:val="1"/>
      <w:numFmt w:val="bullet"/>
      <w:lvlText w:val="•"/>
      <w:lvlJc w:val="left"/>
      <w:pPr>
        <w:ind w:left="3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7BCA324">
      <w:start w:val="1"/>
      <w:numFmt w:val="bullet"/>
      <w:lvlText w:val="o"/>
      <w:lvlJc w:val="left"/>
      <w:pPr>
        <w:ind w:left="11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90AAB24">
      <w:start w:val="1"/>
      <w:numFmt w:val="bullet"/>
      <w:lvlText w:val="▪"/>
      <w:lvlJc w:val="left"/>
      <w:pPr>
        <w:ind w:left="19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A4AEDD2">
      <w:start w:val="1"/>
      <w:numFmt w:val="bullet"/>
      <w:lvlText w:val="•"/>
      <w:lvlJc w:val="left"/>
      <w:pPr>
        <w:ind w:left="26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CDC04FA">
      <w:start w:val="1"/>
      <w:numFmt w:val="bullet"/>
      <w:lvlText w:val="o"/>
      <w:lvlJc w:val="left"/>
      <w:pPr>
        <w:ind w:left="33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7EA2EE0">
      <w:start w:val="1"/>
      <w:numFmt w:val="bullet"/>
      <w:lvlText w:val="▪"/>
      <w:lvlJc w:val="left"/>
      <w:pPr>
        <w:ind w:left="40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58CFA0A">
      <w:start w:val="1"/>
      <w:numFmt w:val="bullet"/>
      <w:lvlText w:val="•"/>
      <w:lvlJc w:val="left"/>
      <w:pPr>
        <w:ind w:left="47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E226E10">
      <w:start w:val="1"/>
      <w:numFmt w:val="bullet"/>
      <w:lvlText w:val="o"/>
      <w:lvlJc w:val="left"/>
      <w:pPr>
        <w:ind w:left="5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F92FFD8">
      <w:start w:val="1"/>
      <w:numFmt w:val="bullet"/>
      <w:lvlText w:val="▪"/>
      <w:lvlJc w:val="left"/>
      <w:pPr>
        <w:ind w:left="6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C3814B6"/>
    <w:multiLevelType w:val="hybridMultilevel"/>
    <w:tmpl w:val="818C48E8"/>
    <w:lvl w:ilvl="0" w:tplc="4CCCB2C4">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F40F4A0">
      <w:start w:val="1"/>
      <w:numFmt w:val="bullet"/>
      <w:lvlText w:val="o"/>
      <w:lvlJc w:val="left"/>
      <w:pPr>
        <w:ind w:left="11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6C89648">
      <w:start w:val="1"/>
      <w:numFmt w:val="bullet"/>
      <w:lvlText w:val="▪"/>
      <w:lvlJc w:val="left"/>
      <w:pPr>
        <w:ind w:left="19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3B222F8">
      <w:start w:val="1"/>
      <w:numFmt w:val="bullet"/>
      <w:lvlText w:val="•"/>
      <w:lvlJc w:val="left"/>
      <w:pPr>
        <w:ind w:left="26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52A7C18">
      <w:start w:val="1"/>
      <w:numFmt w:val="bullet"/>
      <w:lvlText w:val="o"/>
      <w:lvlJc w:val="left"/>
      <w:pPr>
        <w:ind w:left="33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F74D97A">
      <w:start w:val="1"/>
      <w:numFmt w:val="bullet"/>
      <w:lvlText w:val="▪"/>
      <w:lvlJc w:val="left"/>
      <w:pPr>
        <w:ind w:left="40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5AE8B64">
      <w:start w:val="1"/>
      <w:numFmt w:val="bullet"/>
      <w:lvlText w:val="•"/>
      <w:lvlJc w:val="left"/>
      <w:pPr>
        <w:ind w:left="47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4005E2A">
      <w:start w:val="1"/>
      <w:numFmt w:val="bullet"/>
      <w:lvlText w:val="o"/>
      <w:lvlJc w:val="left"/>
      <w:pPr>
        <w:ind w:left="5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27865A4">
      <w:start w:val="1"/>
      <w:numFmt w:val="bullet"/>
      <w:lvlText w:val="▪"/>
      <w:lvlJc w:val="left"/>
      <w:pPr>
        <w:ind w:left="6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7C0114A0"/>
    <w:multiLevelType w:val="hybridMultilevel"/>
    <w:tmpl w:val="D5A6F7DA"/>
    <w:lvl w:ilvl="0" w:tplc="30164480">
      <w:start w:val="1"/>
      <w:numFmt w:val="bullet"/>
      <w:lvlText w:val="•"/>
      <w:lvlJc w:val="left"/>
      <w:pPr>
        <w:ind w:left="3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D7003A2">
      <w:start w:val="1"/>
      <w:numFmt w:val="bullet"/>
      <w:lvlText w:val="o"/>
      <w:lvlJc w:val="left"/>
      <w:pPr>
        <w:ind w:left="11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BDAEA66">
      <w:start w:val="1"/>
      <w:numFmt w:val="bullet"/>
      <w:lvlText w:val="▪"/>
      <w:lvlJc w:val="left"/>
      <w:pPr>
        <w:ind w:left="19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6C0F18A">
      <w:start w:val="1"/>
      <w:numFmt w:val="bullet"/>
      <w:lvlText w:val="•"/>
      <w:lvlJc w:val="left"/>
      <w:pPr>
        <w:ind w:left="26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2B0CFE8">
      <w:start w:val="1"/>
      <w:numFmt w:val="bullet"/>
      <w:lvlText w:val="o"/>
      <w:lvlJc w:val="left"/>
      <w:pPr>
        <w:ind w:left="33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2F42EF4">
      <w:start w:val="1"/>
      <w:numFmt w:val="bullet"/>
      <w:lvlText w:val="▪"/>
      <w:lvlJc w:val="left"/>
      <w:pPr>
        <w:ind w:left="40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F78A5D8">
      <w:start w:val="1"/>
      <w:numFmt w:val="bullet"/>
      <w:lvlText w:val="•"/>
      <w:lvlJc w:val="left"/>
      <w:pPr>
        <w:ind w:left="47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EFEFA2E">
      <w:start w:val="1"/>
      <w:numFmt w:val="bullet"/>
      <w:lvlText w:val="o"/>
      <w:lvlJc w:val="left"/>
      <w:pPr>
        <w:ind w:left="5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DDAD6D8">
      <w:start w:val="1"/>
      <w:numFmt w:val="bullet"/>
      <w:lvlText w:val="▪"/>
      <w:lvlJc w:val="left"/>
      <w:pPr>
        <w:ind w:left="6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296566242">
    <w:abstractNumId w:val="6"/>
  </w:num>
  <w:num w:numId="2" w16cid:durableId="205946033">
    <w:abstractNumId w:val="4"/>
  </w:num>
  <w:num w:numId="3" w16cid:durableId="90322708">
    <w:abstractNumId w:val="5"/>
  </w:num>
  <w:num w:numId="4" w16cid:durableId="194272902">
    <w:abstractNumId w:val="3"/>
  </w:num>
  <w:num w:numId="5" w16cid:durableId="969747057">
    <w:abstractNumId w:val="2"/>
  </w:num>
  <w:num w:numId="6" w16cid:durableId="2075737735">
    <w:abstractNumId w:val="8"/>
  </w:num>
  <w:num w:numId="7" w16cid:durableId="461120685">
    <w:abstractNumId w:val="7"/>
  </w:num>
  <w:num w:numId="8" w16cid:durableId="352390558">
    <w:abstractNumId w:val="1"/>
  </w:num>
  <w:num w:numId="9" w16cid:durableId="331029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9CB"/>
    <w:rsid w:val="000056D9"/>
    <w:rsid w:val="000070EC"/>
    <w:rsid w:val="00036E34"/>
    <w:rsid w:val="00046B5F"/>
    <w:rsid w:val="000553BF"/>
    <w:rsid w:val="000923E1"/>
    <w:rsid w:val="000A66F2"/>
    <w:rsid w:val="000B0ED7"/>
    <w:rsid w:val="000C4DDB"/>
    <w:rsid w:val="000E0A8A"/>
    <w:rsid w:val="000F1701"/>
    <w:rsid w:val="000F3D66"/>
    <w:rsid w:val="000F634A"/>
    <w:rsid w:val="001126D3"/>
    <w:rsid w:val="00121301"/>
    <w:rsid w:val="00123333"/>
    <w:rsid w:val="00135D0B"/>
    <w:rsid w:val="00136973"/>
    <w:rsid w:val="0014511F"/>
    <w:rsid w:val="00155AAB"/>
    <w:rsid w:val="00170C75"/>
    <w:rsid w:val="001852CA"/>
    <w:rsid w:val="00190D51"/>
    <w:rsid w:val="001C5E41"/>
    <w:rsid w:val="001C79B6"/>
    <w:rsid w:val="001D7027"/>
    <w:rsid w:val="002064A3"/>
    <w:rsid w:val="002154C7"/>
    <w:rsid w:val="00230D25"/>
    <w:rsid w:val="0023510E"/>
    <w:rsid w:val="00235353"/>
    <w:rsid w:val="00282825"/>
    <w:rsid w:val="00292A0F"/>
    <w:rsid w:val="00296A11"/>
    <w:rsid w:val="002A6C28"/>
    <w:rsid w:val="002C10A5"/>
    <w:rsid w:val="002D0CDB"/>
    <w:rsid w:val="002D514A"/>
    <w:rsid w:val="002E0F6F"/>
    <w:rsid w:val="002F5BB6"/>
    <w:rsid w:val="00305DF3"/>
    <w:rsid w:val="003227C5"/>
    <w:rsid w:val="003449F8"/>
    <w:rsid w:val="003632D4"/>
    <w:rsid w:val="003803AD"/>
    <w:rsid w:val="00380E70"/>
    <w:rsid w:val="00396A76"/>
    <w:rsid w:val="003B3BBA"/>
    <w:rsid w:val="003B553C"/>
    <w:rsid w:val="003E2457"/>
    <w:rsid w:val="003E2CB7"/>
    <w:rsid w:val="003E314A"/>
    <w:rsid w:val="0040428D"/>
    <w:rsid w:val="00413862"/>
    <w:rsid w:val="00430F56"/>
    <w:rsid w:val="004323C2"/>
    <w:rsid w:val="0044690C"/>
    <w:rsid w:val="00457173"/>
    <w:rsid w:val="004626D4"/>
    <w:rsid w:val="00465283"/>
    <w:rsid w:val="00465D50"/>
    <w:rsid w:val="00475124"/>
    <w:rsid w:val="004762F2"/>
    <w:rsid w:val="00491B09"/>
    <w:rsid w:val="0049697E"/>
    <w:rsid w:val="004A25E9"/>
    <w:rsid w:val="004A27BA"/>
    <w:rsid w:val="004A4538"/>
    <w:rsid w:val="004B6282"/>
    <w:rsid w:val="004E63EA"/>
    <w:rsid w:val="00500953"/>
    <w:rsid w:val="005148F0"/>
    <w:rsid w:val="00523E85"/>
    <w:rsid w:val="00530F02"/>
    <w:rsid w:val="00531611"/>
    <w:rsid w:val="00542692"/>
    <w:rsid w:val="0057491B"/>
    <w:rsid w:val="005777CF"/>
    <w:rsid w:val="00580A7F"/>
    <w:rsid w:val="005826FC"/>
    <w:rsid w:val="005D37D7"/>
    <w:rsid w:val="00601C6E"/>
    <w:rsid w:val="00602323"/>
    <w:rsid w:val="0061055A"/>
    <w:rsid w:val="00621151"/>
    <w:rsid w:val="006405A5"/>
    <w:rsid w:val="00643E9A"/>
    <w:rsid w:val="00644BAF"/>
    <w:rsid w:val="00657F88"/>
    <w:rsid w:val="00675AA0"/>
    <w:rsid w:val="00685B57"/>
    <w:rsid w:val="00696EBA"/>
    <w:rsid w:val="006974E1"/>
    <w:rsid w:val="006A03A7"/>
    <w:rsid w:val="006A23B8"/>
    <w:rsid w:val="006A2FBB"/>
    <w:rsid w:val="006C1395"/>
    <w:rsid w:val="006D5D0C"/>
    <w:rsid w:val="006F0FA3"/>
    <w:rsid w:val="00703DB1"/>
    <w:rsid w:val="00710E0A"/>
    <w:rsid w:val="007212E6"/>
    <w:rsid w:val="00727477"/>
    <w:rsid w:val="00735493"/>
    <w:rsid w:val="00742639"/>
    <w:rsid w:val="00751412"/>
    <w:rsid w:val="00753664"/>
    <w:rsid w:val="00764139"/>
    <w:rsid w:val="00767C82"/>
    <w:rsid w:val="00770CC4"/>
    <w:rsid w:val="00776F39"/>
    <w:rsid w:val="0078526F"/>
    <w:rsid w:val="00797A39"/>
    <w:rsid w:val="00797F53"/>
    <w:rsid w:val="007A0476"/>
    <w:rsid w:val="007A0A9D"/>
    <w:rsid w:val="007C2845"/>
    <w:rsid w:val="007D5130"/>
    <w:rsid w:val="007F66FF"/>
    <w:rsid w:val="0080070E"/>
    <w:rsid w:val="00830A3E"/>
    <w:rsid w:val="0084506F"/>
    <w:rsid w:val="00845C24"/>
    <w:rsid w:val="00856131"/>
    <w:rsid w:val="008576CE"/>
    <w:rsid w:val="00864ADA"/>
    <w:rsid w:val="00866892"/>
    <w:rsid w:val="00882C6A"/>
    <w:rsid w:val="008B4820"/>
    <w:rsid w:val="008C235A"/>
    <w:rsid w:val="008C48EE"/>
    <w:rsid w:val="008F06D2"/>
    <w:rsid w:val="00903DDD"/>
    <w:rsid w:val="0090750B"/>
    <w:rsid w:val="0093037E"/>
    <w:rsid w:val="00933B16"/>
    <w:rsid w:val="0094016E"/>
    <w:rsid w:val="00966E1B"/>
    <w:rsid w:val="009760D2"/>
    <w:rsid w:val="009928E2"/>
    <w:rsid w:val="009A2C39"/>
    <w:rsid w:val="009A5B75"/>
    <w:rsid w:val="009B6174"/>
    <w:rsid w:val="009B6D6B"/>
    <w:rsid w:val="009B71FD"/>
    <w:rsid w:val="009C7047"/>
    <w:rsid w:val="009E707D"/>
    <w:rsid w:val="009F02DF"/>
    <w:rsid w:val="009F1BFB"/>
    <w:rsid w:val="009F1FDE"/>
    <w:rsid w:val="00A04B08"/>
    <w:rsid w:val="00A10375"/>
    <w:rsid w:val="00A13351"/>
    <w:rsid w:val="00A239B3"/>
    <w:rsid w:val="00A247AD"/>
    <w:rsid w:val="00A44AC9"/>
    <w:rsid w:val="00A463BD"/>
    <w:rsid w:val="00A5701F"/>
    <w:rsid w:val="00A8138B"/>
    <w:rsid w:val="00A84C34"/>
    <w:rsid w:val="00A86548"/>
    <w:rsid w:val="00A86AC0"/>
    <w:rsid w:val="00AB319B"/>
    <w:rsid w:val="00AD00C3"/>
    <w:rsid w:val="00AD5878"/>
    <w:rsid w:val="00AE132A"/>
    <w:rsid w:val="00AE5CD4"/>
    <w:rsid w:val="00B10D7F"/>
    <w:rsid w:val="00B36317"/>
    <w:rsid w:val="00B40270"/>
    <w:rsid w:val="00B44DCB"/>
    <w:rsid w:val="00B51311"/>
    <w:rsid w:val="00B63DDB"/>
    <w:rsid w:val="00B778D5"/>
    <w:rsid w:val="00B93E4E"/>
    <w:rsid w:val="00BA2770"/>
    <w:rsid w:val="00BA40F2"/>
    <w:rsid w:val="00BB5E4B"/>
    <w:rsid w:val="00BC28A3"/>
    <w:rsid w:val="00BD7D21"/>
    <w:rsid w:val="00BE0453"/>
    <w:rsid w:val="00BF1092"/>
    <w:rsid w:val="00C2275B"/>
    <w:rsid w:val="00C73B87"/>
    <w:rsid w:val="00CA45CF"/>
    <w:rsid w:val="00CE05FE"/>
    <w:rsid w:val="00CF0D1E"/>
    <w:rsid w:val="00D0347D"/>
    <w:rsid w:val="00D05AE8"/>
    <w:rsid w:val="00D16116"/>
    <w:rsid w:val="00D3380F"/>
    <w:rsid w:val="00D35449"/>
    <w:rsid w:val="00D47E73"/>
    <w:rsid w:val="00D84E08"/>
    <w:rsid w:val="00D86344"/>
    <w:rsid w:val="00D91992"/>
    <w:rsid w:val="00DB38BA"/>
    <w:rsid w:val="00DC09EF"/>
    <w:rsid w:val="00DD19CB"/>
    <w:rsid w:val="00DD4C06"/>
    <w:rsid w:val="00DF3BFD"/>
    <w:rsid w:val="00E0620F"/>
    <w:rsid w:val="00E27BC7"/>
    <w:rsid w:val="00E466DF"/>
    <w:rsid w:val="00E54803"/>
    <w:rsid w:val="00E62DAC"/>
    <w:rsid w:val="00EC4331"/>
    <w:rsid w:val="00F006AF"/>
    <w:rsid w:val="00F04070"/>
    <w:rsid w:val="00F229EE"/>
    <w:rsid w:val="00F3761A"/>
    <w:rsid w:val="00F53F00"/>
    <w:rsid w:val="00F66822"/>
    <w:rsid w:val="00F71D1B"/>
    <w:rsid w:val="00F7300C"/>
    <w:rsid w:val="00FD3271"/>
    <w:rsid w:val="00FE7510"/>
    <w:rsid w:val="00FF55F3"/>
    <w:rsid w:val="04C7D23B"/>
    <w:rsid w:val="6BEBADA4"/>
    <w:rsid w:val="775FCFCE"/>
    <w:rsid w:val="7B035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DACA"/>
  <w15:docId w15:val="{C936ABC2-9C3E-4E0E-9289-8F7C89DF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360" w:right="5125"/>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696EB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96EBA"/>
    <w:rPr>
      <w:rFonts w:ascii="Calibri" w:eastAsia="Calibri" w:hAnsi="Calibri" w:cs="Calibri"/>
      <w:color w:val="000000"/>
      <w:u w:val="single" w:color="000000"/>
    </w:rPr>
  </w:style>
  <w:style w:type="paragraph" w:styleId="Footer">
    <w:name w:val="footer"/>
    <w:basedOn w:val="Normal"/>
    <w:link w:val="FooterChar"/>
    <w:uiPriority w:val="99"/>
    <w:semiHidden/>
    <w:unhideWhenUsed/>
    <w:rsid w:val="00696EBA"/>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696EBA"/>
    <w:rPr>
      <w:rFonts w:ascii="Calibri" w:eastAsia="Calibri" w:hAnsi="Calibri" w:cs="Calibri"/>
      <w:color w:val="000000"/>
      <w:u w:val="single" w:color="000000"/>
    </w:rPr>
  </w:style>
  <w:style w:type="paragraph" w:styleId="ListParagraph">
    <w:name w:val="List Paragraph"/>
    <w:basedOn w:val="Normal"/>
    <w:uiPriority w:val="34"/>
    <w:qFormat/>
    <w:rsid w:val="00966E1B"/>
    <w:pPr>
      <w:ind w:left="720"/>
      <w:contextualSpacing/>
    </w:pPr>
  </w:style>
  <w:style w:type="character" w:styleId="Hyperlink">
    <w:name w:val="Hyperlink"/>
    <w:basedOn w:val="DefaultParagraphFont"/>
    <w:uiPriority w:val="99"/>
    <w:unhideWhenUsed/>
    <w:rsid w:val="00230D25"/>
    <w:rPr>
      <w:color w:val="467886" w:themeColor="hyperlink"/>
      <w:u w:val="single"/>
    </w:rPr>
  </w:style>
  <w:style w:type="character" w:styleId="UnresolvedMention">
    <w:name w:val="Unresolved Mention"/>
    <w:basedOn w:val="DefaultParagraphFont"/>
    <w:uiPriority w:val="99"/>
    <w:semiHidden/>
    <w:unhideWhenUsed/>
    <w:rsid w:val="00230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65143">
      <w:bodyDiv w:val="1"/>
      <w:marLeft w:val="0"/>
      <w:marRight w:val="0"/>
      <w:marTop w:val="0"/>
      <w:marBottom w:val="0"/>
      <w:divBdr>
        <w:top w:val="none" w:sz="0" w:space="0" w:color="auto"/>
        <w:left w:val="none" w:sz="0" w:space="0" w:color="auto"/>
        <w:bottom w:val="none" w:sz="0" w:space="0" w:color="auto"/>
        <w:right w:val="none" w:sz="0" w:space="0" w:color="auto"/>
      </w:divBdr>
      <w:divsChild>
        <w:div w:id="84498582">
          <w:marLeft w:val="0"/>
          <w:marRight w:val="0"/>
          <w:marTop w:val="0"/>
          <w:marBottom w:val="0"/>
          <w:divBdr>
            <w:top w:val="none" w:sz="0" w:space="0" w:color="auto"/>
            <w:left w:val="none" w:sz="0" w:space="0" w:color="auto"/>
            <w:bottom w:val="none" w:sz="0" w:space="0" w:color="auto"/>
            <w:right w:val="none" w:sz="0" w:space="0" w:color="auto"/>
          </w:divBdr>
        </w:div>
        <w:div w:id="110441481">
          <w:marLeft w:val="0"/>
          <w:marRight w:val="0"/>
          <w:marTop w:val="0"/>
          <w:marBottom w:val="0"/>
          <w:divBdr>
            <w:top w:val="none" w:sz="0" w:space="0" w:color="auto"/>
            <w:left w:val="none" w:sz="0" w:space="0" w:color="auto"/>
            <w:bottom w:val="none" w:sz="0" w:space="0" w:color="auto"/>
            <w:right w:val="none" w:sz="0" w:space="0" w:color="auto"/>
          </w:divBdr>
        </w:div>
        <w:div w:id="207227849">
          <w:marLeft w:val="0"/>
          <w:marRight w:val="0"/>
          <w:marTop w:val="0"/>
          <w:marBottom w:val="0"/>
          <w:divBdr>
            <w:top w:val="none" w:sz="0" w:space="0" w:color="auto"/>
            <w:left w:val="none" w:sz="0" w:space="0" w:color="auto"/>
            <w:bottom w:val="none" w:sz="0" w:space="0" w:color="auto"/>
            <w:right w:val="none" w:sz="0" w:space="0" w:color="auto"/>
          </w:divBdr>
        </w:div>
        <w:div w:id="233979562">
          <w:marLeft w:val="0"/>
          <w:marRight w:val="0"/>
          <w:marTop w:val="0"/>
          <w:marBottom w:val="0"/>
          <w:divBdr>
            <w:top w:val="none" w:sz="0" w:space="0" w:color="auto"/>
            <w:left w:val="none" w:sz="0" w:space="0" w:color="auto"/>
            <w:bottom w:val="none" w:sz="0" w:space="0" w:color="auto"/>
            <w:right w:val="none" w:sz="0" w:space="0" w:color="auto"/>
          </w:divBdr>
        </w:div>
        <w:div w:id="278335924">
          <w:marLeft w:val="0"/>
          <w:marRight w:val="0"/>
          <w:marTop w:val="0"/>
          <w:marBottom w:val="0"/>
          <w:divBdr>
            <w:top w:val="none" w:sz="0" w:space="0" w:color="auto"/>
            <w:left w:val="none" w:sz="0" w:space="0" w:color="auto"/>
            <w:bottom w:val="none" w:sz="0" w:space="0" w:color="auto"/>
            <w:right w:val="none" w:sz="0" w:space="0" w:color="auto"/>
          </w:divBdr>
        </w:div>
        <w:div w:id="353118560">
          <w:marLeft w:val="0"/>
          <w:marRight w:val="0"/>
          <w:marTop w:val="0"/>
          <w:marBottom w:val="0"/>
          <w:divBdr>
            <w:top w:val="none" w:sz="0" w:space="0" w:color="auto"/>
            <w:left w:val="none" w:sz="0" w:space="0" w:color="auto"/>
            <w:bottom w:val="none" w:sz="0" w:space="0" w:color="auto"/>
            <w:right w:val="none" w:sz="0" w:space="0" w:color="auto"/>
          </w:divBdr>
        </w:div>
        <w:div w:id="383873407">
          <w:marLeft w:val="0"/>
          <w:marRight w:val="0"/>
          <w:marTop w:val="0"/>
          <w:marBottom w:val="0"/>
          <w:divBdr>
            <w:top w:val="none" w:sz="0" w:space="0" w:color="auto"/>
            <w:left w:val="none" w:sz="0" w:space="0" w:color="auto"/>
            <w:bottom w:val="none" w:sz="0" w:space="0" w:color="auto"/>
            <w:right w:val="none" w:sz="0" w:space="0" w:color="auto"/>
          </w:divBdr>
        </w:div>
        <w:div w:id="385567830">
          <w:marLeft w:val="0"/>
          <w:marRight w:val="0"/>
          <w:marTop w:val="0"/>
          <w:marBottom w:val="0"/>
          <w:divBdr>
            <w:top w:val="none" w:sz="0" w:space="0" w:color="auto"/>
            <w:left w:val="none" w:sz="0" w:space="0" w:color="auto"/>
            <w:bottom w:val="none" w:sz="0" w:space="0" w:color="auto"/>
            <w:right w:val="none" w:sz="0" w:space="0" w:color="auto"/>
          </w:divBdr>
        </w:div>
        <w:div w:id="428544453">
          <w:marLeft w:val="0"/>
          <w:marRight w:val="0"/>
          <w:marTop w:val="0"/>
          <w:marBottom w:val="0"/>
          <w:divBdr>
            <w:top w:val="none" w:sz="0" w:space="0" w:color="auto"/>
            <w:left w:val="none" w:sz="0" w:space="0" w:color="auto"/>
            <w:bottom w:val="none" w:sz="0" w:space="0" w:color="auto"/>
            <w:right w:val="none" w:sz="0" w:space="0" w:color="auto"/>
          </w:divBdr>
        </w:div>
        <w:div w:id="477188687">
          <w:marLeft w:val="0"/>
          <w:marRight w:val="0"/>
          <w:marTop w:val="0"/>
          <w:marBottom w:val="0"/>
          <w:divBdr>
            <w:top w:val="none" w:sz="0" w:space="0" w:color="auto"/>
            <w:left w:val="none" w:sz="0" w:space="0" w:color="auto"/>
            <w:bottom w:val="none" w:sz="0" w:space="0" w:color="auto"/>
            <w:right w:val="none" w:sz="0" w:space="0" w:color="auto"/>
          </w:divBdr>
        </w:div>
        <w:div w:id="478232724">
          <w:marLeft w:val="0"/>
          <w:marRight w:val="0"/>
          <w:marTop w:val="0"/>
          <w:marBottom w:val="0"/>
          <w:divBdr>
            <w:top w:val="none" w:sz="0" w:space="0" w:color="auto"/>
            <w:left w:val="none" w:sz="0" w:space="0" w:color="auto"/>
            <w:bottom w:val="none" w:sz="0" w:space="0" w:color="auto"/>
            <w:right w:val="none" w:sz="0" w:space="0" w:color="auto"/>
          </w:divBdr>
        </w:div>
        <w:div w:id="482431442">
          <w:marLeft w:val="0"/>
          <w:marRight w:val="0"/>
          <w:marTop w:val="0"/>
          <w:marBottom w:val="0"/>
          <w:divBdr>
            <w:top w:val="none" w:sz="0" w:space="0" w:color="auto"/>
            <w:left w:val="none" w:sz="0" w:space="0" w:color="auto"/>
            <w:bottom w:val="none" w:sz="0" w:space="0" w:color="auto"/>
            <w:right w:val="none" w:sz="0" w:space="0" w:color="auto"/>
          </w:divBdr>
        </w:div>
        <w:div w:id="485167096">
          <w:marLeft w:val="0"/>
          <w:marRight w:val="0"/>
          <w:marTop w:val="0"/>
          <w:marBottom w:val="0"/>
          <w:divBdr>
            <w:top w:val="none" w:sz="0" w:space="0" w:color="auto"/>
            <w:left w:val="none" w:sz="0" w:space="0" w:color="auto"/>
            <w:bottom w:val="none" w:sz="0" w:space="0" w:color="auto"/>
            <w:right w:val="none" w:sz="0" w:space="0" w:color="auto"/>
          </w:divBdr>
        </w:div>
        <w:div w:id="521632577">
          <w:marLeft w:val="0"/>
          <w:marRight w:val="0"/>
          <w:marTop w:val="0"/>
          <w:marBottom w:val="0"/>
          <w:divBdr>
            <w:top w:val="none" w:sz="0" w:space="0" w:color="auto"/>
            <w:left w:val="none" w:sz="0" w:space="0" w:color="auto"/>
            <w:bottom w:val="none" w:sz="0" w:space="0" w:color="auto"/>
            <w:right w:val="none" w:sz="0" w:space="0" w:color="auto"/>
          </w:divBdr>
        </w:div>
        <w:div w:id="547031651">
          <w:marLeft w:val="0"/>
          <w:marRight w:val="0"/>
          <w:marTop w:val="0"/>
          <w:marBottom w:val="0"/>
          <w:divBdr>
            <w:top w:val="none" w:sz="0" w:space="0" w:color="auto"/>
            <w:left w:val="none" w:sz="0" w:space="0" w:color="auto"/>
            <w:bottom w:val="none" w:sz="0" w:space="0" w:color="auto"/>
            <w:right w:val="none" w:sz="0" w:space="0" w:color="auto"/>
          </w:divBdr>
        </w:div>
        <w:div w:id="605817820">
          <w:marLeft w:val="0"/>
          <w:marRight w:val="0"/>
          <w:marTop w:val="0"/>
          <w:marBottom w:val="0"/>
          <w:divBdr>
            <w:top w:val="none" w:sz="0" w:space="0" w:color="auto"/>
            <w:left w:val="none" w:sz="0" w:space="0" w:color="auto"/>
            <w:bottom w:val="none" w:sz="0" w:space="0" w:color="auto"/>
            <w:right w:val="none" w:sz="0" w:space="0" w:color="auto"/>
          </w:divBdr>
        </w:div>
        <w:div w:id="662973975">
          <w:marLeft w:val="0"/>
          <w:marRight w:val="0"/>
          <w:marTop w:val="0"/>
          <w:marBottom w:val="0"/>
          <w:divBdr>
            <w:top w:val="none" w:sz="0" w:space="0" w:color="auto"/>
            <w:left w:val="none" w:sz="0" w:space="0" w:color="auto"/>
            <w:bottom w:val="none" w:sz="0" w:space="0" w:color="auto"/>
            <w:right w:val="none" w:sz="0" w:space="0" w:color="auto"/>
          </w:divBdr>
        </w:div>
        <w:div w:id="742289910">
          <w:marLeft w:val="0"/>
          <w:marRight w:val="0"/>
          <w:marTop w:val="0"/>
          <w:marBottom w:val="0"/>
          <w:divBdr>
            <w:top w:val="none" w:sz="0" w:space="0" w:color="auto"/>
            <w:left w:val="none" w:sz="0" w:space="0" w:color="auto"/>
            <w:bottom w:val="none" w:sz="0" w:space="0" w:color="auto"/>
            <w:right w:val="none" w:sz="0" w:space="0" w:color="auto"/>
          </w:divBdr>
        </w:div>
        <w:div w:id="790976244">
          <w:marLeft w:val="0"/>
          <w:marRight w:val="0"/>
          <w:marTop w:val="0"/>
          <w:marBottom w:val="0"/>
          <w:divBdr>
            <w:top w:val="none" w:sz="0" w:space="0" w:color="auto"/>
            <w:left w:val="none" w:sz="0" w:space="0" w:color="auto"/>
            <w:bottom w:val="none" w:sz="0" w:space="0" w:color="auto"/>
            <w:right w:val="none" w:sz="0" w:space="0" w:color="auto"/>
          </w:divBdr>
        </w:div>
        <w:div w:id="852457427">
          <w:marLeft w:val="0"/>
          <w:marRight w:val="0"/>
          <w:marTop w:val="0"/>
          <w:marBottom w:val="0"/>
          <w:divBdr>
            <w:top w:val="none" w:sz="0" w:space="0" w:color="auto"/>
            <w:left w:val="none" w:sz="0" w:space="0" w:color="auto"/>
            <w:bottom w:val="none" w:sz="0" w:space="0" w:color="auto"/>
            <w:right w:val="none" w:sz="0" w:space="0" w:color="auto"/>
          </w:divBdr>
        </w:div>
        <w:div w:id="866676471">
          <w:marLeft w:val="0"/>
          <w:marRight w:val="0"/>
          <w:marTop w:val="0"/>
          <w:marBottom w:val="0"/>
          <w:divBdr>
            <w:top w:val="none" w:sz="0" w:space="0" w:color="auto"/>
            <w:left w:val="none" w:sz="0" w:space="0" w:color="auto"/>
            <w:bottom w:val="none" w:sz="0" w:space="0" w:color="auto"/>
            <w:right w:val="none" w:sz="0" w:space="0" w:color="auto"/>
          </w:divBdr>
        </w:div>
        <w:div w:id="923730853">
          <w:marLeft w:val="0"/>
          <w:marRight w:val="0"/>
          <w:marTop w:val="0"/>
          <w:marBottom w:val="0"/>
          <w:divBdr>
            <w:top w:val="none" w:sz="0" w:space="0" w:color="auto"/>
            <w:left w:val="none" w:sz="0" w:space="0" w:color="auto"/>
            <w:bottom w:val="none" w:sz="0" w:space="0" w:color="auto"/>
            <w:right w:val="none" w:sz="0" w:space="0" w:color="auto"/>
          </w:divBdr>
        </w:div>
        <w:div w:id="1002274446">
          <w:marLeft w:val="0"/>
          <w:marRight w:val="0"/>
          <w:marTop w:val="0"/>
          <w:marBottom w:val="0"/>
          <w:divBdr>
            <w:top w:val="none" w:sz="0" w:space="0" w:color="auto"/>
            <w:left w:val="none" w:sz="0" w:space="0" w:color="auto"/>
            <w:bottom w:val="none" w:sz="0" w:space="0" w:color="auto"/>
            <w:right w:val="none" w:sz="0" w:space="0" w:color="auto"/>
          </w:divBdr>
        </w:div>
        <w:div w:id="1014190949">
          <w:marLeft w:val="0"/>
          <w:marRight w:val="0"/>
          <w:marTop w:val="0"/>
          <w:marBottom w:val="0"/>
          <w:divBdr>
            <w:top w:val="none" w:sz="0" w:space="0" w:color="auto"/>
            <w:left w:val="none" w:sz="0" w:space="0" w:color="auto"/>
            <w:bottom w:val="none" w:sz="0" w:space="0" w:color="auto"/>
            <w:right w:val="none" w:sz="0" w:space="0" w:color="auto"/>
          </w:divBdr>
        </w:div>
        <w:div w:id="1045255341">
          <w:marLeft w:val="0"/>
          <w:marRight w:val="0"/>
          <w:marTop w:val="0"/>
          <w:marBottom w:val="0"/>
          <w:divBdr>
            <w:top w:val="none" w:sz="0" w:space="0" w:color="auto"/>
            <w:left w:val="none" w:sz="0" w:space="0" w:color="auto"/>
            <w:bottom w:val="none" w:sz="0" w:space="0" w:color="auto"/>
            <w:right w:val="none" w:sz="0" w:space="0" w:color="auto"/>
          </w:divBdr>
        </w:div>
        <w:div w:id="1059131133">
          <w:marLeft w:val="0"/>
          <w:marRight w:val="0"/>
          <w:marTop w:val="0"/>
          <w:marBottom w:val="0"/>
          <w:divBdr>
            <w:top w:val="none" w:sz="0" w:space="0" w:color="auto"/>
            <w:left w:val="none" w:sz="0" w:space="0" w:color="auto"/>
            <w:bottom w:val="none" w:sz="0" w:space="0" w:color="auto"/>
            <w:right w:val="none" w:sz="0" w:space="0" w:color="auto"/>
          </w:divBdr>
        </w:div>
        <w:div w:id="1123965691">
          <w:marLeft w:val="0"/>
          <w:marRight w:val="0"/>
          <w:marTop w:val="0"/>
          <w:marBottom w:val="0"/>
          <w:divBdr>
            <w:top w:val="none" w:sz="0" w:space="0" w:color="auto"/>
            <w:left w:val="none" w:sz="0" w:space="0" w:color="auto"/>
            <w:bottom w:val="none" w:sz="0" w:space="0" w:color="auto"/>
            <w:right w:val="none" w:sz="0" w:space="0" w:color="auto"/>
          </w:divBdr>
        </w:div>
        <w:div w:id="1235160198">
          <w:marLeft w:val="0"/>
          <w:marRight w:val="0"/>
          <w:marTop w:val="0"/>
          <w:marBottom w:val="0"/>
          <w:divBdr>
            <w:top w:val="none" w:sz="0" w:space="0" w:color="auto"/>
            <w:left w:val="none" w:sz="0" w:space="0" w:color="auto"/>
            <w:bottom w:val="none" w:sz="0" w:space="0" w:color="auto"/>
            <w:right w:val="none" w:sz="0" w:space="0" w:color="auto"/>
          </w:divBdr>
        </w:div>
        <w:div w:id="1368867958">
          <w:marLeft w:val="0"/>
          <w:marRight w:val="0"/>
          <w:marTop w:val="0"/>
          <w:marBottom w:val="0"/>
          <w:divBdr>
            <w:top w:val="none" w:sz="0" w:space="0" w:color="auto"/>
            <w:left w:val="none" w:sz="0" w:space="0" w:color="auto"/>
            <w:bottom w:val="none" w:sz="0" w:space="0" w:color="auto"/>
            <w:right w:val="none" w:sz="0" w:space="0" w:color="auto"/>
          </w:divBdr>
        </w:div>
        <w:div w:id="1398237679">
          <w:marLeft w:val="0"/>
          <w:marRight w:val="0"/>
          <w:marTop w:val="0"/>
          <w:marBottom w:val="0"/>
          <w:divBdr>
            <w:top w:val="none" w:sz="0" w:space="0" w:color="auto"/>
            <w:left w:val="none" w:sz="0" w:space="0" w:color="auto"/>
            <w:bottom w:val="none" w:sz="0" w:space="0" w:color="auto"/>
            <w:right w:val="none" w:sz="0" w:space="0" w:color="auto"/>
          </w:divBdr>
        </w:div>
        <w:div w:id="1427851043">
          <w:marLeft w:val="0"/>
          <w:marRight w:val="0"/>
          <w:marTop w:val="0"/>
          <w:marBottom w:val="0"/>
          <w:divBdr>
            <w:top w:val="none" w:sz="0" w:space="0" w:color="auto"/>
            <w:left w:val="none" w:sz="0" w:space="0" w:color="auto"/>
            <w:bottom w:val="none" w:sz="0" w:space="0" w:color="auto"/>
            <w:right w:val="none" w:sz="0" w:space="0" w:color="auto"/>
          </w:divBdr>
        </w:div>
        <w:div w:id="1482424998">
          <w:marLeft w:val="0"/>
          <w:marRight w:val="0"/>
          <w:marTop w:val="0"/>
          <w:marBottom w:val="0"/>
          <w:divBdr>
            <w:top w:val="none" w:sz="0" w:space="0" w:color="auto"/>
            <w:left w:val="none" w:sz="0" w:space="0" w:color="auto"/>
            <w:bottom w:val="none" w:sz="0" w:space="0" w:color="auto"/>
            <w:right w:val="none" w:sz="0" w:space="0" w:color="auto"/>
          </w:divBdr>
        </w:div>
        <w:div w:id="1707170654">
          <w:marLeft w:val="0"/>
          <w:marRight w:val="0"/>
          <w:marTop w:val="0"/>
          <w:marBottom w:val="0"/>
          <w:divBdr>
            <w:top w:val="none" w:sz="0" w:space="0" w:color="auto"/>
            <w:left w:val="none" w:sz="0" w:space="0" w:color="auto"/>
            <w:bottom w:val="none" w:sz="0" w:space="0" w:color="auto"/>
            <w:right w:val="none" w:sz="0" w:space="0" w:color="auto"/>
          </w:divBdr>
        </w:div>
        <w:div w:id="1813867151">
          <w:marLeft w:val="0"/>
          <w:marRight w:val="0"/>
          <w:marTop w:val="0"/>
          <w:marBottom w:val="0"/>
          <w:divBdr>
            <w:top w:val="none" w:sz="0" w:space="0" w:color="auto"/>
            <w:left w:val="none" w:sz="0" w:space="0" w:color="auto"/>
            <w:bottom w:val="none" w:sz="0" w:space="0" w:color="auto"/>
            <w:right w:val="none" w:sz="0" w:space="0" w:color="auto"/>
          </w:divBdr>
        </w:div>
        <w:div w:id="1824857072">
          <w:marLeft w:val="0"/>
          <w:marRight w:val="0"/>
          <w:marTop w:val="0"/>
          <w:marBottom w:val="0"/>
          <w:divBdr>
            <w:top w:val="none" w:sz="0" w:space="0" w:color="auto"/>
            <w:left w:val="none" w:sz="0" w:space="0" w:color="auto"/>
            <w:bottom w:val="none" w:sz="0" w:space="0" w:color="auto"/>
            <w:right w:val="none" w:sz="0" w:space="0" w:color="auto"/>
          </w:divBdr>
        </w:div>
        <w:div w:id="1859419736">
          <w:marLeft w:val="0"/>
          <w:marRight w:val="0"/>
          <w:marTop w:val="0"/>
          <w:marBottom w:val="0"/>
          <w:divBdr>
            <w:top w:val="none" w:sz="0" w:space="0" w:color="auto"/>
            <w:left w:val="none" w:sz="0" w:space="0" w:color="auto"/>
            <w:bottom w:val="none" w:sz="0" w:space="0" w:color="auto"/>
            <w:right w:val="none" w:sz="0" w:space="0" w:color="auto"/>
          </w:divBdr>
        </w:div>
        <w:div w:id="1933469126">
          <w:marLeft w:val="0"/>
          <w:marRight w:val="0"/>
          <w:marTop w:val="0"/>
          <w:marBottom w:val="0"/>
          <w:divBdr>
            <w:top w:val="none" w:sz="0" w:space="0" w:color="auto"/>
            <w:left w:val="none" w:sz="0" w:space="0" w:color="auto"/>
            <w:bottom w:val="none" w:sz="0" w:space="0" w:color="auto"/>
            <w:right w:val="none" w:sz="0" w:space="0" w:color="auto"/>
          </w:divBdr>
        </w:div>
        <w:div w:id="2023898543">
          <w:marLeft w:val="0"/>
          <w:marRight w:val="0"/>
          <w:marTop w:val="0"/>
          <w:marBottom w:val="0"/>
          <w:divBdr>
            <w:top w:val="none" w:sz="0" w:space="0" w:color="auto"/>
            <w:left w:val="none" w:sz="0" w:space="0" w:color="auto"/>
            <w:bottom w:val="none" w:sz="0" w:space="0" w:color="auto"/>
            <w:right w:val="none" w:sz="0" w:space="0" w:color="auto"/>
          </w:divBdr>
        </w:div>
        <w:div w:id="2090226063">
          <w:marLeft w:val="0"/>
          <w:marRight w:val="0"/>
          <w:marTop w:val="0"/>
          <w:marBottom w:val="0"/>
          <w:divBdr>
            <w:top w:val="none" w:sz="0" w:space="0" w:color="auto"/>
            <w:left w:val="none" w:sz="0" w:space="0" w:color="auto"/>
            <w:bottom w:val="none" w:sz="0" w:space="0" w:color="auto"/>
            <w:right w:val="none" w:sz="0" w:space="0" w:color="auto"/>
          </w:divBdr>
        </w:div>
        <w:div w:id="2119252967">
          <w:marLeft w:val="0"/>
          <w:marRight w:val="0"/>
          <w:marTop w:val="0"/>
          <w:marBottom w:val="0"/>
          <w:divBdr>
            <w:top w:val="none" w:sz="0" w:space="0" w:color="auto"/>
            <w:left w:val="none" w:sz="0" w:space="0" w:color="auto"/>
            <w:bottom w:val="none" w:sz="0" w:space="0" w:color="auto"/>
            <w:right w:val="none" w:sz="0" w:space="0" w:color="auto"/>
          </w:divBdr>
        </w:div>
        <w:div w:id="2133396190">
          <w:marLeft w:val="0"/>
          <w:marRight w:val="0"/>
          <w:marTop w:val="0"/>
          <w:marBottom w:val="0"/>
          <w:divBdr>
            <w:top w:val="none" w:sz="0" w:space="0" w:color="auto"/>
            <w:left w:val="none" w:sz="0" w:space="0" w:color="auto"/>
            <w:bottom w:val="none" w:sz="0" w:space="0" w:color="auto"/>
            <w:right w:val="none" w:sz="0" w:space="0" w:color="auto"/>
          </w:divBdr>
        </w:div>
      </w:divsChild>
    </w:div>
    <w:div w:id="934510162">
      <w:bodyDiv w:val="1"/>
      <w:marLeft w:val="0"/>
      <w:marRight w:val="0"/>
      <w:marTop w:val="0"/>
      <w:marBottom w:val="0"/>
      <w:divBdr>
        <w:top w:val="none" w:sz="0" w:space="0" w:color="auto"/>
        <w:left w:val="none" w:sz="0" w:space="0" w:color="auto"/>
        <w:bottom w:val="none" w:sz="0" w:space="0" w:color="auto"/>
        <w:right w:val="none" w:sz="0" w:space="0" w:color="auto"/>
      </w:divBdr>
      <w:divsChild>
        <w:div w:id="51003395">
          <w:marLeft w:val="0"/>
          <w:marRight w:val="0"/>
          <w:marTop w:val="0"/>
          <w:marBottom w:val="0"/>
          <w:divBdr>
            <w:top w:val="none" w:sz="0" w:space="0" w:color="auto"/>
            <w:left w:val="none" w:sz="0" w:space="0" w:color="auto"/>
            <w:bottom w:val="none" w:sz="0" w:space="0" w:color="auto"/>
            <w:right w:val="none" w:sz="0" w:space="0" w:color="auto"/>
          </w:divBdr>
        </w:div>
        <w:div w:id="1113482135">
          <w:marLeft w:val="0"/>
          <w:marRight w:val="0"/>
          <w:marTop w:val="0"/>
          <w:marBottom w:val="0"/>
          <w:divBdr>
            <w:top w:val="none" w:sz="0" w:space="0" w:color="auto"/>
            <w:left w:val="none" w:sz="0" w:space="0" w:color="auto"/>
            <w:bottom w:val="none" w:sz="0" w:space="0" w:color="auto"/>
            <w:right w:val="none" w:sz="0" w:space="0" w:color="auto"/>
          </w:divBdr>
        </w:div>
        <w:div w:id="1256017297">
          <w:marLeft w:val="0"/>
          <w:marRight w:val="0"/>
          <w:marTop w:val="0"/>
          <w:marBottom w:val="0"/>
          <w:divBdr>
            <w:top w:val="none" w:sz="0" w:space="0" w:color="auto"/>
            <w:left w:val="none" w:sz="0" w:space="0" w:color="auto"/>
            <w:bottom w:val="none" w:sz="0" w:space="0" w:color="auto"/>
            <w:right w:val="none" w:sz="0" w:space="0" w:color="auto"/>
          </w:divBdr>
        </w:div>
      </w:divsChild>
    </w:div>
    <w:div w:id="1008679386">
      <w:bodyDiv w:val="1"/>
      <w:marLeft w:val="0"/>
      <w:marRight w:val="0"/>
      <w:marTop w:val="0"/>
      <w:marBottom w:val="0"/>
      <w:divBdr>
        <w:top w:val="none" w:sz="0" w:space="0" w:color="auto"/>
        <w:left w:val="none" w:sz="0" w:space="0" w:color="auto"/>
        <w:bottom w:val="none" w:sz="0" w:space="0" w:color="auto"/>
        <w:right w:val="none" w:sz="0" w:space="0" w:color="auto"/>
      </w:divBdr>
      <w:divsChild>
        <w:div w:id="390427931">
          <w:marLeft w:val="0"/>
          <w:marRight w:val="0"/>
          <w:marTop w:val="0"/>
          <w:marBottom w:val="0"/>
          <w:divBdr>
            <w:top w:val="none" w:sz="0" w:space="0" w:color="auto"/>
            <w:left w:val="none" w:sz="0" w:space="0" w:color="auto"/>
            <w:bottom w:val="none" w:sz="0" w:space="0" w:color="auto"/>
            <w:right w:val="none" w:sz="0" w:space="0" w:color="auto"/>
          </w:divBdr>
        </w:div>
        <w:div w:id="967399432">
          <w:marLeft w:val="0"/>
          <w:marRight w:val="0"/>
          <w:marTop w:val="0"/>
          <w:marBottom w:val="0"/>
          <w:divBdr>
            <w:top w:val="none" w:sz="0" w:space="0" w:color="auto"/>
            <w:left w:val="none" w:sz="0" w:space="0" w:color="auto"/>
            <w:bottom w:val="none" w:sz="0" w:space="0" w:color="auto"/>
            <w:right w:val="none" w:sz="0" w:space="0" w:color="auto"/>
          </w:divBdr>
        </w:div>
        <w:div w:id="1203906023">
          <w:marLeft w:val="0"/>
          <w:marRight w:val="0"/>
          <w:marTop w:val="0"/>
          <w:marBottom w:val="0"/>
          <w:divBdr>
            <w:top w:val="none" w:sz="0" w:space="0" w:color="auto"/>
            <w:left w:val="none" w:sz="0" w:space="0" w:color="auto"/>
            <w:bottom w:val="none" w:sz="0" w:space="0" w:color="auto"/>
            <w:right w:val="none" w:sz="0" w:space="0" w:color="auto"/>
          </w:divBdr>
        </w:div>
      </w:divsChild>
    </w:div>
    <w:div w:id="1719746045">
      <w:bodyDiv w:val="1"/>
      <w:marLeft w:val="0"/>
      <w:marRight w:val="0"/>
      <w:marTop w:val="0"/>
      <w:marBottom w:val="0"/>
      <w:divBdr>
        <w:top w:val="none" w:sz="0" w:space="0" w:color="auto"/>
        <w:left w:val="none" w:sz="0" w:space="0" w:color="auto"/>
        <w:bottom w:val="none" w:sz="0" w:space="0" w:color="auto"/>
        <w:right w:val="none" w:sz="0" w:space="0" w:color="auto"/>
      </w:divBdr>
      <w:divsChild>
        <w:div w:id="88232456">
          <w:marLeft w:val="0"/>
          <w:marRight w:val="0"/>
          <w:marTop w:val="0"/>
          <w:marBottom w:val="0"/>
          <w:divBdr>
            <w:top w:val="none" w:sz="0" w:space="0" w:color="auto"/>
            <w:left w:val="none" w:sz="0" w:space="0" w:color="auto"/>
            <w:bottom w:val="none" w:sz="0" w:space="0" w:color="auto"/>
            <w:right w:val="none" w:sz="0" w:space="0" w:color="auto"/>
          </w:divBdr>
        </w:div>
        <w:div w:id="118032762">
          <w:marLeft w:val="0"/>
          <w:marRight w:val="0"/>
          <w:marTop w:val="0"/>
          <w:marBottom w:val="0"/>
          <w:divBdr>
            <w:top w:val="none" w:sz="0" w:space="0" w:color="auto"/>
            <w:left w:val="none" w:sz="0" w:space="0" w:color="auto"/>
            <w:bottom w:val="none" w:sz="0" w:space="0" w:color="auto"/>
            <w:right w:val="none" w:sz="0" w:space="0" w:color="auto"/>
          </w:divBdr>
        </w:div>
        <w:div w:id="153228530">
          <w:marLeft w:val="0"/>
          <w:marRight w:val="0"/>
          <w:marTop w:val="0"/>
          <w:marBottom w:val="0"/>
          <w:divBdr>
            <w:top w:val="none" w:sz="0" w:space="0" w:color="auto"/>
            <w:left w:val="none" w:sz="0" w:space="0" w:color="auto"/>
            <w:bottom w:val="none" w:sz="0" w:space="0" w:color="auto"/>
            <w:right w:val="none" w:sz="0" w:space="0" w:color="auto"/>
          </w:divBdr>
        </w:div>
        <w:div w:id="179702448">
          <w:marLeft w:val="0"/>
          <w:marRight w:val="0"/>
          <w:marTop w:val="0"/>
          <w:marBottom w:val="0"/>
          <w:divBdr>
            <w:top w:val="none" w:sz="0" w:space="0" w:color="auto"/>
            <w:left w:val="none" w:sz="0" w:space="0" w:color="auto"/>
            <w:bottom w:val="none" w:sz="0" w:space="0" w:color="auto"/>
            <w:right w:val="none" w:sz="0" w:space="0" w:color="auto"/>
          </w:divBdr>
        </w:div>
        <w:div w:id="197930962">
          <w:marLeft w:val="0"/>
          <w:marRight w:val="0"/>
          <w:marTop w:val="0"/>
          <w:marBottom w:val="0"/>
          <w:divBdr>
            <w:top w:val="none" w:sz="0" w:space="0" w:color="auto"/>
            <w:left w:val="none" w:sz="0" w:space="0" w:color="auto"/>
            <w:bottom w:val="none" w:sz="0" w:space="0" w:color="auto"/>
            <w:right w:val="none" w:sz="0" w:space="0" w:color="auto"/>
          </w:divBdr>
        </w:div>
        <w:div w:id="230652078">
          <w:marLeft w:val="0"/>
          <w:marRight w:val="0"/>
          <w:marTop w:val="0"/>
          <w:marBottom w:val="0"/>
          <w:divBdr>
            <w:top w:val="none" w:sz="0" w:space="0" w:color="auto"/>
            <w:left w:val="none" w:sz="0" w:space="0" w:color="auto"/>
            <w:bottom w:val="none" w:sz="0" w:space="0" w:color="auto"/>
            <w:right w:val="none" w:sz="0" w:space="0" w:color="auto"/>
          </w:divBdr>
        </w:div>
        <w:div w:id="275523425">
          <w:marLeft w:val="0"/>
          <w:marRight w:val="0"/>
          <w:marTop w:val="0"/>
          <w:marBottom w:val="0"/>
          <w:divBdr>
            <w:top w:val="none" w:sz="0" w:space="0" w:color="auto"/>
            <w:left w:val="none" w:sz="0" w:space="0" w:color="auto"/>
            <w:bottom w:val="none" w:sz="0" w:space="0" w:color="auto"/>
            <w:right w:val="none" w:sz="0" w:space="0" w:color="auto"/>
          </w:divBdr>
        </w:div>
        <w:div w:id="278100715">
          <w:marLeft w:val="0"/>
          <w:marRight w:val="0"/>
          <w:marTop w:val="0"/>
          <w:marBottom w:val="0"/>
          <w:divBdr>
            <w:top w:val="none" w:sz="0" w:space="0" w:color="auto"/>
            <w:left w:val="none" w:sz="0" w:space="0" w:color="auto"/>
            <w:bottom w:val="none" w:sz="0" w:space="0" w:color="auto"/>
            <w:right w:val="none" w:sz="0" w:space="0" w:color="auto"/>
          </w:divBdr>
        </w:div>
        <w:div w:id="288518129">
          <w:marLeft w:val="0"/>
          <w:marRight w:val="0"/>
          <w:marTop w:val="0"/>
          <w:marBottom w:val="0"/>
          <w:divBdr>
            <w:top w:val="none" w:sz="0" w:space="0" w:color="auto"/>
            <w:left w:val="none" w:sz="0" w:space="0" w:color="auto"/>
            <w:bottom w:val="none" w:sz="0" w:space="0" w:color="auto"/>
            <w:right w:val="none" w:sz="0" w:space="0" w:color="auto"/>
          </w:divBdr>
        </w:div>
        <w:div w:id="420417629">
          <w:marLeft w:val="0"/>
          <w:marRight w:val="0"/>
          <w:marTop w:val="0"/>
          <w:marBottom w:val="0"/>
          <w:divBdr>
            <w:top w:val="none" w:sz="0" w:space="0" w:color="auto"/>
            <w:left w:val="none" w:sz="0" w:space="0" w:color="auto"/>
            <w:bottom w:val="none" w:sz="0" w:space="0" w:color="auto"/>
            <w:right w:val="none" w:sz="0" w:space="0" w:color="auto"/>
          </w:divBdr>
        </w:div>
        <w:div w:id="516163483">
          <w:marLeft w:val="0"/>
          <w:marRight w:val="0"/>
          <w:marTop w:val="0"/>
          <w:marBottom w:val="0"/>
          <w:divBdr>
            <w:top w:val="none" w:sz="0" w:space="0" w:color="auto"/>
            <w:left w:val="none" w:sz="0" w:space="0" w:color="auto"/>
            <w:bottom w:val="none" w:sz="0" w:space="0" w:color="auto"/>
            <w:right w:val="none" w:sz="0" w:space="0" w:color="auto"/>
          </w:divBdr>
        </w:div>
        <w:div w:id="575092530">
          <w:marLeft w:val="0"/>
          <w:marRight w:val="0"/>
          <w:marTop w:val="0"/>
          <w:marBottom w:val="0"/>
          <w:divBdr>
            <w:top w:val="none" w:sz="0" w:space="0" w:color="auto"/>
            <w:left w:val="none" w:sz="0" w:space="0" w:color="auto"/>
            <w:bottom w:val="none" w:sz="0" w:space="0" w:color="auto"/>
            <w:right w:val="none" w:sz="0" w:space="0" w:color="auto"/>
          </w:divBdr>
        </w:div>
        <w:div w:id="594941513">
          <w:marLeft w:val="0"/>
          <w:marRight w:val="0"/>
          <w:marTop w:val="0"/>
          <w:marBottom w:val="0"/>
          <w:divBdr>
            <w:top w:val="none" w:sz="0" w:space="0" w:color="auto"/>
            <w:left w:val="none" w:sz="0" w:space="0" w:color="auto"/>
            <w:bottom w:val="none" w:sz="0" w:space="0" w:color="auto"/>
            <w:right w:val="none" w:sz="0" w:space="0" w:color="auto"/>
          </w:divBdr>
        </w:div>
        <w:div w:id="612173102">
          <w:marLeft w:val="0"/>
          <w:marRight w:val="0"/>
          <w:marTop w:val="0"/>
          <w:marBottom w:val="0"/>
          <w:divBdr>
            <w:top w:val="none" w:sz="0" w:space="0" w:color="auto"/>
            <w:left w:val="none" w:sz="0" w:space="0" w:color="auto"/>
            <w:bottom w:val="none" w:sz="0" w:space="0" w:color="auto"/>
            <w:right w:val="none" w:sz="0" w:space="0" w:color="auto"/>
          </w:divBdr>
        </w:div>
        <w:div w:id="619074208">
          <w:marLeft w:val="0"/>
          <w:marRight w:val="0"/>
          <w:marTop w:val="0"/>
          <w:marBottom w:val="0"/>
          <w:divBdr>
            <w:top w:val="none" w:sz="0" w:space="0" w:color="auto"/>
            <w:left w:val="none" w:sz="0" w:space="0" w:color="auto"/>
            <w:bottom w:val="none" w:sz="0" w:space="0" w:color="auto"/>
            <w:right w:val="none" w:sz="0" w:space="0" w:color="auto"/>
          </w:divBdr>
        </w:div>
        <w:div w:id="691226706">
          <w:marLeft w:val="0"/>
          <w:marRight w:val="0"/>
          <w:marTop w:val="0"/>
          <w:marBottom w:val="0"/>
          <w:divBdr>
            <w:top w:val="none" w:sz="0" w:space="0" w:color="auto"/>
            <w:left w:val="none" w:sz="0" w:space="0" w:color="auto"/>
            <w:bottom w:val="none" w:sz="0" w:space="0" w:color="auto"/>
            <w:right w:val="none" w:sz="0" w:space="0" w:color="auto"/>
          </w:divBdr>
        </w:div>
        <w:div w:id="692464210">
          <w:marLeft w:val="0"/>
          <w:marRight w:val="0"/>
          <w:marTop w:val="0"/>
          <w:marBottom w:val="0"/>
          <w:divBdr>
            <w:top w:val="none" w:sz="0" w:space="0" w:color="auto"/>
            <w:left w:val="none" w:sz="0" w:space="0" w:color="auto"/>
            <w:bottom w:val="none" w:sz="0" w:space="0" w:color="auto"/>
            <w:right w:val="none" w:sz="0" w:space="0" w:color="auto"/>
          </w:divBdr>
        </w:div>
        <w:div w:id="697631889">
          <w:marLeft w:val="0"/>
          <w:marRight w:val="0"/>
          <w:marTop w:val="0"/>
          <w:marBottom w:val="0"/>
          <w:divBdr>
            <w:top w:val="none" w:sz="0" w:space="0" w:color="auto"/>
            <w:left w:val="none" w:sz="0" w:space="0" w:color="auto"/>
            <w:bottom w:val="none" w:sz="0" w:space="0" w:color="auto"/>
            <w:right w:val="none" w:sz="0" w:space="0" w:color="auto"/>
          </w:divBdr>
        </w:div>
        <w:div w:id="740176123">
          <w:marLeft w:val="0"/>
          <w:marRight w:val="0"/>
          <w:marTop w:val="0"/>
          <w:marBottom w:val="0"/>
          <w:divBdr>
            <w:top w:val="none" w:sz="0" w:space="0" w:color="auto"/>
            <w:left w:val="none" w:sz="0" w:space="0" w:color="auto"/>
            <w:bottom w:val="none" w:sz="0" w:space="0" w:color="auto"/>
            <w:right w:val="none" w:sz="0" w:space="0" w:color="auto"/>
          </w:divBdr>
        </w:div>
        <w:div w:id="769009082">
          <w:marLeft w:val="0"/>
          <w:marRight w:val="0"/>
          <w:marTop w:val="0"/>
          <w:marBottom w:val="0"/>
          <w:divBdr>
            <w:top w:val="none" w:sz="0" w:space="0" w:color="auto"/>
            <w:left w:val="none" w:sz="0" w:space="0" w:color="auto"/>
            <w:bottom w:val="none" w:sz="0" w:space="0" w:color="auto"/>
            <w:right w:val="none" w:sz="0" w:space="0" w:color="auto"/>
          </w:divBdr>
        </w:div>
        <w:div w:id="786655662">
          <w:marLeft w:val="0"/>
          <w:marRight w:val="0"/>
          <w:marTop w:val="0"/>
          <w:marBottom w:val="0"/>
          <w:divBdr>
            <w:top w:val="none" w:sz="0" w:space="0" w:color="auto"/>
            <w:left w:val="none" w:sz="0" w:space="0" w:color="auto"/>
            <w:bottom w:val="none" w:sz="0" w:space="0" w:color="auto"/>
            <w:right w:val="none" w:sz="0" w:space="0" w:color="auto"/>
          </w:divBdr>
        </w:div>
        <w:div w:id="983201056">
          <w:marLeft w:val="0"/>
          <w:marRight w:val="0"/>
          <w:marTop w:val="0"/>
          <w:marBottom w:val="0"/>
          <w:divBdr>
            <w:top w:val="none" w:sz="0" w:space="0" w:color="auto"/>
            <w:left w:val="none" w:sz="0" w:space="0" w:color="auto"/>
            <w:bottom w:val="none" w:sz="0" w:space="0" w:color="auto"/>
            <w:right w:val="none" w:sz="0" w:space="0" w:color="auto"/>
          </w:divBdr>
        </w:div>
        <w:div w:id="987367506">
          <w:marLeft w:val="0"/>
          <w:marRight w:val="0"/>
          <w:marTop w:val="0"/>
          <w:marBottom w:val="0"/>
          <w:divBdr>
            <w:top w:val="none" w:sz="0" w:space="0" w:color="auto"/>
            <w:left w:val="none" w:sz="0" w:space="0" w:color="auto"/>
            <w:bottom w:val="none" w:sz="0" w:space="0" w:color="auto"/>
            <w:right w:val="none" w:sz="0" w:space="0" w:color="auto"/>
          </w:divBdr>
        </w:div>
        <w:div w:id="1040979179">
          <w:marLeft w:val="0"/>
          <w:marRight w:val="0"/>
          <w:marTop w:val="0"/>
          <w:marBottom w:val="0"/>
          <w:divBdr>
            <w:top w:val="none" w:sz="0" w:space="0" w:color="auto"/>
            <w:left w:val="none" w:sz="0" w:space="0" w:color="auto"/>
            <w:bottom w:val="none" w:sz="0" w:space="0" w:color="auto"/>
            <w:right w:val="none" w:sz="0" w:space="0" w:color="auto"/>
          </w:divBdr>
        </w:div>
        <w:div w:id="1044714431">
          <w:marLeft w:val="0"/>
          <w:marRight w:val="0"/>
          <w:marTop w:val="0"/>
          <w:marBottom w:val="0"/>
          <w:divBdr>
            <w:top w:val="none" w:sz="0" w:space="0" w:color="auto"/>
            <w:left w:val="none" w:sz="0" w:space="0" w:color="auto"/>
            <w:bottom w:val="none" w:sz="0" w:space="0" w:color="auto"/>
            <w:right w:val="none" w:sz="0" w:space="0" w:color="auto"/>
          </w:divBdr>
        </w:div>
        <w:div w:id="1277982654">
          <w:marLeft w:val="0"/>
          <w:marRight w:val="0"/>
          <w:marTop w:val="0"/>
          <w:marBottom w:val="0"/>
          <w:divBdr>
            <w:top w:val="none" w:sz="0" w:space="0" w:color="auto"/>
            <w:left w:val="none" w:sz="0" w:space="0" w:color="auto"/>
            <w:bottom w:val="none" w:sz="0" w:space="0" w:color="auto"/>
            <w:right w:val="none" w:sz="0" w:space="0" w:color="auto"/>
          </w:divBdr>
        </w:div>
        <w:div w:id="1289043583">
          <w:marLeft w:val="0"/>
          <w:marRight w:val="0"/>
          <w:marTop w:val="0"/>
          <w:marBottom w:val="0"/>
          <w:divBdr>
            <w:top w:val="none" w:sz="0" w:space="0" w:color="auto"/>
            <w:left w:val="none" w:sz="0" w:space="0" w:color="auto"/>
            <w:bottom w:val="none" w:sz="0" w:space="0" w:color="auto"/>
            <w:right w:val="none" w:sz="0" w:space="0" w:color="auto"/>
          </w:divBdr>
        </w:div>
        <w:div w:id="1342048775">
          <w:marLeft w:val="0"/>
          <w:marRight w:val="0"/>
          <w:marTop w:val="0"/>
          <w:marBottom w:val="0"/>
          <w:divBdr>
            <w:top w:val="none" w:sz="0" w:space="0" w:color="auto"/>
            <w:left w:val="none" w:sz="0" w:space="0" w:color="auto"/>
            <w:bottom w:val="none" w:sz="0" w:space="0" w:color="auto"/>
            <w:right w:val="none" w:sz="0" w:space="0" w:color="auto"/>
          </w:divBdr>
        </w:div>
        <w:div w:id="1464350842">
          <w:marLeft w:val="0"/>
          <w:marRight w:val="0"/>
          <w:marTop w:val="0"/>
          <w:marBottom w:val="0"/>
          <w:divBdr>
            <w:top w:val="none" w:sz="0" w:space="0" w:color="auto"/>
            <w:left w:val="none" w:sz="0" w:space="0" w:color="auto"/>
            <w:bottom w:val="none" w:sz="0" w:space="0" w:color="auto"/>
            <w:right w:val="none" w:sz="0" w:space="0" w:color="auto"/>
          </w:divBdr>
        </w:div>
        <w:div w:id="1487165913">
          <w:marLeft w:val="0"/>
          <w:marRight w:val="0"/>
          <w:marTop w:val="0"/>
          <w:marBottom w:val="0"/>
          <w:divBdr>
            <w:top w:val="none" w:sz="0" w:space="0" w:color="auto"/>
            <w:left w:val="none" w:sz="0" w:space="0" w:color="auto"/>
            <w:bottom w:val="none" w:sz="0" w:space="0" w:color="auto"/>
            <w:right w:val="none" w:sz="0" w:space="0" w:color="auto"/>
          </w:divBdr>
        </w:div>
        <w:div w:id="1501653007">
          <w:marLeft w:val="0"/>
          <w:marRight w:val="0"/>
          <w:marTop w:val="0"/>
          <w:marBottom w:val="0"/>
          <w:divBdr>
            <w:top w:val="none" w:sz="0" w:space="0" w:color="auto"/>
            <w:left w:val="none" w:sz="0" w:space="0" w:color="auto"/>
            <w:bottom w:val="none" w:sz="0" w:space="0" w:color="auto"/>
            <w:right w:val="none" w:sz="0" w:space="0" w:color="auto"/>
          </w:divBdr>
        </w:div>
        <w:div w:id="1519857394">
          <w:marLeft w:val="0"/>
          <w:marRight w:val="0"/>
          <w:marTop w:val="0"/>
          <w:marBottom w:val="0"/>
          <w:divBdr>
            <w:top w:val="none" w:sz="0" w:space="0" w:color="auto"/>
            <w:left w:val="none" w:sz="0" w:space="0" w:color="auto"/>
            <w:bottom w:val="none" w:sz="0" w:space="0" w:color="auto"/>
            <w:right w:val="none" w:sz="0" w:space="0" w:color="auto"/>
          </w:divBdr>
        </w:div>
        <w:div w:id="1568688542">
          <w:marLeft w:val="0"/>
          <w:marRight w:val="0"/>
          <w:marTop w:val="0"/>
          <w:marBottom w:val="0"/>
          <w:divBdr>
            <w:top w:val="none" w:sz="0" w:space="0" w:color="auto"/>
            <w:left w:val="none" w:sz="0" w:space="0" w:color="auto"/>
            <w:bottom w:val="none" w:sz="0" w:space="0" w:color="auto"/>
            <w:right w:val="none" w:sz="0" w:space="0" w:color="auto"/>
          </w:divBdr>
        </w:div>
        <w:div w:id="1659260870">
          <w:marLeft w:val="0"/>
          <w:marRight w:val="0"/>
          <w:marTop w:val="0"/>
          <w:marBottom w:val="0"/>
          <w:divBdr>
            <w:top w:val="none" w:sz="0" w:space="0" w:color="auto"/>
            <w:left w:val="none" w:sz="0" w:space="0" w:color="auto"/>
            <w:bottom w:val="none" w:sz="0" w:space="0" w:color="auto"/>
            <w:right w:val="none" w:sz="0" w:space="0" w:color="auto"/>
          </w:divBdr>
        </w:div>
        <w:div w:id="1686130042">
          <w:marLeft w:val="0"/>
          <w:marRight w:val="0"/>
          <w:marTop w:val="0"/>
          <w:marBottom w:val="0"/>
          <w:divBdr>
            <w:top w:val="none" w:sz="0" w:space="0" w:color="auto"/>
            <w:left w:val="none" w:sz="0" w:space="0" w:color="auto"/>
            <w:bottom w:val="none" w:sz="0" w:space="0" w:color="auto"/>
            <w:right w:val="none" w:sz="0" w:space="0" w:color="auto"/>
          </w:divBdr>
        </w:div>
        <w:div w:id="1700008284">
          <w:marLeft w:val="0"/>
          <w:marRight w:val="0"/>
          <w:marTop w:val="0"/>
          <w:marBottom w:val="0"/>
          <w:divBdr>
            <w:top w:val="none" w:sz="0" w:space="0" w:color="auto"/>
            <w:left w:val="none" w:sz="0" w:space="0" w:color="auto"/>
            <w:bottom w:val="none" w:sz="0" w:space="0" w:color="auto"/>
            <w:right w:val="none" w:sz="0" w:space="0" w:color="auto"/>
          </w:divBdr>
        </w:div>
        <w:div w:id="1781337844">
          <w:marLeft w:val="0"/>
          <w:marRight w:val="0"/>
          <w:marTop w:val="0"/>
          <w:marBottom w:val="0"/>
          <w:divBdr>
            <w:top w:val="none" w:sz="0" w:space="0" w:color="auto"/>
            <w:left w:val="none" w:sz="0" w:space="0" w:color="auto"/>
            <w:bottom w:val="none" w:sz="0" w:space="0" w:color="auto"/>
            <w:right w:val="none" w:sz="0" w:space="0" w:color="auto"/>
          </w:divBdr>
        </w:div>
        <w:div w:id="1800224441">
          <w:marLeft w:val="0"/>
          <w:marRight w:val="0"/>
          <w:marTop w:val="0"/>
          <w:marBottom w:val="0"/>
          <w:divBdr>
            <w:top w:val="none" w:sz="0" w:space="0" w:color="auto"/>
            <w:left w:val="none" w:sz="0" w:space="0" w:color="auto"/>
            <w:bottom w:val="none" w:sz="0" w:space="0" w:color="auto"/>
            <w:right w:val="none" w:sz="0" w:space="0" w:color="auto"/>
          </w:divBdr>
        </w:div>
        <w:div w:id="1941833643">
          <w:marLeft w:val="0"/>
          <w:marRight w:val="0"/>
          <w:marTop w:val="0"/>
          <w:marBottom w:val="0"/>
          <w:divBdr>
            <w:top w:val="none" w:sz="0" w:space="0" w:color="auto"/>
            <w:left w:val="none" w:sz="0" w:space="0" w:color="auto"/>
            <w:bottom w:val="none" w:sz="0" w:space="0" w:color="auto"/>
            <w:right w:val="none" w:sz="0" w:space="0" w:color="auto"/>
          </w:divBdr>
        </w:div>
        <w:div w:id="1999796609">
          <w:marLeft w:val="0"/>
          <w:marRight w:val="0"/>
          <w:marTop w:val="0"/>
          <w:marBottom w:val="0"/>
          <w:divBdr>
            <w:top w:val="none" w:sz="0" w:space="0" w:color="auto"/>
            <w:left w:val="none" w:sz="0" w:space="0" w:color="auto"/>
            <w:bottom w:val="none" w:sz="0" w:space="0" w:color="auto"/>
            <w:right w:val="none" w:sz="0" w:space="0" w:color="auto"/>
          </w:divBdr>
        </w:div>
        <w:div w:id="21471203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ssets.publishing.service.gov.uk/media/68bec95444fd43581bda1c86/The_writing_framework_092025.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1844</Words>
  <Characters>7454</Characters>
  <Application>Microsoft Office Word</Application>
  <DocSecurity>0</DocSecurity>
  <Lines>438</Lines>
  <Paragraphs>332</Paragraphs>
  <ScaleCrop>false</ScaleCrop>
  <HeadingPairs>
    <vt:vector size="2" baseType="variant">
      <vt:variant>
        <vt:lpstr>Title</vt:lpstr>
      </vt:variant>
      <vt:variant>
        <vt:i4>1</vt:i4>
      </vt:variant>
    </vt:vector>
  </HeadingPairs>
  <TitlesOfParts>
    <vt:vector size="1" baseType="lpstr">
      <vt:lpstr>Microsoft Word - audit CLL Learning environment updated 2019</vt:lpstr>
    </vt:vector>
  </TitlesOfParts>
  <Company>Solihull Metropolitan Borough Council</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audit CLL Learning environment updated 2019</dc:title>
  <dc:subject/>
  <dc:creator>lmorris</dc:creator>
  <cp:keywords/>
  <cp:lastModifiedBy>Lisa Morris (Solihull MBC)</cp:lastModifiedBy>
  <cp:revision>8</cp:revision>
  <cp:lastPrinted>2025-11-13T07:43:00Z</cp:lastPrinted>
  <dcterms:created xsi:type="dcterms:W3CDTF">2025-10-10T16:13:00Z</dcterms:created>
  <dcterms:modified xsi:type="dcterms:W3CDTF">2025-11-13T07:45:00Z</dcterms:modified>
</cp:coreProperties>
</file>